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562ACF55" wp14:editId="4360C5E6">
            <wp:simplePos x="0" y="0"/>
            <wp:positionH relativeFrom="column">
              <wp:posOffset>2606040</wp:posOffset>
            </wp:positionH>
            <wp:positionV relativeFrom="paragraph">
              <wp:posOffset>152400</wp:posOffset>
            </wp:positionV>
            <wp:extent cx="562610" cy="562610"/>
            <wp:effectExtent l="0" t="0" r="8890" b="889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2610" cy="562610"/>
                    </a:xfrm>
                    <a:prstGeom prst="rect">
                      <a:avLst/>
                    </a:prstGeom>
                    <a:noFill/>
                  </pic:spPr>
                </pic:pic>
              </a:graphicData>
            </a:graphic>
            <wp14:sizeRelH relativeFrom="page">
              <wp14:pctWidth>0</wp14:pctWidth>
            </wp14:sizeRelH>
            <wp14:sizeRelV relativeFrom="page">
              <wp14:pctHeight>0</wp14:pctHeight>
            </wp14:sizeRelV>
          </wp:anchor>
        </w:drawing>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                                                                      </w:t>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294D01C" wp14:editId="5200ADEB">
            <wp:simplePos x="0" y="0"/>
            <wp:positionH relativeFrom="column">
              <wp:posOffset>-3658235</wp:posOffset>
            </wp:positionH>
            <wp:positionV relativeFrom="paragraph">
              <wp:posOffset>45720</wp:posOffset>
            </wp:positionV>
            <wp:extent cx="381635" cy="38163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3F08CF" w:rsidRPr="008F2BA1" w:rsidTr="00B9518E">
        <w:trPr>
          <w:cantSplit/>
          <w:trHeight w:val="420"/>
        </w:trPr>
        <w:tc>
          <w:tcPr>
            <w:tcW w:w="4077" w:type="dxa"/>
            <w:vAlign w:val="center"/>
          </w:tcPr>
          <w:p w:rsidR="003F08CF" w:rsidRPr="008F2BA1" w:rsidRDefault="003F08CF" w:rsidP="00B9518E">
            <w:pPr>
              <w:spacing w:after="0" w:line="240" w:lineRule="auto"/>
              <w:jc w:val="center"/>
              <w:rPr>
                <w:rFonts w:ascii="Times New Roman" w:eastAsia="Times New Roman" w:hAnsi="Times New Roman" w:cs="Times New Roman"/>
                <w:b/>
                <w:bCs/>
                <w:caps/>
                <w:noProof/>
                <w:sz w:val="24"/>
                <w:szCs w:val="24"/>
                <w:lang w:eastAsia="ru-RU"/>
              </w:rPr>
            </w:pPr>
            <w:r w:rsidRPr="008F2BA1">
              <w:rPr>
                <w:rFonts w:ascii="Times New Roman" w:eastAsia="Times New Roman" w:hAnsi="Times New Roman" w:cs="Times New Roman"/>
                <w:b/>
                <w:bCs/>
                <w:caps/>
                <w:noProof/>
                <w:sz w:val="24"/>
                <w:szCs w:val="24"/>
                <w:lang w:eastAsia="ru-RU"/>
              </w:rPr>
              <w:t>ЧĂВАШ РЕСПУБЛИКИ</w:t>
            </w:r>
          </w:p>
          <w:p w:rsidR="003F08CF" w:rsidRPr="008F2BA1" w:rsidRDefault="003F08CF" w:rsidP="00B9518E">
            <w:pPr>
              <w:spacing w:after="0" w:line="240" w:lineRule="auto"/>
              <w:jc w:val="center"/>
              <w:rPr>
                <w:rFonts w:ascii="Times New Roman" w:eastAsia="Times New Roman" w:hAnsi="Times New Roman" w:cs="Times New Roman"/>
                <w:b/>
                <w:bCs/>
                <w:caps/>
                <w:noProof/>
                <w:sz w:val="24"/>
                <w:szCs w:val="24"/>
                <w:lang w:eastAsia="ru-RU"/>
              </w:rPr>
            </w:pPr>
            <w:r w:rsidRPr="008F2BA1">
              <w:rPr>
                <w:rFonts w:ascii="Times New Roman" w:eastAsia="Times New Roman" w:hAnsi="Times New Roman" w:cs="Times New Roman"/>
                <w:b/>
                <w:bCs/>
                <w:caps/>
                <w:noProof/>
                <w:sz w:val="24"/>
                <w:szCs w:val="24"/>
                <w:lang w:eastAsia="ru-RU"/>
              </w:rPr>
              <w:t xml:space="preserve">ХĔРЛĔ ЧУТАЙ </w:t>
            </w:r>
          </w:p>
          <w:p w:rsidR="003F08CF" w:rsidRPr="008F2BA1" w:rsidRDefault="003F08CF" w:rsidP="00B9518E">
            <w:pPr>
              <w:spacing w:after="0" w:line="240" w:lineRule="auto"/>
              <w:jc w:val="center"/>
              <w:rPr>
                <w:rFonts w:ascii="Times New Roman" w:eastAsia="Times New Roman" w:hAnsi="Times New Roman" w:cs="Times New Roman"/>
                <w:b/>
                <w:bCs/>
                <w:caps/>
                <w:noProof/>
                <w:sz w:val="24"/>
                <w:szCs w:val="24"/>
                <w:lang w:eastAsia="ru-RU"/>
              </w:rPr>
            </w:pPr>
            <w:r w:rsidRPr="008F2BA1">
              <w:rPr>
                <w:rFonts w:ascii="Times New Roman" w:eastAsia="Times New Roman" w:hAnsi="Times New Roman" w:cs="Times New Roman"/>
                <w:b/>
                <w:bCs/>
                <w:caps/>
                <w:noProof/>
                <w:sz w:val="24"/>
                <w:szCs w:val="24"/>
                <w:lang w:eastAsia="ru-RU"/>
              </w:rPr>
              <w:t xml:space="preserve">МУНИЦИПАЛЛӐ ОКРУГӖН  </w:t>
            </w:r>
          </w:p>
          <w:p w:rsidR="003F08CF" w:rsidRPr="008F2BA1" w:rsidRDefault="003F08CF" w:rsidP="00B9518E">
            <w:pPr>
              <w:spacing w:after="0" w:line="240" w:lineRule="auto"/>
              <w:jc w:val="center"/>
              <w:rPr>
                <w:rFonts w:ascii="Times New Roman" w:eastAsia="Times New Roman" w:hAnsi="Times New Roman" w:cs="Times New Roman"/>
                <w:b/>
                <w:bCs/>
                <w:sz w:val="24"/>
                <w:szCs w:val="24"/>
                <w:lang w:eastAsia="ru-RU"/>
              </w:rPr>
            </w:pPr>
            <w:r w:rsidRPr="008F2BA1">
              <w:rPr>
                <w:rFonts w:ascii="Times New Roman" w:eastAsia="Times New Roman" w:hAnsi="Times New Roman" w:cs="Times New Roman"/>
                <w:b/>
                <w:bCs/>
                <w:caps/>
                <w:noProof/>
                <w:sz w:val="24"/>
                <w:szCs w:val="24"/>
                <w:lang w:eastAsia="ru-RU"/>
              </w:rPr>
              <w:t xml:space="preserve"> АДМИНИСТРАЦИЙ</w:t>
            </w:r>
            <w:r w:rsidRPr="008F2BA1">
              <w:rPr>
                <w:rFonts w:ascii="Times New Roman" w:eastAsia="Times New Roman" w:hAnsi="Times New Roman" w:cs="Times New Roman"/>
                <w:b/>
                <w:caps/>
                <w:sz w:val="24"/>
                <w:szCs w:val="24"/>
                <w:lang w:eastAsia="ru-RU"/>
              </w:rPr>
              <w:t>ĕ</w:t>
            </w:r>
          </w:p>
        </w:tc>
        <w:tc>
          <w:tcPr>
            <w:tcW w:w="1431" w:type="dxa"/>
            <w:vMerge w:val="restart"/>
            <w:vAlign w:val="center"/>
          </w:tcPr>
          <w:p w:rsidR="003F08CF" w:rsidRPr="008F2BA1" w:rsidRDefault="003F08CF" w:rsidP="00B9518E">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3F08CF" w:rsidRPr="008F2BA1" w:rsidRDefault="003F08CF" w:rsidP="00B9518E">
            <w:pPr>
              <w:spacing w:after="0" w:line="240" w:lineRule="auto"/>
              <w:jc w:val="center"/>
              <w:rPr>
                <w:rFonts w:ascii="Times New Roman" w:eastAsia="Times New Roman" w:hAnsi="Times New Roman" w:cs="Times New Roman"/>
                <w:noProof/>
                <w:sz w:val="24"/>
                <w:szCs w:val="24"/>
                <w:lang w:eastAsia="ru-RU"/>
              </w:rPr>
            </w:pPr>
            <w:r w:rsidRPr="008F2BA1">
              <w:rPr>
                <w:rFonts w:ascii="Times New Roman" w:eastAsia="Times New Roman" w:hAnsi="Times New Roman" w:cs="Times New Roman"/>
                <w:b/>
                <w:bCs/>
                <w:noProof/>
                <w:sz w:val="24"/>
                <w:szCs w:val="24"/>
                <w:lang w:eastAsia="ru-RU"/>
              </w:rPr>
              <w:t>ЧУВАШСКАЯ РЕСПУБЛИКА</w:t>
            </w:r>
            <w:r w:rsidRPr="008F2BA1">
              <w:rPr>
                <w:rFonts w:ascii="Times New Roman" w:eastAsia="Times New Roman" w:hAnsi="Times New Roman" w:cs="Times New Roman"/>
                <w:noProof/>
                <w:sz w:val="24"/>
                <w:szCs w:val="24"/>
                <w:lang w:eastAsia="ru-RU"/>
              </w:rPr>
              <w:t xml:space="preserve"> </w:t>
            </w:r>
          </w:p>
          <w:p w:rsidR="003F08CF" w:rsidRPr="008F2BA1" w:rsidRDefault="003F08CF" w:rsidP="00B9518E">
            <w:pPr>
              <w:spacing w:after="0" w:line="240" w:lineRule="auto"/>
              <w:jc w:val="center"/>
              <w:rPr>
                <w:rFonts w:ascii="Times New Roman" w:eastAsia="Times New Roman" w:hAnsi="Times New Roman" w:cs="Times New Roman"/>
                <w:b/>
                <w:bCs/>
                <w:noProof/>
                <w:sz w:val="24"/>
                <w:szCs w:val="24"/>
                <w:lang w:eastAsia="ru-RU"/>
              </w:rPr>
            </w:pPr>
            <w:r w:rsidRPr="008F2BA1">
              <w:rPr>
                <w:rFonts w:ascii="Times New Roman" w:eastAsia="Times New Roman" w:hAnsi="Times New Roman" w:cs="Times New Roman"/>
                <w:b/>
                <w:bCs/>
                <w:noProof/>
                <w:sz w:val="24"/>
                <w:szCs w:val="24"/>
                <w:lang w:eastAsia="ru-RU"/>
              </w:rPr>
              <w:t xml:space="preserve">АДМИНИСТРАЦИЯ  </w:t>
            </w:r>
          </w:p>
          <w:p w:rsidR="003F08CF" w:rsidRPr="008F2BA1" w:rsidRDefault="003F08CF" w:rsidP="00B9518E">
            <w:pPr>
              <w:spacing w:after="0" w:line="240" w:lineRule="auto"/>
              <w:jc w:val="center"/>
              <w:rPr>
                <w:rFonts w:ascii="Times New Roman" w:eastAsia="Times New Roman" w:hAnsi="Times New Roman" w:cs="Times New Roman"/>
                <w:sz w:val="24"/>
                <w:szCs w:val="24"/>
                <w:lang w:eastAsia="ru-RU"/>
              </w:rPr>
            </w:pPr>
            <w:r w:rsidRPr="008F2BA1">
              <w:rPr>
                <w:rFonts w:ascii="Times New Roman" w:eastAsia="Times New Roman" w:hAnsi="Times New Roman" w:cs="Times New Roman"/>
                <w:b/>
                <w:bCs/>
                <w:noProof/>
                <w:sz w:val="24"/>
                <w:szCs w:val="24"/>
                <w:lang w:eastAsia="ru-RU"/>
              </w:rPr>
              <w:t>КРАСНОЧЕТАЙСКОГО МУНИЦИПАЛЬНОГО ОКРУГА</w:t>
            </w:r>
          </w:p>
        </w:tc>
      </w:tr>
      <w:tr w:rsidR="003F08CF" w:rsidRPr="008F2BA1" w:rsidTr="00B9518E">
        <w:trPr>
          <w:cantSplit/>
          <w:trHeight w:val="1399"/>
        </w:trPr>
        <w:tc>
          <w:tcPr>
            <w:tcW w:w="4077" w:type="dxa"/>
          </w:tcPr>
          <w:p w:rsidR="003F08CF" w:rsidRPr="008F2BA1" w:rsidRDefault="003F08CF" w:rsidP="00B9518E">
            <w:pPr>
              <w:spacing w:after="0" w:line="192" w:lineRule="auto"/>
              <w:rPr>
                <w:rFonts w:ascii="Times New Roman" w:eastAsia="Times New Roman" w:hAnsi="Times New Roman" w:cs="Times New Roman"/>
                <w:sz w:val="24"/>
                <w:szCs w:val="24"/>
                <w:lang w:eastAsia="ru-RU"/>
              </w:rPr>
            </w:pPr>
          </w:p>
          <w:p w:rsidR="003F08CF" w:rsidRPr="008F2BA1" w:rsidRDefault="003F08CF" w:rsidP="00B9518E">
            <w:pPr>
              <w:tabs>
                <w:tab w:val="left" w:pos="4285"/>
              </w:tabs>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8F2BA1">
              <w:rPr>
                <w:rFonts w:ascii="Times New Roman" w:eastAsia="Times New Roman" w:hAnsi="Times New Roman" w:cs="Times New Roman"/>
                <w:b/>
                <w:bCs/>
                <w:noProof/>
                <w:sz w:val="24"/>
                <w:szCs w:val="24"/>
                <w:lang w:eastAsia="ru-RU"/>
              </w:rPr>
              <w:t xml:space="preserve">Й Ы Ш Ӑ Н У </w:t>
            </w:r>
          </w:p>
          <w:p w:rsidR="003F08CF" w:rsidRPr="008F2BA1" w:rsidRDefault="003F08CF" w:rsidP="00B9518E">
            <w:pPr>
              <w:autoSpaceDE w:val="0"/>
              <w:autoSpaceDN w:val="0"/>
              <w:adjustRightInd w:val="0"/>
              <w:spacing w:after="0" w:line="240" w:lineRule="auto"/>
              <w:jc w:val="center"/>
              <w:rPr>
                <w:rFonts w:ascii="Arial" w:eastAsia="Times New Roman" w:hAnsi="Arial" w:cs="Arial"/>
                <w:sz w:val="20"/>
                <w:szCs w:val="20"/>
                <w:lang w:eastAsia="ru-RU"/>
              </w:rPr>
            </w:pPr>
          </w:p>
          <w:p w:rsidR="003F08CF" w:rsidRPr="008F2BA1" w:rsidRDefault="003F08CF" w:rsidP="00B951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24.05.</w:t>
            </w:r>
            <w:r w:rsidRPr="008F2BA1">
              <w:rPr>
                <w:rFonts w:ascii="Times New Roman" w:eastAsia="Times New Roman" w:hAnsi="Times New Roman" w:cs="Times New Roman"/>
                <w:noProof/>
                <w:sz w:val="24"/>
                <w:szCs w:val="24"/>
                <w:lang w:eastAsia="ru-RU"/>
              </w:rPr>
              <w:t xml:space="preserve"> 2023    </w:t>
            </w:r>
            <w:r>
              <w:rPr>
                <w:rFonts w:ascii="Times New Roman" w:eastAsia="Times New Roman" w:hAnsi="Times New Roman" w:cs="Times New Roman"/>
                <w:noProof/>
                <w:sz w:val="24"/>
                <w:szCs w:val="24"/>
                <w:lang w:eastAsia="ru-RU"/>
              </w:rPr>
              <w:t>379</w:t>
            </w:r>
            <w:r w:rsidRPr="008F2BA1">
              <w:rPr>
                <w:rFonts w:ascii="Times New Roman" w:eastAsia="Times New Roman" w:hAnsi="Times New Roman" w:cs="Times New Roman"/>
                <w:noProof/>
                <w:sz w:val="24"/>
                <w:szCs w:val="24"/>
                <w:lang w:eastAsia="ru-RU"/>
              </w:rPr>
              <w:t xml:space="preserve"> №</w:t>
            </w:r>
          </w:p>
          <w:p w:rsidR="003F08CF" w:rsidRPr="008F2BA1" w:rsidRDefault="003F08CF" w:rsidP="00B9518E">
            <w:pPr>
              <w:spacing w:after="0" w:line="240" w:lineRule="auto"/>
              <w:jc w:val="center"/>
              <w:rPr>
                <w:rFonts w:ascii="Times New Roman" w:eastAsia="Times New Roman" w:hAnsi="Times New Roman" w:cs="Times New Roman"/>
                <w:noProof/>
                <w:sz w:val="24"/>
                <w:szCs w:val="24"/>
                <w:lang w:eastAsia="ru-RU"/>
              </w:rPr>
            </w:pPr>
            <w:r w:rsidRPr="008F2BA1">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3F08CF" w:rsidRPr="008F2BA1" w:rsidRDefault="003F08CF" w:rsidP="00B9518E">
            <w:pPr>
              <w:spacing w:after="0" w:line="240" w:lineRule="auto"/>
              <w:rPr>
                <w:rFonts w:ascii="Times New Roman" w:eastAsia="Times New Roman" w:hAnsi="Times New Roman" w:cs="Times New Roman"/>
                <w:b/>
                <w:bCs/>
                <w:sz w:val="24"/>
                <w:szCs w:val="24"/>
                <w:lang w:eastAsia="ru-RU"/>
              </w:rPr>
            </w:pPr>
          </w:p>
        </w:tc>
        <w:tc>
          <w:tcPr>
            <w:tcW w:w="4164" w:type="dxa"/>
          </w:tcPr>
          <w:p w:rsidR="003F08CF" w:rsidRPr="008F2BA1" w:rsidRDefault="003F08CF" w:rsidP="00B9518E">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p>
          <w:p w:rsidR="003F08CF" w:rsidRPr="008F2BA1" w:rsidRDefault="003F08CF" w:rsidP="00B9518E">
            <w:pPr>
              <w:autoSpaceDE w:val="0"/>
              <w:autoSpaceDN w:val="0"/>
              <w:adjustRightInd w:val="0"/>
              <w:spacing w:after="0" w:line="192" w:lineRule="auto"/>
              <w:jc w:val="center"/>
              <w:rPr>
                <w:rFonts w:ascii="Times New Roman" w:eastAsia="Times New Roman" w:hAnsi="Times New Roman" w:cs="Times New Roman"/>
                <w:b/>
                <w:bCs/>
                <w:noProof/>
                <w:sz w:val="24"/>
                <w:szCs w:val="24"/>
                <w:lang w:eastAsia="ru-RU"/>
              </w:rPr>
            </w:pPr>
            <w:r w:rsidRPr="008F2BA1">
              <w:rPr>
                <w:rFonts w:ascii="Times New Roman" w:eastAsia="Times New Roman" w:hAnsi="Times New Roman" w:cs="Times New Roman"/>
                <w:b/>
                <w:bCs/>
                <w:noProof/>
                <w:sz w:val="24"/>
                <w:szCs w:val="24"/>
                <w:lang w:eastAsia="ru-RU"/>
              </w:rPr>
              <w:t>ПОСТАНОВЛЕНИЕ</w:t>
            </w:r>
          </w:p>
          <w:p w:rsidR="003F08CF" w:rsidRPr="008F2BA1" w:rsidRDefault="003F08CF" w:rsidP="00B9518E">
            <w:pPr>
              <w:spacing w:after="0" w:line="240" w:lineRule="auto"/>
              <w:rPr>
                <w:rFonts w:ascii="Times New Roman" w:eastAsia="Times New Roman" w:hAnsi="Times New Roman" w:cs="Times New Roman"/>
                <w:sz w:val="24"/>
                <w:szCs w:val="24"/>
                <w:lang w:eastAsia="ru-RU"/>
              </w:rPr>
            </w:pPr>
          </w:p>
          <w:p w:rsidR="003F08CF" w:rsidRPr="008F2BA1" w:rsidRDefault="003F08CF" w:rsidP="00B9518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24.05.</w:t>
            </w:r>
            <w:r w:rsidRPr="008F2BA1">
              <w:rPr>
                <w:rFonts w:ascii="Times New Roman" w:eastAsia="Times New Roman" w:hAnsi="Times New Roman" w:cs="Times New Roman"/>
                <w:noProof/>
                <w:sz w:val="24"/>
                <w:szCs w:val="24"/>
                <w:lang w:eastAsia="ru-RU"/>
              </w:rPr>
              <w:t xml:space="preserve">2023   № </w:t>
            </w:r>
            <w:r>
              <w:rPr>
                <w:rFonts w:ascii="Times New Roman" w:eastAsia="Times New Roman" w:hAnsi="Times New Roman" w:cs="Times New Roman"/>
                <w:noProof/>
                <w:sz w:val="24"/>
                <w:szCs w:val="24"/>
                <w:lang w:eastAsia="ru-RU"/>
              </w:rPr>
              <w:t>379</w:t>
            </w:r>
            <w:bookmarkStart w:id="0" w:name="_GoBack"/>
            <w:bookmarkEnd w:id="0"/>
          </w:p>
          <w:p w:rsidR="003F08CF" w:rsidRPr="008F2BA1" w:rsidRDefault="003F08CF" w:rsidP="00B9518E">
            <w:pPr>
              <w:spacing w:after="0" w:line="240" w:lineRule="auto"/>
              <w:jc w:val="center"/>
              <w:rPr>
                <w:rFonts w:ascii="Times New Roman" w:eastAsia="Times New Roman" w:hAnsi="Times New Roman" w:cs="Times New Roman"/>
                <w:noProof/>
                <w:sz w:val="24"/>
                <w:szCs w:val="24"/>
                <w:lang w:eastAsia="ru-RU"/>
              </w:rPr>
            </w:pPr>
            <w:r w:rsidRPr="008F2BA1">
              <w:rPr>
                <w:rFonts w:ascii="Times New Roman" w:eastAsia="Times New Roman" w:hAnsi="Times New Roman" w:cs="Times New Roman"/>
                <w:noProof/>
                <w:sz w:val="24"/>
                <w:szCs w:val="24"/>
                <w:lang w:eastAsia="ru-RU"/>
              </w:rPr>
              <w:t>село Красные Четаи</w:t>
            </w:r>
          </w:p>
        </w:tc>
      </w:tr>
    </w:tbl>
    <w:p w:rsidR="003F08CF" w:rsidRPr="008F2BA1" w:rsidRDefault="003F08CF" w:rsidP="003F08CF">
      <w:pPr>
        <w:spacing w:after="0" w:line="240" w:lineRule="auto"/>
        <w:rPr>
          <w:rFonts w:ascii="Times New Roman" w:eastAsia="Times New Roman" w:hAnsi="Times New Roman" w:cs="Times New Roman"/>
          <w:vanish/>
          <w:sz w:val="24"/>
          <w:szCs w:val="24"/>
          <w:lang w:eastAsia="ru-RU"/>
        </w:rPr>
      </w:pPr>
    </w:p>
    <w:tbl>
      <w:tblPr>
        <w:tblW w:w="0" w:type="auto"/>
        <w:tblLook w:val="04A0" w:firstRow="1" w:lastRow="0" w:firstColumn="1" w:lastColumn="0" w:noHBand="0" w:noVBand="1"/>
      </w:tblPr>
      <w:tblGrid>
        <w:gridCol w:w="5245"/>
        <w:gridCol w:w="438"/>
      </w:tblGrid>
      <w:tr w:rsidR="003F08CF" w:rsidRPr="008F2BA1" w:rsidTr="00B9518E">
        <w:trPr>
          <w:trHeight w:val="1864"/>
        </w:trPr>
        <w:tc>
          <w:tcPr>
            <w:tcW w:w="5245" w:type="dxa"/>
            <w:hideMark/>
          </w:tcPr>
          <w:p w:rsidR="003F08CF" w:rsidRPr="008F2BA1" w:rsidRDefault="003F08CF" w:rsidP="00B9518E">
            <w:pPr>
              <w:spacing w:after="0" w:line="240" w:lineRule="auto"/>
              <w:jc w:val="both"/>
              <w:rPr>
                <w:rFonts w:ascii="Times New Roman" w:eastAsia="Times New Roman" w:hAnsi="Times New Roman" w:cs="Times New Roman"/>
                <w:b/>
                <w:sz w:val="25"/>
                <w:szCs w:val="25"/>
                <w:lang w:eastAsia="ru-RU"/>
              </w:rPr>
            </w:pPr>
            <w:r w:rsidRPr="0017698C">
              <w:rPr>
                <w:rFonts w:ascii="Times New Roman" w:eastAsia="Times New Roman" w:hAnsi="Times New Roman" w:cs="Times New Roman"/>
                <w:sz w:val="25"/>
                <w:szCs w:val="25"/>
                <w:shd w:val="clear" w:color="auto" w:fill="FFFFFF"/>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Pr>
                <w:rFonts w:ascii="Times New Roman" w:eastAsia="Times New Roman" w:hAnsi="Times New Roman" w:cs="Times New Roman"/>
                <w:sz w:val="25"/>
                <w:szCs w:val="25"/>
                <w:shd w:val="clear" w:color="auto" w:fill="FFFFFF"/>
                <w:lang w:eastAsia="ru-RU"/>
              </w:rPr>
              <w:t xml:space="preserve"> Красночетайского муниципального округа</w:t>
            </w:r>
          </w:p>
        </w:tc>
        <w:tc>
          <w:tcPr>
            <w:tcW w:w="438" w:type="dxa"/>
          </w:tcPr>
          <w:p w:rsidR="003F08CF" w:rsidRPr="008F2BA1" w:rsidRDefault="003F08CF" w:rsidP="00B9518E">
            <w:pPr>
              <w:spacing w:after="0" w:line="240" w:lineRule="auto"/>
              <w:jc w:val="both"/>
              <w:rPr>
                <w:rFonts w:ascii="Times New Roman" w:eastAsia="Times New Roman" w:hAnsi="Times New Roman" w:cs="Times New Roman"/>
                <w:b/>
                <w:sz w:val="25"/>
                <w:szCs w:val="25"/>
                <w:lang w:eastAsia="ru-RU"/>
              </w:rPr>
            </w:pPr>
          </w:p>
        </w:tc>
      </w:tr>
    </w:tbl>
    <w:p w:rsidR="003F08CF" w:rsidRPr="008F2BA1" w:rsidRDefault="003F08CF" w:rsidP="003F08CF">
      <w:pPr>
        <w:spacing w:after="0" w:line="240" w:lineRule="auto"/>
        <w:jc w:val="both"/>
        <w:rPr>
          <w:rFonts w:ascii="Times New Roman" w:eastAsia="Times New Roman" w:hAnsi="Times New Roman" w:cs="Times New Roman"/>
          <w:sz w:val="25"/>
          <w:szCs w:val="25"/>
          <w:lang w:eastAsia="ru-RU"/>
        </w:rPr>
      </w:pPr>
      <w:r w:rsidRPr="008F2BA1">
        <w:rPr>
          <w:rFonts w:ascii="Times New Roman" w:eastAsia="Times New Roman" w:hAnsi="Times New Roman" w:cs="Times New Roman"/>
          <w:sz w:val="25"/>
          <w:szCs w:val="25"/>
          <w:lang w:eastAsia="ru-RU"/>
        </w:rPr>
        <w:t xml:space="preserve"> </w:t>
      </w:r>
    </w:p>
    <w:p w:rsidR="003F08CF" w:rsidRPr="008F2BA1" w:rsidRDefault="003F08CF" w:rsidP="003F08CF">
      <w:pPr>
        <w:spacing w:after="0" w:line="240" w:lineRule="auto"/>
        <w:ind w:firstLine="709"/>
        <w:jc w:val="both"/>
        <w:rPr>
          <w:rFonts w:ascii="Times New Roman" w:eastAsia="Times New Roman" w:hAnsi="Times New Roman" w:cs="Times New Roman"/>
          <w:sz w:val="25"/>
          <w:szCs w:val="25"/>
          <w:lang w:eastAsia="ru-RU"/>
        </w:rPr>
      </w:pP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В соответствии с частью 3 статьи 28 Федерального закона</w:t>
      </w:r>
      <w:r>
        <w:rPr>
          <w:rFonts w:ascii="Times New Roman" w:eastAsia="Times New Roman" w:hAnsi="Times New Roman" w:cs="Times New Roman"/>
          <w:sz w:val="25"/>
          <w:szCs w:val="25"/>
          <w:shd w:val="clear" w:color="auto" w:fill="FFFFFF"/>
          <w:lang w:eastAsia="ru-RU"/>
        </w:rPr>
        <w:t xml:space="preserve"> </w:t>
      </w:r>
      <w:r w:rsidRPr="0017698C">
        <w:rPr>
          <w:rFonts w:ascii="Times New Roman" w:eastAsia="Times New Roman" w:hAnsi="Times New Roman" w:cs="Times New Roman"/>
          <w:sz w:val="25"/>
          <w:szCs w:val="25"/>
          <w:shd w:val="clear" w:color="auto" w:fill="FFFFFF"/>
          <w:lang w:eastAsia="ru-RU"/>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Pr>
          <w:rFonts w:ascii="Times New Roman" w:eastAsia="Times New Roman" w:hAnsi="Times New Roman" w:cs="Times New Roman"/>
          <w:sz w:val="25"/>
          <w:szCs w:val="25"/>
          <w:shd w:val="clear" w:color="auto" w:fill="FFFFFF"/>
          <w:lang w:eastAsia="ru-RU"/>
        </w:rPr>
        <w:t xml:space="preserve"> администрация Красночетайского муниципального округа</w:t>
      </w:r>
      <w:r w:rsidRPr="0017698C">
        <w:rPr>
          <w:rFonts w:ascii="Times New Roman" w:eastAsia="Times New Roman" w:hAnsi="Times New Roman" w:cs="Times New Roman"/>
          <w:sz w:val="25"/>
          <w:szCs w:val="25"/>
          <w:shd w:val="clear" w:color="auto" w:fill="FFFFFF"/>
          <w:lang w:eastAsia="ru-RU"/>
        </w:rPr>
        <w:t xml:space="preserve"> п о с т а н о в л я е т :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1. 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Pr>
          <w:rFonts w:ascii="Times New Roman" w:eastAsia="Times New Roman" w:hAnsi="Times New Roman" w:cs="Times New Roman"/>
          <w:sz w:val="25"/>
          <w:szCs w:val="25"/>
          <w:shd w:val="clear" w:color="auto" w:fill="FFFFFF"/>
          <w:lang w:eastAsia="ru-RU"/>
        </w:rPr>
        <w:t>муниципаль</w:t>
      </w:r>
      <w:r w:rsidRPr="0017698C">
        <w:rPr>
          <w:rFonts w:ascii="Times New Roman" w:eastAsia="Times New Roman" w:hAnsi="Times New Roman" w:cs="Times New Roman"/>
          <w:sz w:val="25"/>
          <w:szCs w:val="25"/>
          <w:shd w:val="clear" w:color="auto" w:fill="FFFFFF"/>
          <w:lang w:eastAsia="ru-RU"/>
        </w:rPr>
        <w:t xml:space="preserve">ные услуги в социальной сфере) на территории </w:t>
      </w:r>
      <w:r>
        <w:rPr>
          <w:rFonts w:ascii="Times New Roman" w:eastAsia="Times New Roman" w:hAnsi="Times New Roman" w:cs="Times New Roman"/>
          <w:sz w:val="25"/>
          <w:szCs w:val="25"/>
          <w:shd w:val="clear" w:color="auto" w:fill="FFFFFF"/>
          <w:lang w:eastAsia="ru-RU"/>
        </w:rPr>
        <w:t xml:space="preserve">Красночетайского муниципального округа </w:t>
      </w:r>
      <w:r w:rsidRPr="0017698C">
        <w:rPr>
          <w:rFonts w:ascii="Times New Roman" w:eastAsia="Times New Roman" w:hAnsi="Times New Roman" w:cs="Times New Roman"/>
          <w:sz w:val="25"/>
          <w:szCs w:val="25"/>
          <w:shd w:val="clear" w:color="auto" w:fill="FFFFFF"/>
          <w:lang w:eastAsia="ru-RU"/>
        </w:rPr>
        <w:t>в соответствии с положениями</w:t>
      </w:r>
      <w:r>
        <w:rPr>
          <w:rFonts w:ascii="Times New Roman" w:eastAsia="Times New Roman" w:hAnsi="Times New Roman" w:cs="Times New Roman"/>
          <w:sz w:val="25"/>
          <w:szCs w:val="25"/>
          <w:shd w:val="clear" w:color="auto" w:fill="FFFFFF"/>
          <w:lang w:eastAsia="ru-RU"/>
        </w:rPr>
        <w:t xml:space="preserve"> Чувашской Республики, </w:t>
      </w:r>
      <w:r w:rsidRPr="0017698C">
        <w:rPr>
          <w:rFonts w:ascii="Times New Roman" w:eastAsia="Times New Roman" w:hAnsi="Times New Roman" w:cs="Times New Roman"/>
          <w:sz w:val="25"/>
          <w:szCs w:val="25"/>
          <w:shd w:val="clear" w:color="auto" w:fill="FFFFFF"/>
          <w:lang w:eastAsia="ru-RU"/>
        </w:rPr>
        <w:t>Федерального закона.</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2. Определить </w:t>
      </w:r>
      <w:r>
        <w:rPr>
          <w:rFonts w:ascii="Times New Roman" w:eastAsia="Times New Roman" w:hAnsi="Times New Roman" w:cs="Times New Roman"/>
          <w:sz w:val="25"/>
          <w:szCs w:val="25"/>
          <w:shd w:val="clear" w:color="auto" w:fill="FFFFFF"/>
          <w:lang w:eastAsia="ru-RU"/>
        </w:rPr>
        <w:t xml:space="preserve">отдел образования, молодежной политики и спорта администрации Красночетайского муниципального округа Чувашской Республики </w:t>
      </w:r>
      <w:r w:rsidRPr="0017698C">
        <w:rPr>
          <w:rFonts w:ascii="Times New Roman" w:eastAsia="Times New Roman" w:hAnsi="Times New Roman" w:cs="Times New Roman"/>
          <w:sz w:val="25"/>
          <w:szCs w:val="25"/>
          <w:shd w:val="clear" w:color="auto" w:fill="FFFFFF"/>
          <w:lang w:eastAsia="ru-RU"/>
        </w:rPr>
        <w:t xml:space="preserve">уполномоченным органом, утверждающим муниципальный социальный заказ на оказание муниципальных услуг в социальной сфере.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3. 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w:t>
      </w:r>
      <w:r>
        <w:rPr>
          <w:rFonts w:ascii="Times New Roman" w:eastAsia="Times New Roman" w:hAnsi="Times New Roman" w:cs="Times New Roman"/>
          <w:sz w:val="25"/>
          <w:szCs w:val="25"/>
          <w:shd w:val="clear" w:color="auto" w:fill="FFFFFF"/>
          <w:lang w:eastAsia="ru-RU"/>
        </w:rPr>
        <w:t>Красночетайского муниципального округа</w:t>
      </w:r>
      <w:r w:rsidRPr="0017698C">
        <w:rPr>
          <w:rFonts w:ascii="Times New Roman" w:eastAsia="Times New Roman" w:hAnsi="Times New Roman" w:cs="Times New Roman"/>
          <w:sz w:val="25"/>
          <w:szCs w:val="25"/>
          <w:shd w:val="clear" w:color="auto" w:fill="FFFFFF"/>
          <w:lang w:eastAsia="ru-RU"/>
        </w:rPr>
        <w:t xml:space="preserve"> системы</w:t>
      </w:r>
      <w:r>
        <w:rPr>
          <w:rFonts w:ascii="Times New Roman" w:eastAsia="Times New Roman" w:hAnsi="Times New Roman" w:cs="Times New Roman"/>
          <w:sz w:val="25"/>
          <w:szCs w:val="25"/>
          <w:shd w:val="clear" w:color="auto" w:fill="FFFFFF"/>
          <w:lang w:eastAsia="ru-RU"/>
        </w:rPr>
        <w:t xml:space="preserve"> </w:t>
      </w:r>
      <w:r w:rsidRPr="0017698C">
        <w:rPr>
          <w:rFonts w:ascii="Times New Roman" w:eastAsia="Times New Roman" w:hAnsi="Times New Roman" w:cs="Times New Roman"/>
          <w:sz w:val="25"/>
          <w:szCs w:val="25"/>
          <w:shd w:val="clear" w:color="auto" w:fill="FFFFFF"/>
          <w:lang w:eastAsia="ru-RU"/>
        </w:rPr>
        <w:t xml:space="preserve">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постановления/распоряжения направлению деятельности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4. Установить, что применение указанного в пункте 3 настоящего постановления/распоряжения способа отбора исполнителей услуг осуществляется в </w:t>
      </w:r>
      <w:r w:rsidRPr="0017698C">
        <w:rPr>
          <w:rFonts w:ascii="Times New Roman" w:eastAsia="Times New Roman" w:hAnsi="Times New Roman" w:cs="Times New Roman"/>
          <w:sz w:val="25"/>
          <w:szCs w:val="25"/>
          <w:shd w:val="clear" w:color="auto" w:fill="FFFFFF"/>
          <w:lang w:eastAsia="ru-RU"/>
        </w:rPr>
        <w:lastRenderedPageBreak/>
        <w:t xml:space="preserve">отношении муниципальных услуг в социальной сфере, определенных согласно приложению № 1 к настоящему постановлению/распоряжению,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5. Утвердить:</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5.1. План апробации механизмов организации оказания муниципальных услуг в социальной сфере на территории </w:t>
      </w:r>
      <w:r>
        <w:rPr>
          <w:rFonts w:ascii="Times New Roman" w:eastAsia="Times New Roman" w:hAnsi="Times New Roman" w:cs="Times New Roman"/>
          <w:sz w:val="25"/>
          <w:szCs w:val="25"/>
          <w:shd w:val="clear" w:color="auto" w:fill="FFFFFF"/>
          <w:lang w:eastAsia="ru-RU"/>
        </w:rPr>
        <w:t xml:space="preserve">Красночетайского муниципального округа </w:t>
      </w:r>
      <w:r w:rsidRPr="0017698C">
        <w:rPr>
          <w:rFonts w:ascii="Times New Roman" w:eastAsia="Times New Roman" w:hAnsi="Times New Roman" w:cs="Times New Roman"/>
          <w:sz w:val="25"/>
          <w:szCs w:val="25"/>
          <w:shd w:val="clear" w:color="auto" w:fill="FFFFFF"/>
          <w:lang w:eastAsia="ru-RU"/>
        </w:rPr>
        <w:t>(приложение № 2).</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Красночетайского муниципального округа (приложение № 3).</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5.3. Положение о рабочей группе по организации оказания муниципальных услуг в социальной сфере (приложение № 4).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5.4. Состав рабочей группы по организации оказания муниципальных услуг в социальной сфере (приложение № 5).</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6. В целях определения порядка информационного обеспечения организации оказания муниципальных услуг на территории</w:t>
      </w:r>
      <w:r w:rsidRPr="0017698C">
        <w:t xml:space="preserve"> </w:t>
      </w:r>
      <w:r w:rsidRPr="0017698C">
        <w:rPr>
          <w:rFonts w:ascii="Times New Roman" w:eastAsia="Times New Roman" w:hAnsi="Times New Roman" w:cs="Times New Roman"/>
          <w:sz w:val="25"/>
          <w:szCs w:val="25"/>
          <w:shd w:val="clear" w:color="auto" w:fill="FFFFFF"/>
          <w:lang w:eastAsia="ru-RU"/>
        </w:rPr>
        <w:t xml:space="preserve">Красночетайского муниципального округа определить: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1) муниципальный социальный заказ на оказание муниципальных услуг в социальной сфере;</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2) отчет об исполнении муниципального социального заказа на оказание муниципальных услуг в социальной сфере;</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6) социальный сертификат на получение муниципальной услуги «реализация дополнительных общеразвивающих программ для детей»;</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6.2. государственные информационные системы, используемые в целях организации оказания муниципальных услуг в социальной сфере:</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государственная интегрированная информационная система управления общественными финансами «Электронный бюджет»;</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федеральная государственная информационная система «Единый портал </w:t>
      </w:r>
      <w:r>
        <w:rPr>
          <w:rFonts w:ascii="Times New Roman" w:eastAsia="Times New Roman" w:hAnsi="Times New Roman" w:cs="Times New Roman"/>
          <w:sz w:val="25"/>
          <w:szCs w:val="25"/>
          <w:shd w:val="clear" w:color="auto" w:fill="FFFFFF"/>
          <w:lang w:eastAsia="ru-RU"/>
        </w:rPr>
        <w:t>государственных</w:t>
      </w:r>
      <w:r w:rsidRPr="0017698C">
        <w:rPr>
          <w:rFonts w:ascii="Times New Roman" w:eastAsia="Times New Roman" w:hAnsi="Times New Roman" w:cs="Times New Roman"/>
          <w:sz w:val="25"/>
          <w:szCs w:val="25"/>
          <w:shd w:val="clear" w:color="auto" w:fill="FFFFFF"/>
          <w:lang w:eastAsia="ru-RU"/>
        </w:rPr>
        <w:t xml:space="preserve"> и муниципальных услуг (функций)»;</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автоматизированная информационная система «Навигатор дополнительного образования </w:t>
      </w:r>
      <w:r>
        <w:rPr>
          <w:rFonts w:ascii="Times New Roman" w:eastAsia="Times New Roman" w:hAnsi="Times New Roman" w:cs="Times New Roman"/>
          <w:sz w:val="25"/>
          <w:szCs w:val="25"/>
          <w:shd w:val="clear" w:color="auto" w:fill="FFFFFF"/>
          <w:lang w:eastAsia="ru-RU"/>
        </w:rPr>
        <w:t>детей Чувашской Республики</w:t>
      </w:r>
      <w:r w:rsidRPr="0017698C">
        <w:rPr>
          <w:rFonts w:ascii="Times New Roman" w:eastAsia="Times New Roman" w:hAnsi="Times New Roman" w:cs="Times New Roman"/>
          <w:sz w:val="25"/>
          <w:szCs w:val="25"/>
          <w:shd w:val="clear" w:color="auto" w:fill="FFFFFF"/>
          <w:lang w:eastAsia="ru-RU"/>
        </w:rPr>
        <w:t xml:space="preserve">» (далее – ИС </w:t>
      </w:r>
      <w:r>
        <w:rPr>
          <w:rFonts w:ascii="Times New Roman" w:eastAsia="Times New Roman" w:hAnsi="Times New Roman" w:cs="Times New Roman"/>
          <w:sz w:val="25"/>
          <w:szCs w:val="25"/>
          <w:shd w:val="clear" w:color="auto" w:fill="FFFFFF"/>
          <w:lang w:eastAsia="ru-RU"/>
        </w:rPr>
        <w:t>«Навигатор»</w:t>
      </w:r>
      <w:r w:rsidRPr="0017698C">
        <w:rPr>
          <w:rFonts w:ascii="Times New Roman" w:eastAsia="Times New Roman" w:hAnsi="Times New Roman" w:cs="Times New Roman"/>
          <w:sz w:val="25"/>
          <w:szCs w:val="25"/>
          <w:shd w:val="clear" w:color="auto" w:fill="FFFFFF"/>
          <w:lang w:eastAsia="ru-RU"/>
        </w:rPr>
        <w:t>)</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lastRenderedPageBreak/>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6.3. перечень информации и документов, формируемых с использованием ИС «Навигатор»:</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FD3AB4">
        <w:rPr>
          <w:rFonts w:ascii="Times New Roman" w:eastAsia="Times New Roman" w:hAnsi="Times New Roman" w:cs="Times New Roman"/>
          <w:sz w:val="25"/>
          <w:szCs w:val="25"/>
          <w:shd w:val="clear" w:color="auto" w:fill="FFFFFF"/>
          <w:lang w:eastAsia="ru-RU"/>
        </w:rPr>
        <w:t>документы, предусмотренные подпунктами 3-7 пункта 6.1. настоящего постановления;</w:t>
      </w:r>
    </w:p>
    <w:p w:rsidR="003F08CF"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иные документы и информация, предусмотренные нормативными правовыми актами </w:t>
      </w:r>
      <w:r w:rsidRPr="007A6F89">
        <w:rPr>
          <w:rFonts w:ascii="Times New Roman" w:eastAsia="Times New Roman" w:hAnsi="Times New Roman" w:cs="Times New Roman"/>
          <w:sz w:val="25"/>
          <w:szCs w:val="25"/>
          <w:shd w:val="clear" w:color="auto" w:fill="FFFFFF"/>
          <w:lang w:eastAsia="ru-RU"/>
        </w:rPr>
        <w:t xml:space="preserve">Красночетайского муниципального округа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Формирование документа, предусмотренного подпунктом 4 пункта 6.1 настоящего постановления 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rsidR="003F08CF" w:rsidRPr="0017698C"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территории</w:t>
      </w:r>
      <w:r w:rsidRPr="007A6F89">
        <w:t xml:space="preserve"> </w:t>
      </w:r>
      <w:r w:rsidRPr="007A6F89">
        <w:rPr>
          <w:rFonts w:ascii="Times New Roman" w:eastAsia="Times New Roman" w:hAnsi="Times New Roman" w:cs="Times New Roman"/>
          <w:sz w:val="25"/>
          <w:szCs w:val="25"/>
          <w:shd w:val="clear" w:color="auto" w:fill="FFFFFF"/>
          <w:lang w:eastAsia="ru-RU"/>
        </w:rPr>
        <w:t>Красночетайского муниципального округа</w:t>
      </w:r>
      <w:r w:rsidRPr="0017698C">
        <w:rPr>
          <w:rFonts w:ascii="Times New Roman" w:eastAsia="Times New Roman" w:hAnsi="Times New Roman" w:cs="Times New Roman"/>
          <w:sz w:val="25"/>
          <w:szCs w:val="25"/>
          <w:shd w:val="clear" w:color="auto" w:fill="FFFFFF"/>
          <w:lang w:eastAsia="ru-RU"/>
        </w:rPr>
        <w:t>, осуществляется путем</w:t>
      </w:r>
      <w:r>
        <w:rPr>
          <w:rFonts w:ascii="Times New Roman" w:eastAsia="Times New Roman" w:hAnsi="Times New Roman" w:cs="Times New Roman"/>
          <w:sz w:val="25"/>
          <w:szCs w:val="25"/>
          <w:shd w:val="clear" w:color="auto" w:fill="FFFFFF"/>
          <w:lang w:eastAsia="ru-RU"/>
        </w:rPr>
        <w:t xml:space="preserve"> </w:t>
      </w:r>
      <w:r w:rsidRPr="0017698C">
        <w:rPr>
          <w:rFonts w:ascii="Times New Roman" w:eastAsia="Times New Roman" w:hAnsi="Times New Roman" w:cs="Times New Roman"/>
          <w:sz w:val="25"/>
          <w:szCs w:val="25"/>
          <w:shd w:val="clear" w:color="auto" w:fill="FFFFFF"/>
          <w:lang w:eastAsia="ru-RU"/>
        </w:rPr>
        <w:t xml:space="preserve">проведения </w:t>
      </w:r>
      <w:proofErr w:type="spellStart"/>
      <w:r w:rsidRPr="0017698C">
        <w:rPr>
          <w:rFonts w:ascii="Times New Roman" w:eastAsia="Times New Roman" w:hAnsi="Times New Roman" w:cs="Times New Roman"/>
          <w:sz w:val="25"/>
          <w:szCs w:val="25"/>
          <w:shd w:val="clear" w:color="auto" w:fill="FFFFFF"/>
          <w:lang w:eastAsia="ru-RU"/>
        </w:rPr>
        <w:t>пофакторного</w:t>
      </w:r>
      <w:proofErr w:type="spellEnd"/>
      <w:r w:rsidRPr="0017698C">
        <w:rPr>
          <w:rFonts w:ascii="Times New Roman" w:eastAsia="Times New Roman" w:hAnsi="Times New Roman" w:cs="Times New Roman"/>
          <w:sz w:val="25"/>
          <w:szCs w:val="25"/>
          <w:shd w:val="clear" w:color="auto" w:fill="FFFFFF"/>
          <w:lang w:eastAsia="ru-RU"/>
        </w:rPr>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 сентября 2023 года.</w:t>
      </w:r>
    </w:p>
    <w:p w:rsidR="003F08CF" w:rsidRDefault="003F08CF" w:rsidP="003F08CF">
      <w:pPr>
        <w:spacing w:after="0" w:line="240" w:lineRule="auto"/>
        <w:jc w:val="both"/>
        <w:rPr>
          <w:rFonts w:ascii="Times New Roman" w:eastAsia="Times New Roman" w:hAnsi="Times New Roman" w:cs="Times New Roman"/>
          <w:sz w:val="25"/>
          <w:szCs w:val="25"/>
          <w:shd w:val="clear" w:color="auto" w:fill="FFFFFF"/>
          <w:lang w:eastAsia="ru-RU"/>
        </w:rPr>
      </w:pPr>
      <w:r w:rsidRPr="0017698C">
        <w:rPr>
          <w:rFonts w:ascii="Times New Roman" w:eastAsia="Times New Roman" w:hAnsi="Times New Roman" w:cs="Times New Roman"/>
          <w:sz w:val="25"/>
          <w:szCs w:val="25"/>
          <w:shd w:val="clear" w:color="auto" w:fill="FFFFFF"/>
          <w:lang w:eastAsia="ru-RU"/>
        </w:rPr>
        <w:t xml:space="preserve">10. Контроль за исполнением настоящего постановления возложить на </w:t>
      </w:r>
      <w:r>
        <w:rPr>
          <w:rFonts w:ascii="Times New Roman" w:eastAsia="Times New Roman" w:hAnsi="Times New Roman" w:cs="Times New Roman"/>
          <w:sz w:val="25"/>
          <w:szCs w:val="25"/>
          <w:shd w:val="clear" w:color="auto" w:fill="FFFFFF"/>
          <w:lang w:eastAsia="ru-RU"/>
        </w:rPr>
        <w:t xml:space="preserve">заместителя главы администрации Красночетайского муниципального округа- начальника отдела образования, молодежной политики и спорта </w:t>
      </w:r>
      <w:proofErr w:type="spellStart"/>
      <w:r>
        <w:rPr>
          <w:rFonts w:ascii="Times New Roman" w:eastAsia="Times New Roman" w:hAnsi="Times New Roman" w:cs="Times New Roman"/>
          <w:sz w:val="25"/>
          <w:szCs w:val="25"/>
          <w:shd w:val="clear" w:color="auto" w:fill="FFFFFF"/>
          <w:lang w:eastAsia="ru-RU"/>
        </w:rPr>
        <w:t>Живоева</w:t>
      </w:r>
      <w:proofErr w:type="spellEnd"/>
      <w:r>
        <w:rPr>
          <w:rFonts w:ascii="Times New Roman" w:eastAsia="Times New Roman" w:hAnsi="Times New Roman" w:cs="Times New Roman"/>
          <w:sz w:val="25"/>
          <w:szCs w:val="25"/>
          <w:shd w:val="clear" w:color="auto" w:fill="FFFFFF"/>
          <w:lang w:eastAsia="ru-RU"/>
        </w:rPr>
        <w:t xml:space="preserve"> И.Н.</w:t>
      </w:r>
    </w:p>
    <w:p w:rsidR="003F08CF" w:rsidRPr="008F2BA1" w:rsidRDefault="003F08CF" w:rsidP="003F08CF">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shd w:val="clear" w:color="auto" w:fill="FFFFFF"/>
          <w:lang w:eastAsia="ru-RU"/>
        </w:rPr>
        <w:t xml:space="preserve">11. </w:t>
      </w:r>
      <w:r w:rsidRPr="0089174B">
        <w:rPr>
          <w:rFonts w:ascii="Times New Roman" w:eastAsia="Times New Roman" w:hAnsi="Times New Roman" w:cs="Times New Roman"/>
          <w:sz w:val="25"/>
          <w:szCs w:val="25"/>
          <w:shd w:val="clear" w:color="auto" w:fill="FFFFFF"/>
          <w:lang w:eastAsia="ru-RU"/>
        </w:rPr>
        <w:t xml:space="preserve">Настоящее постановление вступает в силу после его официального опубликования в информационном издании «Вестник Красночетайского муниципального округа» и распространяется на правоотношения, возникшие с 01 марта </w:t>
      </w:r>
      <w:r>
        <w:rPr>
          <w:rFonts w:ascii="Times New Roman" w:eastAsia="Times New Roman" w:hAnsi="Times New Roman" w:cs="Times New Roman"/>
          <w:sz w:val="25"/>
          <w:szCs w:val="25"/>
          <w:shd w:val="clear" w:color="auto" w:fill="FFFFFF"/>
          <w:lang w:eastAsia="ru-RU"/>
        </w:rPr>
        <w:t>2023 года.</w:t>
      </w:r>
    </w:p>
    <w:p w:rsidR="003F08CF" w:rsidRDefault="003F08CF" w:rsidP="003F08CF">
      <w:pPr>
        <w:spacing w:after="0" w:line="240" w:lineRule="auto"/>
        <w:jc w:val="both"/>
        <w:rPr>
          <w:rFonts w:ascii="Times New Roman" w:eastAsia="Times New Roman" w:hAnsi="Times New Roman" w:cs="Times New Roman"/>
          <w:sz w:val="25"/>
          <w:szCs w:val="25"/>
          <w:lang w:eastAsia="ru-RU"/>
        </w:rPr>
      </w:pPr>
    </w:p>
    <w:p w:rsidR="003F08CF" w:rsidRPr="008F2BA1" w:rsidRDefault="003F08CF" w:rsidP="003F08CF">
      <w:pPr>
        <w:spacing w:after="0" w:line="240" w:lineRule="auto"/>
        <w:jc w:val="both"/>
        <w:rPr>
          <w:rFonts w:ascii="Times New Roman" w:eastAsia="Times New Roman" w:hAnsi="Times New Roman" w:cs="Times New Roman"/>
          <w:sz w:val="25"/>
          <w:szCs w:val="25"/>
          <w:lang w:eastAsia="ru-RU"/>
        </w:rPr>
      </w:pPr>
    </w:p>
    <w:p w:rsidR="003F08CF" w:rsidRPr="008F2BA1" w:rsidRDefault="003F08CF" w:rsidP="003F08CF">
      <w:pPr>
        <w:spacing w:after="0" w:line="240" w:lineRule="auto"/>
        <w:jc w:val="both"/>
        <w:rPr>
          <w:rFonts w:ascii="Times New Roman" w:eastAsia="Times New Roman" w:hAnsi="Times New Roman" w:cs="Times New Roman"/>
          <w:sz w:val="25"/>
          <w:szCs w:val="25"/>
          <w:lang w:eastAsia="ru-RU"/>
        </w:rPr>
      </w:pPr>
      <w:proofErr w:type="spellStart"/>
      <w:r>
        <w:rPr>
          <w:rFonts w:ascii="Times New Roman" w:eastAsia="Times New Roman" w:hAnsi="Times New Roman" w:cs="Times New Roman"/>
          <w:sz w:val="25"/>
          <w:szCs w:val="25"/>
          <w:lang w:eastAsia="ru-RU"/>
        </w:rPr>
        <w:t>И.о</w:t>
      </w:r>
      <w:proofErr w:type="spellEnd"/>
      <w:r>
        <w:rPr>
          <w:rFonts w:ascii="Times New Roman" w:eastAsia="Times New Roman" w:hAnsi="Times New Roman" w:cs="Times New Roman"/>
          <w:sz w:val="25"/>
          <w:szCs w:val="25"/>
          <w:lang w:eastAsia="ru-RU"/>
        </w:rPr>
        <w:t>. главы</w:t>
      </w:r>
      <w:r w:rsidRPr="008F2BA1">
        <w:rPr>
          <w:rFonts w:ascii="Times New Roman" w:eastAsia="Times New Roman" w:hAnsi="Times New Roman" w:cs="Times New Roman"/>
          <w:sz w:val="25"/>
          <w:szCs w:val="25"/>
          <w:lang w:eastAsia="ru-RU"/>
        </w:rPr>
        <w:t xml:space="preserve"> Красночетайского</w:t>
      </w:r>
    </w:p>
    <w:p w:rsidR="003F08CF" w:rsidRPr="008F2BA1" w:rsidRDefault="003F08CF" w:rsidP="003F08CF">
      <w:pPr>
        <w:spacing w:after="0" w:line="240" w:lineRule="auto"/>
        <w:jc w:val="both"/>
        <w:rPr>
          <w:rFonts w:ascii="Times New Roman" w:eastAsia="Times New Roman" w:hAnsi="Times New Roman" w:cs="Times New Roman"/>
          <w:sz w:val="25"/>
          <w:szCs w:val="25"/>
          <w:lang w:eastAsia="ru-RU"/>
        </w:rPr>
      </w:pPr>
      <w:r w:rsidRPr="008F2BA1">
        <w:rPr>
          <w:rFonts w:ascii="Times New Roman" w:eastAsia="Times New Roman" w:hAnsi="Times New Roman" w:cs="Times New Roman"/>
          <w:sz w:val="25"/>
          <w:szCs w:val="25"/>
          <w:lang w:eastAsia="ru-RU"/>
        </w:rPr>
        <w:t xml:space="preserve">муниципального округа                                                                               И.Н. </w:t>
      </w:r>
      <w:r>
        <w:rPr>
          <w:rFonts w:ascii="Times New Roman" w:eastAsia="Times New Roman" w:hAnsi="Times New Roman" w:cs="Times New Roman"/>
          <w:sz w:val="25"/>
          <w:szCs w:val="25"/>
          <w:lang w:eastAsia="ru-RU"/>
        </w:rPr>
        <w:t>Живоев</w:t>
      </w:r>
    </w:p>
    <w:p w:rsidR="003F08CF" w:rsidRPr="008F2BA1" w:rsidRDefault="003F08CF" w:rsidP="003F08CF">
      <w:pPr>
        <w:spacing w:after="0" w:line="240" w:lineRule="auto"/>
        <w:jc w:val="both"/>
        <w:rPr>
          <w:rFonts w:ascii="Times New Roman" w:eastAsia="Times New Roman" w:hAnsi="Times New Roman" w:cs="Times New Roman"/>
          <w:sz w:val="25"/>
          <w:szCs w:val="25"/>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r w:rsidRPr="008F2BA1">
        <w:rPr>
          <w:rFonts w:ascii="Times New Roman" w:eastAsia="Times New Roman" w:hAnsi="Times New Roman" w:cs="Times New Roman"/>
          <w:sz w:val="26"/>
          <w:szCs w:val="26"/>
          <w:lang w:eastAsia="ru-RU"/>
        </w:rPr>
        <w:t xml:space="preserve"> </w:t>
      </w: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Default="003F08CF" w:rsidP="003F08CF">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jc w:val="both"/>
        <w:rPr>
          <w:rFonts w:ascii="Times New Roman" w:eastAsia="Times New Roman" w:hAnsi="Times New Roman" w:cs="Times New Roman"/>
          <w:sz w:val="26"/>
          <w:szCs w:val="26"/>
          <w:lang w:eastAsia="ru-RU"/>
        </w:rPr>
      </w:pPr>
    </w:p>
    <w:p w:rsidR="003F08CF" w:rsidRPr="008F2BA1" w:rsidRDefault="003F08CF" w:rsidP="003F08CF">
      <w:pPr>
        <w:spacing w:after="0" w:line="240" w:lineRule="auto"/>
        <w:ind w:firstLine="709"/>
        <w:jc w:val="both"/>
        <w:rPr>
          <w:rFonts w:ascii="Times New Roman" w:eastAsia="Times New Roman" w:hAnsi="Times New Roman" w:cs="Times New Roman"/>
          <w:b/>
          <w:bCs/>
          <w:i/>
          <w:iCs/>
          <w:sz w:val="26"/>
          <w:szCs w:val="26"/>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r w:rsidRPr="008F2BA1">
        <w:rPr>
          <w:rFonts w:ascii="Times New Roman" w:eastAsia="Times New Roman" w:hAnsi="Times New Roman" w:cs="Times New Roman"/>
          <w:sz w:val="28"/>
          <w:szCs w:val="28"/>
          <w:lang w:eastAsia="ru-RU"/>
        </w:rPr>
        <w:t xml:space="preserve">  </w:t>
      </w: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widowControl w:val="0"/>
        <w:autoSpaceDE w:val="0"/>
        <w:autoSpaceDN w:val="0"/>
        <w:spacing w:after="0" w:line="240" w:lineRule="auto"/>
        <w:ind w:left="5954"/>
        <w:rPr>
          <w:rFonts w:ascii="Times New Roman" w:eastAsia="Times New Roman" w:hAnsi="Times New Roman" w:cs="Times New Roman"/>
          <w:sz w:val="26"/>
          <w:szCs w:val="26"/>
          <w:lang w:eastAsia="ru-RU"/>
        </w:rPr>
      </w:pPr>
      <w:r w:rsidRPr="008F2BA1">
        <w:rPr>
          <w:rFonts w:ascii="Times New Roman" w:eastAsia="Times New Roman" w:hAnsi="Times New Roman" w:cs="Times New Roman"/>
          <w:sz w:val="26"/>
          <w:szCs w:val="26"/>
          <w:lang w:eastAsia="ru-RU"/>
        </w:rPr>
        <w:t xml:space="preserve">     </w:t>
      </w:r>
    </w:p>
    <w:p w:rsidR="003F08CF" w:rsidRPr="008F2BA1" w:rsidRDefault="003F08CF" w:rsidP="003F08CF">
      <w:pPr>
        <w:widowControl w:val="0"/>
        <w:autoSpaceDE w:val="0"/>
        <w:autoSpaceDN w:val="0"/>
        <w:spacing w:after="0" w:line="240" w:lineRule="auto"/>
        <w:ind w:left="5954"/>
        <w:rPr>
          <w:rFonts w:ascii="Times New Roman" w:eastAsia="Times New Roman" w:hAnsi="Times New Roman" w:cs="Times New Roman"/>
          <w:sz w:val="26"/>
          <w:szCs w:val="26"/>
          <w:lang w:eastAsia="ru-RU"/>
        </w:rPr>
      </w:pPr>
      <w:r w:rsidRPr="008F2BA1">
        <w:rPr>
          <w:rFonts w:ascii="Times New Roman" w:eastAsia="Times New Roman" w:hAnsi="Times New Roman" w:cs="Times New Roman"/>
          <w:sz w:val="26"/>
          <w:szCs w:val="26"/>
          <w:lang w:eastAsia="ru-RU"/>
        </w:rPr>
        <w:t xml:space="preserve">      </w:t>
      </w: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8"/>
          <w:szCs w:val="28"/>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Согласовано: </w:t>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Отдел правового обеспечения                                                                         А.И. Мокшина</w:t>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Подготовил:</w:t>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Главный специалист-эксперт </w:t>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отдела образования, </w:t>
      </w:r>
    </w:p>
    <w:p w:rsidR="003F08CF" w:rsidRPr="008F2BA1" w:rsidRDefault="003F08CF" w:rsidP="003F08CF">
      <w:pPr>
        <w:spacing w:after="0" w:line="240" w:lineRule="auto"/>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молодежной политики и спорта                                           </w:t>
      </w:r>
      <w:r w:rsidRPr="008F2BA1">
        <w:rPr>
          <w:rFonts w:ascii="Times New Roman" w:eastAsia="Times New Roman" w:hAnsi="Times New Roman" w:cs="Times New Roman"/>
          <w:sz w:val="24"/>
          <w:szCs w:val="24"/>
          <w:lang w:eastAsia="ru-RU"/>
        </w:rPr>
        <w:tab/>
      </w:r>
      <w:r w:rsidRPr="008F2BA1">
        <w:rPr>
          <w:rFonts w:ascii="Times New Roman" w:eastAsia="Times New Roman" w:hAnsi="Times New Roman" w:cs="Times New Roman"/>
          <w:sz w:val="24"/>
          <w:szCs w:val="24"/>
          <w:lang w:eastAsia="ru-RU"/>
        </w:rPr>
        <w:tab/>
        <w:t xml:space="preserve">      В.Г. Максимова</w:t>
      </w:r>
    </w:p>
    <w:p w:rsidR="003F08CF" w:rsidRPr="008F2BA1" w:rsidRDefault="003F08CF" w:rsidP="003F08CF">
      <w:pPr>
        <w:widowControl w:val="0"/>
        <w:spacing w:after="0" w:line="240" w:lineRule="auto"/>
        <w:ind w:right="-2" w:firstLine="567"/>
        <w:jc w:val="right"/>
        <w:rPr>
          <w:rFonts w:ascii="Times New Roman" w:eastAsia="Times New Roman" w:hAnsi="Times New Roman" w:cs="Times New Roman"/>
          <w:sz w:val="24"/>
          <w:szCs w:val="24"/>
          <w:lang w:eastAsia="ru-RU"/>
        </w:rPr>
      </w:pPr>
      <w:r w:rsidRPr="008F2BA1">
        <w:rPr>
          <w:rFonts w:ascii="Times New Roman" w:eastAsia="Times New Roman" w:hAnsi="Times New Roman" w:cs="Times New Roman"/>
          <w:sz w:val="24"/>
          <w:szCs w:val="24"/>
          <w:lang w:eastAsia="ru-RU"/>
        </w:rPr>
        <w:t xml:space="preserve"> </w:t>
      </w:r>
    </w:p>
    <w:p w:rsidR="003F08CF" w:rsidRDefault="003F08CF" w:rsidP="003F08CF"/>
    <w:p w:rsidR="003F08CF" w:rsidRDefault="003F08CF" w:rsidP="003F08CF">
      <w:r>
        <w:br w:type="page"/>
      </w:r>
    </w:p>
    <w:p w:rsidR="003F08CF" w:rsidRPr="007366BD" w:rsidRDefault="003F08CF" w:rsidP="003F08CF">
      <w:pPr>
        <w:tabs>
          <w:tab w:val="left" w:pos="709"/>
        </w:tabs>
        <w:spacing w:after="0" w:line="240" w:lineRule="auto"/>
        <w:ind w:left="5670"/>
        <w:jc w:val="center"/>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lastRenderedPageBreak/>
        <w:t>ПРИЛОЖЕНИЕ № 1</w:t>
      </w:r>
    </w:p>
    <w:p w:rsidR="003F08CF" w:rsidRPr="007366BD" w:rsidRDefault="003F08CF" w:rsidP="003F08CF">
      <w:pPr>
        <w:tabs>
          <w:tab w:val="left" w:pos="709"/>
        </w:tabs>
        <w:spacing w:after="0" w:line="240" w:lineRule="auto"/>
        <w:ind w:left="5670"/>
        <w:jc w:val="center"/>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t>к постановлению администрации Красночетайского муниципального округа</w:t>
      </w:r>
    </w:p>
    <w:p w:rsidR="003F08CF" w:rsidRPr="007366BD" w:rsidRDefault="003F08CF" w:rsidP="003F08CF">
      <w:pPr>
        <w:tabs>
          <w:tab w:val="left" w:pos="709"/>
        </w:tabs>
        <w:spacing w:after="0" w:line="240" w:lineRule="auto"/>
        <w:ind w:left="5670"/>
        <w:jc w:val="center"/>
        <w:rPr>
          <w:rFonts w:ascii="Times New Roman" w:eastAsia="Times New Roman" w:hAnsi="Times New Roman" w:cs="Times New Roman"/>
          <w:b/>
          <w:sz w:val="20"/>
          <w:szCs w:val="20"/>
          <w:lang w:eastAsia="ru-RU"/>
        </w:rPr>
      </w:pPr>
      <w:r w:rsidRPr="007366BD">
        <w:rPr>
          <w:rFonts w:ascii="Times New Roman" w:eastAsia="Times New Roman" w:hAnsi="Times New Roman" w:cs="Times New Roman"/>
          <w:bCs/>
          <w:sz w:val="20"/>
          <w:szCs w:val="20"/>
          <w:lang w:eastAsia="ru-RU"/>
        </w:rPr>
        <w:t xml:space="preserve">от </w:t>
      </w:r>
      <w:r>
        <w:rPr>
          <w:rFonts w:ascii="Times New Roman" w:eastAsia="Times New Roman" w:hAnsi="Times New Roman" w:cs="Times New Roman"/>
          <w:bCs/>
          <w:sz w:val="20"/>
          <w:szCs w:val="20"/>
          <w:lang w:eastAsia="ru-RU"/>
        </w:rPr>
        <w:t>24.05.</w:t>
      </w:r>
      <w:r w:rsidRPr="007366BD">
        <w:rPr>
          <w:rFonts w:ascii="Times New Roman" w:eastAsia="Times New Roman" w:hAnsi="Times New Roman" w:cs="Times New Roman"/>
          <w:bCs/>
          <w:sz w:val="20"/>
          <w:szCs w:val="20"/>
          <w:lang w:eastAsia="ru-RU"/>
        </w:rPr>
        <w:t xml:space="preserve">2023 № </w:t>
      </w:r>
      <w:r>
        <w:rPr>
          <w:rFonts w:ascii="Times New Roman" w:eastAsia="Times New Roman" w:hAnsi="Times New Roman" w:cs="Times New Roman"/>
          <w:bCs/>
          <w:sz w:val="20"/>
          <w:szCs w:val="20"/>
          <w:lang w:eastAsia="ru-RU"/>
        </w:rPr>
        <w:t>379</w:t>
      </w: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r w:rsidRPr="00B21874">
        <w:rPr>
          <w:rFonts w:ascii="Times New Roman" w:eastAsia="Times New Roman" w:hAnsi="Times New Roman" w:cs="Times New Roman"/>
          <w:b/>
          <w:sz w:val="24"/>
          <w:szCs w:val="24"/>
          <w:lang w:eastAsia="ru-RU"/>
        </w:rPr>
        <w:t>ПЕРЕЧЕНЬ</w:t>
      </w: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rPr>
      </w:pPr>
      <w:r w:rsidRPr="00B21874">
        <w:rPr>
          <w:rFonts w:ascii="Times New Roman" w:eastAsia="Times New Roman" w:hAnsi="Times New Roman" w:cs="Times New Roman"/>
          <w:b/>
          <w:sz w:val="24"/>
          <w:szCs w:val="24"/>
          <w:lang w:eastAsia="ru-RU"/>
        </w:rPr>
        <w:t xml:space="preserve">муниципальных услуг, в отношении которых осуществляется апробация </w:t>
      </w:r>
      <w:r w:rsidRPr="00B21874">
        <w:rPr>
          <w:rFonts w:ascii="Times New Roman" w:eastAsia="Times New Roman" w:hAnsi="Times New Roman" w:cs="Times New Roman"/>
          <w:b/>
          <w:sz w:val="24"/>
          <w:szCs w:val="24"/>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3F08CF" w:rsidRPr="00B21874" w:rsidRDefault="003F08CF" w:rsidP="003F08CF">
      <w:pPr>
        <w:spacing w:after="0" w:line="240" w:lineRule="auto"/>
        <w:jc w:val="center"/>
        <w:rPr>
          <w:rFonts w:ascii="Times New Roman" w:eastAsia="Times New Roman" w:hAnsi="Times New Roman" w:cs="Times New Roman"/>
          <w:sz w:val="24"/>
          <w:szCs w:val="24"/>
        </w:rPr>
      </w:pP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1.  Реализация дополнительных общеразвивающих программ:</w:t>
      </w: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804200О.99.0.ББ52АЖ48000 (форма обучения: очная, обучающиеся);</w:t>
      </w: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804200О.99.0.ББ52АЖ72000</w:t>
      </w:r>
      <w:r w:rsidRPr="00B21874">
        <w:rPr>
          <w:rFonts w:ascii="Times New Roman" w:eastAsia="Times New Roman" w:hAnsi="Times New Roman" w:cs="Times New Roman"/>
          <w:i/>
          <w:iCs/>
          <w:sz w:val="24"/>
          <w:szCs w:val="24"/>
        </w:rPr>
        <w:t xml:space="preserve"> </w:t>
      </w:r>
      <w:r w:rsidRPr="00B21874">
        <w:rPr>
          <w:rFonts w:ascii="Times New Roman" w:eastAsia="Times New Roman" w:hAnsi="Times New Roman" w:cs="Times New Roman"/>
          <w:sz w:val="24"/>
          <w:szCs w:val="24"/>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804200О.99.0.ББ52АЖ96000 (естественнонаучной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sectPr w:rsidR="003F08CF" w:rsidRPr="00B21874" w:rsidSect="00B21874">
          <w:pgSz w:w="11906" w:h="16838"/>
          <w:pgMar w:top="568" w:right="850" w:bottom="1134" w:left="1701" w:header="708" w:footer="708" w:gutter="0"/>
          <w:cols w:space="708"/>
          <w:docGrid w:linePitch="381"/>
        </w:sectPr>
      </w:pPr>
      <w:r w:rsidRPr="00B21874">
        <w:rPr>
          <w:rFonts w:ascii="Times New Roman" w:eastAsia="Times New Roman" w:hAnsi="Times New Roman" w:cs="Times New Roman"/>
          <w:sz w:val="24"/>
          <w:szCs w:val="24"/>
        </w:rPr>
        <w:t>804200О.99.0.ББ52АЗ68000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F08CF" w:rsidRPr="007366BD" w:rsidRDefault="003F08CF" w:rsidP="003F08CF">
      <w:pPr>
        <w:tabs>
          <w:tab w:val="left" w:pos="709"/>
        </w:tabs>
        <w:spacing w:after="0" w:line="240" w:lineRule="auto"/>
        <w:ind w:left="10206"/>
        <w:jc w:val="both"/>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lastRenderedPageBreak/>
        <w:t>ПРИЛОЖЕНИЕ № 2</w:t>
      </w:r>
    </w:p>
    <w:p w:rsidR="003F08CF" w:rsidRPr="007366BD" w:rsidRDefault="003F08CF" w:rsidP="003F08CF">
      <w:pPr>
        <w:tabs>
          <w:tab w:val="left" w:pos="709"/>
        </w:tabs>
        <w:spacing w:after="0" w:line="240" w:lineRule="auto"/>
        <w:ind w:left="10206"/>
        <w:jc w:val="both"/>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t>к постановлению администрации Красночетайского муниципального округа</w:t>
      </w:r>
    </w:p>
    <w:p w:rsidR="003F08CF" w:rsidRPr="007366BD" w:rsidRDefault="003F08CF" w:rsidP="003F08CF">
      <w:pPr>
        <w:tabs>
          <w:tab w:val="left" w:pos="709"/>
        </w:tabs>
        <w:spacing w:after="0" w:line="240" w:lineRule="auto"/>
        <w:ind w:left="10206"/>
        <w:jc w:val="both"/>
        <w:rPr>
          <w:rFonts w:ascii="Times New Roman" w:eastAsia="Times New Roman" w:hAnsi="Times New Roman" w:cs="Times New Roman"/>
          <w:b/>
          <w:sz w:val="20"/>
          <w:szCs w:val="20"/>
          <w:lang w:eastAsia="ru-RU"/>
        </w:rPr>
      </w:pPr>
      <w:r w:rsidRPr="007366BD">
        <w:rPr>
          <w:rFonts w:ascii="Times New Roman" w:eastAsia="Times New Roman" w:hAnsi="Times New Roman" w:cs="Times New Roman"/>
          <w:bCs/>
          <w:sz w:val="20"/>
          <w:szCs w:val="20"/>
          <w:lang w:eastAsia="ru-RU"/>
        </w:rPr>
        <w:t xml:space="preserve">от </w:t>
      </w:r>
      <w:r>
        <w:rPr>
          <w:rFonts w:ascii="Times New Roman" w:eastAsia="Times New Roman" w:hAnsi="Times New Roman" w:cs="Times New Roman"/>
          <w:bCs/>
          <w:sz w:val="20"/>
          <w:szCs w:val="20"/>
          <w:lang w:eastAsia="ru-RU"/>
        </w:rPr>
        <w:t>24.05.</w:t>
      </w:r>
      <w:r w:rsidRPr="007366BD">
        <w:rPr>
          <w:rFonts w:ascii="Times New Roman" w:eastAsia="Times New Roman" w:hAnsi="Times New Roman" w:cs="Times New Roman"/>
          <w:bCs/>
          <w:sz w:val="20"/>
          <w:szCs w:val="20"/>
          <w:lang w:eastAsia="ru-RU"/>
        </w:rPr>
        <w:t xml:space="preserve">2023 № </w:t>
      </w:r>
      <w:r>
        <w:rPr>
          <w:rFonts w:ascii="Times New Roman" w:eastAsia="Times New Roman" w:hAnsi="Times New Roman" w:cs="Times New Roman"/>
          <w:bCs/>
          <w:sz w:val="20"/>
          <w:szCs w:val="20"/>
          <w:lang w:eastAsia="ru-RU"/>
        </w:rPr>
        <w:t>379</w:t>
      </w:r>
    </w:p>
    <w:p w:rsidR="003F08CF" w:rsidRPr="00B21874" w:rsidRDefault="003F08CF" w:rsidP="003F08CF">
      <w:pPr>
        <w:widowControl w:val="0"/>
        <w:spacing w:after="0" w:line="240" w:lineRule="auto"/>
        <w:jc w:val="center"/>
        <w:rPr>
          <w:rFonts w:ascii="Times New Roman" w:eastAsia="Calibri" w:hAnsi="Times New Roman" w:cs="Times New Roman"/>
          <w:b/>
          <w:caps/>
          <w:sz w:val="24"/>
          <w:szCs w:val="24"/>
          <w:lang w:eastAsia="ru-RU"/>
        </w:rPr>
      </w:pPr>
      <w:r w:rsidRPr="00B21874">
        <w:rPr>
          <w:rFonts w:ascii="Times New Roman" w:eastAsia="Calibri" w:hAnsi="Times New Roman" w:cs="Times New Roman"/>
          <w:b/>
          <w:caps/>
          <w:sz w:val="24"/>
          <w:szCs w:val="24"/>
          <w:lang w:eastAsia="ru-RU"/>
        </w:rPr>
        <w:t xml:space="preserve">План </w:t>
      </w:r>
    </w:p>
    <w:p w:rsidR="003F08CF" w:rsidRPr="00B21874" w:rsidRDefault="003F08CF" w:rsidP="003F08CF">
      <w:pPr>
        <w:widowControl w:val="0"/>
        <w:spacing w:after="0" w:line="240" w:lineRule="auto"/>
        <w:jc w:val="center"/>
        <w:rPr>
          <w:rFonts w:ascii="Times New Roman" w:eastAsia="Calibri" w:hAnsi="Times New Roman" w:cs="Times New Roman"/>
          <w:b/>
          <w:sz w:val="24"/>
          <w:szCs w:val="24"/>
          <w:lang w:eastAsia="ru-RU"/>
        </w:rPr>
      </w:pPr>
      <w:r w:rsidRPr="00B21874">
        <w:rPr>
          <w:rFonts w:ascii="Times New Roman" w:eastAsia="Calibri" w:hAnsi="Times New Roman" w:cs="Times New Roman"/>
          <w:b/>
          <w:sz w:val="24"/>
          <w:szCs w:val="24"/>
          <w:lang w:eastAsia="ru-RU"/>
        </w:rPr>
        <w:t>апробации механизмов организации оказания</w:t>
      </w:r>
    </w:p>
    <w:p w:rsidR="003F08CF" w:rsidRPr="00B21874" w:rsidRDefault="003F08CF" w:rsidP="003F08CF">
      <w:pPr>
        <w:widowControl w:val="0"/>
        <w:spacing w:after="0" w:line="240" w:lineRule="auto"/>
        <w:jc w:val="center"/>
        <w:rPr>
          <w:rFonts w:ascii="Times New Roman" w:eastAsia="Calibri" w:hAnsi="Times New Roman" w:cs="Times New Roman"/>
          <w:i/>
          <w:sz w:val="24"/>
          <w:szCs w:val="24"/>
        </w:rPr>
      </w:pPr>
      <w:r w:rsidRPr="00B21874">
        <w:rPr>
          <w:rFonts w:ascii="Times New Roman" w:eastAsia="Calibri" w:hAnsi="Times New Roman" w:cs="Times New Roman"/>
          <w:b/>
          <w:sz w:val="24"/>
          <w:szCs w:val="24"/>
          <w:lang w:eastAsia="ru-RU"/>
        </w:rPr>
        <w:t>муниципальных услуг в социальной сфере на территории Красночетайского муниципального округа</w:t>
      </w:r>
    </w:p>
    <w:tbl>
      <w:tblPr>
        <w:tblStyle w:val="1"/>
        <w:tblW w:w="5177" w:type="pct"/>
        <w:tblInd w:w="-289" w:type="dxa"/>
        <w:tblLayout w:type="fixed"/>
        <w:tblLook w:val="04A0" w:firstRow="1" w:lastRow="0" w:firstColumn="1" w:lastColumn="0" w:noHBand="0" w:noVBand="1"/>
      </w:tblPr>
      <w:tblGrid>
        <w:gridCol w:w="712"/>
        <w:gridCol w:w="3404"/>
        <w:gridCol w:w="5526"/>
        <w:gridCol w:w="1471"/>
        <w:gridCol w:w="2123"/>
        <w:gridCol w:w="1839"/>
      </w:tblGrid>
      <w:tr w:rsidR="003F08CF" w:rsidRPr="00B21874" w:rsidTr="00B9518E">
        <w:tc>
          <w:tcPr>
            <w:tcW w:w="236"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ab/>
              <w:t>№ п/п</w:t>
            </w:r>
          </w:p>
        </w:tc>
        <w:tc>
          <w:tcPr>
            <w:tcW w:w="1129"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Этап апробации</w:t>
            </w:r>
          </w:p>
        </w:tc>
        <w:tc>
          <w:tcPr>
            <w:tcW w:w="1833" w:type="pct"/>
          </w:tcPr>
          <w:p w:rsidR="003F08CF" w:rsidRPr="00B21874" w:rsidRDefault="003F08CF" w:rsidP="00B9518E">
            <w:pPr>
              <w:jc w:val="center"/>
              <w:rPr>
                <w:rFonts w:ascii="Times New Roman" w:eastAsia="Calibri" w:hAnsi="Times New Roman" w:cs="Times New Roman"/>
                <w:sz w:val="24"/>
                <w:szCs w:val="24"/>
                <w:lang w:val="en-US"/>
              </w:rPr>
            </w:pPr>
            <w:r w:rsidRPr="00B21874">
              <w:rPr>
                <w:rFonts w:ascii="Times New Roman" w:eastAsia="Calibri" w:hAnsi="Times New Roman" w:cs="Times New Roman"/>
                <w:sz w:val="24"/>
                <w:szCs w:val="24"/>
              </w:rPr>
              <w:t>Мероприятие</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Срок</w:t>
            </w:r>
            <w:r w:rsidRPr="00B21874">
              <w:rPr>
                <w:rFonts w:ascii="Times New Roman" w:eastAsia="Calibri" w:hAnsi="Times New Roman" w:cs="Times New Roman"/>
                <w:sz w:val="24"/>
                <w:szCs w:val="24"/>
                <w:lang w:val="en-US"/>
              </w:rPr>
              <w:t xml:space="preserve"> </w:t>
            </w:r>
            <w:r w:rsidRPr="00B21874">
              <w:rPr>
                <w:rFonts w:ascii="Times New Roman" w:eastAsia="Calibri" w:hAnsi="Times New Roman" w:cs="Times New Roman"/>
                <w:sz w:val="24"/>
                <w:szCs w:val="24"/>
              </w:rPr>
              <w:t>исполнения</w:t>
            </w:r>
          </w:p>
        </w:tc>
        <w:tc>
          <w:tcPr>
            <w:tcW w:w="704"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Результат</w:t>
            </w:r>
          </w:p>
        </w:tc>
        <w:tc>
          <w:tcPr>
            <w:tcW w:w="610"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Ответственные </w:t>
            </w:r>
            <w:r w:rsidRPr="00B21874">
              <w:rPr>
                <w:rFonts w:ascii="Times New Roman" w:eastAsia="Calibri" w:hAnsi="Times New Roman" w:cs="Times New Roman"/>
                <w:color w:val="000000"/>
                <w:sz w:val="24"/>
                <w:szCs w:val="24"/>
              </w:rPr>
              <w:t>исполнители</w:t>
            </w:r>
          </w:p>
        </w:tc>
      </w:tr>
      <w:tr w:rsidR="003F08CF" w:rsidRPr="00B21874" w:rsidTr="00B9518E">
        <w:trPr>
          <w:trHeight w:val="270"/>
        </w:trPr>
        <w:tc>
          <w:tcPr>
            <w:tcW w:w="236" w:type="pct"/>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1</w:t>
            </w:r>
          </w:p>
        </w:tc>
        <w:tc>
          <w:tcPr>
            <w:tcW w:w="1129" w:type="pct"/>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w:t>
            </w:r>
          </w:p>
        </w:tc>
        <w:tc>
          <w:tcPr>
            <w:tcW w:w="1833" w:type="pct"/>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3</w:t>
            </w:r>
          </w:p>
        </w:tc>
        <w:tc>
          <w:tcPr>
            <w:tcW w:w="488" w:type="pct"/>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4</w:t>
            </w:r>
          </w:p>
        </w:tc>
        <w:tc>
          <w:tcPr>
            <w:tcW w:w="704" w:type="pct"/>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5</w:t>
            </w:r>
          </w:p>
        </w:tc>
        <w:tc>
          <w:tcPr>
            <w:tcW w:w="610" w:type="pct"/>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6</w:t>
            </w:r>
          </w:p>
        </w:tc>
      </w:tr>
      <w:tr w:rsidR="003F08CF" w:rsidRPr="00B21874" w:rsidDel="008413E3" w:rsidTr="00B9518E">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1.</w:t>
            </w:r>
          </w:p>
        </w:tc>
        <w:tc>
          <w:tcPr>
            <w:tcW w:w="1129" w:type="pct"/>
            <w:vMerge w:val="restart"/>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both"/>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Проведение организационных мероприятий,</w:t>
            </w:r>
            <w:r w:rsidRPr="00B21874">
              <w:rPr>
                <w:rFonts w:ascii="Times New Roman" w:eastAsia="Calibri" w:hAnsi="Times New Roman" w:cs="Times New Roman"/>
                <w:sz w:val="24"/>
                <w:szCs w:val="24"/>
              </w:rPr>
              <w:t xml:space="preserve"> </w:t>
            </w:r>
            <w:r w:rsidRPr="00B21874">
              <w:rPr>
                <w:rFonts w:ascii="Times New Roman" w:eastAsia="Calibri" w:hAnsi="Times New Roman" w:cs="Times New Roman"/>
                <w:color w:val="000000"/>
                <w:sz w:val="24"/>
                <w:szCs w:val="24"/>
              </w:rPr>
              <w:t xml:space="preserve">необходимых для реализации положений Федерального закона </w:t>
            </w:r>
            <w:r w:rsidRPr="00B21874">
              <w:rPr>
                <w:rFonts w:ascii="Times New Roman" w:eastAsia="Calibri" w:hAnsi="Times New Roman" w:cs="Times New Roman"/>
                <w:color w:val="000000"/>
                <w:sz w:val="24"/>
                <w:szCs w:val="24"/>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p w:rsidR="003F08CF" w:rsidRPr="00B21874" w:rsidDel="001D0024" w:rsidRDefault="003F08CF" w:rsidP="00B9518E">
            <w:pPr>
              <w:jc w:val="both"/>
              <w:rPr>
                <w:rFonts w:ascii="Times New Roman" w:eastAsia="Times New Roman" w:hAnsi="Times New Roman" w:cs="Times New Roman"/>
                <w:color w:val="000000"/>
                <w:sz w:val="24"/>
                <w:szCs w:val="24"/>
              </w:rPr>
            </w:pPr>
          </w:p>
        </w:tc>
        <w:tc>
          <w:tcPr>
            <w:tcW w:w="488" w:type="pct"/>
            <w:tcBorders>
              <w:top w:val="single" w:sz="4" w:space="0" w:color="auto"/>
              <w:left w:val="single" w:sz="4" w:space="0" w:color="auto"/>
              <w:bottom w:val="single" w:sz="4" w:space="0" w:color="auto"/>
              <w:right w:val="single" w:sz="4" w:space="0" w:color="auto"/>
            </w:tcBorders>
          </w:tcPr>
          <w:p w:rsidR="003F08CF" w:rsidRPr="00B21874" w:rsidDel="001D0024" w:rsidRDefault="003F08CF" w:rsidP="00B9518E">
            <w:pPr>
              <w:jc w:val="center"/>
              <w:rPr>
                <w:rFonts w:ascii="Times New Roman" w:eastAsia="Times New Roman" w:hAnsi="Times New Roman" w:cs="Times New Roman"/>
                <w:b/>
                <w:sz w:val="24"/>
                <w:szCs w:val="24"/>
              </w:rPr>
            </w:pPr>
            <w:r w:rsidRPr="00B21874">
              <w:rPr>
                <w:rFonts w:ascii="Times New Roman" w:eastAsia="Times New Roman" w:hAnsi="Times New Roman" w:cs="Times New Roman"/>
                <w:b/>
                <w:sz w:val="24"/>
                <w:szCs w:val="24"/>
              </w:rPr>
              <w:t>1 августа 2023 года</w:t>
            </w:r>
          </w:p>
        </w:tc>
        <w:tc>
          <w:tcPr>
            <w:tcW w:w="704" w:type="pct"/>
            <w:tcBorders>
              <w:top w:val="single" w:sz="4" w:space="0" w:color="auto"/>
              <w:left w:val="single" w:sz="4" w:space="0" w:color="auto"/>
              <w:bottom w:val="single" w:sz="4" w:space="0" w:color="auto"/>
              <w:right w:val="single" w:sz="4" w:space="0" w:color="auto"/>
            </w:tcBorders>
          </w:tcPr>
          <w:p w:rsidR="003F08CF" w:rsidRPr="00B21874" w:rsidDel="001D0024" w:rsidRDefault="003F08CF" w:rsidP="00B9518E">
            <w:pPr>
              <w:jc w:val="center"/>
              <w:rPr>
                <w:rFonts w:ascii="Times New Roman" w:eastAsia="Times New Roman" w:hAnsi="Times New Roman" w:cs="Times New Roman"/>
                <w:b/>
                <w:sz w:val="24"/>
                <w:szCs w:val="24"/>
              </w:rPr>
            </w:pPr>
            <w:r w:rsidRPr="00B21874">
              <w:rPr>
                <w:rFonts w:ascii="Times New Roman" w:eastAsia="Times New Roman" w:hAnsi="Times New Roman" w:cs="Times New Roman"/>
                <w:color w:val="000000"/>
                <w:sz w:val="24"/>
                <w:szCs w:val="24"/>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3F08CF" w:rsidRPr="00B21874" w:rsidDel="001D0024" w:rsidRDefault="003F08CF" w:rsidP="00B9518E">
            <w:pPr>
              <w:jc w:val="center"/>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Рабочая группа</w:t>
            </w:r>
          </w:p>
        </w:tc>
      </w:tr>
      <w:tr w:rsidR="003F08CF" w:rsidRPr="00B21874" w:rsidTr="00B9518E">
        <w:trPr>
          <w:trHeight w:val="1390"/>
        </w:trPr>
        <w:tc>
          <w:tcPr>
            <w:tcW w:w="236" w:type="pct"/>
            <w:vMerge/>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center"/>
              <w:rPr>
                <w:rFonts w:ascii="Times New Roman" w:eastAsia="Calibri" w:hAnsi="Times New Roman" w:cs="Times New Roman"/>
                <w:sz w:val="24"/>
                <w:szCs w:val="24"/>
              </w:rPr>
            </w:pPr>
          </w:p>
        </w:tc>
        <w:tc>
          <w:tcPr>
            <w:tcW w:w="1129" w:type="pct"/>
            <w:vMerge/>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left w:val="single" w:sz="4" w:space="0" w:color="auto"/>
              <w:bottom w:val="single" w:sz="4" w:space="0" w:color="auto"/>
              <w:right w:val="single" w:sz="4" w:space="0" w:color="auto"/>
            </w:tcBorders>
          </w:tcPr>
          <w:p w:rsidR="003F08CF" w:rsidRPr="00B21874" w:rsidRDefault="003F08CF" w:rsidP="00B9518E">
            <w:pPr>
              <w:contextualSpacing/>
              <w:jc w:val="both"/>
              <w:rPr>
                <w:rFonts w:ascii="Times New Roman" w:eastAsia="Calibri" w:hAnsi="Times New Roman" w:cs="Times New Roman"/>
                <w:sz w:val="24"/>
                <w:szCs w:val="24"/>
              </w:rPr>
            </w:pPr>
            <w:r w:rsidRPr="00B21874">
              <w:rPr>
                <w:rFonts w:ascii="Times New Roman" w:eastAsia="Times New Roman" w:hAnsi="Times New Roman" w:cs="Times New Roman"/>
                <w:color w:val="000000"/>
                <w:sz w:val="24"/>
                <w:szCs w:val="24"/>
              </w:rPr>
              <w:t xml:space="preserve">1.2. Обеспечение заключения соглашения с исполнителями услуг «Реализация дополнительных общеразвивающих программ» 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Times New Roman" w:hAnsi="Times New Roman" w:cs="Times New Roman"/>
                <w:b/>
                <w:sz w:val="24"/>
                <w:szCs w:val="24"/>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val="restart"/>
            <w:tcBorders>
              <w:top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w:t>
            </w:r>
          </w:p>
        </w:tc>
        <w:tc>
          <w:tcPr>
            <w:tcW w:w="1129" w:type="pct"/>
            <w:vMerge w:val="restart"/>
            <w:tcBorders>
              <w:top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Calibri" w:hAnsi="Times New Roman" w:cs="Times New Roman"/>
                <w:color w:val="000000"/>
                <w:sz w:val="24"/>
                <w:szCs w:val="24"/>
              </w:rPr>
              <w:t>Нормативное правовое обеспечение</w:t>
            </w: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Calibri" w:hAnsi="Times New Roman" w:cs="Times New Roman"/>
                <w:bCs/>
                <w:i/>
                <w:sz w:val="24"/>
                <w:szCs w:val="24"/>
              </w:rPr>
            </w:pPr>
            <w:r w:rsidRPr="00B21874">
              <w:rPr>
                <w:rFonts w:ascii="Times New Roman" w:eastAsia="Times New Roman" w:hAnsi="Times New Roman" w:cs="Times New Roman"/>
                <w:color w:val="000000"/>
                <w:sz w:val="24"/>
                <w:szCs w:val="24"/>
              </w:rPr>
              <w:t>2.1. Разработка проекта нормативного правового акта администрации</w:t>
            </w:r>
            <w:r w:rsidRPr="00B21874">
              <w:rPr>
                <w:rFonts w:ascii="Times New Roman" w:hAnsi="Times New Roman" w:cs="Times New Roman"/>
                <w:sz w:val="24"/>
                <w:szCs w:val="24"/>
              </w:rPr>
              <w:t xml:space="preserve"> </w:t>
            </w:r>
            <w:r w:rsidRPr="00B21874">
              <w:rPr>
                <w:rFonts w:ascii="Times New Roman" w:eastAsia="Times New Roman" w:hAnsi="Times New Roman" w:cs="Times New Roman"/>
                <w:color w:val="000000"/>
                <w:sz w:val="24"/>
                <w:szCs w:val="24"/>
              </w:rPr>
              <w:t xml:space="preserve">Красночетайского муниципального округа </w:t>
            </w:r>
            <w:r w:rsidRPr="00B21874">
              <w:rPr>
                <w:rFonts w:ascii="Times New Roman" w:eastAsia="Calibri" w:hAnsi="Times New Roman" w:cs="Times New Roman"/>
                <w:sz w:val="24"/>
                <w:szCs w:val="24"/>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w:t>
            </w:r>
            <w:r w:rsidRPr="00B21874">
              <w:rPr>
                <w:rFonts w:ascii="Times New Roman" w:hAnsi="Times New Roman" w:cs="Times New Roman"/>
                <w:sz w:val="24"/>
                <w:szCs w:val="24"/>
              </w:rPr>
              <w:t xml:space="preserve"> </w:t>
            </w:r>
            <w:r w:rsidRPr="00B21874">
              <w:rPr>
                <w:rFonts w:ascii="Times New Roman" w:eastAsia="Calibri" w:hAnsi="Times New Roman" w:cs="Times New Roman"/>
                <w:sz w:val="24"/>
                <w:szCs w:val="24"/>
              </w:rPr>
              <w:t xml:space="preserve">Красночетайского муниципального округа, </w:t>
            </w:r>
            <w:r w:rsidRPr="00B21874">
              <w:rPr>
                <w:rFonts w:ascii="Times New Roman" w:eastAsia="Times New Roman" w:hAnsi="Times New Roman" w:cs="Times New Roman"/>
                <w:bCs/>
                <w:sz w:val="24"/>
                <w:szCs w:val="24"/>
                <w:lang w:eastAsia="ru-RU"/>
              </w:rPr>
              <w:t>о форме и сроках формирования отчета об их исполнении</w:t>
            </w:r>
          </w:p>
        </w:tc>
        <w:tc>
          <w:tcPr>
            <w:tcW w:w="488" w:type="pct"/>
            <w:tcBorders>
              <w:top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Times New Roman" w:hAnsi="Times New Roman" w:cs="Times New Roman"/>
                <w:b/>
                <w:sz w:val="24"/>
                <w:szCs w:val="24"/>
              </w:rPr>
              <w:t>1 августа 2023 года</w:t>
            </w:r>
          </w:p>
        </w:tc>
        <w:tc>
          <w:tcPr>
            <w:tcW w:w="704" w:type="pct"/>
            <w:tcBorders>
              <w:top w:val="single" w:sz="4" w:space="0" w:color="auto"/>
            </w:tcBorders>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акт утвержден</w:t>
            </w:r>
          </w:p>
        </w:tc>
        <w:tc>
          <w:tcPr>
            <w:tcW w:w="610" w:type="pct"/>
            <w:tcBorders>
              <w:top w:val="single" w:sz="4" w:space="0" w:color="auto"/>
            </w:tcBorders>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Calibri"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 xml:space="preserve">2.2. Внесение изменений в решение о бюджете/ сводную бюджетную роспись в части </w:t>
            </w:r>
            <w:r w:rsidRPr="00B21874">
              <w:rPr>
                <w:rFonts w:ascii="Times New Roman" w:eastAsia="Times New Roman" w:hAnsi="Times New Roman" w:cs="Times New Roman"/>
                <w:color w:val="000000"/>
                <w:sz w:val="24"/>
                <w:szCs w:val="24"/>
              </w:rPr>
              <w:lastRenderedPageBreak/>
              <w:t>перераспределения средств на оказание муниципальных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Times New Roman" w:hAnsi="Times New Roman" w:cs="Times New Roman"/>
                <w:b/>
                <w:sz w:val="24"/>
                <w:szCs w:val="24"/>
              </w:rPr>
              <w:lastRenderedPageBreak/>
              <w:t>1 августа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 xml:space="preserve">Приняты изменения в </w:t>
            </w:r>
            <w:r w:rsidRPr="00B21874">
              <w:rPr>
                <w:rFonts w:ascii="Times New Roman" w:eastAsia="Calibri" w:hAnsi="Times New Roman" w:cs="Times New Roman"/>
                <w:color w:val="000000"/>
                <w:sz w:val="24"/>
                <w:szCs w:val="24"/>
              </w:rPr>
              <w:lastRenderedPageBreak/>
              <w:t>решение о бюджете / сводную бюджетную роспись</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lastRenderedPageBreak/>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Calibri"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Calibri" w:hAnsi="Times New Roman" w:cs="Times New Roman"/>
                <w:i/>
                <w:sz w:val="24"/>
                <w:szCs w:val="24"/>
              </w:rPr>
            </w:pPr>
            <w:r w:rsidRPr="00B21874">
              <w:rPr>
                <w:rFonts w:ascii="Times New Roman" w:eastAsia="Times New Roman" w:hAnsi="Times New Roman" w:cs="Times New Roman"/>
                <w:color w:val="000000"/>
                <w:sz w:val="24"/>
                <w:szCs w:val="24"/>
              </w:rPr>
              <w:t>2.3. Разработка проекта нормативного правового акта администрации</w:t>
            </w:r>
            <w:r w:rsidRPr="00B21874">
              <w:rPr>
                <w:rFonts w:ascii="Times New Roman" w:hAnsi="Times New Roman" w:cs="Times New Roman"/>
                <w:sz w:val="24"/>
                <w:szCs w:val="24"/>
              </w:rPr>
              <w:t xml:space="preserve"> </w:t>
            </w:r>
            <w:r w:rsidRPr="00B21874">
              <w:rPr>
                <w:rFonts w:ascii="Times New Roman" w:eastAsia="Times New Roman" w:hAnsi="Times New Roman" w:cs="Times New Roman"/>
                <w:color w:val="000000"/>
                <w:sz w:val="24"/>
                <w:szCs w:val="24"/>
              </w:rPr>
              <w:t xml:space="preserve">Красночетайского муниципального округа </w:t>
            </w:r>
            <w:r w:rsidRPr="00B21874">
              <w:rPr>
                <w:rFonts w:ascii="Times New Roman" w:eastAsia="Calibri" w:hAnsi="Times New Roman" w:cs="Times New Roman"/>
                <w:sz w:val="24"/>
                <w:szCs w:val="24"/>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До1 июня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акт утвержден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autoSpaceDE w:val="0"/>
              <w:autoSpaceDN w:val="0"/>
              <w:adjustRightInd w:val="0"/>
              <w:jc w:val="both"/>
              <w:rPr>
                <w:rFonts w:ascii="Times New Roman" w:eastAsia="Calibri" w:hAnsi="Times New Roman" w:cs="Times New Roman"/>
                <w:i/>
                <w:sz w:val="24"/>
                <w:szCs w:val="24"/>
              </w:rPr>
            </w:pPr>
            <w:r w:rsidRPr="00B21874">
              <w:rPr>
                <w:rFonts w:ascii="Times New Roman" w:eastAsia="Times New Roman" w:hAnsi="Times New Roman" w:cs="Times New Roman"/>
                <w:color w:val="000000"/>
                <w:sz w:val="24"/>
                <w:szCs w:val="24"/>
              </w:rPr>
              <w:t>2.4. Разработка проекта нормативного правового акта администрации</w:t>
            </w:r>
            <w:r w:rsidRPr="00B21874">
              <w:rPr>
                <w:rFonts w:ascii="Times New Roman" w:hAnsi="Times New Roman" w:cs="Times New Roman"/>
                <w:sz w:val="24"/>
                <w:szCs w:val="24"/>
              </w:rPr>
              <w:t xml:space="preserve"> </w:t>
            </w:r>
            <w:r w:rsidRPr="00B21874">
              <w:rPr>
                <w:rFonts w:ascii="Times New Roman" w:eastAsia="Times New Roman" w:hAnsi="Times New Roman" w:cs="Times New Roman"/>
                <w:color w:val="000000"/>
                <w:sz w:val="24"/>
                <w:szCs w:val="24"/>
              </w:rPr>
              <w:t>Красночетайского муниципального округа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До 1 июня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акт утвержден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autoSpaceDE w:val="0"/>
              <w:autoSpaceDN w:val="0"/>
              <w:adjustRightInd w:val="0"/>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 xml:space="preserve">2.5. Разработка проекта нормативного правового акта администрации Красночетайского муниципального округа </w:t>
            </w:r>
            <w:r w:rsidRPr="00B21874">
              <w:rPr>
                <w:rFonts w:ascii="Times New Roman" w:eastAsia="Calibri" w:hAnsi="Times New Roman" w:cs="Times New Roman"/>
                <w:sz w:val="24"/>
                <w:szCs w:val="24"/>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До 1 июня 2023 года</w:t>
            </w:r>
          </w:p>
        </w:tc>
        <w:tc>
          <w:tcPr>
            <w:tcW w:w="704"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color w:val="000000"/>
                <w:sz w:val="24"/>
                <w:szCs w:val="24"/>
              </w:rPr>
              <w:t>акт утвержден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 xml:space="preserve">2.6.  Разработка проекта нормативного правового акта администрации Красночетайского муниципального округа об утверждении порядка </w:t>
            </w:r>
            <w:r w:rsidRPr="00B21874">
              <w:rPr>
                <w:rFonts w:ascii="Times New Roman" w:eastAsia="Times New Roman" w:hAnsi="Times New Roman" w:cs="Times New Roman"/>
                <w:color w:val="000000"/>
                <w:sz w:val="24"/>
                <w:szCs w:val="24"/>
              </w:rPr>
              <w:lastRenderedPageBreak/>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lastRenderedPageBreak/>
              <w:t>До 1 июня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акт утвержден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autoSpaceDE w:val="0"/>
              <w:autoSpaceDN w:val="0"/>
              <w:adjustRightInd w:val="0"/>
              <w:jc w:val="both"/>
              <w:rPr>
                <w:rFonts w:ascii="Times New Roman" w:eastAsia="Calibri" w:hAnsi="Times New Roman" w:cs="Times New Roman"/>
                <w:i/>
                <w:sz w:val="24"/>
                <w:szCs w:val="24"/>
              </w:rPr>
            </w:pPr>
            <w:r w:rsidRPr="00B21874">
              <w:rPr>
                <w:rFonts w:ascii="Times New Roman" w:eastAsia="Times New Roman" w:hAnsi="Times New Roman" w:cs="Times New Roman"/>
                <w:color w:val="000000"/>
                <w:sz w:val="24"/>
                <w:szCs w:val="24"/>
              </w:rPr>
              <w:t xml:space="preserve">2.7 Разработка проекта нормативного правового акта администрации Красночетайского муниципального округа </w:t>
            </w:r>
            <w:r w:rsidRPr="00B21874">
              <w:rPr>
                <w:rFonts w:ascii="Times New Roman" w:eastAsia="Calibri" w:hAnsi="Times New Roman" w:cs="Times New Roman"/>
                <w:sz w:val="24"/>
                <w:szCs w:val="24"/>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lang w:val="en-US"/>
              </w:rPr>
              <w:t>IV</w:t>
            </w:r>
            <w:r w:rsidRPr="00B21874">
              <w:rPr>
                <w:rFonts w:ascii="Times New Roman" w:eastAsia="Calibri" w:hAnsi="Times New Roman" w:cs="Times New Roman"/>
                <w:sz w:val="24"/>
                <w:szCs w:val="24"/>
              </w:rPr>
              <w:t xml:space="preserve"> квартал 2024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акт утвержден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2.8. Разработка проекта приказа финансового органа об утверждении типовой формы соглашения, заключаемого по результатам отбора исполнителей услуг в социальной сфере</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1 июня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приказ утвержден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single" w:sz="4" w:space="0" w:color="auto"/>
            </w:tcBorders>
          </w:tcPr>
          <w:p w:rsidR="003F08CF" w:rsidRPr="00B21874" w:rsidRDefault="003F08CF" w:rsidP="00B9518E">
            <w:pPr>
              <w:autoSpaceDE w:val="0"/>
              <w:autoSpaceDN w:val="0"/>
              <w:adjustRightInd w:val="0"/>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 xml:space="preserve">2.9. Разработка проекта нормативного правового акта администрации Красночетайского муниципального округа </w:t>
            </w:r>
            <w:r w:rsidRPr="00B21874">
              <w:rPr>
                <w:rFonts w:ascii="Times New Roman" w:eastAsia="Calibri" w:hAnsi="Times New Roman" w:cs="Times New Roman"/>
                <w:sz w:val="24"/>
                <w:szCs w:val="24"/>
              </w:rPr>
              <w:t xml:space="preserve">об иных условиях, включаемых в </w:t>
            </w:r>
            <w:r w:rsidRPr="00B21874">
              <w:rPr>
                <w:rFonts w:ascii="Times New Roman" w:eastAsia="Calibri" w:hAnsi="Times New Roman" w:cs="Times New Roman"/>
                <w:sz w:val="24"/>
                <w:szCs w:val="24"/>
              </w:rPr>
              <w:br/>
              <w:t xml:space="preserve">договор, заключаемый исполнителем услуг с потребителем услуг в целях оказания муниципальных услуг в социальной сфере, отнесенных к </w:t>
            </w:r>
            <w:r w:rsidRPr="00B21874">
              <w:rPr>
                <w:rFonts w:ascii="Times New Roman" w:eastAsia="Calibri" w:hAnsi="Times New Roman" w:cs="Times New Roman"/>
                <w:sz w:val="24"/>
                <w:szCs w:val="24"/>
              </w:rPr>
              <w:br/>
              <w:t>полномочиям органов местного самоуправления</w:t>
            </w:r>
            <w:r w:rsidRPr="00B21874">
              <w:rPr>
                <w:rFonts w:ascii="Times New Roman" w:hAnsi="Times New Roman" w:cs="Times New Roman"/>
                <w:sz w:val="24"/>
                <w:szCs w:val="24"/>
              </w:rPr>
              <w:t xml:space="preserve"> </w:t>
            </w:r>
            <w:r w:rsidRPr="00B21874">
              <w:rPr>
                <w:rFonts w:ascii="Times New Roman" w:eastAsia="Calibri" w:hAnsi="Times New Roman" w:cs="Times New Roman"/>
                <w:sz w:val="24"/>
                <w:szCs w:val="24"/>
              </w:rPr>
              <w:t>Красночетайского муниципального округа</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lang w:val="en-US"/>
              </w:rPr>
              <w:t>IV</w:t>
            </w:r>
            <w:r w:rsidRPr="00B21874">
              <w:rPr>
                <w:rFonts w:ascii="Times New Roman" w:eastAsia="Calibri" w:hAnsi="Times New Roman" w:cs="Times New Roman"/>
                <w:sz w:val="24"/>
                <w:szCs w:val="24"/>
              </w:rPr>
              <w:t xml:space="preserve"> квартал 2024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Проекты актов разработаны/акты утверждены</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val="restar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3. </w:t>
            </w:r>
          </w:p>
        </w:tc>
        <w:tc>
          <w:tcPr>
            <w:tcW w:w="1129" w:type="pct"/>
            <w:vMerge w:val="restart"/>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Calibri" w:hAnsi="Times New Roman" w:cs="Times New Roman"/>
                <w:sz w:val="24"/>
                <w:szCs w:val="24"/>
              </w:rPr>
              <w:t xml:space="preserve">Коммуникационная </w:t>
            </w:r>
            <w:r w:rsidRPr="00B21874">
              <w:rPr>
                <w:rFonts w:ascii="Times New Roman" w:eastAsia="Calibri" w:hAnsi="Times New Roman" w:cs="Times New Roman"/>
                <w:color w:val="000000"/>
                <w:sz w:val="24"/>
                <w:szCs w:val="24"/>
              </w:rPr>
              <w:t>поддержка</w:t>
            </w: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3.1. Организация и проведение семинара-совещания с потенциальными исполнителями услуг</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Не реже 1 раза в квартал (по мере необходимости)</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Совещание проведено</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nil"/>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 xml:space="preserve">3.2. 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B21874">
              <w:rPr>
                <w:rFonts w:ascii="Times New Roman" w:eastAsia="Times New Roman" w:hAnsi="Times New Roman" w:cs="Times New Roman"/>
                <w:color w:val="000000"/>
                <w:sz w:val="24"/>
                <w:szCs w:val="24"/>
              </w:rPr>
              <w:br/>
              <w:t>(далее – апробация)</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 До 1 июля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Материалы подготовлены</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rPr>
          <w:trHeight w:val="1905"/>
        </w:trPr>
        <w:tc>
          <w:tcPr>
            <w:tcW w:w="236" w:type="pct"/>
            <w:vMerge/>
          </w:tcPr>
          <w:p w:rsidR="003F08CF" w:rsidRPr="00B21874" w:rsidRDefault="003F08CF" w:rsidP="00B9518E">
            <w:pPr>
              <w:jc w:val="center"/>
              <w:rPr>
                <w:rFonts w:ascii="Times New Roman" w:eastAsia="Calibri" w:hAnsi="Times New Roman" w:cs="Times New Roman"/>
                <w:sz w:val="24"/>
                <w:szCs w:val="24"/>
              </w:rPr>
            </w:pPr>
          </w:p>
        </w:tc>
        <w:tc>
          <w:tcPr>
            <w:tcW w:w="1129" w:type="pct"/>
            <w:vMerge/>
          </w:tcPr>
          <w:p w:rsidR="003F08CF" w:rsidRPr="00B21874" w:rsidRDefault="003F08CF" w:rsidP="00B9518E">
            <w:pPr>
              <w:jc w:val="both"/>
              <w:rPr>
                <w:rFonts w:ascii="Times New Roman" w:eastAsia="Times New Roman" w:hAnsi="Times New Roman" w:cs="Times New Roman"/>
                <w:color w:val="000000"/>
                <w:sz w:val="24"/>
                <w:szCs w:val="24"/>
              </w:rPr>
            </w:pPr>
          </w:p>
        </w:tc>
        <w:tc>
          <w:tcPr>
            <w:tcW w:w="1833" w:type="pct"/>
            <w:tcBorders>
              <w:top w:val="single" w:sz="4" w:space="0" w:color="auto"/>
              <w:bottom w:val="nil"/>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color w:val="000000"/>
                <w:sz w:val="24"/>
                <w:szCs w:val="24"/>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По мере необходимости </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Консультации проведены</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tcBorders>
              <w:right w:val="single" w:sz="4" w:space="0" w:color="auto"/>
            </w:tcBorders>
            <w:shd w:val="clear" w:color="auto" w:fill="FFFFFF"/>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4.</w:t>
            </w:r>
          </w:p>
        </w:tc>
        <w:tc>
          <w:tcPr>
            <w:tcW w:w="1129" w:type="pct"/>
            <w:tcBorders>
              <w:top w:val="single" w:sz="4" w:space="0" w:color="auto"/>
              <w:left w:val="single" w:sz="4" w:space="0" w:color="auto"/>
              <w:right w:val="single" w:sz="4" w:space="0" w:color="auto"/>
            </w:tcBorders>
            <w:shd w:val="clear" w:color="auto" w:fill="FFFFFF"/>
          </w:tcPr>
          <w:p w:rsidR="003F08CF" w:rsidRPr="00B21874" w:rsidRDefault="003F08CF" w:rsidP="00B9518E">
            <w:pPr>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3F08CF" w:rsidRPr="00B21874" w:rsidRDefault="003F08CF" w:rsidP="00B9518E">
            <w:pPr>
              <w:contextualSpacing/>
              <w:jc w:val="both"/>
              <w:rPr>
                <w:rFonts w:ascii="Times New Roman" w:eastAsia="Calibri" w:hAnsi="Times New Roman" w:cs="Times New Roman"/>
                <w:sz w:val="24"/>
                <w:szCs w:val="24"/>
              </w:rPr>
            </w:pPr>
            <w:r w:rsidRPr="00B21874">
              <w:rPr>
                <w:rFonts w:ascii="Times New Roman" w:eastAsia="Times New Roman" w:hAnsi="Times New Roman" w:cs="Times New Roman"/>
                <w:sz w:val="24"/>
                <w:szCs w:val="24"/>
              </w:rPr>
              <w:t xml:space="preserve">4.1. Формирование, утверждение и размещение муниципального социального заказа на оказание </w:t>
            </w:r>
            <w:r w:rsidRPr="00B21874">
              <w:rPr>
                <w:rFonts w:ascii="Times New Roman" w:eastAsia="Times New Roman" w:hAnsi="Times New Roman" w:cs="Times New Roman"/>
                <w:color w:val="000000"/>
                <w:sz w:val="24"/>
                <w:szCs w:val="24"/>
              </w:rPr>
              <w:t xml:space="preserve">муниципальной услуги «Реализация дополнительных общеразвивающих программ» </w:t>
            </w:r>
          </w:p>
        </w:tc>
        <w:tc>
          <w:tcPr>
            <w:tcW w:w="488" w:type="pct"/>
          </w:tcPr>
          <w:p w:rsidR="003F08CF" w:rsidRPr="00B21874" w:rsidRDefault="003F08CF" w:rsidP="00B9518E">
            <w:pPr>
              <w:jc w:val="center"/>
              <w:rPr>
                <w:rFonts w:ascii="Times New Roman" w:eastAsia="Calibri" w:hAnsi="Times New Roman" w:cs="Times New Roman"/>
                <w:b/>
                <w:bCs/>
                <w:sz w:val="24"/>
                <w:szCs w:val="24"/>
              </w:rPr>
            </w:pPr>
            <w:r w:rsidRPr="00B21874">
              <w:rPr>
                <w:rFonts w:ascii="Times New Roman" w:eastAsia="Calibri" w:hAnsi="Times New Roman" w:cs="Times New Roman"/>
                <w:b/>
                <w:bCs/>
                <w:sz w:val="24"/>
                <w:szCs w:val="24"/>
              </w:rPr>
              <w:t>До 1 августа 2023 года далее ежегодно до 1 января</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Муниципальный социальный заказ утвержден и размещен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1365" w:type="pct"/>
            <w:gridSpan w:val="2"/>
            <w:vMerge w:val="restart"/>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 Отбор исполнителей услуг (в случае выбора способа отбора исполнителей услуг)</w:t>
            </w:r>
          </w:p>
          <w:p w:rsidR="003F08CF" w:rsidRPr="00B21874" w:rsidRDefault="003F08CF" w:rsidP="00B9518E">
            <w:pPr>
              <w:jc w:val="both"/>
              <w:rPr>
                <w:rFonts w:ascii="Times New Roman" w:eastAsia="Calibri" w:hAnsi="Times New Roman" w:cs="Times New Roman"/>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5.1. Формирование реестра исполнителей (по заявке, основанием является лицензия)</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До 15 августа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Реестр сформирован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1365" w:type="pct"/>
            <w:gridSpan w:val="2"/>
            <w:vMerge/>
          </w:tcPr>
          <w:p w:rsidR="003F08CF" w:rsidRPr="00B21874" w:rsidRDefault="003F08CF" w:rsidP="00B9518E">
            <w:pPr>
              <w:jc w:val="both"/>
              <w:rPr>
                <w:rFonts w:ascii="Times New Roman" w:eastAsia="Times New Roman" w:hAnsi="Times New Roman" w:cs="Times New Roman"/>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color w:val="000000"/>
                <w:sz w:val="24"/>
                <w:szCs w:val="24"/>
              </w:rPr>
            </w:pPr>
            <w:r w:rsidRPr="00B21874">
              <w:rPr>
                <w:rFonts w:ascii="Times New Roman" w:eastAsia="Times New Roman" w:hAnsi="Times New Roman" w:cs="Times New Roman"/>
                <w:sz w:val="24"/>
                <w:szCs w:val="24"/>
              </w:rPr>
              <w:t>5.2. З</w:t>
            </w:r>
            <w:r w:rsidRPr="00B21874">
              <w:rPr>
                <w:rFonts w:ascii="Times New Roman" w:eastAsia="Times New Roman" w:hAnsi="Times New Roman" w:cs="Times New Roman"/>
                <w:color w:val="000000"/>
                <w:sz w:val="24"/>
                <w:szCs w:val="24"/>
              </w:rPr>
              <w:t xml:space="preserve">аключение </w:t>
            </w:r>
            <w:r w:rsidRPr="00B21874">
              <w:rPr>
                <w:rFonts w:ascii="Times New Roman" w:eastAsia="Times New Roman" w:hAnsi="Times New Roman" w:cs="Times New Roman"/>
                <w:sz w:val="24"/>
                <w:szCs w:val="24"/>
                <w:lang w:eastAsia="ru-RU"/>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B21874">
              <w:rPr>
                <w:rFonts w:ascii="Times New Roman" w:eastAsia="Times New Roman" w:hAnsi="Times New Roman" w:cs="Times New Roman"/>
                <w:color w:val="000000"/>
                <w:sz w:val="24"/>
                <w:szCs w:val="24"/>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Красночетайского муниципального округа на 2023 год </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До 15 августа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Соглашения заключены</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1365" w:type="pct"/>
            <w:gridSpan w:val="2"/>
            <w:vMerge/>
          </w:tcPr>
          <w:p w:rsidR="003F08CF" w:rsidRPr="00B21874" w:rsidRDefault="003F08CF" w:rsidP="00B9518E">
            <w:pPr>
              <w:jc w:val="both"/>
              <w:rPr>
                <w:rFonts w:ascii="Times New Roman" w:eastAsia="Times New Roman" w:hAnsi="Times New Roman" w:cs="Times New Roman"/>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 xml:space="preserve">5.3. Обеспечение формирования в электронном виде социальных сертификатов на получение муниципальной услуги </w:t>
            </w:r>
            <w:r w:rsidRPr="00B21874">
              <w:rPr>
                <w:rFonts w:ascii="Times New Roman" w:eastAsia="Times New Roman" w:hAnsi="Times New Roman" w:cs="Times New Roman"/>
                <w:color w:val="000000"/>
                <w:sz w:val="24"/>
                <w:szCs w:val="24"/>
              </w:rPr>
              <w:t xml:space="preserve">«Реализация дополнительных общеразвивающих программ» </w:t>
            </w:r>
            <w:r w:rsidRPr="00B21874">
              <w:rPr>
                <w:rFonts w:ascii="Times New Roman" w:eastAsia="Times New Roman" w:hAnsi="Times New Roman" w:cs="Times New Roman"/>
                <w:sz w:val="24"/>
                <w:szCs w:val="24"/>
              </w:rPr>
              <w:t>и реестра их получателей</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До 1 сентября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Сертификаты сформированы</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1365" w:type="pct"/>
            <w:gridSpan w:val="2"/>
            <w:vMerge/>
          </w:tcPr>
          <w:p w:rsidR="003F08CF" w:rsidRPr="00B21874" w:rsidRDefault="003F08CF" w:rsidP="00B9518E">
            <w:pPr>
              <w:jc w:val="both"/>
              <w:rPr>
                <w:rFonts w:ascii="Times New Roman" w:eastAsia="Times New Roman" w:hAnsi="Times New Roman" w:cs="Times New Roman"/>
                <w:sz w:val="24"/>
                <w:szCs w:val="24"/>
              </w:rPr>
            </w:pPr>
          </w:p>
        </w:tc>
        <w:tc>
          <w:tcPr>
            <w:tcW w:w="1833" w:type="pct"/>
            <w:tcBorders>
              <w:top w:val="single" w:sz="4" w:space="0" w:color="auto"/>
              <w:bottom w:val="single" w:sz="4" w:space="0" w:color="auto"/>
            </w:tcBorders>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 xml:space="preserve">5.4. Проведение отбора исполнителей муниципальной услуги </w:t>
            </w:r>
            <w:r w:rsidRPr="00B21874">
              <w:rPr>
                <w:rFonts w:ascii="Times New Roman" w:eastAsia="Times New Roman" w:hAnsi="Times New Roman" w:cs="Times New Roman"/>
                <w:color w:val="000000"/>
                <w:sz w:val="24"/>
                <w:szCs w:val="24"/>
              </w:rPr>
              <w:t>«Реализация дополнительных общеразвивающих программ»</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С 1 сентября 2023 года</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Отбор проведен</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rPr>
          <w:trHeight w:val="916"/>
        </w:trPr>
        <w:tc>
          <w:tcPr>
            <w:tcW w:w="236" w:type="pct"/>
            <w:vMerge w:val="restart"/>
            <w:tcBorders>
              <w:top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6.</w:t>
            </w:r>
          </w:p>
        </w:tc>
        <w:tc>
          <w:tcPr>
            <w:tcW w:w="1129" w:type="pct"/>
            <w:vMerge w:val="restart"/>
            <w:tcBorders>
              <w:top w:val="single" w:sz="4" w:space="0" w:color="auto"/>
            </w:tcBorders>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6.1. Организация конференции по вопросам системы мониторинга и оценки результатов оказания муниципальных услуг</w:t>
            </w:r>
          </w:p>
        </w:tc>
        <w:tc>
          <w:tcPr>
            <w:tcW w:w="488"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До 25 декабря 2023 года</w:t>
            </w:r>
          </w:p>
        </w:tc>
        <w:tc>
          <w:tcPr>
            <w:tcW w:w="704"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Конференция проведена</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Borders>
              <w:bottom w:val="single" w:sz="4" w:space="0" w:color="auto"/>
            </w:tcBorders>
          </w:tcPr>
          <w:p w:rsidR="003F08CF" w:rsidRPr="00B21874" w:rsidRDefault="003F08CF" w:rsidP="00B9518E">
            <w:pPr>
              <w:rPr>
                <w:rFonts w:ascii="Times New Roman" w:eastAsia="Calibri" w:hAnsi="Times New Roman" w:cs="Times New Roman"/>
                <w:sz w:val="24"/>
                <w:szCs w:val="24"/>
                <w:lang w:val="en-US"/>
              </w:rPr>
            </w:pPr>
          </w:p>
        </w:tc>
        <w:tc>
          <w:tcPr>
            <w:tcW w:w="1129" w:type="pct"/>
            <w:vMerge/>
            <w:tcBorders>
              <w:bottom w:val="nil"/>
            </w:tcBorders>
          </w:tcPr>
          <w:p w:rsidR="003F08CF" w:rsidRPr="00B21874" w:rsidRDefault="003F08CF" w:rsidP="00B9518E">
            <w:pPr>
              <w:jc w:val="both"/>
              <w:rPr>
                <w:rFonts w:ascii="Times New Roman" w:eastAsia="Calibri" w:hAnsi="Times New Roman" w:cs="Times New Roman"/>
                <w:b/>
                <w:sz w:val="24"/>
                <w:szCs w:val="24"/>
              </w:rPr>
            </w:pPr>
          </w:p>
        </w:tc>
        <w:tc>
          <w:tcPr>
            <w:tcW w:w="1833" w:type="pct"/>
            <w:tcBorders>
              <w:top w:val="single" w:sz="4" w:space="0" w:color="auto"/>
              <w:bottom w:val="nil"/>
            </w:tcBorders>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6.2. Разработка системы мониторинга и оценки результатов оказания муниципальных услуг</w:t>
            </w:r>
          </w:p>
        </w:tc>
        <w:tc>
          <w:tcPr>
            <w:tcW w:w="488"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До 1 августа 2023 года</w:t>
            </w:r>
          </w:p>
        </w:tc>
        <w:tc>
          <w:tcPr>
            <w:tcW w:w="704"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Методические рекомендации по системе мониторинга и оценке результатов оказания муниципальных услуг утверждены</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val="restart"/>
            <w:tcBorders>
              <w:top w:val="single" w:sz="4" w:space="0" w:color="auto"/>
            </w:tcBorders>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7.</w:t>
            </w:r>
          </w:p>
        </w:tc>
        <w:tc>
          <w:tcPr>
            <w:tcW w:w="1129" w:type="pct"/>
            <w:vMerge w:val="restart"/>
            <w:tcBorders>
              <w:top w:val="single" w:sz="4" w:space="0" w:color="auto"/>
            </w:tcBorders>
          </w:tcPr>
          <w:p w:rsidR="003F08CF" w:rsidRPr="00B21874" w:rsidRDefault="003F08CF" w:rsidP="00B9518E">
            <w:pPr>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Оценка результатов</w:t>
            </w:r>
          </w:p>
          <w:p w:rsidR="003F08CF" w:rsidRPr="00B21874" w:rsidRDefault="003F08CF" w:rsidP="00B9518E">
            <w:pPr>
              <w:contextualSpacing/>
              <w:jc w:val="both"/>
              <w:rPr>
                <w:rFonts w:ascii="Times New Roman" w:eastAsia="Times New Roman" w:hAnsi="Times New Roman" w:cs="Times New Roman"/>
                <w:sz w:val="24"/>
                <w:szCs w:val="24"/>
              </w:rPr>
            </w:pPr>
            <w:r w:rsidRPr="00B21874">
              <w:rPr>
                <w:rFonts w:ascii="Times New Roman" w:eastAsia="Calibri" w:hAnsi="Times New Roman" w:cs="Times New Roman"/>
                <w:sz w:val="24"/>
                <w:szCs w:val="24"/>
              </w:rPr>
              <w:t>апробации</w:t>
            </w:r>
          </w:p>
        </w:tc>
        <w:tc>
          <w:tcPr>
            <w:tcW w:w="1833" w:type="pct"/>
            <w:tcBorders>
              <w:top w:val="single" w:sz="4" w:space="0" w:color="auto"/>
              <w:bottom w:val="single" w:sz="4" w:space="0" w:color="auto"/>
            </w:tcBorders>
          </w:tcPr>
          <w:p w:rsidR="003F08CF" w:rsidRPr="00B21874" w:rsidRDefault="003F08CF" w:rsidP="00B9518E">
            <w:pPr>
              <w:contextualSpacing/>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 xml:space="preserve">7.1. Подготовка информации о реализации мероприятий, </w:t>
            </w:r>
            <w:r w:rsidRPr="00B21874">
              <w:rPr>
                <w:rFonts w:ascii="Times New Roman" w:eastAsia="Calibri" w:hAnsi="Times New Roman" w:cs="Times New Roman"/>
                <w:sz w:val="24"/>
                <w:szCs w:val="24"/>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B21874">
              <w:rPr>
                <w:rFonts w:ascii="Times New Roman" w:eastAsia="Calibri" w:hAnsi="Times New Roman" w:cs="Times New Roman"/>
                <w:sz w:val="24"/>
                <w:szCs w:val="24"/>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2025 год</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Информация подготовлена</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r w:rsidR="003F08CF" w:rsidRPr="00B21874" w:rsidTr="00B9518E">
        <w:tc>
          <w:tcPr>
            <w:tcW w:w="236" w:type="pct"/>
            <w:vMerge/>
            <w:tcBorders>
              <w:bottom w:val="single" w:sz="4" w:space="0" w:color="auto"/>
            </w:tcBorders>
          </w:tcPr>
          <w:p w:rsidR="003F08CF" w:rsidRPr="00B21874" w:rsidRDefault="003F08CF" w:rsidP="00B9518E">
            <w:pPr>
              <w:jc w:val="center"/>
              <w:rPr>
                <w:rFonts w:ascii="Times New Roman" w:eastAsia="Calibri" w:hAnsi="Times New Roman" w:cs="Times New Roman"/>
                <w:sz w:val="24"/>
                <w:szCs w:val="24"/>
              </w:rPr>
            </w:pPr>
          </w:p>
        </w:tc>
        <w:tc>
          <w:tcPr>
            <w:tcW w:w="1129" w:type="pct"/>
            <w:vMerge/>
            <w:tcBorders>
              <w:bottom w:val="single" w:sz="4" w:space="0" w:color="auto"/>
            </w:tcBorders>
          </w:tcPr>
          <w:p w:rsidR="003F08CF" w:rsidRPr="00B21874" w:rsidRDefault="003F08CF" w:rsidP="00B9518E">
            <w:pPr>
              <w:contextualSpacing/>
              <w:jc w:val="both"/>
              <w:rPr>
                <w:rFonts w:ascii="Times New Roman" w:eastAsia="Times New Roman" w:hAnsi="Times New Roman" w:cs="Times New Roman"/>
                <w:sz w:val="24"/>
                <w:szCs w:val="24"/>
              </w:rPr>
            </w:pPr>
          </w:p>
        </w:tc>
        <w:tc>
          <w:tcPr>
            <w:tcW w:w="1833" w:type="pct"/>
            <w:tcBorders>
              <w:top w:val="single" w:sz="4" w:space="0" w:color="auto"/>
              <w:bottom w:val="single" w:sz="4" w:space="0" w:color="auto"/>
            </w:tcBorders>
          </w:tcPr>
          <w:p w:rsidR="003F08CF" w:rsidRPr="00B21874" w:rsidRDefault="003F08CF" w:rsidP="00B9518E">
            <w:pPr>
              <w:contextualSpacing/>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2025 год</w:t>
            </w:r>
          </w:p>
        </w:tc>
        <w:tc>
          <w:tcPr>
            <w:tcW w:w="704" w:type="pct"/>
          </w:tcPr>
          <w:p w:rsidR="003F08CF" w:rsidRPr="00B21874" w:rsidRDefault="003F08CF" w:rsidP="00B9518E">
            <w:pPr>
              <w:jc w:val="center"/>
              <w:rPr>
                <w:rFonts w:ascii="Times New Roman" w:eastAsia="Calibri" w:hAnsi="Times New Roman" w:cs="Times New Roman"/>
                <w:color w:val="000000"/>
                <w:sz w:val="24"/>
                <w:szCs w:val="24"/>
              </w:rPr>
            </w:pPr>
            <w:r w:rsidRPr="00B21874">
              <w:rPr>
                <w:rFonts w:ascii="Times New Roman" w:eastAsia="Calibri" w:hAnsi="Times New Roman" w:cs="Times New Roman"/>
                <w:color w:val="000000"/>
                <w:sz w:val="24"/>
                <w:szCs w:val="24"/>
              </w:rPr>
              <w:t>Участие обеспечено</w:t>
            </w:r>
          </w:p>
        </w:tc>
        <w:tc>
          <w:tcPr>
            <w:tcW w:w="610" w:type="pct"/>
          </w:tcPr>
          <w:p w:rsidR="003F08CF" w:rsidRPr="00B21874" w:rsidRDefault="003F08CF" w:rsidP="00B9518E">
            <w:pPr>
              <w:rPr>
                <w:rFonts w:ascii="Times New Roman" w:hAnsi="Times New Roman" w:cs="Times New Roman"/>
                <w:sz w:val="24"/>
                <w:szCs w:val="24"/>
              </w:rPr>
            </w:pPr>
            <w:r w:rsidRPr="00B21874">
              <w:rPr>
                <w:rFonts w:ascii="Times New Roman" w:hAnsi="Times New Roman" w:cs="Times New Roman"/>
                <w:sz w:val="24"/>
                <w:szCs w:val="24"/>
              </w:rPr>
              <w:t>Рабочая группа</w:t>
            </w:r>
          </w:p>
        </w:tc>
      </w:tr>
    </w:tbl>
    <w:p w:rsidR="003F08CF" w:rsidRPr="00B21874" w:rsidRDefault="003F08CF" w:rsidP="003F08CF">
      <w:pPr>
        <w:spacing w:after="0" w:line="240" w:lineRule="auto"/>
        <w:ind w:left="8931" w:right="-31"/>
        <w:jc w:val="right"/>
        <w:rPr>
          <w:rFonts w:ascii="Times New Roman" w:eastAsia="Calibri" w:hAnsi="Times New Roman" w:cs="Times New Roman"/>
          <w:sz w:val="24"/>
          <w:szCs w:val="24"/>
        </w:rPr>
      </w:pPr>
    </w:p>
    <w:p w:rsidR="003F08CF" w:rsidRPr="00B21874" w:rsidRDefault="003F08CF" w:rsidP="003F08CF">
      <w:pPr>
        <w:spacing w:after="0" w:line="240" w:lineRule="auto"/>
        <w:jc w:val="right"/>
        <w:rPr>
          <w:rFonts w:ascii="Times New Roman" w:eastAsia="Calibri" w:hAnsi="Times New Roman" w:cs="Times New Roman"/>
          <w:sz w:val="24"/>
          <w:szCs w:val="24"/>
        </w:rPr>
        <w:sectPr w:rsidR="003F08CF" w:rsidRPr="00B21874" w:rsidSect="00B21874">
          <w:pgSz w:w="16838" w:h="11906" w:orient="landscape"/>
          <w:pgMar w:top="568" w:right="1134" w:bottom="851" w:left="1134" w:header="709" w:footer="709" w:gutter="0"/>
          <w:cols w:space="708"/>
          <w:docGrid w:linePitch="381"/>
        </w:sectPr>
      </w:pPr>
    </w:p>
    <w:p w:rsidR="003F08CF" w:rsidRPr="007366BD" w:rsidRDefault="003F08CF" w:rsidP="003F08CF">
      <w:pPr>
        <w:spacing w:after="0" w:line="240" w:lineRule="auto"/>
        <w:jc w:val="right"/>
        <w:rPr>
          <w:rFonts w:ascii="Times New Roman" w:eastAsia="Calibri" w:hAnsi="Times New Roman" w:cs="Times New Roman"/>
          <w:sz w:val="20"/>
          <w:szCs w:val="20"/>
        </w:rPr>
      </w:pPr>
      <w:r w:rsidRPr="007366BD">
        <w:rPr>
          <w:rFonts w:ascii="Times New Roman" w:eastAsia="Calibri" w:hAnsi="Times New Roman" w:cs="Times New Roman"/>
          <w:sz w:val="20"/>
          <w:szCs w:val="20"/>
        </w:rPr>
        <w:lastRenderedPageBreak/>
        <w:t>Приложение № 3</w:t>
      </w:r>
    </w:p>
    <w:p w:rsidR="003F08CF" w:rsidRDefault="003F08CF" w:rsidP="003F08CF">
      <w:pPr>
        <w:spacing w:after="0" w:line="240" w:lineRule="auto"/>
        <w:jc w:val="right"/>
        <w:rPr>
          <w:rFonts w:ascii="Times New Roman" w:eastAsia="Calibri" w:hAnsi="Times New Roman" w:cs="Times New Roman"/>
          <w:sz w:val="20"/>
          <w:szCs w:val="20"/>
        </w:rPr>
      </w:pPr>
      <w:r w:rsidRPr="007366BD">
        <w:rPr>
          <w:rFonts w:ascii="Times New Roman" w:eastAsia="Calibri" w:hAnsi="Times New Roman" w:cs="Times New Roman"/>
          <w:sz w:val="20"/>
          <w:szCs w:val="20"/>
        </w:rPr>
        <w:t>к постановлению</w:t>
      </w:r>
      <w:r>
        <w:rPr>
          <w:rFonts w:ascii="Times New Roman" w:eastAsia="Calibri" w:hAnsi="Times New Roman" w:cs="Times New Roman"/>
          <w:sz w:val="20"/>
          <w:szCs w:val="20"/>
        </w:rPr>
        <w:t xml:space="preserve"> </w:t>
      </w:r>
      <w:r w:rsidRPr="007366BD">
        <w:rPr>
          <w:rFonts w:ascii="Times New Roman" w:eastAsia="Calibri" w:hAnsi="Times New Roman" w:cs="Times New Roman"/>
          <w:sz w:val="20"/>
          <w:szCs w:val="20"/>
        </w:rPr>
        <w:t xml:space="preserve">администрации </w:t>
      </w:r>
    </w:p>
    <w:p w:rsidR="003F08CF" w:rsidRPr="007366BD" w:rsidRDefault="003F08CF" w:rsidP="003F08CF">
      <w:pPr>
        <w:spacing w:after="0" w:line="240" w:lineRule="auto"/>
        <w:jc w:val="right"/>
        <w:rPr>
          <w:rFonts w:ascii="Times New Roman" w:eastAsia="Calibri" w:hAnsi="Times New Roman" w:cs="Times New Roman"/>
          <w:sz w:val="20"/>
          <w:szCs w:val="20"/>
        </w:rPr>
      </w:pPr>
      <w:r w:rsidRPr="007366BD">
        <w:rPr>
          <w:rFonts w:ascii="Times New Roman" w:eastAsia="Calibri" w:hAnsi="Times New Roman" w:cs="Times New Roman"/>
          <w:sz w:val="20"/>
          <w:szCs w:val="20"/>
        </w:rPr>
        <w:t xml:space="preserve">Красночетайского муниципального округа </w:t>
      </w:r>
    </w:p>
    <w:p w:rsidR="003F08CF" w:rsidRPr="007366BD" w:rsidRDefault="003F08CF" w:rsidP="003F08CF">
      <w:pPr>
        <w:spacing w:after="0" w:line="240" w:lineRule="auto"/>
        <w:jc w:val="right"/>
        <w:rPr>
          <w:rFonts w:ascii="Times New Roman" w:eastAsia="Calibri" w:hAnsi="Times New Roman" w:cs="Times New Roman"/>
          <w:sz w:val="20"/>
          <w:szCs w:val="20"/>
        </w:rPr>
      </w:pPr>
      <w:r w:rsidRPr="007366BD">
        <w:rPr>
          <w:rFonts w:ascii="Times New Roman" w:eastAsia="Calibri" w:hAnsi="Times New Roman" w:cs="Times New Roman"/>
          <w:sz w:val="20"/>
          <w:szCs w:val="20"/>
        </w:rPr>
        <w:t xml:space="preserve">от </w:t>
      </w:r>
      <w:r>
        <w:rPr>
          <w:rFonts w:ascii="Times New Roman" w:eastAsia="Calibri" w:hAnsi="Times New Roman" w:cs="Times New Roman"/>
          <w:sz w:val="20"/>
          <w:szCs w:val="20"/>
        </w:rPr>
        <w:t xml:space="preserve">24.05.2023 </w:t>
      </w:r>
      <w:r w:rsidRPr="007366BD">
        <w:rPr>
          <w:rFonts w:ascii="Times New Roman" w:eastAsia="Calibri" w:hAnsi="Times New Roman" w:cs="Times New Roman"/>
          <w:sz w:val="20"/>
          <w:szCs w:val="20"/>
        </w:rPr>
        <w:t>№</w:t>
      </w:r>
      <w:r>
        <w:rPr>
          <w:rFonts w:ascii="Times New Roman" w:eastAsia="Calibri" w:hAnsi="Times New Roman" w:cs="Times New Roman"/>
          <w:sz w:val="20"/>
          <w:szCs w:val="20"/>
        </w:rPr>
        <w:t>379</w:t>
      </w:r>
    </w:p>
    <w:p w:rsidR="003F08CF" w:rsidRPr="00B21874" w:rsidRDefault="003F08CF" w:rsidP="003F08CF">
      <w:pPr>
        <w:widowControl w:val="0"/>
        <w:spacing w:after="0" w:line="240" w:lineRule="auto"/>
        <w:jc w:val="right"/>
        <w:rPr>
          <w:rFonts w:ascii="Times New Roman" w:eastAsia="Calibri" w:hAnsi="Times New Roman" w:cs="Times New Roman"/>
          <w:sz w:val="24"/>
          <w:szCs w:val="24"/>
          <w:lang w:eastAsia="ru-RU"/>
        </w:rPr>
      </w:pPr>
      <w:r w:rsidRPr="00B21874">
        <w:rPr>
          <w:rFonts w:ascii="Times New Roman" w:eastAsia="Calibri" w:hAnsi="Times New Roman" w:cs="Times New Roman"/>
          <w:sz w:val="24"/>
          <w:szCs w:val="24"/>
          <w:u w:val="single"/>
          <w:lang w:eastAsia="ru-RU"/>
        </w:rPr>
        <w:t xml:space="preserve"> </w:t>
      </w:r>
    </w:p>
    <w:p w:rsidR="003F08CF" w:rsidRPr="00B21874" w:rsidRDefault="003F08CF" w:rsidP="003F08CF">
      <w:pPr>
        <w:spacing w:after="0" w:line="240" w:lineRule="auto"/>
        <w:jc w:val="center"/>
        <w:rPr>
          <w:rFonts w:ascii="Times New Roman" w:eastAsia="Calibri" w:hAnsi="Times New Roman" w:cs="Times New Roman"/>
          <w:b/>
          <w:iCs/>
          <w:caps/>
          <w:sz w:val="24"/>
          <w:szCs w:val="24"/>
        </w:rPr>
      </w:pPr>
      <w:r w:rsidRPr="00B21874">
        <w:rPr>
          <w:rFonts w:ascii="Times New Roman" w:eastAsia="Calibri" w:hAnsi="Times New Roman" w:cs="Times New Roman"/>
          <w:b/>
          <w:iCs/>
          <w:caps/>
          <w:sz w:val="24"/>
          <w:szCs w:val="24"/>
        </w:rPr>
        <w:t xml:space="preserve">Таблица показателей </w:t>
      </w:r>
    </w:p>
    <w:p w:rsidR="003F08CF" w:rsidRPr="00B21874" w:rsidRDefault="003F08CF" w:rsidP="003F08CF">
      <w:pPr>
        <w:spacing w:after="0" w:line="240" w:lineRule="auto"/>
        <w:jc w:val="center"/>
        <w:rPr>
          <w:rFonts w:ascii="Times New Roman" w:eastAsia="Calibri" w:hAnsi="Times New Roman" w:cs="Times New Roman"/>
          <w:sz w:val="24"/>
          <w:szCs w:val="24"/>
        </w:rPr>
      </w:pPr>
      <w:r w:rsidRPr="00B21874">
        <w:rPr>
          <w:rFonts w:ascii="Times New Roman" w:eastAsia="Calibri" w:hAnsi="Times New Roman" w:cs="Times New Roman"/>
          <w:b/>
          <w:iCs/>
          <w:sz w:val="24"/>
          <w:szCs w:val="24"/>
        </w:rPr>
        <w:t xml:space="preserve">эффективности реализации мероприятий, проводимых в рамках апробации механизмов организации оказания муниципальных услуг по </w:t>
      </w:r>
      <w:proofErr w:type="spellStart"/>
      <w:r w:rsidRPr="00B21874">
        <w:rPr>
          <w:rFonts w:ascii="Times New Roman" w:eastAsia="Calibri" w:hAnsi="Times New Roman" w:cs="Times New Roman"/>
          <w:b/>
          <w:iCs/>
          <w:sz w:val="24"/>
          <w:szCs w:val="24"/>
        </w:rPr>
        <w:t>Красночетайскому</w:t>
      </w:r>
      <w:proofErr w:type="spellEnd"/>
      <w:r w:rsidRPr="00B21874">
        <w:rPr>
          <w:rFonts w:ascii="Times New Roman" w:eastAsia="Calibri" w:hAnsi="Times New Roman" w:cs="Times New Roman"/>
          <w:b/>
          <w:iCs/>
          <w:sz w:val="24"/>
          <w:szCs w:val="24"/>
        </w:rPr>
        <w:t xml:space="preserve"> муниципальному округу</w:t>
      </w:r>
    </w:p>
    <w:tbl>
      <w:tblPr>
        <w:tblStyle w:val="1"/>
        <w:tblW w:w="15309" w:type="dxa"/>
        <w:tblInd w:w="-5" w:type="dxa"/>
        <w:tblLook w:val="04A0" w:firstRow="1" w:lastRow="0" w:firstColumn="1" w:lastColumn="0" w:noHBand="0" w:noVBand="1"/>
      </w:tblPr>
      <w:tblGrid>
        <w:gridCol w:w="1153"/>
        <w:gridCol w:w="2726"/>
        <w:gridCol w:w="1938"/>
        <w:gridCol w:w="4582"/>
        <w:gridCol w:w="1531"/>
        <w:gridCol w:w="1404"/>
        <w:gridCol w:w="1975"/>
      </w:tblGrid>
      <w:tr w:rsidR="003F08CF" w:rsidRPr="00B21874" w:rsidTr="00B9518E">
        <w:trPr>
          <w:tblHeader/>
        </w:trPr>
        <w:tc>
          <w:tcPr>
            <w:tcW w:w="1153"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ab/>
              <w:t>№ п/п</w:t>
            </w:r>
          </w:p>
        </w:tc>
        <w:tc>
          <w:tcPr>
            <w:tcW w:w="2751"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Цель</w:t>
            </w:r>
          </w:p>
        </w:tc>
        <w:tc>
          <w:tcPr>
            <w:tcW w:w="1788"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Тип индикатора</w:t>
            </w:r>
          </w:p>
        </w:tc>
        <w:tc>
          <w:tcPr>
            <w:tcW w:w="4685"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Индикатор</w:t>
            </w:r>
          </w:p>
        </w:tc>
        <w:tc>
          <w:tcPr>
            <w:tcW w:w="1545"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Базовая величина</w:t>
            </w:r>
            <w:r w:rsidRPr="00B21874">
              <w:rPr>
                <w:rFonts w:ascii="Times New Roman" w:eastAsia="Calibri" w:hAnsi="Times New Roman" w:cs="Times New Roman"/>
                <w:sz w:val="24"/>
                <w:szCs w:val="24"/>
                <w:vertAlign w:val="superscript"/>
              </w:rPr>
              <w:footnoteReference w:id="1"/>
            </w:r>
          </w:p>
        </w:tc>
        <w:tc>
          <w:tcPr>
            <w:tcW w:w="1411"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Целевой ориентир</w:t>
            </w:r>
            <w:r w:rsidRPr="00B21874">
              <w:rPr>
                <w:rFonts w:ascii="Times New Roman" w:eastAsia="Calibri" w:hAnsi="Times New Roman" w:cs="Times New Roman"/>
                <w:sz w:val="24"/>
                <w:szCs w:val="24"/>
                <w:vertAlign w:val="superscript"/>
              </w:rPr>
              <w:footnoteReference w:id="2"/>
            </w:r>
          </w:p>
        </w:tc>
        <w:tc>
          <w:tcPr>
            <w:tcW w:w="1976"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Ответственный исполнитель</w:t>
            </w:r>
          </w:p>
        </w:tc>
      </w:tr>
      <w:tr w:rsidR="003F08CF" w:rsidRPr="00B21874" w:rsidTr="00B9518E">
        <w:tc>
          <w:tcPr>
            <w:tcW w:w="1153"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1</w:t>
            </w:r>
          </w:p>
        </w:tc>
        <w:tc>
          <w:tcPr>
            <w:tcW w:w="2751"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w:t>
            </w:r>
          </w:p>
        </w:tc>
        <w:tc>
          <w:tcPr>
            <w:tcW w:w="1788"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3</w:t>
            </w:r>
          </w:p>
        </w:tc>
        <w:tc>
          <w:tcPr>
            <w:tcW w:w="4685"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4</w:t>
            </w:r>
          </w:p>
        </w:tc>
        <w:tc>
          <w:tcPr>
            <w:tcW w:w="1545"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5</w:t>
            </w:r>
          </w:p>
        </w:tc>
        <w:tc>
          <w:tcPr>
            <w:tcW w:w="1411"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6</w:t>
            </w:r>
          </w:p>
        </w:tc>
        <w:tc>
          <w:tcPr>
            <w:tcW w:w="1976"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7</w:t>
            </w:r>
          </w:p>
        </w:tc>
      </w:tr>
      <w:tr w:rsidR="003F08CF" w:rsidRPr="00B21874" w:rsidTr="00B9518E">
        <w:tc>
          <w:tcPr>
            <w:tcW w:w="1153" w:type="dxa"/>
            <w:vMerge w:val="restar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1.</w:t>
            </w:r>
          </w:p>
        </w:tc>
        <w:tc>
          <w:tcPr>
            <w:tcW w:w="2751"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Улучшение условий для оказания муниципальных услуг некоммерческими организациями </w:t>
            </w: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Процесс</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Общее количество некоммерческих организаций, оказывающих муниципальные услуги в отраслях социальной сферы</w:t>
            </w:r>
            <w:r w:rsidRPr="00B21874">
              <w:rPr>
                <w:rFonts w:ascii="Times New Roman" w:eastAsia="Calibri" w:hAnsi="Times New Roman" w:cs="Times New Roman"/>
                <w:sz w:val="24"/>
                <w:szCs w:val="24"/>
                <w:vertAlign w:val="superscript"/>
              </w:rPr>
              <w:footnoteReference w:id="3"/>
            </w:r>
            <w:r w:rsidRPr="00B21874">
              <w:rPr>
                <w:rFonts w:ascii="Times New Roman" w:eastAsia="Calibri" w:hAnsi="Times New Roman" w:cs="Times New Roman"/>
                <w:sz w:val="24"/>
                <w:szCs w:val="24"/>
              </w:rPr>
              <w:t xml:space="preserve">, которым предоставляется государственная поддержка </w:t>
            </w:r>
            <w:r w:rsidRPr="00B21874">
              <w:rPr>
                <w:rFonts w:ascii="Times New Roman" w:eastAsia="Calibri" w:hAnsi="Times New Roman" w:cs="Times New Roman"/>
                <w:sz w:val="24"/>
                <w:szCs w:val="24"/>
              </w:rPr>
              <w:br/>
              <w:t>(в том числе обучение, налоговые льготы и т.п.), единиц</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Некоммерческие организации</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Промежуточный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Общее количество некоммерческих организаций, оказывающих муниципальные услуги в социальной сфере, единиц </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Некоммерческие организации</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Итоговый результат</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Количество некоммерческих организаций, оказывающих муниципальные услуги в социальной сфере, выбранные для апробации </w:t>
            </w:r>
            <w:r w:rsidRPr="00B21874">
              <w:rPr>
                <w:rFonts w:ascii="Times New Roman" w:eastAsia="Times New Roman" w:hAnsi="Times New Roman" w:cs="Times New Roman"/>
                <w:color w:val="000000"/>
                <w:sz w:val="24"/>
                <w:szCs w:val="24"/>
              </w:rPr>
              <w:t xml:space="preserve">механизмов организации оказания муниципальных услуг в социальной сфере в соответствии с Федеральным законом </w:t>
            </w:r>
            <w:r w:rsidRPr="00B21874">
              <w:rPr>
                <w:rFonts w:ascii="Times New Roman" w:eastAsia="Calibri" w:hAnsi="Times New Roman" w:cs="Times New Roman"/>
                <w:sz w:val="24"/>
                <w:szCs w:val="24"/>
              </w:rPr>
              <w:t>№ 189-ФЗ (далее – апробация), единиц</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Некоммерческие организации</w:t>
            </w:r>
          </w:p>
        </w:tc>
      </w:tr>
      <w:tr w:rsidR="003F08CF" w:rsidRPr="00B21874" w:rsidTr="00B9518E">
        <w:trPr>
          <w:trHeight w:val="970"/>
        </w:trPr>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tcPr>
          <w:p w:rsidR="003F08CF" w:rsidRPr="00B21874" w:rsidRDefault="003F08CF" w:rsidP="00B9518E">
            <w:pPr>
              <w:rPr>
                <w:rFonts w:ascii="Times New Roman" w:eastAsia="Calibri" w:hAnsi="Times New Roman" w:cs="Times New Roman"/>
                <w:sz w:val="24"/>
                <w:szCs w:val="24"/>
              </w:rPr>
            </w:pP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Некоммерческие организации</w:t>
            </w:r>
          </w:p>
        </w:tc>
      </w:tr>
      <w:tr w:rsidR="003F08CF" w:rsidRPr="00B21874" w:rsidTr="00B9518E">
        <w:trPr>
          <w:trHeight w:val="581"/>
        </w:trPr>
        <w:tc>
          <w:tcPr>
            <w:tcW w:w="1153" w:type="dxa"/>
            <w:vMerge w:val="restar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w:t>
            </w:r>
          </w:p>
        </w:tc>
        <w:tc>
          <w:tcPr>
            <w:tcW w:w="2751"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Усиление конкуренции при выборе немуниципальных исполнителей услуг </w:t>
            </w: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Процесс</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Уточнение/доработка актов органов местного самоуправления с учетом механизмов, предусмотренных Федеральным законом </w:t>
            </w:r>
            <w:r w:rsidRPr="00B21874">
              <w:rPr>
                <w:rFonts w:ascii="Times New Roman" w:eastAsia="Calibri" w:hAnsi="Times New Roman" w:cs="Times New Roman"/>
                <w:sz w:val="24"/>
                <w:szCs w:val="24"/>
              </w:rPr>
              <w:br/>
              <w:t>№ 189-ФЗ</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Промежуточный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tcPr>
          <w:p w:rsidR="003F08CF" w:rsidRPr="00B21874" w:rsidRDefault="003F08CF" w:rsidP="00B9518E">
            <w:pPr>
              <w:rPr>
                <w:rFonts w:ascii="Times New Roman" w:eastAsia="Calibri" w:hAnsi="Times New Roman" w:cs="Times New Roman"/>
                <w:sz w:val="24"/>
                <w:szCs w:val="24"/>
              </w:rPr>
            </w:pP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Итоговый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Доля юридических лиц, не </w:t>
            </w:r>
            <w:proofErr w:type="gramStart"/>
            <w:r w:rsidRPr="00B21874">
              <w:rPr>
                <w:rFonts w:ascii="Times New Roman" w:eastAsia="Calibri" w:hAnsi="Times New Roman" w:cs="Times New Roman"/>
                <w:sz w:val="24"/>
                <w:szCs w:val="24"/>
              </w:rPr>
              <w:t>являющихся  государственными</w:t>
            </w:r>
            <w:proofErr w:type="gramEnd"/>
            <w:r w:rsidRPr="00B21874">
              <w:rPr>
                <w:rFonts w:ascii="Times New Roman" w:eastAsia="Calibri" w:hAnsi="Times New Roman" w:cs="Times New Roman"/>
                <w:sz w:val="24"/>
                <w:szCs w:val="24"/>
              </w:rPr>
              <w:t xml:space="preserve">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w:t>
            </w:r>
            <w:r w:rsidRPr="00B21874">
              <w:rPr>
                <w:rFonts w:ascii="Times New Roman" w:eastAsia="Calibri" w:hAnsi="Times New Roman" w:cs="Times New Roman"/>
                <w:sz w:val="24"/>
                <w:szCs w:val="24"/>
              </w:rPr>
              <w:lastRenderedPageBreak/>
              <w:t>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lastRenderedPageBreak/>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val="restar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3.</w:t>
            </w:r>
          </w:p>
        </w:tc>
        <w:tc>
          <w:tcPr>
            <w:tcW w:w="2751"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Увеличение охвата услугами/доступа к услугам </w:t>
            </w: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Процесс</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rPr>
          <w:trHeight w:val="735"/>
        </w:trPr>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Промежуточный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rPr>
          <w:trHeight w:val="735"/>
        </w:trPr>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tcPr>
          <w:p w:rsidR="003F08CF" w:rsidRPr="00B21874" w:rsidRDefault="003F08CF" w:rsidP="00B9518E">
            <w:pPr>
              <w:rPr>
                <w:rFonts w:ascii="Times New Roman" w:eastAsia="Calibri" w:hAnsi="Times New Roman" w:cs="Times New Roman"/>
                <w:sz w:val="24"/>
                <w:szCs w:val="24"/>
              </w:rPr>
            </w:pP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w:t>
            </w:r>
            <w:proofErr w:type="gramStart"/>
            <w:r w:rsidRPr="00B21874">
              <w:rPr>
                <w:rFonts w:ascii="Times New Roman" w:eastAsia="Calibri" w:hAnsi="Times New Roman" w:cs="Times New Roman"/>
                <w:sz w:val="24"/>
                <w:szCs w:val="24"/>
              </w:rPr>
              <w:t>услуг,  единиц</w:t>
            </w:r>
            <w:proofErr w:type="gramEnd"/>
            <w:r w:rsidRPr="00B21874">
              <w:rPr>
                <w:rFonts w:ascii="Times New Roman" w:eastAsia="Calibri" w:hAnsi="Times New Roman" w:cs="Times New Roman"/>
                <w:sz w:val="24"/>
                <w:szCs w:val="24"/>
              </w:rPr>
              <w:t xml:space="preserve"> </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Итоговый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Общее количество потребителей муниципальных услуг в социальной сфере, выбранных для апробации, человек </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vMerge/>
          </w:tcPr>
          <w:p w:rsidR="003F08CF" w:rsidRPr="00B21874" w:rsidRDefault="003F08CF" w:rsidP="00B9518E">
            <w:pPr>
              <w:rPr>
                <w:rFonts w:ascii="Times New Roman" w:eastAsia="Calibri" w:hAnsi="Times New Roman" w:cs="Times New Roman"/>
                <w:sz w:val="24"/>
                <w:szCs w:val="24"/>
              </w:rPr>
            </w:pP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val="restar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4.</w:t>
            </w:r>
          </w:p>
        </w:tc>
        <w:tc>
          <w:tcPr>
            <w:tcW w:w="2751"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Повышение качества оказанных услуг </w:t>
            </w: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Процесс</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Процесс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Создание системы мониторинга и оценки</w:t>
            </w:r>
            <w:r w:rsidRPr="00B21874">
              <w:rPr>
                <w:rFonts w:ascii="Times New Roman" w:eastAsia="Calibri" w:hAnsi="Times New Roman" w:cs="Times New Roman"/>
                <w:sz w:val="24"/>
                <w:szCs w:val="24"/>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Процесс</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w:t>
            </w:r>
            <w:proofErr w:type="spellStart"/>
            <w:r w:rsidRPr="00B21874">
              <w:rPr>
                <w:rFonts w:ascii="Times New Roman" w:eastAsia="Calibri" w:hAnsi="Times New Roman" w:cs="Times New Roman"/>
                <w:sz w:val="24"/>
                <w:szCs w:val="24"/>
              </w:rPr>
              <w:t>мониториг</w:t>
            </w:r>
            <w:proofErr w:type="spellEnd"/>
            <w:r w:rsidRPr="00B21874">
              <w:rPr>
                <w:rFonts w:ascii="Times New Roman" w:eastAsia="Calibri" w:hAnsi="Times New Roman" w:cs="Times New Roman"/>
                <w:sz w:val="24"/>
                <w:szCs w:val="24"/>
              </w:rPr>
              <w:t xml:space="preserve"> оказания таких услуг в соответствии со стандартом (порядком) их оказания </w:t>
            </w:r>
            <w:r w:rsidRPr="00B21874">
              <w:rPr>
                <w:rFonts w:ascii="Times New Roman" w:eastAsia="Calibri" w:hAnsi="Times New Roman" w:cs="Times New Roman"/>
                <w:sz w:val="24"/>
                <w:szCs w:val="24"/>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Промежуточный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Итоговый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w:t>
            </w:r>
            <w:r w:rsidRPr="00B21874">
              <w:rPr>
                <w:rFonts w:ascii="Times New Roman" w:eastAsia="Calibri" w:hAnsi="Times New Roman" w:cs="Times New Roman"/>
                <w:sz w:val="24"/>
                <w:szCs w:val="24"/>
              </w:rPr>
              <w:lastRenderedPageBreak/>
              <w:t xml:space="preserve">определенная в ходе указанного мониторинга, проводимого структурным </w:t>
            </w:r>
            <w:proofErr w:type="gramStart"/>
            <w:r w:rsidRPr="00B21874">
              <w:rPr>
                <w:rFonts w:ascii="Times New Roman" w:eastAsia="Calibri" w:hAnsi="Times New Roman" w:cs="Times New Roman"/>
                <w:sz w:val="24"/>
                <w:szCs w:val="24"/>
              </w:rPr>
              <w:t>подразделением,  процент</w:t>
            </w:r>
            <w:proofErr w:type="gramEnd"/>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lastRenderedPageBreak/>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val="restart"/>
          </w:tcPr>
          <w:p w:rsidR="003F08CF" w:rsidRPr="00B21874" w:rsidRDefault="003F08CF" w:rsidP="00B9518E">
            <w:pPr>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5.</w:t>
            </w:r>
          </w:p>
        </w:tc>
        <w:tc>
          <w:tcPr>
            <w:tcW w:w="2751" w:type="dxa"/>
            <w:vMerge w:val="restart"/>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Рост удовлетворенности граждан оказанием муниципальных услуг в социальной сфере</w:t>
            </w: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Процесс</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Промежуточный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r w:rsidR="003F08CF" w:rsidRPr="00B21874" w:rsidTr="00B9518E">
        <w:trPr>
          <w:trHeight w:val="504"/>
        </w:trPr>
        <w:tc>
          <w:tcPr>
            <w:tcW w:w="1153" w:type="dxa"/>
            <w:vMerge/>
          </w:tcPr>
          <w:p w:rsidR="003F08CF" w:rsidRPr="00B21874" w:rsidRDefault="003F08CF" w:rsidP="00B9518E">
            <w:pPr>
              <w:rPr>
                <w:rFonts w:ascii="Times New Roman" w:eastAsia="Calibri" w:hAnsi="Times New Roman" w:cs="Times New Roman"/>
                <w:sz w:val="24"/>
                <w:szCs w:val="24"/>
              </w:rPr>
            </w:pPr>
          </w:p>
        </w:tc>
        <w:tc>
          <w:tcPr>
            <w:tcW w:w="2751" w:type="dxa"/>
            <w:vMerge/>
          </w:tcPr>
          <w:p w:rsidR="003F08CF" w:rsidRPr="00B21874" w:rsidRDefault="003F08CF" w:rsidP="00B9518E">
            <w:pPr>
              <w:rPr>
                <w:rFonts w:ascii="Times New Roman" w:eastAsia="Calibri" w:hAnsi="Times New Roman" w:cs="Times New Roman"/>
                <w:sz w:val="24"/>
                <w:szCs w:val="24"/>
              </w:rPr>
            </w:pPr>
          </w:p>
        </w:tc>
        <w:tc>
          <w:tcPr>
            <w:tcW w:w="1788"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Итоговый результат </w:t>
            </w:r>
          </w:p>
        </w:tc>
        <w:tc>
          <w:tcPr>
            <w:tcW w:w="4685" w:type="dxa"/>
          </w:tcPr>
          <w:p w:rsidR="003F08CF" w:rsidRPr="00B21874" w:rsidRDefault="003F08CF" w:rsidP="00B9518E">
            <w:pPr>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год: 2023</w:t>
            </w:r>
          </w:p>
        </w:tc>
        <w:tc>
          <w:tcPr>
            <w:tcW w:w="1411" w:type="dxa"/>
          </w:tcPr>
          <w:p w:rsidR="003F08CF" w:rsidRPr="00B21874" w:rsidRDefault="003F08CF" w:rsidP="00B9518E">
            <w:pPr>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значение: </w:t>
            </w:r>
          </w:p>
          <w:p w:rsidR="003F08CF" w:rsidRPr="00B21874" w:rsidRDefault="003F08CF" w:rsidP="00B9518E">
            <w:pPr>
              <w:rPr>
                <w:rFonts w:ascii="Times New Roman" w:eastAsia="Calibri" w:hAnsi="Times New Roman" w:cs="Times New Roman"/>
                <w:sz w:val="24"/>
                <w:szCs w:val="24"/>
              </w:rPr>
            </w:pPr>
            <w:proofErr w:type="gramStart"/>
            <w:r w:rsidRPr="00B21874">
              <w:rPr>
                <w:rFonts w:ascii="Times New Roman" w:eastAsia="Calibri" w:hAnsi="Times New Roman" w:cs="Times New Roman"/>
                <w:sz w:val="24"/>
                <w:szCs w:val="24"/>
              </w:rPr>
              <w:t>год:  2024</w:t>
            </w:r>
            <w:proofErr w:type="gramEnd"/>
          </w:p>
        </w:tc>
        <w:tc>
          <w:tcPr>
            <w:tcW w:w="1976" w:type="dxa"/>
          </w:tcPr>
          <w:p w:rsidR="003F08CF" w:rsidRPr="00B21874" w:rsidRDefault="003F08CF" w:rsidP="00B9518E">
            <w:pPr>
              <w:rPr>
                <w:rFonts w:ascii="Times New Roman" w:hAnsi="Times New Roman" w:cs="Times New Roman"/>
                <w:sz w:val="24"/>
                <w:szCs w:val="24"/>
              </w:rPr>
            </w:pPr>
            <w:r w:rsidRPr="00B21874">
              <w:rPr>
                <w:rFonts w:ascii="Times New Roman" w:eastAsia="Calibri" w:hAnsi="Times New Roman" w:cs="Times New Roman"/>
                <w:sz w:val="24"/>
                <w:szCs w:val="24"/>
              </w:rPr>
              <w:t xml:space="preserve">Отдел образования </w:t>
            </w:r>
          </w:p>
        </w:tc>
      </w:tr>
    </w:tbl>
    <w:p w:rsidR="003F08CF" w:rsidRPr="00B21874" w:rsidRDefault="003F08CF" w:rsidP="003F08CF">
      <w:pPr>
        <w:spacing w:after="0" w:line="240" w:lineRule="auto"/>
        <w:ind w:right="-881"/>
        <w:jc w:val="right"/>
        <w:rPr>
          <w:rFonts w:ascii="Times New Roman" w:eastAsia="Calibri" w:hAnsi="Times New Roman" w:cs="Times New Roman"/>
          <w:sz w:val="24"/>
          <w:szCs w:val="24"/>
        </w:rPr>
      </w:pPr>
    </w:p>
    <w:p w:rsidR="003F08CF" w:rsidRPr="00B21874" w:rsidRDefault="003F08CF" w:rsidP="003F08CF">
      <w:pPr>
        <w:spacing w:after="0" w:line="240" w:lineRule="auto"/>
        <w:rPr>
          <w:rFonts w:ascii="Times New Roman" w:eastAsia="Times New Roman" w:hAnsi="Times New Roman" w:cs="Times New Roman"/>
          <w:sz w:val="24"/>
          <w:szCs w:val="24"/>
        </w:rPr>
      </w:pPr>
    </w:p>
    <w:p w:rsidR="003F08CF" w:rsidRPr="00B21874" w:rsidRDefault="003F08CF" w:rsidP="003F08CF">
      <w:pPr>
        <w:keepNext/>
        <w:keepLines/>
        <w:spacing w:after="0" w:line="240" w:lineRule="auto"/>
        <w:outlineLvl w:val="0"/>
        <w:rPr>
          <w:rFonts w:ascii="Times New Roman" w:eastAsia="Times New Roman" w:hAnsi="Times New Roman" w:cs="Times New Roman"/>
          <w:bCs/>
          <w:sz w:val="24"/>
          <w:szCs w:val="24"/>
        </w:rPr>
        <w:sectPr w:rsidR="003F08CF" w:rsidRPr="00B21874" w:rsidSect="00B21874">
          <w:pgSz w:w="16838" w:h="11906" w:orient="landscape"/>
          <w:pgMar w:top="568" w:right="1134" w:bottom="851" w:left="1134" w:header="709" w:footer="709" w:gutter="0"/>
          <w:cols w:space="708"/>
          <w:docGrid w:linePitch="381"/>
        </w:sectPr>
      </w:pPr>
    </w:p>
    <w:p w:rsidR="003F08CF" w:rsidRPr="007366BD" w:rsidRDefault="003F08CF" w:rsidP="003F08CF">
      <w:pPr>
        <w:tabs>
          <w:tab w:val="left" w:pos="709"/>
        </w:tabs>
        <w:spacing w:after="0" w:line="240" w:lineRule="auto"/>
        <w:ind w:left="5670"/>
        <w:jc w:val="center"/>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lastRenderedPageBreak/>
        <w:t>ПРИЛОЖЕНИЕ № 4</w:t>
      </w:r>
    </w:p>
    <w:p w:rsidR="003F08CF" w:rsidRPr="007366BD" w:rsidRDefault="003F08CF" w:rsidP="003F08CF">
      <w:pPr>
        <w:tabs>
          <w:tab w:val="left" w:pos="709"/>
        </w:tabs>
        <w:spacing w:after="0" w:line="240" w:lineRule="auto"/>
        <w:ind w:left="5670"/>
        <w:jc w:val="center"/>
        <w:rPr>
          <w:rFonts w:ascii="Times New Roman" w:eastAsia="Times New Roman" w:hAnsi="Times New Roman" w:cs="Times New Roman"/>
          <w:bCs/>
          <w:sz w:val="20"/>
          <w:szCs w:val="20"/>
          <w:lang w:eastAsia="ru-RU"/>
        </w:rPr>
      </w:pPr>
      <w:r w:rsidRPr="007366BD">
        <w:rPr>
          <w:rFonts w:ascii="Times New Roman" w:eastAsia="Times New Roman" w:hAnsi="Times New Roman" w:cs="Times New Roman"/>
          <w:bCs/>
          <w:sz w:val="20"/>
          <w:szCs w:val="20"/>
          <w:lang w:eastAsia="ru-RU"/>
        </w:rPr>
        <w:t>к постановлению администрации Красночетайского муниципального округа</w:t>
      </w:r>
    </w:p>
    <w:p w:rsidR="003F08CF" w:rsidRPr="007366BD" w:rsidRDefault="003F08CF" w:rsidP="003F08CF">
      <w:pPr>
        <w:tabs>
          <w:tab w:val="left" w:pos="709"/>
        </w:tabs>
        <w:spacing w:after="0" w:line="240" w:lineRule="auto"/>
        <w:ind w:left="567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Cs/>
          <w:sz w:val="20"/>
          <w:szCs w:val="20"/>
          <w:lang w:eastAsia="ru-RU"/>
        </w:rPr>
        <w:t>от 24.05.</w:t>
      </w:r>
      <w:r w:rsidRPr="007366BD">
        <w:rPr>
          <w:rFonts w:ascii="Times New Roman" w:eastAsia="Times New Roman" w:hAnsi="Times New Roman" w:cs="Times New Roman"/>
          <w:bCs/>
          <w:sz w:val="20"/>
          <w:szCs w:val="20"/>
          <w:lang w:eastAsia="ru-RU"/>
        </w:rPr>
        <w:t xml:space="preserve">2023 № </w:t>
      </w:r>
      <w:r>
        <w:rPr>
          <w:rFonts w:ascii="Times New Roman" w:eastAsia="Times New Roman" w:hAnsi="Times New Roman" w:cs="Times New Roman"/>
          <w:bCs/>
          <w:sz w:val="20"/>
          <w:szCs w:val="20"/>
          <w:lang w:eastAsia="ru-RU"/>
        </w:rPr>
        <w:t>379</w:t>
      </w: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r w:rsidRPr="00B21874">
        <w:rPr>
          <w:rFonts w:ascii="Times New Roman" w:eastAsia="Times New Roman" w:hAnsi="Times New Roman" w:cs="Times New Roman"/>
          <w:b/>
          <w:sz w:val="24"/>
          <w:szCs w:val="24"/>
          <w:lang w:eastAsia="ru-RU"/>
        </w:rPr>
        <w:t>ПОЛОЖЕНИЕ</w:t>
      </w: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r w:rsidRPr="00B21874">
        <w:rPr>
          <w:rFonts w:ascii="Times New Roman" w:eastAsia="Times New Roman" w:hAnsi="Times New Roman" w:cs="Times New Roman"/>
          <w:b/>
          <w:sz w:val="24"/>
          <w:szCs w:val="24"/>
          <w:lang w:eastAsia="ru-RU"/>
        </w:rPr>
        <w:t xml:space="preserve">о рабочей группе по организации оказания </w:t>
      </w:r>
      <w:r w:rsidRPr="00B21874">
        <w:rPr>
          <w:rFonts w:ascii="Times New Roman" w:eastAsia="Times New Roman" w:hAnsi="Times New Roman" w:cs="Times New Roman"/>
          <w:b/>
          <w:spacing w:val="-1"/>
          <w:w w:val="105"/>
          <w:sz w:val="24"/>
          <w:szCs w:val="24"/>
          <w:lang w:eastAsia="ru-RU"/>
        </w:rPr>
        <w:t>муниципальных</w:t>
      </w:r>
      <w:r w:rsidRPr="00B21874">
        <w:rPr>
          <w:rFonts w:ascii="Times New Roman" w:eastAsia="Times New Roman" w:hAnsi="Times New Roman" w:cs="Times New Roman"/>
          <w:b/>
          <w:spacing w:val="-16"/>
          <w:w w:val="105"/>
          <w:sz w:val="24"/>
          <w:szCs w:val="24"/>
          <w:lang w:eastAsia="ru-RU"/>
        </w:rPr>
        <w:t xml:space="preserve"> </w:t>
      </w:r>
      <w:r w:rsidRPr="00B21874">
        <w:rPr>
          <w:rFonts w:ascii="Times New Roman" w:eastAsia="Times New Roman" w:hAnsi="Times New Roman" w:cs="Times New Roman"/>
          <w:b/>
          <w:sz w:val="24"/>
          <w:szCs w:val="24"/>
          <w:lang w:eastAsia="ru-RU"/>
        </w:rPr>
        <w:t>услуг в социальной сфере на территории Красночетайского муниципального округа</w:t>
      </w:r>
    </w:p>
    <w:p w:rsidR="003F08CF" w:rsidRPr="00B21874" w:rsidRDefault="003F08CF" w:rsidP="003F08CF">
      <w:pPr>
        <w:tabs>
          <w:tab w:val="left" w:pos="709"/>
        </w:tabs>
        <w:spacing w:after="0" w:line="240" w:lineRule="auto"/>
        <w:jc w:val="both"/>
        <w:rPr>
          <w:rFonts w:ascii="Times New Roman" w:eastAsia="Times New Roman" w:hAnsi="Times New Roman" w:cs="Times New Roman"/>
          <w:b/>
          <w:sz w:val="24"/>
          <w:szCs w:val="24"/>
          <w:lang w:eastAsia="ru-RU"/>
        </w:rPr>
      </w:pPr>
    </w:p>
    <w:p w:rsidR="003F08CF" w:rsidRPr="00B21874" w:rsidRDefault="003F08CF" w:rsidP="003F08CF">
      <w:pPr>
        <w:tabs>
          <w:tab w:val="left" w:pos="709"/>
        </w:tabs>
        <w:spacing w:after="0" w:line="240" w:lineRule="auto"/>
        <w:jc w:val="center"/>
        <w:rPr>
          <w:rFonts w:ascii="Times New Roman" w:eastAsia="Times New Roman" w:hAnsi="Times New Roman" w:cs="Times New Roman"/>
          <w:sz w:val="24"/>
          <w:szCs w:val="24"/>
          <w:lang w:eastAsia="ru-RU"/>
        </w:rPr>
      </w:pPr>
      <w:r w:rsidRPr="00B21874">
        <w:rPr>
          <w:rFonts w:ascii="Times New Roman" w:eastAsia="Times New Roman" w:hAnsi="Times New Roman" w:cs="Times New Roman"/>
          <w:sz w:val="24"/>
          <w:szCs w:val="24"/>
          <w:lang w:eastAsia="ru-RU"/>
        </w:rPr>
        <w:t>1. Общие положения</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1.1. Рабочая группа по организации оказания муниципальных услуг в социальной сфере на территории </w:t>
      </w:r>
      <w:r w:rsidRPr="00B21874">
        <w:rPr>
          <w:rFonts w:ascii="Times New Roman" w:eastAsia="Calibri" w:hAnsi="Times New Roman" w:cs="Times New Roman"/>
          <w:bCs/>
          <w:sz w:val="24"/>
          <w:szCs w:val="24"/>
        </w:rPr>
        <w:t xml:space="preserve">Красночетайского муниципального округа </w:t>
      </w:r>
      <w:r w:rsidRPr="00B21874">
        <w:rPr>
          <w:rFonts w:ascii="Times New Roman" w:eastAsia="Calibri" w:hAnsi="Times New Roman" w:cs="Times New Roman"/>
          <w:sz w:val="24"/>
          <w:szCs w:val="24"/>
        </w:rPr>
        <w:t>(далее - рабочая группа) является коллегиальным совещательным органом при администрации Красночетайского муниципального округа.</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1.2. Рабочая группа создана в целях обеспечения взаимодействия органов местного самоуправления </w:t>
      </w:r>
      <w:r w:rsidRPr="007366BD">
        <w:rPr>
          <w:rFonts w:ascii="Times New Roman" w:eastAsia="Calibri" w:hAnsi="Times New Roman" w:cs="Times New Roman"/>
          <w:bCs/>
          <w:sz w:val="24"/>
          <w:szCs w:val="24"/>
        </w:rPr>
        <w:t>муниципального образования</w:t>
      </w:r>
      <w:r w:rsidRPr="007366BD">
        <w:rPr>
          <w:rFonts w:ascii="Times New Roman" w:eastAsia="Calibri" w:hAnsi="Times New Roman" w:cs="Times New Roman"/>
          <w:sz w:val="24"/>
          <w:szCs w:val="24"/>
        </w:rPr>
        <w:t xml:space="preserve"> (далее - ОМСУ) при выработке предложений по формированию государственного социального заказа в </w:t>
      </w:r>
      <w:r w:rsidRPr="007366BD">
        <w:rPr>
          <w:rFonts w:ascii="Times New Roman" w:eastAsia="Calibri" w:hAnsi="Times New Roman" w:cs="Times New Roman"/>
          <w:bCs/>
          <w:sz w:val="24"/>
          <w:szCs w:val="24"/>
        </w:rPr>
        <w:t>муниципальном образовании</w:t>
      </w:r>
      <w:r w:rsidRPr="007366BD">
        <w:rPr>
          <w:rFonts w:ascii="Times New Roman" w:eastAsia="Calibri" w:hAnsi="Times New Roman" w:cs="Times New Roman"/>
          <w:sz w:val="24"/>
          <w:szCs w:val="24"/>
        </w:rPr>
        <w:t xml:space="preserve"> по </w:t>
      </w:r>
      <w:r w:rsidRPr="007366BD">
        <w:rPr>
          <w:rFonts w:ascii="Times New Roman" w:eastAsia="Calibri" w:hAnsi="Times New Roman" w:cs="Times New Roman"/>
          <w:bCs/>
          <w:sz w:val="24"/>
          <w:szCs w:val="24"/>
        </w:rPr>
        <w:t xml:space="preserve">муниципальным </w:t>
      </w:r>
      <w:r w:rsidRPr="007366BD">
        <w:rPr>
          <w:rFonts w:ascii="Times New Roman" w:eastAsia="Calibri" w:hAnsi="Times New Roman" w:cs="Times New Roman"/>
          <w:sz w:val="24"/>
          <w:szCs w:val="24"/>
        </w:rPr>
        <w:t>услугам, соответствующим направлениям деятельности</w:t>
      </w:r>
      <w:r w:rsidRPr="00B21874">
        <w:rPr>
          <w:rFonts w:ascii="Times New Roman" w:eastAsia="Calibri" w:hAnsi="Times New Roman" w:cs="Times New Roman"/>
          <w:sz w:val="24"/>
          <w:szCs w:val="24"/>
        </w:rPr>
        <w:t xml:space="preserve">, определенным </w:t>
      </w:r>
      <w:r w:rsidRPr="00B21874">
        <w:rPr>
          <w:rFonts w:ascii="Times New Roman" w:eastAsia="Calibri" w:hAnsi="Times New Roman" w:cs="Times New Roman"/>
          <w:sz w:val="24"/>
          <w:szCs w:val="24"/>
        </w:rPr>
        <w:br/>
        <w:t xml:space="preserve">статьей 28 Федерального закона </w:t>
      </w:r>
      <w:r w:rsidRPr="00B21874">
        <w:rPr>
          <w:rFonts w:ascii="Times New Roman" w:eastAsia="Calibri" w:hAnsi="Times New Roman" w:cs="Times New Roman"/>
          <w:w w:val="105"/>
          <w:sz w:val="24"/>
          <w:szCs w:val="24"/>
        </w:rPr>
        <w:t>от 13.07.2020 №</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189-ФЗ</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«О</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государственном (муниципальном) социальном</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заказе</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на</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оказание</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государственных</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(муниципальных)</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услуг</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в</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w w:val="105"/>
          <w:sz w:val="24"/>
          <w:szCs w:val="24"/>
        </w:rPr>
        <w:t>социальной</w:t>
      </w:r>
      <w:r w:rsidRPr="00B21874">
        <w:rPr>
          <w:rFonts w:ascii="Times New Roman" w:eastAsia="Calibri" w:hAnsi="Times New Roman" w:cs="Times New Roman"/>
          <w:spacing w:val="1"/>
          <w:w w:val="105"/>
          <w:sz w:val="24"/>
          <w:szCs w:val="24"/>
        </w:rPr>
        <w:t xml:space="preserve"> </w:t>
      </w:r>
      <w:r w:rsidRPr="00B21874">
        <w:rPr>
          <w:rFonts w:ascii="Times New Roman" w:eastAsia="Calibri" w:hAnsi="Times New Roman" w:cs="Times New Roman"/>
          <w:spacing w:val="-1"/>
          <w:w w:val="105"/>
          <w:sz w:val="24"/>
          <w:szCs w:val="24"/>
        </w:rPr>
        <w:t xml:space="preserve">сфере» (далее - Федеральный закон </w:t>
      </w:r>
      <w:r w:rsidRPr="00B21874">
        <w:rPr>
          <w:rFonts w:ascii="Times New Roman" w:eastAsia="Calibri" w:hAnsi="Times New Roman" w:cs="Times New Roman"/>
          <w:w w:val="105"/>
          <w:sz w:val="24"/>
          <w:szCs w:val="24"/>
        </w:rPr>
        <w:t xml:space="preserve">№ 189-ФЗ) </w:t>
      </w:r>
      <w:r w:rsidRPr="00B21874">
        <w:rPr>
          <w:rFonts w:ascii="Times New Roman" w:eastAsia="Calibri" w:hAnsi="Times New Roman" w:cs="Times New Roman"/>
          <w:sz w:val="24"/>
          <w:szCs w:val="24"/>
        </w:rPr>
        <w:t xml:space="preserve"> на территории Красночетайского </w:t>
      </w:r>
      <w:r w:rsidRPr="00B21874">
        <w:rPr>
          <w:rFonts w:ascii="Times New Roman" w:eastAsia="Calibri" w:hAnsi="Times New Roman" w:cs="Times New Roman"/>
          <w:bCs/>
          <w:sz w:val="24"/>
          <w:szCs w:val="24"/>
        </w:rPr>
        <w:t>муниципального округа</w:t>
      </w:r>
      <w:r w:rsidRPr="00B21874">
        <w:rPr>
          <w:rFonts w:ascii="Times New Roman" w:eastAsia="Calibri" w:hAnsi="Times New Roman" w:cs="Times New Roman"/>
          <w:sz w:val="24"/>
          <w:szCs w:val="24"/>
        </w:rPr>
        <w:t>.</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1.3. Рабочая группа в своей деятельности руководствуется законодательством Российской Федерации, законодательством Чувашской Республики, муниципальными правовыми актами Красночетайского </w:t>
      </w:r>
      <w:r w:rsidRPr="00B21874">
        <w:rPr>
          <w:rFonts w:ascii="Times New Roman" w:eastAsia="Calibri" w:hAnsi="Times New Roman" w:cs="Times New Roman"/>
          <w:bCs/>
          <w:sz w:val="24"/>
          <w:szCs w:val="24"/>
        </w:rPr>
        <w:t>муниципального округа, иными нормативными правовыми актами</w:t>
      </w:r>
      <w:r w:rsidRPr="00B21874">
        <w:rPr>
          <w:rFonts w:ascii="Times New Roman" w:eastAsia="Calibri" w:hAnsi="Times New Roman" w:cs="Times New Roman"/>
          <w:sz w:val="24"/>
          <w:szCs w:val="24"/>
        </w:rPr>
        <w:t xml:space="preserve"> и настоящим Положением.</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1.4. Решения, принятые по итогам заседаний рабочей группы, носят рекомендательный характер.</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2. Задачи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Задачами рабочей группы являются:</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2.1. Подготовка предложений по формированию и утверждению государственного социального заказа на территории </w:t>
      </w:r>
      <w:r w:rsidRPr="00B21874">
        <w:rPr>
          <w:rFonts w:ascii="Times New Roman" w:eastAsia="Calibri" w:hAnsi="Times New Roman" w:cs="Times New Roman"/>
          <w:bCs/>
          <w:sz w:val="24"/>
          <w:szCs w:val="24"/>
        </w:rPr>
        <w:t xml:space="preserve">Красночетайского муниципального округа </w:t>
      </w:r>
      <w:r w:rsidRPr="00B21874">
        <w:rPr>
          <w:rFonts w:ascii="Times New Roman" w:eastAsia="Calibri" w:hAnsi="Times New Roman" w:cs="Times New Roman"/>
          <w:sz w:val="24"/>
          <w:szCs w:val="24"/>
        </w:rPr>
        <w:t xml:space="preserve">по </w:t>
      </w:r>
      <w:r w:rsidRPr="00B21874">
        <w:rPr>
          <w:rFonts w:ascii="Times New Roman" w:eastAsia="Calibri" w:hAnsi="Times New Roman" w:cs="Times New Roman"/>
          <w:bCs/>
          <w:sz w:val="24"/>
          <w:szCs w:val="24"/>
        </w:rPr>
        <w:t xml:space="preserve">муниципальным </w:t>
      </w:r>
      <w:r w:rsidRPr="00B21874">
        <w:rPr>
          <w:rFonts w:ascii="Times New Roman" w:eastAsia="Calibri" w:hAnsi="Times New Roman" w:cs="Times New Roman"/>
          <w:sz w:val="24"/>
          <w:szCs w:val="24"/>
        </w:rPr>
        <w:t>услугам, соответствующим направлениям деятельности, определенным статьей 28 Федерального закона № 189-ФЗ.</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B21874">
        <w:rPr>
          <w:rFonts w:ascii="Times New Roman" w:eastAsia="Calibri" w:hAnsi="Times New Roman" w:cs="Times New Roman"/>
          <w:bCs/>
          <w:sz w:val="24"/>
          <w:szCs w:val="24"/>
        </w:rPr>
        <w:t>Красночетайского муниципального округа</w:t>
      </w:r>
      <w:r w:rsidRPr="00B21874">
        <w:rPr>
          <w:rFonts w:ascii="Times New Roman" w:eastAsia="Calibri" w:hAnsi="Times New Roman" w:cs="Times New Roman"/>
          <w:sz w:val="24"/>
          <w:szCs w:val="24"/>
        </w:rPr>
        <w:t>.</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2.3. Подготовка предложений по использованию государственных информационных систем </w:t>
      </w:r>
      <w:r w:rsidRPr="00B21874">
        <w:rPr>
          <w:rFonts w:ascii="Times New Roman" w:eastAsia="Calibri" w:hAnsi="Times New Roman" w:cs="Times New Roman"/>
          <w:bCs/>
          <w:sz w:val="24"/>
          <w:szCs w:val="24"/>
        </w:rPr>
        <w:t>Чувашской Республики</w:t>
      </w:r>
      <w:r w:rsidRPr="00B21874">
        <w:rPr>
          <w:rFonts w:ascii="Times New Roman" w:eastAsia="Calibri" w:hAnsi="Times New Roman" w:cs="Times New Roman"/>
          <w:sz w:val="24"/>
          <w:szCs w:val="24"/>
        </w:rPr>
        <w:t xml:space="preserve"> при формировании и исполнении </w:t>
      </w:r>
      <w:r w:rsidRPr="00B21874">
        <w:rPr>
          <w:rFonts w:ascii="Times New Roman" w:eastAsia="Calibri" w:hAnsi="Times New Roman" w:cs="Times New Roman"/>
          <w:bCs/>
          <w:sz w:val="24"/>
          <w:szCs w:val="24"/>
        </w:rPr>
        <w:t xml:space="preserve">муниципального </w:t>
      </w:r>
      <w:r w:rsidRPr="00B21874">
        <w:rPr>
          <w:rFonts w:ascii="Times New Roman" w:eastAsia="Calibri" w:hAnsi="Times New Roman" w:cs="Times New Roman"/>
          <w:sz w:val="24"/>
          <w:szCs w:val="24"/>
        </w:rPr>
        <w:t xml:space="preserve">социального заказа на территории </w:t>
      </w:r>
      <w:r w:rsidRPr="00B21874">
        <w:rPr>
          <w:rFonts w:ascii="Times New Roman" w:eastAsia="Calibri" w:hAnsi="Times New Roman" w:cs="Times New Roman"/>
          <w:bCs/>
          <w:sz w:val="24"/>
          <w:szCs w:val="24"/>
        </w:rPr>
        <w:t>Красночетайского муниципального округа</w:t>
      </w:r>
      <w:r w:rsidRPr="00B21874">
        <w:rPr>
          <w:rFonts w:ascii="Times New Roman" w:eastAsia="Calibri" w:hAnsi="Times New Roman" w:cs="Times New Roman"/>
          <w:sz w:val="24"/>
          <w:szCs w:val="24"/>
        </w:rPr>
        <w:t>.</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2.4. Осуществление иных задач, направленных на достижение цели создания рабочей группы, указанной в пункте 1.2 настоящего Положения.</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3. Полномочия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Для решения задач, указанных в разделе 2 настоящего Положения, рабочая группа обладает следующими полномочиями:</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3.1. Рассматривать на заседаниях рабочей группы вопросы, относящиеся к компетенции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3.2. Запрашивать у органов местного самоуправления и организаций информацию по вопросам, относящимся к компетенции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lastRenderedPageBreak/>
        <w:t>3.3. Рассматривать представляемые органами местного самоуправления и организациями информацию, документы и материалы в соответствии с задачами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3.4. Привлекать на общественных началах специалистов, экспертов, представителей экспертных, научных, общественных и иных организаций.</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3.5. Разрабатывать предложения и рекомендации ОМСУ в соответствии со своей компетенцией.</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4. Функции рабочей группы</w:t>
      </w:r>
    </w:p>
    <w:p w:rsidR="003F08CF" w:rsidRPr="00B21874" w:rsidRDefault="003F08CF" w:rsidP="003F08CF">
      <w:pPr>
        <w:spacing w:after="0" w:line="240" w:lineRule="auto"/>
        <w:ind w:firstLine="709"/>
        <w:contextualSpacing/>
        <w:jc w:val="center"/>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Основными функциями рабочей группы являются:</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4.1. Рассмотрение предложений членов рабочей группы по организации оказания муниципальных услуг в социальной сфере 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4.2. Формирование, определение организационных, методических, технологических мероприятий необходимых для реализации плана апробации.</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4.3. Проведение текущего мониторинга и контроля хода реализации плана апробации.</w:t>
      </w:r>
    </w:p>
    <w:p w:rsidR="003F08CF" w:rsidRPr="00B21874" w:rsidRDefault="003F08CF" w:rsidP="003F08CF">
      <w:pPr>
        <w:spacing w:after="0" w:line="240" w:lineRule="auto"/>
        <w:ind w:firstLine="709"/>
        <w:contextualSpacing/>
        <w:jc w:val="center"/>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center"/>
        <w:rPr>
          <w:rFonts w:ascii="Times New Roman" w:eastAsia="Calibri" w:hAnsi="Times New Roman" w:cs="Times New Roman"/>
          <w:sz w:val="24"/>
          <w:szCs w:val="24"/>
        </w:rPr>
      </w:pPr>
      <w:r w:rsidRPr="00B21874">
        <w:rPr>
          <w:rFonts w:ascii="Times New Roman" w:eastAsia="Calibri" w:hAnsi="Times New Roman" w:cs="Times New Roman"/>
          <w:sz w:val="24"/>
          <w:szCs w:val="24"/>
        </w:rPr>
        <w:t>5. Организация деятельности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5.1. Состав рабочей группы утверждается постановлением администрации Красночетайского муниципального округа.</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5.3. Руководитель рабочей группы осуществляет следующие функции:</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организует деятельность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планирует деятельность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утверждает повестку дня для обсуждения на очередном заседании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ведет заседания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5.5. Заседания рабочей группы проводятся по мере необходимости.</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5.6. Заседание рабочей группы считается правомочным, если на нем присутствует не менее половины членов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5.7. Документационное обеспечение деятельности рабочей группы осуществляется секретарем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 xml:space="preserve">5.8. Секретарь рабочей группы: </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5.8.1. осуществляет подготовку и организацию заседаний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5.8.2. осуществляет подготовку проектов решений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5.8.3. ведет протоколы заседаний рабочей группы и осуществляет контроль исполнения протокольных решений проектного комитета;</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5.8.4. осуществляет обобщение и подготовку информационных материалов, документов по результатам заседаний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3F08CF" w:rsidRPr="00B21874" w:rsidRDefault="003F08CF" w:rsidP="003F08CF">
      <w:pPr>
        <w:spacing w:after="0" w:line="240" w:lineRule="auto"/>
        <w:ind w:firstLine="709"/>
        <w:contextualSpacing/>
        <w:jc w:val="both"/>
        <w:rPr>
          <w:rFonts w:ascii="Times New Roman" w:eastAsia="Calibri" w:hAnsi="Times New Roman" w:cs="Times New Roman"/>
          <w:sz w:val="24"/>
          <w:szCs w:val="24"/>
        </w:rPr>
      </w:pPr>
      <w:r w:rsidRPr="00B21874">
        <w:rPr>
          <w:rFonts w:ascii="Times New Roman" w:eastAsia="Calibri" w:hAnsi="Times New Roman" w:cs="Times New Roman"/>
          <w:sz w:val="24"/>
          <w:szCs w:val="24"/>
        </w:rPr>
        <w:t>Копии протоколов направляются всем членам рабочей группы.</w:t>
      </w:r>
    </w:p>
    <w:p w:rsidR="003F08CF" w:rsidRPr="00B21874" w:rsidRDefault="003F08CF" w:rsidP="003F08CF">
      <w:pPr>
        <w:spacing w:after="0" w:line="240" w:lineRule="auto"/>
        <w:ind w:firstLine="709"/>
        <w:jc w:val="both"/>
        <w:rPr>
          <w:rFonts w:ascii="Times New Roman" w:eastAsia="Times New Roman" w:hAnsi="Times New Roman" w:cs="Times New Roman"/>
          <w:sz w:val="24"/>
          <w:szCs w:val="24"/>
        </w:rPr>
      </w:pPr>
    </w:p>
    <w:p w:rsidR="003F08CF" w:rsidRPr="00B21874" w:rsidRDefault="003F08CF" w:rsidP="003F08CF">
      <w:pPr>
        <w:spacing w:after="0" w:line="240" w:lineRule="auto"/>
        <w:ind w:firstLine="709"/>
        <w:jc w:val="center"/>
        <w:rPr>
          <w:rFonts w:ascii="Times New Roman" w:eastAsia="Times New Roman" w:hAnsi="Times New Roman" w:cs="Times New Roman"/>
          <w:sz w:val="24"/>
          <w:szCs w:val="24"/>
        </w:rPr>
        <w:sectPr w:rsidR="003F08CF" w:rsidRPr="00B21874" w:rsidSect="003F08CF">
          <w:pgSz w:w="11906" w:h="16838"/>
          <w:pgMar w:top="568" w:right="850" w:bottom="851" w:left="1701" w:header="708" w:footer="708" w:gutter="0"/>
          <w:cols w:space="708"/>
          <w:docGrid w:linePitch="381"/>
        </w:sectPr>
      </w:pPr>
      <w:r w:rsidRPr="00B21874">
        <w:rPr>
          <w:rFonts w:ascii="Times New Roman" w:eastAsia="Times New Roman" w:hAnsi="Times New Roman" w:cs="Times New Roman"/>
          <w:sz w:val="24"/>
          <w:szCs w:val="24"/>
        </w:rPr>
        <w:lastRenderedPageBreak/>
        <w:t>________________</w:t>
      </w:r>
    </w:p>
    <w:p w:rsidR="003F08CF" w:rsidRPr="00B21874" w:rsidRDefault="003F08CF" w:rsidP="003F08CF">
      <w:pPr>
        <w:tabs>
          <w:tab w:val="left" w:pos="709"/>
        </w:tabs>
        <w:spacing w:after="0" w:line="240" w:lineRule="auto"/>
        <w:ind w:left="5670"/>
        <w:jc w:val="center"/>
        <w:rPr>
          <w:rFonts w:ascii="Times New Roman" w:eastAsia="Times New Roman" w:hAnsi="Times New Roman" w:cs="Times New Roman"/>
          <w:bCs/>
          <w:sz w:val="24"/>
          <w:szCs w:val="24"/>
          <w:lang w:eastAsia="ru-RU"/>
        </w:rPr>
      </w:pPr>
      <w:r w:rsidRPr="00B21874">
        <w:rPr>
          <w:rFonts w:ascii="Times New Roman" w:eastAsia="Times New Roman" w:hAnsi="Times New Roman" w:cs="Times New Roman"/>
          <w:bCs/>
          <w:sz w:val="24"/>
          <w:szCs w:val="24"/>
          <w:lang w:eastAsia="ru-RU"/>
        </w:rPr>
        <w:lastRenderedPageBreak/>
        <w:t>ПРИЛОЖЕНИЕ № 5</w:t>
      </w:r>
    </w:p>
    <w:p w:rsidR="003F08CF" w:rsidRPr="00B21874" w:rsidRDefault="003F08CF" w:rsidP="003F08CF">
      <w:pPr>
        <w:tabs>
          <w:tab w:val="left" w:pos="709"/>
        </w:tabs>
        <w:spacing w:after="0" w:line="240" w:lineRule="auto"/>
        <w:ind w:left="5670"/>
        <w:jc w:val="center"/>
        <w:rPr>
          <w:rFonts w:ascii="Times New Roman" w:eastAsia="Times New Roman" w:hAnsi="Times New Roman" w:cs="Times New Roman"/>
          <w:bCs/>
          <w:sz w:val="24"/>
          <w:szCs w:val="24"/>
          <w:lang w:eastAsia="ru-RU"/>
        </w:rPr>
      </w:pPr>
      <w:r w:rsidRPr="00B21874">
        <w:rPr>
          <w:rFonts w:ascii="Times New Roman" w:eastAsia="Times New Roman" w:hAnsi="Times New Roman" w:cs="Times New Roman"/>
          <w:bCs/>
          <w:sz w:val="24"/>
          <w:szCs w:val="24"/>
          <w:lang w:eastAsia="ru-RU"/>
        </w:rPr>
        <w:t>к постановлению администрации Красночетайского муниципального округа</w:t>
      </w:r>
    </w:p>
    <w:p w:rsidR="003F08CF" w:rsidRPr="00B21874" w:rsidRDefault="003F08CF" w:rsidP="003F08CF">
      <w:pPr>
        <w:tabs>
          <w:tab w:val="left" w:pos="709"/>
        </w:tabs>
        <w:spacing w:after="0" w:line="240" w:lineRule="auto"/>
        <w:ind w:left="5670"/>
        <w:jc w:val="center"/>
        <w:rPr>
          <w:rFonts w:ascii="Times New Roman" w:eastAsia="Times New Roman" w:hAnsi="Times New Roman" w:cs="Times New Roman"/>
          <w:b/>
          <w:sz w:val="24"/>
          <w:szCs w:val="24"/>
          <w:lang w:eastAsia="ru-RU"/>
        </w:rPr>
      </w:pPr>
      <w:r w:rsidRPr="00B21874">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24.05.</w:t>
      </w:r>
      <w:r w:rsidRPr="00B21874">
        <w:rPr>
          <w:rFonts w:ascii="Times New Roman" w:eastAsia="Times New Roman" w:hAnsi="Times New Roman" w:cs="Times New Roman"/>
          <w:bCs/>
          <w:sz w:val="24"/>
          <w:szCs w:val="24"/>
          <w:lang w:eastAsia="ru-RU"/>
        </w:rPr>
        <w:t xml:space="preserve">2023 № </w:t>
      </w:r>
      <w:r>
        <w:rPr>
          <w:rFonts w:ascii="Times New Roman" w:eastAsia="Times New Roman" w:hAnsi="Times New Roman" w:cs="Times New Roman"/>
          <w:bCs/>
          <w:sz w:val="24"/>
          <w:szCs w:val="24"/>
          <w:lang w:eastAsia="ru-RU"/>
        </w:rPr>
        <w:t>379</w:t>
      </w:r>
    </w:p>
    <w:p w:rsidR="003F08CF" w:rsidRPr="00B21874" w:rsidRDefault="003F08CF" w:rsidP="003F08CF">
      <w:pPr>
        <w:tabs>
          <w:tab w:val="left" w:pos="709"/>
        </w:tabs>
        <w:spacing w:after="0" w:line="240" w:lineRule="auto"/>
        <w:jc w:val="center"/>
        <w:rPr>
          <w:rFonts w:ascii="Times New Roman" w:eastAsia="Times New Roman" w:hAnsi="Times New Roman" w:cs="Times New Roman"/>
          <w:b/>
          <w:sz w:val="24"/>
          <w:szCs w:val="24"/>
          <w:lang w:eastAsia="ru-RU"/>
        </w:rPr>
      </w:pPr>
    </w:p>
    <w:p w:rsidR="003F08CF" w:rsidRPr="00B21874" w:rsidRDefault="003F08CF" w:rsidP="003F08CF">
      <w:pPr>
        <w:spacing w:after="0" w:line="240" w:lineRule="auto"/>
        <w:ind w:firstLine="709"/>
        <w:jc w:val="center"/>
        <w:rPr>
          <w:rFonts w:ascii="Times New Roman" w:eastAsia="Times New Roman" w:hAnsi="Times New Roman" w:cs="Times New Roman"/>
          <w:sz w:val="24"/>
          <w:szCs w:val="24"/>
        </w:rPr>
      </w:pPr>
    </w:p>
    <w:p w:rsidR="003F08CF" w:rsidRPr="00B21874" w:rsidRDefault="003F08CF" w:rsidP="003F08CF">
      <w:pPr>
        <w:spacing w:after="0" w:line="240" w:lineRule="auto"/>
        <w:ind w:left="238" w:right="192"/>
        <w:jc w:val="center"/>
        <w:rPr>
          <w:rFonts w:ascii="Times New Roman" w:eastAsia="Times New Roman" w:hAnsi="Times New Roman" w:cs="Times New Roman"/>
          <w:b/>
          <w:sz w:val="24"/>
          <w:szCs w:val="24"/>
          <w:lang w:eastAsia="ru-RU"/>
        </w:rPr>
      </w:pPr>
      <w:r w:rsidRPr="00B21874">
        <w:rPr>
          <w:rFonts w:ascii="Times New Roman" w:eastAsia="Times New Roman" w:hAnsi="Times New Roman" w:cs="Times New Roman"/>
          <w:b/>
          <w:w w:val="105"/>
          <w:sz w:val="24"/>
          <w:szCs w:val="24"/>
          <w:lang w:eastAsia="ru-RU"/>
        </w:rPr>
        <w:t>СОСТАВ</w:t>
      </w:r>
    </w:p>
    <w:p w:rsidR="003F08CF" w:rsidRPr="00B21874" w:rsidRDefault="003F08CF" w:rsidP="003F08CF">
      <w:pPr>
        <w:spacing w:after="0" w:line="240" w:lineRule="auto"/>
        <w:ind w:left="2182" w:right="2136" w:firstLine="11"/>
        <w:jc w:val="center"/>
        <w:rPr>
          <w:rFonts w:ascii="Times New Roman" w:eastAsia="Times New Roman" w:hAnsi="Times New Roman" w:cs="Times New Roman"/>
          <w:b/>
          <w:sz w:val="24"/>
          <w:szCs w:val="24"/>
          <w:lang w:eastAsia="ru-RU"/>
        </w:rPr>
      </w:pPr>
      <w:r w:rsidRPr="00B21874">
        <w:rPr>
          <w:rFonts w:ascii="Times New Roman" w:eastAsia="Times New Roman" w:hAnsi="Times New Roman" w:cs="Times New Roman"/>
          <w:b/>
          <w:w w:val="105"/>
          <w:sz w:val="24"/>
          <w:szCs w:val="24"/>
          <w:lang w:eastAsia="ru-RU"/>
        </w:rPr>
        <w:t>рабочей группы по организации оказания</w:t>
      </w:r>
      <w:r w:rsidRPr="00B21874">
        <w:rPr>
          <w:rFonts w:ascii="Times New Roman" w:eastAsia="Times New Roman" w:hAnsi="Times New Roman" w:cs="Times New Roman"/>
          <w:b/>
          <w:spacing w:val="1"/>
          <w:w w:val="105"/>
          <w:sz w:val="24"/>
          <w:szCs w:val="24"/>
          <w:lang w:eastAsia="ru-RU"/>
        </w:rPr>
        <w:t xml:space="preserve"> </w:t>
      </w:r>
      <w:r w:rsidRPr="00B21874">
        <w:rPr>
          <w:rFonts w:ascii="Times New Roman" w:eastAsia="Times New Roman" w:hAnsi="Times New Roman" w:cs="Times New Roman"/>
          <w:b/>
          <w:spacing w:val="-1"/>
          <w:w w:val="105"/>
          <w:sz w:val="24"/>
          <w:szCs w:val="24"/>
          <w:lang w:eastAsia="ru-RU"/>
        </w:rPr>
        <w:t>муниципальных</w:t>
      </w:r>
      <w:r w:rsidRPr="00B21874">
        <w:rPr>
          <w:rFonts w:ascii="Times New Roman" w:eastAsia="Times New Roman" w:hAnsi="Times New Roman" w:cs="Times New Roman"/>
          <w:b/>
          <w:spacing w:val="-16"/>
          <w:w w:val="105"/>
          <w:sz w:val="24"/>
          <w:szCs w:val="24"/>
          <w:lang w:eastAsia="ru-RU"/>
        </w:rPr>
        <w:t xml:space="preserve"> </w:t>
      </w:r>
      <w:r w:rsidRPr="00B21874">
        <w:rPr>
          <w:rFonts w:ascii="Times New Roman" w:eastAsia="Times New Roman" w:hAnsi="Times New Roman" w:cs="Times New Roman"/>
          <w:b/>
          <w:w w:val="105"/>
          <w:sz w:val="24"/>
          <w:szCs w:val="24"/>
          <w:lang w:eastAsia="ru-RU"/>
        </w:rPr>
        <w:t>услуг</w:t>
      </w:r>
      <w:r w:rsidRPr="00B21874">
        <w:rPr>
          <w:rFonts w:ascii="Times New Roman" w:eastAsia="Times New Roman" w:hAnsi="Times New Roman" w:cs="Times New Roman"/>
          <w:b/>
          <w:spacing w:val="-5"/>
          <w:w w:val="105"/>
          <w:sz w:val="24"/>
          <w:szCs w:val="24"/>
          <w:lang w:eastAsia="ru-RU"/>
        </w:rPr>
        <w:t xml:space="preserve"> </w:t>
      </w:r>
      <w:r w:rsidRPr="00B21874">
        <w:rPr>
          <w:rFonts w:ascii="Times New Roman" w:eastAsia="Times New Roman" w:hAnsi="Times New Roman" w:cs="Times New Roman"/>
          <w:b/>
          <w:w w:val="105"/>
          <w:sz w:val="24"/>
          <w:szCs w:val="24"/>
          <w:lang w:eastAsia="ru-RU"/>
        </w:rPr>
        <w:t>в</w:t>
      </w:r>
      <w:r w:rsidRPr="00B21874">
        <w:rPr>
          <w:rFonts w:ascii="Times New Roman" w:eastAsia="Times New Roman" w:hAnsi="Times New Roman" w:cs="Times New Roman"/>
          <w:b/>
          <w:spacing w:val="-3"/>
          <w:w w:val="105"/>
          <w:sz w:val="24"/>
          <w:szCs w:val="24"/>
          <w:lang w:eastAsia="ru-RU"/>
        </w:rPr>
        <w:t xml:space="preserve"> </w:t>
      </w:r>
      <w:r w:rsidRPr="00B21874">
        <w:rPr>
          <w:rFonts w:ascii="Times New Roman" w:eastAsia="Times New Roman" w:hAnsi="Times New Roman" w:cs="Times New Roman"/>
          <w:b/>
          <w:w w:val="105"/>
          <w:sz w:val="24"/>
          <w:szCs w:val="24"/>
          <w:lang w:eastAsia="ru-RU"/>
        </w:rPr>
        <w:t>социальной</w:t>
      </w:r>
      <w:r w:rsidRPr="00B21874">
        <w:rPr>
          <w:rFonts w:ascii="Times New Roman" w:eastAsia="Times New Roman" w:hAnsi="Times New Roman" w:cs="Times New Roman"/>
          <w:b/>
          <w:spacing w:val="5"/>
          <w:w w:val="105"/>
          <w:sz w:val="24"/>
          <w:szCs w:val="24"/>
          <w:lang w:eastAsia="ru-RU"/>
        </w:rPr>
        <w:t xml:space="preserve"> </w:t>
      </w:r>
      <w:r w:rsidRPr="00B21874">
        <w:rPr>
          <w:rFonts w:ascii="Times New Roman" w:eastAsia="Times New Roman" w:hAnsi="Times New Roman" w:cs="Times New Roman"/>
          <w:b/>
          <w:w w:val="105"/>
          <w:sz w:val="24"/>
          <w:szCs w:val="24"/>
          <w:lang w:eastAsia="ru-RU"/>
        </w:rPr>
        <w:t>сфере</w:t>
      </w:r>
    </w:p>
    <w:p w:rsidR="003F08CF" w:rsidRPr="00B21874" w:rsidRDefault="003F08CF" w:rsidP="003F08CF">
      <w:pPr>
        <w:spacing w:after="0" w:line="240" w:lineRule="auto"/>
        <w:jc w:val="center"/>
        <w:rPr>
          <w:rFonts w:ascii="Times New Roman" w:eastAsia="Times New Roman" w:hAnsi="Times New Roman" w:cs="Times New Roman"/>
          <w:sz w:val="24"/>
          <w:szCs w:val="24"/>
        </w:rPr>
      </w:pPr>
    </w:p>
    <w:tbl>
      <w:tblPr>
        <w:tblStyle w:val="1"/>
        <w:tblW w:w="0" w:type="auto"/>
        <w:tblLook w:val="04A0" w:firstRow="1" w:lastRow="0" w:firstColumn="1" w:lastColumn="0" w:noHBand="0" w:noVBand="1"/>
      </w:tblPr>
      <w:tblGrid>
        <w:gridCol w:w="4672"/>
        <w:gridCol w:w="4672"/>
      </w:tblGrid>
      <w:tr w:rsidR="003F08CF" w:rsidRPr="00B21874" w:rsidTr="00B9518E">
        <w:trPr>
          <w:trHeight w:val="269"/>
        </w:trPr>
        <w:tc>
          <w:tcPr>
            <w:tcW w:w="4672" w:type="dxa"/>
          </w:tcPr>
          <w:p w:rsidR="003F08CF" w:rsidRPr="00B21874" w:rsidRDefault="003F08CF" w:rsidP="00B9518E">
            <w:pPr>
              <w:jc w:val="center"/>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Фамилия, имя, отчество</w:t>
            </w:r>
          </w:p>
        </w:tc>
        <w:tc>
          <w:tcPr>
            <w:tcW w:w="4672" w:type="dxa"/>
          </w:tcPr>
          <w:p w:rsidR="003F08CF" w:rsidRPr="00B21874" w:rsidRDefault="003F08CF" w:rsidP="00B9518E">
            <w:pPr>
              <w:jc w:val="center"/>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Должность</w:t>
            </w:r>
          </w:p>
        </w:tc>
      </w:tr>
      <w:tr w:rsidR="003F08CF" w:rsidRPr="00B21874" w:rsidTr="00B9518E">
        <w:trPr>
          <w:trHeight w:val="1128"/>
        </w:trPr>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Живоев Игорь Нестерович</w:t>
            </w:r>
          </w:p>
        </w:tc>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Заместитель главы администрации Красночетайского муниципального округа – начальник отдела образования, молодежной политики и спорта, руководитель</w:t>
            </w:r>
          </w:p>
        </w:tc>
      </w:tr>
      <w:tr w:rsidR="003F08CF" w:rsidRPr="00B21874" w:rsidTr="003F08CF">
        <w:trPr>
          <w:trHeight w:val="658"/>
        </w:trPr>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Музякова Ольга Викторовна</w:t>
            </w:r>
          </w:p>
        </w:tc>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Начальник финансового отдела, заместитель руководителя</w:t>
            </w:r>
          </w:p>
        </w:tc>
      </w:tr>
      <w:tr w:rsidR="003F08CF" w:rsidRPr="00B21874" w:rsidTr="003F08CF">
        <w:trPr>
          <w:trHeight w:val="945"/>
        </w:trPr>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Михайлова Фаина Александровна</w:t>
            </w:r>
          </w:p>
        </w:tc>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Заместитель главного бухгалтера МКУ ЦФХО Красночетайского муниципального округа (по согласованию)</w:t>
            </w:r>
          </w:p>
        </w:tc>
      </w:tr>
      <w:tr w:rsidR="003F08CF" w:rsidRPr="00B21874" w:rsidTr="003F08CF">
        <w:trPr>
          <w:trHeight w:val="651"/>
        </w:trPr>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Белова Алина Валерьевна</w:t>
            </w:r>
          </w:p>
        </w:tc>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Заведующий ИМЦ Отдела образования, молодежной политики и спорта</w:t>
            </w:r>
          </w:p>
        </w:tc>
      </w:tr>
      <w:tr w:rsidR="003F08CF" w:rsidRPr="00B21874" w:rsidTr="003F08CF">
        <w:trPr>
          <w:trHeight w:val="684"/>
        </w:trPr>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Калейкина Алина Олеговна</w:t>
            </w:r>
          </w:p>
        </w:tc>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Методист ИМЦ Отдела образования, молодежной политики и спорта</w:t>
            </w:r>
          </w:p>
        </w:tc>
      </w:tr>
      <w:tr w:rsidR="003F08CF" w:rsidRPr="00B21874" w:rsidTr="003F08CF">
        <w:trPr>
          <w:trHeight w:val="830"/>
        </w:trPr>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Максимова Валентина Геннадьевна</w:t>
            </w:r>
          </w:p>
        </w:tc>
        <w:tc>
          <w:tcPr>
            <w:tcW w:w="4672" w:type="dxa"/>
          </w:tcPr>
          <w:p w:rsidR="003F08CF" w:rsidRPr="00B21874" w:rsidRDefault="003F08CF" w:rsidP="00B9518E">
            <w:pPr>
              <w:jc w:val="both"/>
              <w:rPr>
                <w:rFonts w:ascii="Times New Roman" w:eastAsia="Times New Roman" w:hAnsi="Times New Roman" w:cs="Times New Roman"/>
                <w:sz w:val="24"/>
                <w:szCs w:val="24"/>
              </w:rPr>
            </w:pPr>
            <w:r w:rsidRPr="00B21874">
              <w:rPr>
                <w:rFonts w:ascii="Times New Roman" w:eastAsia="Times New Roman" w:hAnsi="Times New Roman" w:cs="Times New Roman"/>
                <w:sz w:val="24"/>
                <w:szCs w:val="24"/>
              </w:rPr>
              <w:t>Главный специалист- эксперт отдела образования, молодежной политики, спорта, секретарь</w:t>
            </w:r>
          </w:p>
        </w:tc>
      </w:tr>
    </w:tbl>
    <w:p w:rsidR="003F08CF" w:rsidRPr="00B21874" w:rsidRDefault="003F08CF" w:rsidP="003F08CF">
      <w:pPr>
        <w:spacing w:after="0" w:line="240" w:lineRule="auto"/>
        <w:jc w:val="center"/>
        <w:rPr>
          <w:rFonts w:ascii="Times New Roman" w:eastAsia="Times New Roman" w:hAnsi="Times New Roman" w:cs="Times New Roman"/>
          <w:sz w:val="24"/>
          <w:szCs w:val="24"/>
        </w:rPr>
      </w:pPr>
    </w:p>
    <w:p w:rsidR="003F08CF" w:rsidRPr="00B21874" w:rsidRDefault="003F08CF" w:rsidP="003F08CF">
      <w:pPr>
        <w:spacing w:after="0" w:line="240" w:lineRule="auto"/>
        <w:jc w:val="center"/>
        <w:rPr>
          <w:rFonts w:ascii="Times New Roman" w:hAnsi="Times New Roman" w:cs="Times New Roman"/>
          <w:sz w:val="24"/>
          <w:szCs w:val="24"/>
        </w:rPr>
      </w:pPr>
      <w:r w:rsidRPr="00B21874">
        <w:rPr>
          <w:rFonts w:ascii="Times New Roman" w:eastAsia="Times New Roman" w:hAnsi="Times New Roman" w:cs="Times New Roman"/>
          <w:sz w:val="24"/>
          <w:szCs w:val="24"/>
        </w:rPr>
        <w:t>_______________</w:t>
      </w:r>
    </w:p>
    <w:p w:rsidR="005848EC" w:rsidRDefault="005848EC"/>
    <w:sectPr w:rsidR="005848EC" w:rsidSect="00B21874">
      <w:pgSz w:w="11906" w:h="16838"/>
      <w:pgMar w:top="568"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13" w:rsidRDefault="00231413" w:rsidP="003F08CF">
      <w:pPr>
        <w:spacing w:after="0" w:line="240" w:lineRule="auto"/>
      </w:pPr>
      <w:r>
        <w:separator/>
      </w:r>
    </w:p>
  </w:endnote>
  <w:endnote w:type="continuationSeparator" w:id="0">
    <w:p w:rsidR="00231413" w:rsidRDefault="00231413" w:rsidP="003F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13" w:rsidRDefault="00231413" w:rsidP="003F08CF">
      <w:pPr>
        <w:spacing w:after="0" w:line="240" w:lineRule="auto"/>
      </w:pPr>
      <w:r>
        <w:separator/>
      </w:r>
    </w:p>
  </w:footnote>
  <w:footnote w:type="continuationSeparator" w:id="0">
    <w:p w:rsidR="00231413" w:rsidRDefault="00231413" w:rsidP="003F08CF">
      <w:pPr>
        <w:spacing w:after="0" w:line="240" w:lineRule="auto"/>
      </w:pPr>
      <w:r>
        <w:continuationSeparator/>
      </w:r>
    </w:p>
  </w:footnote>
  <w:footnote w:id="1">
    <w:p w:rsidR="003F08CF" w:rsidRPr="00777C22" w:rsidRDefault="003F08CF" w:rsidP="003F08CF">
      <w:pPr>
        <w:pStyle w:val="10"/>
      </w:pPr>
      <w:r w:rsidRPr="00777C22">
        <w:rPr>
          <w:rStyle w:val="a4"/>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3F08CF" w:rsidRPr="00777C22" w:rsidRDefault="003F08CF" w:rsidP="003F08CF">
      <w:pPr>
        <w:pStyle w:val="10"/>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3F08CF" w:rsidRPr="00777C22" w:rsidRDefault="003F08CF" w:rsidP="003F08CF">
      <w:pPr>
        <w:pStyle w:val="10"/>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CF"/>
    <w:rsid w:val="0000062B"/>
    <w:rsid w:val="000006C2"/>
    <w:rsid w:val="00002708"/>
    <w:rsid w:val="0000294A"/>
    <w:rsid w:val="000057C1"/>
    <w:rsid w:val="000076A9"/>
    <w:rsid w:val="000151A5"/>
    <w:rsid w:val="000172D4"/>
    <w:rsid w:val="00017513"/>
    <w:rsid w:val="00020718"/>
    <w:rsid w:val="00026CBB"/>
    <w:rsid w:val="00026E7C"/>
    <w:rsid w:val="00030C64"/>
    <w:rsid w:val="00030E77"/>
    <w:rsid w:val="0003375A"/>
    <w:rsid w:val="0003415A"/>
    <w:rsid w:val="00036981"/>
    <w:rsid w:val="00040354"/>
    <w:rsid w:val="000528A1"/>
    <w:rsid w:val="000578AC"/>
    <w:rsid w:val="00060747"/>
    <w:rsid w:val="00060A9B"/>
    <w:rsid w:val="00060C76"/>
    <w:rsid w:val="00061421"/>
    <w:rsid w:val="0006567C"/>
    <w:rsid w:val="000669D4"/>
    <w:rsid w:val="000703EB"/>
    <w:rsid w:val="00071F62"/>
    <w:rsid w:val="000733D1"/>
    <w:rsid w:val="000735A6"/>
    <w:rsid w:val="00073D5F"/>
    <w:rsid w:val="00073EB0"/>
    <w:rsid w:val="00076EEE"/>
    <w:rsid w:val="00077FAE"/>
    <w:rsid w:val="00090359"/>
    <w:rsid w:val="00091F4D"/>
    <w:rsid w:val="00092EB9"/>
    <w:rsid w:val="00093197"/>
    <w:rsid w:val="00094968"/>
    <w:rsid w:val="000A16D7"/>
    <w:rsid w:val="000A1EA3"/>
    <w:rsid w:val="000A6539"/>
    <w:rsid w:val="000B05AF"/>
    <w:rsid w:val="000B22D7"/>
    <w:rsid w:val="000C2338"/>
    <w:rsid w:val="000C3F68"/>
    <w:rsid w:val="000C4075"/>
    <w:rsid w:val="000C480E"/>
    <w:rsid w:val="000C5F39"/>
    <w:rsid w:val="000D0CD2"/>
    <w:rsid w:val="000D13EC"/>
    <w:rsid w:val="000D455A"/>
    <w:rsid w:val="000D532F"/>
    <w:rsid w:val="000D66D7"/>
    <w:rsid w:val="000D6B42"/>
    <w:rsid w:val="000D6F01"/>
    <w:rsid w:val="000D6F1C"/>
    <w:rsid w:val="000D7AFD"/>
    <w:rsid w:val="000D7EE8"/>
    <w:rsid w:val="000E0948"/>
    <w:rsid w:val="000F0B64"/>
    <w:rsid w:val="000F4144"/>
    <w:rsid w:val="001000B1"/>
    <w:rsid w:val="0010341E"/>
    <w:rsid w:val="00103E7A"/>
    <w:rsid w:val="00103F79"/>
    <w:rsid w:val="0011410A"/>
    <w:rsid w:val="00116BF9"/>
    <w:rsid w:val="00117700"/>
    <w:rsid w:val="001177D4"/>
    <w:rsid w:val="0012067E"/>
    <w:rsid w:val="001209D2"/>
    <w:rsid w:val="001221A4"/>
    <w:rsid w:val="00124CC1"/>
    <w:rsid w:val="001253F4"/>
    <w:rsid w:val="00133CFC"/>
    <w:rsid w:val="0013539D"/>
    <w:rsid w:val="001437D3"/>
    <w:rsid w:val="00143BC4"/>
    <w:rsid w:val="00150C2E"/>
    <w:rsid w:val="0015105E"/>
    <w:rsid w:val="001510A8"/>
    <w:rsid w:val="001511CD"/>
    <w:rsid w:val="00154684"/>
    <w:rsid w:val="001547CD"/>
    <w:rsid w:val="001548B3"/>
    <w:rsid w:val="00155D7F"/>
    <w:rsid w:val="00170F46"/>
    <w:rsid w:val="00172ECA"/>
    <w:rsid w:val="001739F3"/>
    <w:rsid w:val="00174AFD"/>
    <w:rsid w:val="00175FFD"/>
    <w:rsid w:val="00183F58"/>
    <w:rsid w:val="00184717"/>
    <w:rsid w:val="0019196D"/>
    <w:rsid w:val="0019247B"/>
    <w:rsid w:val="001932FD"/>
    <w:rsid w:val="00195F3F"/>
    <w:rsid w:val="001A04A3"/>
    <w:rsid w:val="001A24FB"/>
    <w:rsid w:val="001A2EEC"/>
    <w:rsid w:val="001A3434"/>
    <w:rsid w:val="001A72A2"/>
    <w:rsid w:val="001B1C22"/>
    <w:rsid w:val="001B4235"/>
    <w:rsid w:val="001B45AB"/>
    <w:rsid w:val="001B7C06"/>
    <w:rsid w:val="001C6F41"/>
    <w:rsid w:val="001D1C53"/>
    <w:rsid w:val="001D5635"/>
    <w:rsid w:val="001E1362"/>
    <w:rsid w:val="001E349D"/>
    <w:rsid w:val="001E3981"/>
    <w:rsid w:val="001E6439"/>
    <w:rsid w:val="001E6F42"/>
    <w:rsid w:val="001E79CE"/>
    <w:rsid w:val="001E7BE3"/>
    <w:rsid w:val="001F5EC0"/>
    <w:rsid w:val="002017DA"/>
    <w:rsid w:val="002042F0"/>
    <w:rsid w:val="00205F72"/>
    <w:rsid w:val="002061F3"/>
    <w:rsid w:val="002138C4"/>
    <w:rsid w:val="00216839"/>
    <w:rsid w:val="00223954"/>
    <w:rsid w:val="00223CB7"/>
    <w:rsid w:val="00224D88"/>
    <w:rsid w:val="00225905"/>
    <w:rsid w:val="002273D7"/>
    <w:rsid w:val="00230594"/>
    <w:rsid w:val="00231413"/>
    <w:rsid w:val="00232023"/>
    <w:rsid w:val="0023282E"/>
    <w:rsid w:val="00235B00"/>
    <w:rsid w:val="0024083A"/>
    <w:rsid w:val="00244AE9"/>
    <w:rsid w:val="00251AA1"/>
    <w:rsid w:val="00254D8D"/>
    <w:rsid w:val="002557AC"/>
    <w:rsid w:val="00261057"/>
    <w:rsid w:val="002648FD"/>
    <w:rsid w:val="00267780"/>
    <w:rsid w:val="0027140A"/>
    <w:rsid w:val="002715AD"/>
    <w:rsid w:val="00272E1F"/>
    <w:rsid w:val="00274975"/>
    <w:rsid w:val="0028167B"/>
    <w:rsid w:val="00282DC8"/>
    <w:rsid w:val="00284476"/>
    <w:rsid w:val="00284A3C"/>
    <w:rsid w:val="00287015"/>
    <w:rsid w:val="002942E5"/>
    <w:rsid w:val="00297BE1"/>
    <w:rsid w:val="002A1D41"/>
    <w:rsid w:val="002A2AD0"/>
    <w:rsid w:val="002A46B9"/>
    <w:rsid w:val="002A526E"/>
    <w:rsid w:val="002A7259"/>
    <w:rsid w:val="002B2AD9"/>
    <w:rsid w:val="002C041E"/>
    <w:rsid w:val="002C72FD"/>
    <w:rsid w:val="002D2506"/>
    <w:rsid w:val="002D2693"/>
    <w:rsid w:val="002D5EFA"/>
    <w:rsid w:val="002E15FE"/>
    <w:rsid w:val="002E1B0E"/>
    <w:rsid w:val="002E3E4D"/>
    <w:rsid w:val="002E4808"/>
    <w:rsid w:val="002E7B48"/>
    <w:rsid w:val="002F29C3"/>
    <w:rsid w:val="002F2ADF"/>
    <w:rsid w:val="002F3826"/>
    <w:rsid w:val="002F6B42"/>
    <w:rsid w:val="002F71B3"/>
    <w:rsid w:val="00300D21"/>
    <w:rsid w:val="0030536E"/>
    <w:rsid w:val="00305AD1"/>
    <w:rsid w:val="0030642B"/>
    <w:rsid w:val="0031101C"/>
    <w:rsid w:val="00313395"/>
    <w:rsid w:val="00314342"/>
    <w:rsid w:val="00315B38"/>
    <w:rsid w:val="00321261"/>
    <w:rsid w:val="00321317"/>
    <w:rsid w:val="003238DB"/>
    <w:rsid w:val="00326BC5"/>
    <w:rsid w:val="00332FE6"/>
    <w:rsid w:val="00332FF3"/>
    <w:rsid w:val="00335F77"/>
    <w:rsid w:val="00337F39"/>
    <w:rsid w:val="003436DA"/>
    <w:rsid w:val="003463FF"/>
    <w:rsid w:val="003469F3"/>
    <w:rsid w:val="0035041B"/>
    <w:rsid w:val="003507FE"/>
    <w:rsid w:val="00352E55"/>
    <w:rsid w:val="00354177"/>
    <w:rsid w:val="00354CD5"/>
    <w:rsid w:val="00356AC9"/>
    <w:rsid w:val="00356EDD"/>
    <w:rsid w:val="00357739"/>
    <w:rsid w:val="00357758"/>
    <w:rsid w:val="0036136F"/>
    <w:rsid w:val="003619A8"/>
    <w:rsid w:val="00361A25"/>
    <w:rsid w:val="003636D0"/>
    <w:rsid w:val="00367DA5"/>
    <w:rsid w:val="00372E9A"/>
    <w:rsid w:val="0037426E"/>
    <w:rsid w:val="003746D4"/>
    <w:rsid w:val="00376253"/>
    <w:rsid w:val="00376801"/>
    <w:rsid w:val="00376855"/>
    <w:rsid w:val="003855AA"/>
    <w:rsid w:val="003857CF"/>
    <w:rsid w:val="003864B0"/>
    <w:rsid w:val="00391B8C"/>
    <w:rsid w:val="003936FA"/>
    <w:rsid w:val="00394433"/>
    <w:rsid w:val="00395C6E"/>
    <w:rsid w:val="003A2BE6"/>
    <w:rsid w:val="003A503D"/>
    <w:rsid w:val="003A5A6B"/>
    <w:rsid w:val="003A5CE0"/>
    <w:rsid w:val="003A60D8"/>
    <w:rsid w:val="003A6E5E"/>
    <w:rsid w:val="003B1AE8"/>
    <w:rsid w:val="003B72EE"/>
    <w:rsid w:val="003B7706"/>
    <w:rsid w:val="003C171E"/>
    <w:rsid w:val="003C410B"/>
    <w:rsid w:val="003C53C8"/>
    <w:rsid w:val="003C625B"/>
    <w:rsid w:val="003D17E5"/>
    <w:rsid w:val="003E14B1"/>
    <w:rsid w:val="003E14BB"/>
    <w:rsid w:val="003E15C5"/>
    <w:rsid w:val="003E22D7"/>
    <w:rsid w:val="003E528E"/>
    <w:rsid w:val="003E5447"/>
    <w:rsid w:val="003E563E"/>
    <w:rsid w:val="003E57B1"/>
    <w:rsid w:val="003E59DD"/>
    <w:rsid w:val="003F08CF"/>
    <w:rsid w:val="003F38F3"/>
    <w:rsid w:val="003F3B1A"/>
    <w:rsid w:val="003F3F0B"/>
    <w:rsid w:val="003F7680"/>
    <w:rsid w:val="004008E1"/>
    <w:rsid w:val="004025D4"/>
    <w:rsid w:val="00404C38"/>
    <w:rsid w:val="00411DB2"/>
    <w:rsid w:val="00413DB0"/>
    <w:rsid w:val="00414426"/>
    <w:rsid w:val="004159AF"/>
    <w:rsid w:val="0042409B"/>
    <w:rsid w:val="004247DD"/>
    <w:rsid w:val="00430C3D"/>
    <w:rsid w:val="00431A0B"/>
    <w:rsid w:val="00437814"/>
    <w:rsid w:val="00440627"/>
    <w:rsid w:val="00442C39"/>
    <w:rsid w:val="0044671E"/>
    <w:rsid w:val="004501B5"/>
    <w:rsid w:val="0045168D"/>
    <w:rsid w:val="00452EB1"/>
    <w:rsid w:val="00454F12"/>
    <w:rsid w:val="00455353"/>
    <w:rsid w:val="00460788"/>
    <w:rsid w:val="00465AF8"/>
    <w:rsid w:val="00470880"/>
    <w:rsid w:val="00474955"/>
    <w:rsid w:val="0048006A"/>
    <w:rsid w:val="00482A95"/>
    <w:rsid w:val="00484088"/>
    <w:rsid w:val="00492D68"/>
    <w:rsid w:val="00497DE2"/>
    <w:rsid w:val="004A33FA"/>
    <w:rsid w:val="004A3CC9"/>
    <w:rsid w:val="004A4345"/>
    <w:rsid w:val="004A508B"/>
    <w:rsid w:val="004B4115"/>
    <w:rsid w:val="004B4D46"/>
    <w:rsid w:val="004B5E38"/>
    <w:rsid w:val="004B6D9B"/>
    <w:rsid w:val="004B7CA2"/>
    <w:rsid w:val="004C0C8A"/>
    <w:rsid w:val="004C1FB4"/>
    <w:rsid w:val="004C63E8"/>
    <w:rsid w:val="004D0089"/>
    <w:rsid w:val="004D29E9"/>
    <w:rsid w:val="004D310D"/>
    <w:rsid w:val="004D5497"/>
    <w:rsid w:val="004D77A5"/>
    <w:rsid w:val="004E06DC"/>
    <w:rsid w:val="004E382E"/>
    <w:rsid w:val="004E4E8A"/>
    <w:rsid w:val="004E5E1D"/>
    <w:rsid w:val="004E6152"/>
    <w:rsid w:val="004E6C0D"/>
    <w:rsid w:val="004F455C"/>
    <w:rsid w:val="004F695B"/>
    <w:rsid w:val="004F6FF2"/>
    <w:rsid w:val="00500181"/>
    <w:rsid w:val="00505D6F"/>
    <w:rsid w:val="00510CC2"/>
    <w:rsid w:val="00511B90"/>
    <w:rsid w:val="00511BAA"/>
    <w:rsid w:val="00511F48"/>
    <w:rsid w:val="0051355D"/>
    <w:rsid w:val="0051382D"/>
    <w:rsid w:val="0052195A"/>
    <w:rsid w:val="00522EE8"/>
    <w:rsid w:val="00523A68"/>
    <w:rsid w:val="00527276"/>
    <w:rsid w:val="00530AC6"/>
    <w:rsid w:val="00531842"/>
    <w:rsid w:val="00532865"/>
    <w:rsid w:val="00534D50"/>
    <w:rsid w:val="00541E18"/>
    <w:rsid w:val="00542A39"/>
    <w:rsid w:val="00542FAE"/>
    <w:rsid w:val="0054382D"/>
    <w:rsid w:val="005440F4"/>
    <w:rsid w:val="005443DA"/>
    <w:rsid w:val="00544FC6"/>
    <w:rsid w:val="00545788"/>
    <w:rsid w:val="00546AB0"/>
    <w:rsid w:val="005502D2"/>
    <w:rsid w:val="00553286"/>
    <w:rsid w:val="00554657"/>
    <w:rsid w:val="00555314"/>
    <w:rsid w:val="00556229"/>
    <w:rsid w:val="00556C8E"/>
    <w:rsid w:val="005616C1"/>
    <w:rsid w:val="005633EE"/>
    <w:rsid w:val="005642F1"/>
    <w:rsid w:val="00565959"/>
    <w:rsid w:val="0057096A"/>
    <w:rsid w:val="00572A48"/>
    <w:rsid w:val="00572F86"/>
    <w:rsid w:val="00583F49"/>
    <w:rsid w:val="005848EC"/>
    <w:rsid w:val="00585985"/>
    <w:rsid w:val="00585BBD"/>
    <w:rsid w:val="00590B7E"/>
    <w:rsid w:val="00590CCB"/>
    <w:rsid w:val="00594A84"/>
    <w:rsid w:val="0059534E"/>
    <w:rsid w:val="00595412"/>
    <w:rsid w:val="00597E5A"/>
    <w:rsid w:val="005A61BE"/>
    <w:rsid w:val="005A6834"/>
    <w:rsid w:val="005B37FD"/>
    <w:rsid w:val="005B7C28"/>
    <w:rsid w:val="005C3260"/>
    <w:rsid w:val="005C34EA"/>
    <w:rsid w:val="005C7BA9"/>
    <w:rsid w:val="005D0E15"/>
    <w:rsid w:val="005D4B8B"/>
    <w:rsid w:val="005D7F90"/>
    <w:rsid w:val="005E1CEF"/>
    <w:rsid w:val="005E37A8"/>
    <w:rsid w:val="005E4111"/>
    <w:rsid w:val="005E4793"/>
    <w:rsid w:val="005E4E77"/>
    <w:rsid w:val="005E541F"/>
    <w:rsid w:val="005E5562"/>
    <w:rsid w:val="005E73AE"/>
    <w:rsid w:val="005F0EC7"/>
    <w:rsid w:val="005F2528"/>
    <w:rsid w:val="005F5EB4"/>
    <w:rsid w:val="005F784C"/>
    <w:rsid w:val="005F7E15"/>
    <w:rsid w:val="00601111"/>
    <w:rsid w:val="00602B72"/>
    <w:rsid w:val="00603159"/>
    <w:rsid w:val="00603595"/>
    <w:rsid w:val="006052C8"/>
    <w:rsid w:val="006054D4"/>
    <w:rsid w:val="006100EC"/>
    <w:rsid w:val="0061266F"/>
    <w:rsid w:val="006126A7"/>
    <w:rsid w:val="00613B0B"/>
    <w:rsid w:val="006154BB"/>
    <w:rsid w:val="006159CD"/>
    <w:rsid w:val="00615F05"/>
    <w:rsid w:val="00620DDB"/>
    <w:rsid w:val="00622BDD"/>
    <w:rsid w:val="006231EC"/>
    <w:rsid w:val="00624495"/>
    <w:rsid w:val="0062575E"/>
    <w:rsid w:val="00626EBF"/>
    <w:rsid w:val="00630EED"/>
    <w:rsid w:val="00634B8E"/>
    <w:rsid w:val="006409AE"/>
    <w:rsid w:val="00640D61"/>
    <w:rsid w:val="00645F56"/>
    <w:rsid w:val="00651CC6"/>
    <w:rsid w:val="006530FF"/>
    <w:rsid w:val="00653B9C"/>
    <w:rsid w:val="00654B4A"/>
    <w:rsid w:val="00662906"/>
    <w:rsid w:val="00663704"/>
    <w:rsid w:val="00665C11"/>
    <w:rsid w:val="006720A9"/>
    <w:rsid w:val="00675596"/>
    <w:rsid w:val="00676648"/>
    <w:rsid w:val="006770F8"/>
    <w:rsid w:val="00681381"/>
    <w:rsid w:val="00682289"/>
    <w:rsid w:val="00687A49"/>
    <w:rsid w:val="00690801"/>
    <w:rsid w:val="006919BA"/>
    <w:rsid w:val="00691AFA"/>
    <w:rsid w:val="0069448E"/>
    <w:rsid w:val="006A7F4B"/>
    <w:rsid w:val="006B6488"/>
    <w:rsid w:val="006B77C2"/>
    <w:rsid w:val="006B7AD5"/>
    <w:rsid w:val="006C272B"/>
    <w:rsid w:val="006C5A49"/>
    <w:rsid w:val="006C60E5"/>
    <w:rsid w:val="006C63FF"/>
    <w:rsid w:val="006D2DC9"/>
    <w:rsid w:val="006D32EF"/>
    <w:rsid w:val="006D33C6"/>
    <w:rsid w:val="006D3DCC"/>
    <w:rsid w:val="006D4774"/>
    <w:rsid w:val="006E2EF4"/>
    <w:rsid w:val="006E62D5"/>
    <w:rsid w:val="006F3E42"/>
    <w:rsid w:val="00700507"/>
    <w:rsid w:val="007050B5"/>
    <w:rsid w:val="0070685B"/>
    <w:rsid w:val="007077A3"/>
    <w:rsid w:val="0071194B"/>
    <w:rsid w:val="007126B8"/>
    <w:rsid w:val="007167A6"/>
    <w:rsid w:val="0071784E"/>
    <w:rsid w:val="007231F0"/>
    <w:rsid w:val="007236CF"/>
    <w:rsid w:val="00723EA7"/>
    <w:rsid w:val="00724531"/>
    <w:rsid w:val="00725732"/>
    <w:rsid w:val="00725E66"/>
    <w:rsid w:val="0072754B"/>
    <w:rsid w:val="00734ADA"/>
    <w:rsid w:val="00735F8D"/>
    <w:rsid w:val="007432A1"/>
    <w:rsid w:val="00744748"/>
    <w:rsid w:val="00745E2B"/>
    <w:rsid w:val="00747B99"/>
    <w:rsid w:val="00751532"/>
    <w:rsid w:val="00753EB9"/>
    <w:rsid w:val="00754714"/>
    <w:rsid w:val="00761819"/>
    <w:rsid w:val="0076696C"/>
    <w:rsid w:val="0076744A"/>
    <w:rsid w:val="007720ED"/>
    <w:rsid w:val="007737E5"/>
    <w:rsid w:val="0077406E"/>
    <w:rsid w:val="00776B89"/>
    <w:rsid w:val="00777FFD"/>
    <w:rsid w:val="00790C20"/>
    <w:rsid w:val="0079145E"/>
    <w:rsid w:val="00791B72"/>
    <w:rsid w:val="00791BDA"/>
    <w:rsid w:val="00794116"/>
    <w:rsid w:val="00795D92"/>
    <w:rsid w:val="0079725D"/>
    <w:rsid w:val="007A021F"/>
    <w:rsid w:val="007A0578"/>
    <w:rsid w:val="007A1CBD"/>
    <w:rsid w:val="007A5463"/>
    <w:rsid w:val="007B053D"/>
    <w:rsid w:val="007B2E4B"/>
    <w:rsid w:val="007B3AA6"/>
    <w:rsid w:val="007B3F82"/>
    <w:rsid w:val="007C2FCE"/>
    <w:rsid w:val="007D2CCA"/>
    <w:rsid w:val="007D4045"/>
    <w:rsid w:val="007D710E"/>
    <w:rsid w:val="007E4DA2"/>
    <w:rsid w:val="007F017B"/>
    <w:rsid w:val="007F2576"/>
    <w:rsid w:val="007F42EF"/>
    <w:rsid w:val="00800656"/>
    <w:rsid w:val="00800BDF"/>
    <w:rsid w:val="00800DDD"/>
    <w:rsid w:val="00802A46"/>
    <w:rsid w:val="008101CC"/>
    <w:rsid w:val="00810B6B"/>
    <w:rsid w:val="00812C04"/>
    <w:rsid w:val="008131B3"/>
    <w:rsid w:val="0081340B"/>
    <w:rsid w:val="008139E8"/>
    <w:rsid w:val="00821AA8"/>
    <w:rsid w:val="00825CFB"/>
    <w:rsid w:val="00830ECF"/>
    <w:rsid w:val="00831E65"/>
    <w:rsid w:val="00833E8F"/>
    <w:rsid w:val="0084008D"/>
    <w:rsid w:val="00844EF4"/>
    <w:rsid w:val="00845306"/>
    <w:rsid w:val="0084751B"/>
    <w:rsid w:val="00862DD2"/>
    <w:rsid w:val="00863C6C"/>
    <w:rsid w:val="008656CB"/>
    <w:rsid w:val="00867F2D"/>
    <w:rsid w:val="00870139"/>
    <w:rsid w:val="00871516"/>
    <w:rsid w:val="00874F14"/>
    <w:rsid w:val="00876241"/>
    <w:rsid w:val="00883C0C"/>
    <w:rsid w:val="00884F67"/>
    <w:rsid w:val="0088650D"/>
    <w:rsid w:val="008873CD"/>
    <w:rsid w:val="00887A9E"/>
    <w:rsid w:val="0089109B"/>
    <w:rsid w:val="008916F3"/>
    <w:rsid w:val="00893122"/>
    <w:rsid w:val="00894090"/>
    <w:rsid w:val="008A0473"/>
    <w:rsid w:val="008A0CB7"/>
    <w:rsid w:val="008A3E58"/>
    <w:rsid w:val="008A6F47"/>
    <w:rsid w:val="008B1DD0"/>
    <w:rsid w:val="008B2F7C"/>
    <w:rsid w:val="008B5861"/>
    <w:rsid w:val="008B73A6"/>
    <w:rsid w:val="008C0C16"/>
    <w:rsid w:val="008D0AA6"/>
    <w:rsid w:val="008D2AB7"/>
    <w:rsid w:val="008D3252"/>
    <w:rsid w:val="008D45ED"/>
    <w:rsid w:val="008D695D"/>
    <w:rsid w:val="008E04A3"/>
    <w:rsid w:val="008E3887"/>
    <w:rsid w:val="008E3ACA"/>
    <w:rsid w:val="008E3FEB"/>
    <w:rsid w:val="008E447B"/>
    <w:rsid w:val="008E582C"/>
    <w:rsid w:val="008E7BC1"/>
    <w:rsid w:val="008F0534"/>
    <w:rsid w:val="008F0F0D"/>
    <w:rsid w:val="008F4269"/>
    <w:rsid w:val="008F487E"/>
    <w:rsid w:val="008F54FC"/>
    <w:rsid w:val="008F6CB9"/>
    <w:rsid w:val="009004DB"/>
    <w:rsid w:val="00900F21"/>
    <w:rsid w:val="00902B34"/>
    <w:rsid w:val="0090357E"/>
    <w:rsid w:val="0090402E"/>
    <w:rsid w:val="009045F9"/>
    <w:rsid w:val="00906AC1"/>
    <w:rsid w:val="0091041F"/>
    <w:rsid w:val="00910C6F"/>
    <w:rsid w:val="00912C32"/>
    <w:rsid w:val="00917855"/>
    <w:rsid w:val="00917F7B"/>
    <w:rsid w:val="00920DE6"/>
    <w:rsid w:val="009214BE"/>
    <w:rsid w:val="00923965"/>
    <w:rsid w:val="00926634"/>
    <w:rsid w:val="0092711D"/>
    <w:rsid w:val="00927500"/>
    <w:rsid w:val="00930529"/>
    <w:rsid w:val="0093381F"/>
    <w:rsid w:val="0094280B"/>
    <w:rsid w:val="00945F36"/>
    <w:rsid w:val="0095162C"/>
    <w:rsid w:val="0095241C"/>
    <w:rsid w:val="00953867"/>
    <w:rsid w:val="00956E36"/>
    <w:rsid w:val="00960E02"/>
    <w:rsid w:val="0096234C"/>
    <w:rsid w:val="00963D6D"/>
    <w:rsid w:val="0096471F"/>
    <w:rsid w:val="00971417"/>
    <w:rsid w:val="009719F2"/>
    <w:rsid w:val="00976643"/>
    <w:rsid w:val="009777D8"/>
    <w:rsid w:val="00980D6A"/>
    <w:rsid w:val="00981E11"/>
    <w:rsid w:val="00982E4A"/>
    <w:rsid w:val="0098703F"/>
    <w:rsid w:val="00992C95"/>
    <w:rsid w:val="00995036"/>
    <w:rsid w:val="009A16A5"/>
    <w:rsid w:val="009A650E"/>
    <w:rsid w:val="009B336D"/>
    <w:rsid w:val="009D06E8"/>
    <w:rsid w:val="009D1630"/>
    <w:rsid w:val="009E60AB"/>
    <w:rsid w:val="009E64F1"/>
    <w:rsid w:val="009F2D59"/>
    <w:rsid w:val="009F341E"/>
    <w:rsid w:val="009F36CD"/>
    <w:rsid w:val="009F4FE3"/>
    <w:rsid w:val="009F5F5F"/>
    <w:rsid w:val="009F7C0E"/>
    <w:rsid w:val="00A00721"/>
    <w:rsid w:val="00A0200B"/>
    <w:rsid w:val="00A02C12"/>
    <w:rsid w:val="00A04803"/>
    <w:rsid w:val="00A12A23"/>
    <w:rsid w:val="00A133A4"/>
    <w:rsid w:val="00A13523"/>
    <w:rsid w:val="00A17940"/>
    <w:rsid w:val="00A221CF"/>
    <w:rsid w:val="00A225EC"/>
    <w:rsid w:val="00A23DCC"/>
    <w:rsid w:val="00A25326"/>
    <w:rsid w:val="00A32906"/>
    <w:rsid w:val="00A3653D"/>
    <w:rsid w:val="00A3747C"/>
    <w:rsid w:val="00A5154D"/>
    <w:rsid w:val="00A5294D"/>
    <w:rsid w:val="00A5362F"/>
    <w:rsid w:val="00A56CC9"/>
    <w:rsid w:val="00A578D7"/>
    <w:rsid w:val="00A60A21"/>
    <w:rsid w:val="00A61F9F"/>
    <w:rsid w:val="00A66C7D"/>
    <w:rsid w:val="00A67C61"/>
    <w:rsid w:val="00A7008F"/>
    <w:rsid w:val="00A7096D"/>
    <w:rsid w:val="00A741E6"/>
    <w:rsid w:val="00A7525A"/>
    <w:rsid w:val="00A84CDF"/>
    <w:rsid w:val="00A84DDB"/>
    <w:rsid w:val="00A851FC"/>
    <w:rsid w:val="00A905E7"/>
    <w:rsid w:val="00A91528"/>
    <w:rsid w:val="00AA02E5"/>
    <w:rsid w:val="00AA6316"/>
    <w:rsid w:val="00AB16F4"/>
    <w:rsid w:val="00AB20D7"/>
    <w:rsid w:val="00AB75B4"/>
    <w:rsid w:val="00AC389D"/>
    <w:rsid w:val="00AC6D5E"/>
    <w:rsid w:val="00AC7AB1"/>
    <w:rsid w:val="00AC7F36"/>
    <w:rsid w:val="00AD012D"/>
    <w:rsid w:val="00AD0E38"/>
    <w:rsid w:val="00AD2DD1"/>
    <w:rsid w:val="00AD5204"/>
    <w:rsid w:val="00AD559E"/>
    <w:rsid w:val="00AD5DFD"/>
    <w:rsid w:val="00AD6806"/>
    <w:rsid w:val="00AE0A52"/>
    <w:rsid w:val="00AE179E"/>
    <w:rsid w:val="00AE2814"/>
    <w:rsid w:val="00AE5EFB"/>
    <w:rsid w:val="00AE5FF9"/>
    <w:rsid w:val="00AE6501"/>
    <w:rsid w:val="00AF031A"/>
    <w:rsid w:val="00AF3D02"/>
    <w:rsid w:val="00AF5D96"/>
    <w:rsid w:val="00AF6CB2"/>
    <w:rsid w:val="00AF7151"/>
    <w:rsid w:val="00B01992"/>
    <w:rsid w:val="00B06ACE"/>
    <w:rsid w:val="00B06DAC"/>
    <w:rsid w:val="00B14625"/>
    <w:rsid w:val="00B202DE"/>
    <w:rsid w:val="00B20D90"/>
    <w:rsid w:val="00B22440"/>
    <w:rsid w:val="00B24AEA"/>
    <w:rsid w:val="00B2694C"/>
    <w:rsid w:val="00B34560"/>
    <w:rsid w:val="00B35704"/>
    <w:rsid w:val="00B368C2"/>
    <w:rsid w:val="00B36E3A"/>
    <w:rsid w:val="00B37ACB"/>
    <w:rsid w:val="00B42BC3"/>
    <w:rsid w:val="00B44620"/>
    <w:rsid w:val="00B4664C"/>
    <w:rsid w:val="00B475A6"/>
    <w:rsid w:val="00B508BF"/>
    <w:rsid w:val="00B54829"/>
    <w:rsid w:val="00B6166B"/>
    <w:rsid w:val="00B71470"/>
    <w:rsid w:val="00B72862"/>
    <w:rsid w:val="00B72B25"/>
    <w:rsid w:val="00B72D5D"/>
    <w:rsid w:val="00B76CB2"/>
    <w:rsid w:val="00B77082"/>
    <w:rsid w:val="00B801CE"/>
    <w:rsid w:val="00B815B1"/>
    <w:rsid w:val="00B92DA0"/>
    <w:rsid w:val="00BA0E95"/>
    <w:rsid w:val="00BA25AE"/>
    <w:rsid w:val="00BA2859"/>
    <w:rsid w:val="00BA2D8C"/>
    <w:rsid w:val="00BA3E11"/>
    <w:rsid w:val="00BA5D9C"/>
    <w:rsid w:val="00BA5F4C"/>
    <w:rsid w:val="00BA769A"/>
    <w:rsid w:val="00BA77B5"/>
    <w:rsid w:val="00BB1B49"/>
    <w:rsid w:val="00BB2E31"/>
    <w:rsid w:val="00BB3AD5"/>
    <w:rsid w:val="00BC0812"/>
    <w:rsid w:val="00BC1132"/>
    <w:rsid w:val="00BC2E2C"/>
    <w:rsid w:val="00BC6843"/>
    <w:rsid w:val="00BC7FB2"/>
    <w:rsid w:val="00BD18D9"/>
    <w:rsid w:val="00BD2F76"/>
    <w:rsid w:val="00BD5119"/>
    <w:rsid w:val="00BD5AE6"/>
    <w:rsid w:val="00BE454E"/>
    <w:rsid w:val="00BE6279"/>
    <w:rsid w:val="00BE6A47"/>
    <w:rsid w:val="00BF106D"/>
    <w:rsid w:val="00BF25A3"/>
    <w:rsid w:val="00BF3335"/>
    <w:rsid w:val="00BF7A6B"/>
    <w:rsid w:val="00C0083A"/>
    <w:rsid w:val="00C00AB1"/>
    <w:rsid w:val="00C01E4D"/>
    <w:rsid w:val="00C02627"/>
    <w:rsid w:val="00C046A7"/>
    <w:rsid w:val="00C1248F"/>
    <w:rsid w:val="00C128F9"/>
    <w:rsid w:val="00C2156E"/>
    <w:rsid w:val="00C22D9F"/>
    <w:rsid w:val="00C235C4"/>
    <w:rsid w:val="00C237E9"/>
    <w:rsid w:val="00C25B2B"/>
    <w:rsid w:val="00C274F6"/>
    <w:rsid w:val="00C330FA"/>
    <w:rsid w:val="00C34101"/>
    <w:rsid w:val="00C3506E"/>
    <w:rsid w:val="00C3626D"/>
    <w:rsid w:val="00C3791A"/>
    <w:rsid w:val="00C43060"/>
    <w:rsid w:val="00C43EF6"/>
    <w:rsid w:val="00C447E5"/>
    <w:rsid w:val="00C44CAF"/>
    <w:rsid w:val="00C5072F"/>
    <w:rsid w:val="00C53F5C"/>
    <w:rsid w:val="00C56B36"/>
    <w:rsid w:val="00C57C45"/>
    <w:rsid w:val="00C60FB4"/>
    <w:rsid w:val="00C636F9"/>
    <w:rsid w:val="00C64A75"/>
    <w:rsid w:val="00C65006"/>
    <w:rsid w:val="00C66020"/>
    <w:rsid w:val="00C674CE"/>
    <w:rsid w:val="00C7267C"/>
    <w:rsid w:val="00C74E20"/>
    <w:rsid w:val="00C7662C"/>
    <w:rsid w:val="00C778FA"/>
    <w:rsid w:val="00C77B48"/>
    <w:rsid w:val="00C80F12"/>
    <w:rsid w:val="00C82EF5"/>
    <w:rsid w:val="00C840A2"/>
    <w:rsid w:val="00C8759D"/>
    <w:rsid w:val="00C91FF9"/>
    <w:rsid w:val="00C93A05"/>
    <w:rsid w:val="00C94B28"/>
    <w:rsid w:val="00CA07A3"/>
    <w:rsid w:val="00CA676B"/>
    <w:rsid w:val="00CB1C5E"/>
    <w:rsid w:val="00CB2CA1"/>
    <w:rsid w:val="00CB388F"/>
    <w:rsid w:val="00CB4CFF"/>
    <w:rsid w:val="00CC2463"/>
    <w:rsid w:val="00CC30C4"/>
    <w:rsid w:val="00CC30F7"/>
    <w:rsid w:val="00CC5165"/>
    <w:rsid w:val="00CC54AD"/>
    <w:rsid w:val="00CD0226"/>
    <w:rsid w:val="00CD3AF1"/>
    <w:rsid w:val="00CE3BFA"/>
    <w:rsid w:val="00CE4D63"/>
    <w:rsid w:val="00CE6132"/>
    <w:rsid w:val="00CF3559"/>
    <w:rsid w:val="00CF50C7"/>
    <w:rsid w:val="00D02381"/>
    <w:rsid w:val="00D035D8"/>
    <w:rsid w:val="00D06033"/>
    <w:rsid w:val="00D10D56"/>
    <w:rsid w:val="00D11EBB"/>
    <w:rsid w:val="00D12AE6"/>
    <w:rsid w:val="00D13864"/>
    <w:rsid w:val="00D263CB"/>
    <w:rsid w:val="00D30663"/>
    <w:rsid w:val="00D336FD"/>
    <w:rsid w:val="00D3490D"/>
    <w:rsid w:val="00D4044B"/>
    <w:rsid w:val="00D40A47"/>
    <w:rsid w:val="00D4573A"/>
    <w:rsid w:val="00D46605"/>
    <w:rsid w:val="00D46809"/>
    <w:rsid w:val="00D47B12"/>
    <w:rsid w:val="00D52F62"/>
    <w:rsid w:val="00D53D25"/>
    <w:rsid w:val="00D54D0E"/>
    <w:rsid w:val="00D65C77"/>
    <w:rsid w:val="00D65DF6"/>
    <w:rsid w:val="00D663B2"/>
    <w:rsid w:val="00D716EA"/>
    <w:rsid w:val="00D739CD"/>
    <w:rsid w:val="00D749D7"/>
    <w:rsid w:val="00D75876"/>
    <w:rsid w:val="00D76F0A"/>
    <w:rsid w:val="00D83B24"/>
    <w:rsid w:val="00D84AB8"/>
    <w:rsid w:val="00D93E07"/>
    <w:rsid w:val="00D93F33"/>
    <w:rsid w:val="00D957A1"/>
    <w:rsid w:val="00DA1214"/>
    <w:rsid w:val="00DA1F1B"/>
    <w:rsid w:val="00DA2B09"/>
    <w:rsid w:val="00DA46B6"/>
    <w:rsid w:val="00DA5422"/>
    <w:rsid w:val="00DA5905"/>
    <w:rsid w:val="00DB15AF"/>
    <w:rsid w:val="00DB463D"/>
    <w:rsid w:val="00DB63B7"/>
    <w:rsid w:val="00DB6F4E"/>
    <w:rsid w:val="00DC0142"/>
    <w:rsid w:val="00DC0881"/>
    <w:rsid w:val="00DC0AD5"/>
    <w:rsid w:val="00DD142D"/>
    <w:rsid w:val="00DD2787"/>
    <w:rsid w:val="00DD39C4"/>
    <w:rsid w:val="00DE03FC"/>
    <w:rsid w:val="00DE3EF2"/>
    <w:rsid w:val="00DE4D2E"/>
    <w:rsid w:val="00DF4E0B"/>
    <w:rsid w:val="00E00FB1"/>
    <w:rsid w:val="00E0230F"/>
    <w:rsid w:val="00E03C7D"/>
    <w:rsid w:val="00E066F1"/>
    <w:rsid w:val="00E103CF"/>
    <w:rsid w:val="00E10941"/>
    <w:rsid w:val="00E132E4"/>
    <w:rsid w:val="00E15EBB"/>
    <w:rsid w:val="00E16B5A"/>
    <w:rsid w:val="00E16BAD"/>
    <w:rsid w:val="00E20078"/>
    <w:rsid w:val="00E2074F"/>
    <w:rsid w:val="00E22049"/>
    <w:rsid w:val="00E24A83"/>
    <w:rsid w:val="00E26EBA"/>
    <w:rsid w:val="00E31569"/>
    <w:rsid w:val="00E32174"/>
    <w:rsid w:val="00E32F6E"/>
    <w:rsid w:val="00E33603"/>
    <w:rsid w:val="00E34B52"/>
    <w:rsid w:val="00E353EA"/>
    <w:rsid w:val="00E36A61"/>
    <w:rsid w:val="00E37A8B"/>
    <w:rsid w:val="00E411E6"/>
    <w:rsid w:val="00E45BDE"/>
    <w:rsid w:val="00E471BF"/>
    <w:rsid w:val="00E4754D"/>
    <w:rsid w:val="00E517C8"/>
    <w:rsid w:val="00E5782F"/>
    <w:rsid w:val="00E61414"/>
    <w:rsid w:val="00E61D57"/>
    <w:rsid w:val="00E6279B"/>
    <w:rsid w:val="00E66474"/>
    <w:rsid w:val="00E66650"/>
    <w:rsid w:val="00E66924"/>
    <w:rsid w:val="00E759F3"/>
    <w:rsid w:val="00E81088"/>
    <w:rsid w:val="00E84382"/>
    <w:rsid w:val="00E85BA3"/>
    <w:rsid w:val="00E86347"/>
    <w:rsid w:val="00E86440"/>
    <w:rsid w:val="00E87568"/>
    <w:rsid w:val="00E87B7B"/>
    <w:rsid w:val="00E915A3"/>
    <w:rsid w:val="00E96178"/>
    <w:rsid w:val="00E970C8"/>
    <w:rsid w:val="00EA2A1E"/>
    <w:rsid w:val="00EA6809"/>
    <w:rsid w:val="00EA7040"/>
    <w:rsid w:val="00EB08B1"/>
    <w:rsid w:val="00EB0D1C"/>
    <w:rsid w:val="00EB7C56"/>
    <w:rsid w:val="00EC1939"/>
    <w:rsid w:val="00EC4BD0"/>
    <w:rsid w:val="00EC5AA9"/>
    <w:rsid w:val="00EC6593"/>
    <w:rsid w:val="00EC6F14"/>
    <w:rsid w:val="00ED294F"/>
    <w:rsid w:val="00ED5A56"/>
    <w:rsid w:val="00ED665A"/>
    <w:rsid w:val="00EE19E4"/>
    <w:rsid w:val="00EF4F35"/>
    <w:rsid w:val="00F009E7"/>
    <w:rsid w:val="00F01379"/>
    <w:rsid w:val="00F01F70"/>
    <w:rsid w:val="00F07B0A"/>
    <w:rsid w:val="00F13014"/>
    <w:rsid w:val="00F1664E"/>
    <w:rsid w:val="00F20211"/>
    <w:rsid w:val="00F21AF6"/>
    <w:rsid w:val="00F23DDE"/>
    <w:rsid w:val="00F23FA6"/>
    <w:rsid w:val="00F24195"/>
    <w:rsid w:val="00F30849"/>
    <w:rsid w:val="00F40148"/>
    <w:rsid w:val="00F41A19"/>
    <w:rsid w:val="00F436C5"/>
    <w:rsid w:val="00F44A6F"/>
    <w:rsid w:val="00F45A91"/>
    <w:rsid w:val="00F50EE9"/>
    <w:rsid w:val="00F51B40"/>
    <w:rsid w:val="00F52CC1"/>
    <w:rsid w:val="00F566AF"/>
    <w:rsid w:val="00F67494"/>
    <w:rsid w:val="00F76FA8"/>
    <w:rsid w:val="00F805FA"/>
    <w:rsid w:val="00F82391"/>
    <w:rsid w:val="00F82B20"/>
    <w:rsid w:val="00F84B76"/>
    <w:rsid w:val="00F8673C"/>
    <w:rsid w:val="00F86BEF"/>
    <w:rsid w:val="00F9294A"/>
    <w:rsid w:val="00F92AB3"/>
    <w:rsid w:val="00F92D26"/>
    <w:rsid w:val="00F978A4"/>
    <w:rsid w:val="00FA06A5"/>
    <w:rsid w:val="00FA0CFF"/>
    <w:rsid w:val="00FA4148"/>
    <w:rsid w:val="00FA446E"/>
    <w:rsid w:val="00FA7DEA"/>
    <w:rsid w:val="00FB38B3"/>
    <w:rsid w:val="00FC03FA"/>
    <w:rsid w:val="00FC0FCB"/>
    <w:rsid w:val="00FC17C3"/>
    <w:rsid w:val="00FC2200"/>
    <w:rsid w:val="00FC3143"/>
    <w:rsid w:val="00FC37F0"/>
    <w:rsid w:val="00FC3B21"/>
    <w:rsid w:val="00FC3BF0"/>
    <w:rsid w:val="00FC46B7"/>
    <w:rsid w:val="00FC4C75"/>
    <w:rsid w:val="00FC519B"/>
    <w:rsid w:val="00FC5D95"/>
    <w:rsid w:val="00FC5E2F"/>
    <w:rsid w:val="00FC68DF"/>
    <w:rsid w:val="00FD18A5"/>
    <w:rsid w:val="00FD262C"/>
    <w:rsid w:val="00FD5D5D"/>
    <w:rsid w:val="00FD622C"/>
    <w:rsid w:val="00FE1833"/>
    <w:rsid w:val="00FE4547"/>
    <w:rsid w:val="00FE5918"/>
    <w:rsid w:val="00FE7272"/>
    <w:rsid w:val="00FF00F5"/>
    <w:rsid w:val="00FF3028"/>
    <w:rsid w:val="00FF365A"/>
    <w:rsid w:val="00FF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D6A7E-CA4F-40BF-9720-DA8A983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3F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semiHidden/>
    <w:unhideWhenUsed/>
    <w:rsid w:val="003F08CF"/>
    <w:rPr>
      <w:vertAlign w:val="superscript"/>
    </w:rPr>
  </w:style>
  <w:style w:type="paragraph" w:customStyle="1" w:styleId="10">
    <w:name w:val="Текст сноски1"/>
    <w:basedOn w:val="a"/>
    <w:next w:val="a5"/>
    <w:link w:val="11"/>
    <w:uiPriority w:val="99"/>
    <w:semiHidden/>
    <w:unhideWhenUsed/>
    <w:rsid w:val="003F08CF"/>
    <w:pPr>
      <w:spacing w:after="0" w:line="240" w:lineRule="auto"/>
      <w:jc w:val="both"/>
    </w:pPr>
    <w:rPr>
      <w:rFonts w:ascii="Times New Roman" w:eastAsia="Times New Roman" w:hAnsi="Times New Roman"/>
      <w:sz w:val="20"/>
      <w:szCs w:val="20"/>
      <w:lang w:eastAsia="ru-RU"/>
    </w:rPr>
  </w:style>
  <w:style w:type="character" w:customStyle="1" w:styleId="11">
    <w:name w:val="Текст сноски Знак1"/>
    <w:basedOn w:val="a0"/>
    <w:link w:val="10"/>
    <w:uiPriority w:val="99"/>
    <w:semiHidden/>
    <w:rsid w:val="003F08CF"/>
    <w:rPr>
      <w:rFonts w:ascii="Times New Roman" w:eastAsia="Times New Roman" w:hAnsi="Times New Roman"/>
      <w:sz w:val="20"/>
      <w:szCs w:val="20"/>
      <w:lang w:eastAsia="ru-RU"/>
    </w:rPr>
  </w:style>
  <w:style w:type="table" w:styleId="a3">
    <w:name w:val="Table Grid"/>
    <w:basedOn w:val="a1"/>
    <w:uiPriority w:val="39"/>
    <w:rsid w:val="003F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F08CF"/>
    <w:pPr>
      <w:spacing w:after="0" w:line="240" w:lineRule="auto"/>
    </w:pPr>
    <w:rPr>
      <w:sz w:val="20"/>
      <w:szCs w:val="20"/>
    </w:rPr>
  </w:style>
  <w:style w:type="character" w:customStyle="1" w:styleId="a6">
    <w:name w:val="Текст сноски Знак"/>
    <w:basedOn w:val="a0"/>
    <w:link w:val="a5"/>
    <w:uiPriority w:val="99"/>
    <w:semiHidden/>
    <w:rsid w:val="003F08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4824</Words>
  <Characters>27502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Валентина Максимова</dc:creator>
  <cp:keywords/>
  <dc:description/>
  <cp:lastModifiedBy>Адм. Красночетайского района Валентина Максимова</cp:lastModifiedBy>
  <cp:revision>1</cp:revision>
  <dcterms:created xsi:type="dcterms:W3CDTF">2023-05-26T05:37:00Z</dcterms:created>
  <dcterms:modified xsi:type="dcterms:W3CDTF">2023-05-26T05:50:00Z</dcterms:modified>
</cp:coreProperties>
</file>