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011"/>
        <w:gridCol w:w="1180"/>
        <w:gridCol w:w="4158"/>
      </w:tblGrid>
      <w:tr w:rsidR="00650F2B" w:rsidRPr="004E631D" w:rsidTr="009A17A2">
        <w:trPr>
          <w:cantSplit/>
          <w:trHeight w:val="542"/>
        </w:trPr>
        <w:tc>
          <w:tcPr>
            <w:tcW w:w="2145" w:type="pct"/>
          </w:tcPr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bookmarkStart w:id="0" w:name="_GoBack"/>
            <w:bookmarkEnd w:id="0"/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650F2B" w:rsidRPr="004E631D" w:rsidRDefault="00650F2B" w:rsidP="009A17A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650F2B" w:rsidRPr="004E631D" w:rsidRDefault="00DE5A8F" w:rsidP="009A17A2">
            <w:pPr>
              <w:ind w:firstLine="0"/>
              <w:jc w:val="center"/>
            </w:pPr>
            <w:r w:rsidRPr="000E357A">
              <w:rPr>
                <w:noProof/>
              </w:rPr>
              <w:drawing>
                <wp:inline distT="0" distB="0" distL="0" distR="0">
                  <wp:extent cx="476250" cy="581025"/>
                  <wp:effectExtent l="0" t="0" r="0" b="952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650F2B" w:rsidRPr="004E631D" w:rsidRDefault="00650F2B" w:rsidP="009A17A2">
            <w:pPr>
              <w:ind w:firstLine="0"/>
              <w:jc w:val="center"/>
            </w:pPr>
          </w:p>
        </w:tc>
      </w:tr>
      <w:tr w:rsidR="00650F2B" w:rsidRPr="004E631D" w:rsidTr="009A17A2">
        <w:trPr>
          <w:cantSplit/>
          <w:trHeight w:val="2298"/>
        </w:trPr>
        <w:tc>
          <w:tcPr>
            <w:tcW w:w="2145" w:type="pct"/>
          </w:tcPr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CF52BC" w:rsidRDefault="00457E1D" w:rsidP="00457E1D">
            <w:pPr>
              <w:ind w:left="-142" w:right="-80" w:firstLine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 2024</w:t>
            </w:r>
            <w:r w:rsidR="001A7B0B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ç.кăрлач</w:t>
            </w:r>
            <w:r w:rsidR="00CF52BC" w:rsidRPr="00CF52BC">
              <w:rPr>
                <w:b/>
                <w:noProof/>
              </w:rPr>
              <w:t xml:space="preserve"> </w:t>
            </w:r>
            <w:r w:rsidR="00650F2B" w:rsidRPr="00CF52BC">
              <w:rPr>
                <w:b/>
                <w:noProof/>
              </w:rPr>
              <w:t>уйӑхĕ</w:t>
            </w:r>
            <w:r>
              <w:rPr>
                <w:b/>
                <w:noProof/>
              </w:rPr>
              <w:t xml:space="preserve">н </w:t>
            </w:r>
            <w:r w:rsidR="002B6D65">
              <w:rPr>
                <w:b/>
                <w:noProof/>
              </w:rPr>
              <w:t>29</w:t>
            </w:r>
            <w:r w:rsidR="00650F2B" w:rsidRPr="00CF52BC">
              <w:rPr>
                <w:b/>
                <w:noProof/>
              </w:rPr>
              <w:t>-мӗшӗ</w:t>
            </w:r>
            <w:r>
              <w:rPr>
                <w:b/>
                <w:noProof/>
              </w:rPr>
              <w:t xml:space="preserve"> </w:t>
            </w:r>
            <w:r w:rsidR="002B6D65">
              <w:rPr>
                <w:b/>
                <w:noProof/>
              </w:rPr>
              <w:t>71</w:t>
            </w:r>
            <w:r w:rsidR="00650F2B" w:rsidRPr="00CF52BC">
              <w:rPr>
                <w:b/>
                <w:noProof/>
              </w:rPr>
              <w:t xml:space="preserve"> №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650F2B" w:rsidRPr="004E631D" w:rsidRDefault="00650F2B" w:rsidP="009A17A2"/>
        </w:tc>
        <w:tc>
          <w:tcPr>
            <w:tcW w:w="2224" w:type="pct"/>
          </w:tcPr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CF52BC" w:rsidRDefault="00457E1D" w:rsidP="009A17A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29</w:t>
            </w:r>
            <w:r w:rsidR="003B7D04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января</w:t>
            </w:r>
            <w:r w:rsidR="003B7D04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2024</w:t>
            </w:r>
            <w:r w:rsidR="00650F2B" w:rsidRPr="00CF52BC">
              <w:rPr>
                <w:b/>
                <w:bCs/>
                <w:noProof/>
              </w:rPr>
              <w:t xml:space="preserve"> г. № </w:t>
            </w:r>
            <w:r w:rsidR="002B6D65">
              <w:rPr>
                <w:b/>
                <w:bCs/>
                <w:noProof/>
              </w:rPr>
              <w:t>71</w:t>
            </w:r>
          </w:p>
          <w:p w:rsidR="00650F2B" w:rsidRPr="004E631D" w:rsidRDefault="00650F2B" w:rsidP="009A17A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650F2B" w:rsidRPr="004E631D" w:rsidRDefault="00650F2B" w:rsidP="009A17A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650F2B" w:rsidRDefault="00650F2B"/>
    <w:p w:rsidR="00650F2B" w:rsidRPr="00650F2B" w:rsidRDefault="00650F2B" w:rsidP="00650F2B"/>
    <w:p w:rsidR="00650F2B" w:rsidRPr="00650F2B" w:rsidRDefault="00650F2B" w:rsidP="00650F2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87"/>
      </w:tblGrid>
      <w:tr w:rsidR="002C7475" w:rsidTr="00DA5057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2C7475" w:rsidRPr="00650F2B" w:rsidRDefault="00457E1D" w:rsidP="00457E1D">
            <w:pPr>
              <w:ind w:firstLine="0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Цивильского м</w:t>
            </w:r>
            <w:r w:rsidR="00AD470A">
              <w:rPr>
                <w:b/>
              </w:rPr>
              <w:t>униципального округа Чувашской Р</w:t>
            </w:r>
            <w:r>
              <w:rPr>
                <w:b/>
              </w:rPr>
              <w:t>еспублики от 18.08.2023 №1108 «</w:t>
            </w:r>
            <w:r w:rsidR="007120E8" w:rsidRPr="00650F2B">
              <w:rPr>
                <w:b/>
              </w:rPr>
              <w:t>Об утверждении примерного положения об оплате труда работников муниципальных учреждений Цивильского муниципального округа Чувашской Республики, занятых в сфере образования</w:t>
            </w:r>
            <w:r>
              <w:rPr>
                <w:b/>
              </w:rPr>
              <w:t>»</w:t>
            </w:r>
          </w:p>
        </w:tc>
      </w:tr>
    </w:tbl>
    <w:p w:rsidR="0046743E" w:rsidRDefault="0046743E"/>
    <w:p w:rsidR="002C7475" w:rsidRDefault="002C7475"/>
    <w:p w:rsidR="00BF33DB" w:rsidRPr="00AD470A" w:rsidRDefault="0046743E">
      <w:pPr>
        <w:rPr>
          <w:rFonts w:ascii="Times New Roman" w:hAnsi="Times New Roman" w:cs="Times New Roman"/>
        </w:rPr>
      </w:pPr>
      <w:r w:rsidRPr="00AD470A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AD470A">
          <w:rPr>
            <w:rStyle w:val="a4"/>
            <w:rFonts w:ascii="Times New Roman" w:hAnsi="Times New Roman"/>
            <w:b w:val="0"/>
            <w:color w:val="auto"/>
          </w:rPr>
          <w:t>постановлением</w:t>
        </w:r>
      </w:hyperlink>
      <w:r w:rsidRPr="00AD470A">
        <w:rPr>
          <w:rFonts w:ascii="Times New Roman" w:hAnsi="Times New Roman" w:cs="Times New Roman"/>
        </w:rPr>
        <w:t xml:space="preserve"> Кабинета Министров Чувашской Республики от</w:t>
      </w:r>
      <w:r w:rsidR="00AD1BE3" w:rsidRPr="00AD470A">
        <w:rPr>
          <w:rFonts w:ascii="Times New Roman" w:hAnsi="Times New Roman" w:cs="Times New Roman"/>
        </w:rPr>
        <w:t xml:space="preserve"> </w:t>
      </w:r>
      <w:r w:rsidR="00457E1D" w:rsidRPr="00AD470A">
        <w:rPr>
          <w:rFonts w:ascii="Times New Roman" w:hAnsi="Times New Roman" w:cs="Times New Roman"/>
        </w:rPr>
        <w:t>24 января 2024 года №12 «О повышении оплаты труда работников государственных учреждений</w:t>
      </w:r>
      <w:r w:rsidR="00AD470A" w:rsidRPr="00AD470A">
        <w:rPr>
          <w:rFonts w:ascii="Times New Roman" w:hAnsi="Times New Roman" w:cs="Times New Roman"/>
        </w:rPr>
        <w:t xml:space="preserve"> Чувашской Республики», постановлением администрации Цивильского муниципального округа Чувашской Республики от 26.01.2024</w:t>
      </w:r>
      <w:r w:rsidR="004556B3">
        <w:rPr>
          <w:rFonts w:ascii="Times New Roman" w:hAnsi="Times New Roman" w:cs="Times New Roman"/>
        </w:rPr>
        <w:t xml:space="preserve"> №57</w:t>
      </w:r>
      <w:r w:rsidR="00AD470A" w:rsidRPr="00AD470A">
        <w:rPr>
          <w:rFonts w:ascii="Times New Roman" w:hAnsi="Times New Roman" w:cs="Times New Roman"/>
        </w:rPr>
        <w:t xml:space="preserve"> «О повышении оплаты труда работников муниципальных учреждений Цивильского муниципального округа Чувашской Республики»</w:t>
      </w:r>
      <w:r w:rsidR="004556B3">
        <w:rPr>
          <w:rFonts w:ascii="Times New Roman" w:hAnsi="Times New Roman" w:cs="Times New Roman"/>
        </w:rPr>
        <w:t>, администрация Цивильского муниципального округа Чувашской Республики</w:t>
      </w:r>
      <w:r w:rsidR="004556B3">
        <w:rPr>
          <w:rFonts w:ascii="Times New Roman" w:hAnsi="Times New Roman" w:cs="Times New Roman"/>
        </w:rPr>
        <w:tab/>
        <w:t xml:space="preserve"> </w:t>
      </w:r>
      <w:r w:rsidR="00AD470A" w:rsidRPr="00AD470A">
        <w:rPr>
          <w:rFonts w:ascii="Times New Roman" w:hAnsi="Times New Roman" w:cs="Times New Roman"/>
        </w:rPr>
        <w:t xml:space="preserve">  </w:t>
      </w:r>
      <w:r w:rsidR="00AD1BE3" w:rsidRPr="00AD470A">
        <w:rPr>
          <w:rFonts w:ascii="Times New Roman" w:hAnsi="Times New Roman" w:cs="Times New Roman"/>
        </w:rPr>
        <w:t xml:space="preserve"> </w:t>
      </w:r>
    </w:p>
    <w:p w:rsidR="00AD470A" w:rsidRDefault="00AD470A"/>
    <w:p w:rsidR="0046743E" w:rsidRDefault="00AD1BE3">
      <w:r>
        <w:rPr>
          <w:b/>
        </w:rPr>
        <w:t>ПОСТАНОВЛЯЕТ</w:t>
      </w:r>
      <w:r w:rsidR="0046743E" w:rsidRPr="00AD1BE3">
        <w:rPr>
          <w:b/>
        </w:rPr>
        <w:t>:</w:t>
      </w:r>
    </w:p>
    <w:p w:rsidR="00BF33DB" w:rsidRDefault="00BF33DB">
      <w:bookmarkStart w:id="1" w:name="sub_1"/>
    </w:p>
    <w:p w:rsidR="00AD470A" w:rsidRPr="00AD470A" w:rsidRDefault="0046743E" w:rsidP="00650F2B">
      <w:pPr>
        <w:rPr>
          <w:rFonts w:ascii="Times New Roman" w:hAnsi="Times New Roman" w:cs="Times New Roman"/>
        </w:rPr>
      </w:pPr>
      <w:r>
        <w:t xml:space="preserve">1. </w:t>
      </w:r>
      <w:bookmarkStart w:id="2" w:name="sub_10072"/>
      <w:bookmarkEnd w:id="1"/>
      <w:r w:rsidR="00AD470A" w:rsidRPr="00AD470A">
        <w:rPr>
          <w:rFonts w:ascii="Times New Roman" w:hAnsi="Times New Roman" w:cs="Times New Roman"/>
        </w:rPr>
        <w:t xml:space="preserve">Внести изменения в </w:t>
      </w:r>
      <w:r w:rsidR="004556B3">
        <w:rPr>
          <w:rFonts w:ascii="Times New Roman" w:hAnsi="Times New Roman" w:cs="Times New Roman"/>
        </w:rPr>
        <w:t xml:space="preserve"> примерное положение</w:t>
      </w:r>
      <w:r w:rsidR="004556B3" w:rsidRPr="004556B3">
        <w:t xml:space="preserve"> об оплате труда работников муниципальных учреждений Цивильского муниципального округа Чувашской Республики, занятых в сфере образования</w:t>
      </w:r>
      <w:r w:rsidR="004556B3">
        <w:rPr>
          <w:rFonts w:ascii="Times New Roman" w:hAnsi="Times New Roman" w:cs="Times New Roman"/>
        </w:rPr>
        <w:t>, утвержденное</w:t>
      </w:r>
      <w:r w:rsidR="004556B3" w:rsidRPr="004556B3">
        <w:rPr>
          <w:rFonts w:ascii="Times New Roman" w:hAnsi="Times New Roman" w:cs="Times New Roman"/>
        </w:rPr>
        <w:t xml:space="preserve">  </w:t>
      </w:r>
      <w:r w:rsidR="00AD470A" w:rsidRPr="00AD470A">
        <w:rPr>
          <w:rFonts w:ascii="Times New Roman" w:hAnsi="Times New Roman" w:cs="Times New Roman"/>
        </w:rPr>
        <w:t>постановление</w:t>
      </w:r>
      <w:r w:rsidR="004556B3">
        <w:rPr>
          <w:rFonts w:ascii="Times New Roman" w:hAnsi="Times New Roman" w:cs="Times New Roman"/>
        </w:rPr>
        <w:t>м</w:t>
      </w:r>
      <w:r w:rsidR="00AD470A" w:rsidRPr="00AD470A">
        <w:rPr>
          <w:rFonts w:ascii="Times New Roman" w:hAnsi="Times New Roman" w:cs="Times New Roman"/>
        </w:rPr>
        <w:t xml:space="preserve"> администрации Цивильского муниципального округа Чувашской Республики от 18.08.2023 №1108 «Об утверждении примерного положения об оплате труда работников муниципальных учреждений Цивильского муниципального округа Чувашской Республики, занятых в сфере образования» </w:t>
      </w:r>
      <w:r w:rsidR="004556B3">
        <w:rPr>
          <w:rFonts w:ascii="Times New Roman" w:hAnsi="Times New Roman" w:cs="Times New Roman"/>
        </w:rPr>
        <w:t xml:space="preserve"> (далее – Примерное положение) </w:t>
      </w:r>
      <w:r w:rsidR="00AD470A" w:rsidRPr="00AD470A">
        <w:rPr>
          <w:rFonts w:ascii="Times New Roman" w:hAnsi="Times New Roman" w:cs="Times New Roman"/>
          <w:bCs/>
          <w:noProof/>
        </w:rPr>
        <w:t>следующие изменения:</w:t>
      </w:r>
      <w:r w:rsidR="00AD1BE3" w:rsidRPr="00AD470A">
        <w:rPr>
          <w:rFonts w:ascii="Times New Roman" w:hAnsi="Times New Roman" w:cs="Times New Roman"/>
        </w:rPr>
        <w:t xml:space="preserve"> </w:t>
      </w:r>
      <w:bookmarkStart w:id="3" w:name="sub_5"/>
      <w:bookmarkEnd w:id="2"/>
    </w:p>
    <w:p w:rsidR="00AD470A" w:rsidRPr="00AD470A" w:rsidRDefault="00AD470A" w:rsidP="008B0D94">
      <w:pPr>
        <w:pStyle w:val="1"/>
        <w:spacing w:before="0" w:after="0"/>
        <w:ind w:firstLine="567"/>
        <w:jc w:val="both"/>
        <w:rPr>
          <w:b w:val="0"/>
          <w:color w:val="auto"/>
        </w:rPr>
      </w:pPr>
      <w:r w:rsidRPr="00DA5057">
        <w:t>1.1.</w:t>
      </w:r>
      <w:r w:rsidRPr="00AD470A">
        <w:rPr>
          <w:b w:val="0"/>
        </w:rPr>
        <w:t xml:space="preserve"> </w:t>
      </w:r>
      <w:r w:rsidRPr="00AD470A">
        <w:rPr>
          <w:b w:val="0"/>
          <w:color w:val="auto"/>
        </w:rPr>
        <w:t xml:space="preserve">Пункт 2.2. раздела II. </w:t>
      </w:r>
      <w:r w:rsidR="004556B3">
        <w:rPr>
          <w:b w:val="0"/>
          <w:color w:val="auto"/>
        </w:rPr>
        <w:t>Примерного положения</w:t>
      </w:r>
      <w:r w:rsidRPr="00AD470A">
        <w:rPr>
          <w:b w:val="0"/>
          <w:color w:val="auto"/>
        </w:rPr>
        <w:t xml:space="preserve"> </w:t>
      </w:r>
      <w:r w:rsidR="00066757">
        <w:rPr>
          <w:b w:val="0"/>
          <w:color w:val="auto"/>
        </w:rPr>
        <w:t xml:space="preserve"> изложить </w:t>
      </w:r>
      <w:r w:rsidRPr="00AD470A">
        <w:rPr>
          <w:b w:val="0"/>
          <w:color w:val="auto"/>
        </w:rPr>
        <w:t xml:space="preserve">в следующей редакции: </w:t>
      </w:r>
    </w:p>
    <w:p w:rsidR="00066757" w:rsidRDefault="00AD470A" w:rsidP="008B0D94">
      <w:pPr>
        <w:ind w:firstLine="567"/>
      </w:pPr>
      <w:r w:rsidRPr="00DA5057">
        <w:t xml:space="preserve">«2.2. </w:t>
      </w:r>
      <w:r w:rsidR="00066757" w:rsidRPr="00DA5057">
        <w:t xml:space="preserve">Рекомендуемые минимальные размеры окладов (ставок) педагогических работников и работников учебно-вспомогательного персонала дошкольных образовательных учреждений, общеобразовательных учреждений, профессиональных образовательных учреждений и учреждений дополнительного образования устанавливаются по </w:t>
      </w:r>
      <w:hyperlink r:id="rId10" w:history="1">
        <w:r w:rsidR="00066757" w:rsidRPr="00DA5057">
          <w:rPr>
            <w:rStyle w:val="a4"/>
            <w:rFonts w:cs="Times New Roman CYR"/>
            <w:b w:val="0"/>
            <w:color w:val="auto"/>
          </w:rPr>
          <w:t>профессиональным квалификационным группам</w:t>
        </w:r>
      </w:hyperlink>
      <w:r w:rsidR="00066757">
        <w:t xml:space="preserve"> должностей работников образования на основе отнесения занимаемых ими должностей к ПКГ, утвержденным </w:t>
      </w:r>
      <w:hyperlink r:id="rId11" w:history="1">
        <w:r w:rsidR="00066757" w:rsidRPr="00DA5057">
          <w:rPr>
            <w:rStyle w:val="a4"/>
            <w:rFonts w:cs="Times New Roman CYR"/>
            <w:b w:val="0"/>
            <w:color w:val="auto"/>
          </w:rPr>
          <w:t>приказом</w:t>
        </w:r>
      </w:hyperlink>
      <w:r w:rsidR="00066757" w:rsidRPr="00DA5057">
        <w:rPr>
          <w:b/>
        </w:rPr>
        <w:t xml:space="preserve"> </w:t>
      </w:r>
      <w:r w:rsidR="00066757">
        <w:t xml:space="preserve">Министерства здравоохранения и социального развития Российской Федерации от 5 мая 2008 г. N 216н «Об утверждении профессиональных квалификационных групп должностей работников образования» (зарегистрирован в Министерстве юстиции Российской Федерации 22 мая 2008 г., регистрационный </w:t>
      </w:r>
      <w:r w:rsidR="00066757">
        <w:lastRenderedPageBreak/>
        <w:t>№ 11731):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640"/>
        <w:gridCol w:w="2184"/>
      </w:tblGrid>
      <w:tr w:rsidR="00A518DD" w:rsidTr="00A518DD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Pr="00A518DD">
                <w:rPr>
                  <w:rStyle w:val="a4"/>
                  <w:rFonts w:ascii="Times New Roman" w:hAnsi="Times New Roman"/>
                  <w:b w:val="0"/>
                  <w:color w:val="auto"/>
                </w:rPr>
                <w:t>Профессиональные квалификационные группы должностей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Квалификационные уровни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Рекомендуемый минимальный размер оклада (ставки), рублей</w:t>
            </w:r>
          </w:p>
        </w:tc>
      </w:tr>
      <w:tr w:rsidR="00A518DD" w:rsidTr="00A518DD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518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18DD" w:rsidRPr="00A518DD" w:rsidRDefault="00A518DD" w:rsidP="00C97C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3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  <w:b/>
              </w:rPr>
            </w:pPr>
            <w:hyperlink r:id="rId13" w:history="1">
              <w:r w:rsidRPr="00A518DD">
                <w:rPr>
                  <w:rStyle w:val="a4"/>
                  <w:rFonts w:ascii="Times New Roman" w:hAnsi="Times New Roman"/>
                  <w:b w:val="0"/>
                  <w:color w:val="auto"/>
                </w:rPr>
                <w:t>Профессиональная квалификационная группа должностей работников учебно-вспомогательного персонала первого уровня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A518DD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8DD">
              <w:rPr>
                <w:rFonts w:ascii="Times New Roman" w:hAnsi="Times New Roman" w:cs="Times New Roman"/>
                <w:color w:val="000000"/>
              </w:rPr>
              <w:t>7342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  <w:b/>
              </w:rPr>
            </w:pPr>
            <w:hyperlink r:id="rId14" w:history="1">
              <w:r w:rsidRPr="00A518DD">
                <w:rPr>
                  <w:rStyle w:val="a4"/>
                  <w:rFonts w:ascii="Times New Roman" w:hAnsi="Times New Roman"/>
                  <w:b w:val="0"/>
                  <w:color w:val="auto"/>
                </w:rPr>
                <w:t>Профессиональная квалификационная группа должностей работников учебно-вспомогательного персонала второго уровня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A518DD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8DD">
              <w:rPr>
                <w:rFonts w:ascii="Times New Roman" w:hAnsi="Times New Roman" w:cs="Times New Roman"/>
                <w:color w:val="000000"/>
              </w:rPr>
              <w:t>9053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A518DD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8DD">
              <w:rPr>
                <w:rFonts w:ascii="Times New Roman" w:hAnsi="Times New Roman" w:cs="Times New Roman"/>
                <w:color w:val="000000"/>
              </w:rPr>
              <w:t>9053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A518DD">
                <w:rPr>
                  <w:rStyle w:val="a4"/>
                  <w:rFonts w:ascii="Times New Roman" w:hAnsi="Times New Roman"/>
                  <w:b w:val="0"/>
                  <w:color w:val="auto"/>
                </w:rPr>
                <w:t>Профессиональная квалификационная группа должностей педагогических работников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A518DD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8DD">
              <w:rPr>
                <w:rFonts w:ascii="Times New Roman" w:hAnsi="Times New Roman" w:cs="Times New Roman"/>
                <w:color w:val="000000"/>
              </w:rPr>
              <w:t>9259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A518DD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8DD">
              <w:rPr>
                <w:rFonts w:ascii="Times New Roman" w:hAnsi="Times New Roman" w:cs="Times New Roman"/>
                <w:color w:val="000000"/>
              </w:rPr>
              <w:t>9259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A518DD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8DD">
              <w:rPr>
                <w:rFonts w:ascii="Times New Roman" w:hAnsi="Times New Roman" w:cs="Times New Roman"/>
                <w:color w:val="000000"/>
              </w:rPr>
              <w:t>9259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A518DD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8DD">
              <w:rPr>
                <w:rFonts w:ascii="Times New Roman" w:hAnsi="Times New Roman" w:cs="Times New Roman"/>
                <w:color w:val="000000"/>
              </w:rPr>
              <w:t>10162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  <w:b/>
              </w:rPr>
            </w:pPr>
            <w:hyperlink r:id="rId16" w:history="1">
              <w:r w:rsidRPr="00A518DD">
                <w:rPr>
                  <w:rStyle w:val="a4"/>
                  <w:rFonts w:ascii="Times New Roman" w:hAnsi="Times New Roman"/>
                  <w:b w:val="0"/>
                  <w:color w:val="auto"/>
                </w:rPr>
                <w:t>Профессиональная квалификационная группа должностей руководителей структурных подразделений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A518DD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8DD">
              <w:rPr>
                <w:rFonts w:ascii="Times New Roman" w:hAnsi="Times New Roman" w:cs="Times New Roman"/>
                <w:color w:val="000000"/>
              </w:rPr>
              <w:t>9960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518DD" w:rsidRPr="00A518DD" w:rsidRDefault="00A518DD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8DD">
              <w:rPr>
                <w:rFonts w:ascii="Times New Roman" w:hAnsi="Times New Roman" w:cs="Times New Roman"/>
                <w:color w:val="000000"/>
              </w:rPr>
              <w:t>10936</w:t>
            </w:r>
          </w:p>
        </w:tc>
      </w:tr>
      <w:tr w:rsidR="00A518DD" w:rsidTr="0090704F">
        <w:tblPrEx>
          <w:tblCellMar>
            <w:top w:w="0" w:type="dxa"/>
            <w:bottom w:w="0" w:type="dxa"/>
          </w:tblCellMar>
        </w:tblPrEx>
        <w:tc>
          <w:tcPr>
            <w:tcW w:w="3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D" w:rsidRPr="00A518DD" w:rsidRDefault="00A518DD" w:rsidP="00C97C8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8DD" w:rsidRPr="00A518DD" w:rsidRDefault="00A518DD" w:rsidP="00C97C8B">
            <w:pPr>
              <w:pStyle w:val="a6"/>
              <w:rPr>
                <w:rFonts w:ascii="Times New Roman" w:hAnsi="Times New Roman" w:cs="Times New Roman"/>
              </w:rPr>
            </w:pPr>
            <w:r w:rsidRPr="00A518DD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18DD" w:rsidRPr="00A518DD" w:rsidRDefault="00A518DD" w:rsidP="00A518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18DD">
              <w:rPr>
                <w:rFonts w:ascii="Times New Roman" w:hAnsi="Times New Roman" w:cs="Times New Roman"/>
                <w:color w:val="000000"/>
              </w:rPr>
              <w:t>11990</w:t>
            </w:r>
          </w:p>
        </w:tc>
      </w:tr>
    </w:tbl>
    <w:p w:rsidR="00A518DD" w:rsidRDefault="00A518DD" w:rsidP="00066757">
      <w:pPr>
        <w:ind w:firstLine="0"/>
      </w:pPr>
    </w:p>
    <w:p w:rsidR="00066757" w:rsidRDefault="00066757" w:rsidP="00A518DD">
      <w:pPr>
        <w:ind w:firstLine="567"/>
      </w:pPr>
      <w:r>
        <w:t>Минимальные размеры окладов (ставок) советника директора по воспитанию и взаимодействию с детскими общественными объединениями устанавливаются по 4 квалификационному уровню профессиональной квалификационной группы должностей педагогических работников.».</w:t>
      </w:r>
    </w:p>
    <w:p w:rsidR="00066757" w:rsidRDefault="00066757" w:rsidP="008B0D9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DA5057">
        <w:rPr>
          <w:rFonts w:ascii="Times New Roman" w:hAnsi="Times New Roman" w:cs="Times New Roman"/>
        </w:rPr>
        <w:t xml:space="preserve">1.2. </w:t>
      </w:r>
      <w:r w:rsidRPr="00066757">
        <w:rPr>
          <w:rFonts w:ascii="Times New Roman" w:hAnsi="Times New Roman" w:cs="Times New Roman"/>
          <w:b w:val="0"/>
        </w:rPr>
        <w:t xml:space="preserve">Пункт 3.1. раздела III. </w:t>
      </w:r>
      <w:r w:rsidR="004556B3">
        <w:rPr>
          <w:rFonts w:ascii="Times New Roman" w:hAnsi="Times New Roman" w:cs="Times New Roman"/>
          <w:b w:val="0"/>
        </w:rPr>
        <w:t>Примерного положения</w:t>
      </w:r>
      <w:r w:rsidRPr="00066757">
        <w:rPr>
          <w:rFonts w:ascii="Times New Roman" w:hAnsi="Times New Roman" w:cs="Times New Roman"/>
          <w:b w:val="0"/>
          <w:color w:val="auto"/>
        </w:rPr>
        <w:t xml:space="preserve">  изложить в следующей редакции: </w:t>
      </w:r>
    </w:p>
    <w:p w:rsidR="00066757" w:rsidRDefault="00066757" w:rsidP="008B0D94">
      <w:pPr>
        <w:ind w:firstLine="567"/>
      </w:pPr>
      <w:r>
        <w:t xml:space="preserve">«3.1. Рекомендуемые минимальные размеры окладов (ставок) работников учреждений, занимающих должности служащих (за исключением работников, указанных в </w:t>
      </w:r>
      <w:hyperlink w:anchor="sub_1002" w:history="1">
        <w:r w:rsidRPr="00695B28">
          <w:rPr>
            <w:rStyle w:val="a4"/>
            <w:rFonts w:cs="Times New Roman CYR"/>
            <w:color w:val="auto"/>
          </w:rPr>
          <w:t>разделе II</w:t>
        </w:r>
      </w:hyperlink>
      <w:r>
        <w:t xml:space="preserve"> настоящего Положения), устанавливаются по </w:t>
      </w:r>
      <w:hyperlink r:id="rId17" w:history="1">
        <w:r w:rsidRPr="00DA5057">
          <w:rPr>
            <w:rStyle w:val="a4"/>
            <w:rFonts w:cs="Times New Roman CYR"/>
            <w:b w:val="0"/>
            <w:color w:val="auto"/>
          </w:rPr>
          <w:t>профессиональным квалификационным группам</w:t>
        </w:r>
      </w:hyperlink>
      <w:r>
        <w:t xml:space="preserve"> должностей руководителей, специалистов и служащих, утвержденным </w:t>
      </w:r>
      <w:hyperlink r:id="rId18" w:history="1">
        <w:r w:rsidRPr="00695B28">
          <w:rPr>
            <w:rStyle w:val="a4"/>
            <w:rFonts w:cs="Times New Roman CYR"/>
            <w:color w:val="auto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мая 2008 г. № 247н «Об утверждении профессиональных квалификационных групп общеотраслевых должностей руководителей, специалистов и служащих» (зарегистрирован в Министерстве юстиции Российской Федерации 18 июня 2008 г., регистрационный № 11858):</w:t>
      </w:r>
    </w:p>
    <w:tbl>
      <w:tblPr>
        <w:tblpPr w:leftFromText="180" w:rightFromText="180" w:vertAnchor="text" w:horzAnchor="margin" w:tblpX="108" w:tblpY="11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3544"/>
        <w:gridCol w:w="2518"/>
      </w:tblGrid>
      <w:tr w:rsidR="00066757" w:rsidTr="00C97C8B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57" w:rsidRPr="00DA5057" w:rsidRDefault="00066757" w:rsidP="00DA5057">
            <w:pPr>
              <w:pStyle w:val="a5"/>
              <w:jc w:val="left"/>
              <w:rPr>
                <w:b/>
              </w:rPr>
            </w:pPr>
            <w:hyperlink r:id="rId19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Профессиональные квалификационные группы должностей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6757" w:rsidRDefault="00066757" w:rsidP="00C97C8B">
            <w:pPr>
              <w:pStyle w:val="a5"/>
              <w:jc w:val="center"/>
            </w:pPr>
            <w:r>
              <w:t>Квалификационные уровни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6757" w:rsidRDefault="00066757" w:rsidP="00C97C8B">
            <w:pPr>
              <w:pStyle w:val="a5"/>
              <w:jc w:val="center"/>
            </w:pPr>
            <w:r>
              <w:t>Рекомендуемый минимальный размер оклада (ставки), рублей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6"/>
              <w:rPr>
                <w:b/>
              </w:rPr>
            </w:pPr>
            <w:hyperlink r:id="rId20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Профессиональная квалификационная группа должностей служащих первого уровня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1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7342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6"/>
              <w:rPr>
                <w:b/>
              </w:rPr>
            </w:pPr>
            <w:hyperlink r:id="rId21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Профессиональная квалификационная группа должностей служащих второго уровня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1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9053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5"/>
              <w:jc w:val="lef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2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9053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5"/>
              <w:jc w:val="lef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3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9053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5"/>
              <w:jc w:val="lef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4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9053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5"/>
              <w:jc w:val="lef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5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9960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DA5057">
            <w:pPr>
              <w:pStyle w:val="a6"/>
              <w:rPr>
                <w:b/>
              </w:rPr>
            </w:pPr>
            <w:hyperlink r:id="rId22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Профессиональная квалификационная группа должностей служащих третьего уровня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1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8174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2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8992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3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9864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4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11847</w:t>
            </w:r>
          </w:p>
        </w:tc>
      </w:tr>
      <w:tr w:rsidR="002F2F48" w:rsidTr="006B2B29">
        <w:tblPrEx>
          <w:tblCellMar>
            <w:top w:w="0" w:type="dxa"/>
            <w:bottom w:w="0" w:type="dxa"/>
          </w:tblCellMar>
        </w:tblPrEx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F48" w:rsidRDefault="002F2F48" w:rsidP="00C97C8B">
            <w:pPr>
              <w:pStyle w:val="a6"/>
            </w:pPr>
            <w:r>
              <w:t>5 квалификационный уровень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12109</w:t>
            </w:r>
          </w:p>
        </w:tc>
      </w:tr>
    </w:tbl>
    <w:p w:rsidR="00066757" w:rsidRDefault="00066757" w:rsidP="00066757"/>
    <w:p w:rsidR="00066757" w:rsidRDefault="00066757" w:rsidP="00066757">
      <w:r>
        <w:t xml:space="preserve">Оплата труда работников, занимающих должности служащих, производится исходя из установленных размеров окладов (ставок) с учетом повышений размеров окладов (ставок) за работу в учреждениях, указанных в </w:t>
      </w:r>
      <w:hyperlink w:anchor="sub_62" w:history="1">
        <w:r w:rsidRPr="00DA5057">
          <w:rPr>
            <w:rStyle w:val="a4"/>
            <w:rFonts w:cs="Times New Roman CYR"/>
            <w:b w:val="0"/>
            <w:color w:val="auto"/>
          </w:rPr>
          <w:t>пункте 6.2</w:t>
        </w:r>
      </w:hyperlink>
      <w:r>
        <w:t xml:space="preserve"> настоящего Положения.</w:t>
      </w:r>
      <w:r w:rsidR="002F2F48">
        <w:t>».</w:t>
      </w:r>
    </w:p>
    <w:p w:rsidR="008B0D94" w:rsidRDefault="008B0D94" w:rsidP="00066757"/>
    <w:p w:rsidR="002F2F48" w:rsidRPr="00DA5057" w:rsidRDefault="002F2F48" w:rsidP="008B0D94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DA5057">
        <w:rPr>
          <w:rFonts w:ascii="Times New Roman" w:hAnsi="Times New Roman" w:cs="Times New Roman"/>
          <w:b w:val="0"/>
        </w:rPr>
        <w:t xml:space="preserve">1.3. Пункт 4.1. раздела IV. </w:t>
      </w:r>
      <w:r w:rsidR="004556B3">
        <w:rPr>
          <w:rFonts w:ascii="Times New Roman" w:hAnsi="Times New Roman" w:cs="Times New Roman"/>
          <w:b w:val="0"/>
        </w:rPr>
        <w:t>Примерного положения</w:t>
      </w:r>
      <w:r w:rsidRPr="00DA5057">
        <w:rPr>
          <w:rFonts w:ascii="Times New Roman" w:hAnsi="Times New Roman" w:cs="Times New Roman"/>
          <w:b w:val="0"/>
          <w:color w:val="auto"/>
        </w:rPr>
        <w:t xml:space="preserve">  изложить в следующей редакции: </w:t>
      </w:r>
    </w:p>
    <w:p w:rsidR="002F2F48" w:rsidRDefault="002F2F48" w:rsidP="008B0D94">
      <w:pPr>
        <w:ind w:firstLine="567"/>
      </w:pPr>
      <w:r w:rsidRPr="002F2F48">
        <w:rPr>
          <w:rFonts w:ascii="Times New Roman" w:hAnsi="Times New Roman" w:cs="Times New Roman"/>
        </w:rPr>
        <w:t>«4.1. Реком</w:t>
      </w:r>
      <w:r>
        <w:t xml:space="preserve">ендуемые минимальные размеры окладов (ставок) работников учреждений, осуществляющих профессиональную деятельность по профессиям рабочих, устанавливаются по </w:t>
      </w:r>
      <w:hyperlink r:id="rId23" w:history="1">
        <w:r w:rsidRPr="00DA5057">
          <w:rPr>
            <w:rStyle w:val="a4"/>
            <w:rFonts w:cs="Times New Roman CYR"/>
            <w:b w:val="0"/>
            <w:color w:val="auto"/>
          </w:rPr>
          <w:t>профессиональным квалификационным группам</w:t>
        </w:r>
      </w:hyperlink>
      <w:r>
        <w:t xml:space="preserve"> профессий рабочих, утвержденным </w:t>
      </w:r>
      <w:hyperlink r:id="rId24" w:history="1">
        <w:r w:rsidRPr="00695B28">
          <w:rPr>
            <w:rStyle w:val="a4"/>
            <w:rFonts w:cs="Times New Roman CYR"/>
            <w:color w:val="auto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мая 2008 г. N 248н «Об утверждении профессиональных квалификационных групп общеотраслевых профессий рабочих» (зарегистрирован в Министерстве юстиции Российской Федерации 23 июня 2008 г., регистрационный № 11861):</w:t>
      </w:r>
    </w:p>
    <w:p w:rsidR="002F2F48" w:rsidRDefault="002F2F48" w:rsidP="002F2F4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977"/>
        <w:gridCol w:w="1417"/>
      </w:tblGrid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5"/>
              <w:jc w:val="center"/>
              <w:rPr>
                <w:b/>
              </w:rPr>
            </w:pPr>
            <w:hyperlink r:id="rId25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Профессиональные квалификационные группы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5"/>
              <w:jc w:val="center"/>
            </w:pPr>
            <w:r w:rsidRPr="00DA5057">
              <w:t>Квалификационные уровни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5"/>
              <w:jc w:val="center"/>
            </w:pPr>
            <w:r w:rsidRPr="00DA5057">
              <w:t xml:space="preserve">Квалификационные разряды в соответствии с </w:t>
            </w:r>
            <w:hyperlink r:id="rId26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Единым тарифно-квалификационным справочником</w:t>
              </w:r>
            </w:hyperlink>
            <w:r w:rsidRPr="00DA5057">
              <w:rPr>
                <w:b/>
              </w:rPr>
              <w:t xml:space="preserve"> </w:t>
            </w:r>
            <w:r w:rsidRPr="00DA5057">
              <w:t>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F48" w:rsidRDefault="002F2F48" w:rsidP="00C97C8B">
            <w:pPr>
              <w:pStyle w:val="a5"/>
              <w:jc w:val="center"/>
            </w:pPr>
            <w:r>
              <w:t>Рекомендуемый минимальный размер оклада (ставки), рублей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6"/>
              <w:rPr>
                <w:b/>
              </w:rPr>
            </w:pPr>
            <w:hyperlink r:id="rId27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Профессиональная квалификационная группа профессий рабочих первого уровня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6"/>
            </w:pPr>
            <w:r w:rsidRPr="00DA5057"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6"/>
            </w:pPr>
            <w:r w:rsidRPr="00DA5057">
              <w:t>1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5633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2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6196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3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6803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7489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2F48" w:rsidRPr="00DA5057" w:rsidRDefault="002F2F48" w:rsidP="00C97C8B">
            <w:pPr>
              <w:pStyle w:val="a6"/>
              <w:rPr>
                <w:b/>
              </w:rPr>
            </w:pPr>
            <w:hyperlink r:id="rId28" w:history="1">
              <w:r w:rsidRPr="00DA5057">
                <w:rPr>
                  <w:rStyle w:val="a4"/>
                  <w:rFonts w:cs="Times New Roman CYR"/>
                  <w:b w:val="0"/>
                  <w:color w:val="auto"/>
                </w:rPr>
                <w:t>Профессиональная квалификационная группа профессий рабочих второго уровня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4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7831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5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8318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6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8811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7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9297</w:t>
            </w:r>
          </w:p>
        </w:tc>
      </w:tr>
      <w:tr w:rsidR="002F2F48" w:rsidTr="00E8451F">
        <w:tblPrEx>
          <w:tblCellMar>
            <w:top w:w="0" w:type="dxa"/>
            <w:bottom w:w="0" w:type="dxa"/>
          </w:tblCellMar>
        </w:tblPrEx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48" w:rsidRDefault="002F2F48" w:rsidP="00C97C8B">
            <w:pPr>
              <w:pStyle w:val="a6"/>
            </w:pPr>
            <w:r>
              <w:t>8 квалификационный разряд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2F48" w:rsidRPr="002F2F48" w:rsidRDefault="002F2F48" w:rsidP="002F2F4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F48">
              <w:rPr>
                <w:rFonts w:ascii="Times New Roman" w:hAnsi="Times New Roman" w:cs="Times New Roman"/>
                <w:color w:val="000000"/>
              </w:rPr>
              <w:t>9864</w:t>
            </w:r>
          </w:p>
        </w:tc>
      </w:tr>
    </w:tbl>
    <w:p w:rsidR="00AD470A" w:rsidRDefault="002F2F48" w:rsidP="008B0D94">
      <w:pPr>
        <w:ind w:firstLine="567"/>
      </w:pPr>
      <w:r>
        <w:t xml:space="preserve">Оплата труда работников учреждений, осуществляющих профессиональную деятельность по профессиям рабочих, производится исходя из установленных размеров окладов (ставок) с учетом повышений размеров окладов (ставок) за работу в образовательных учреждениях, указанных в </w:t>
      </w:r>
      <w:hyperlink w:anchor="sub_62" w:history="1">
        <w:r w:rsidRPr="00DA5057">
          <w:rPr>
            <w:rStyle w:val="a4"/>
            <w:rFonts w:cs="Times New Roman CYR"/>
            <w:b w:val="0"/>
            <w:color w:val="auto"/>
          </w:rPr>
          <w:t>пункте 6.2</w:t>
        </w:r>
      </w:hyperlink>
      <w:r w:rsidRPr="00DA5057">
        <w:rPr>
          <w:b/>
        </w:rPr>
        <w:t xml:space="preserve"> нас</w:t>
      </w:r>
      <w:r>
        <w:t>тоящего Положения.».</w:t>
      </w:r>
    </w:p>
    <w:p w:rsidR="002C7475" w:rsidRDefault="00151157" w:rsidP="00650F2B">
      <w:r>
        <w:t>2</w:t>
      </w:r>
      <w:r w:rsidR="0046743E">
        <w:t xml:space="preserve">. Настоящее постановление вступает в силу после его </w:t>
      </w:r>
      <w:hyperlink r:id="rId29" w:history="1">
        <w:r w:rsidR="0046743E" w:rsidRPr="003B7D04">
          <w:rPr>
            <w:rStyle w:val="a4"/>
            <w:rFonts w:cs="Times New Roman CYR"/>
            <w:b w:val="0"/>
            <w:color w:val="auto"/>
          </w:rPr>
          <w:t>официального опубликования</w:t>
        </w:r>
      </w:hyperlink>
      <w:r w:rsidR="0046743E" w:rsidRPr="003B7D04">
        <w:rPr>
          <w:b/>
        </w:rPr>
        <w:t xml:space="preserve"> </w:t>
      </w:r>
      <w:r w:rsidR="0046743E" w:rsidRPr="00574096">
        <w:t>(обнародования</w:t>
      </w:r>
      <w:r w:rsidR="0046743E">
        <w:t>) и распространяется на прав</w:t>
      </w:r>
      <w:r w:rsidR="00AD1BE3">
        <w:t xml:space="preserve">оотношения, возникшие с </w:t>
      </w:r>
      <w:r w:rsidR="00AD1BE3" w:rsidRPr="0048330F">
        <w:t xml:space="preserve">1 </w:t>
      </w:r>
      <w:r w:rsidR="00DA5057">
        <w:t>января 2024 года</w:t>
      </w:r>
      <w:r w:rsidR="00650F2B">
        <w:t>.</w:t>
      </w:r>
    </w:p>
    <w:p w:rsidR="002C7475" w:rsidRDefault="002C7475"/>
    <w:p w:rsidR="002C7475" w:rsidRPr="002C7475" w:rsidRDefault="00DA5057" w:rsidP="00CF52BC">
      <w:pPr>
        <w:ind w:firstLine="0"/>
      </w:pPr>
      <w:r>
        <w:t>Г</w:t>
      </w:r>
      <w:r w:rsidR="002C7475" w:rsidRPr="002C7475">
        <w:t>лав</w:t>
      </w:r>
      <w:r>
        <w:t>а</w:t>
      </w:r>
      <w:r w:rsidR="002C7475" w:rsidRPr="002C7475">
        <w:t xml:space="preserve"> Цивильского</w:t>
      </w:r>
    </w:p>
    <w:p w:rsidR="002C7475" w:rsidRPr="002C7475" w:rsidRDefault="002C7475" w:rsidP="00CF52BC">
      <w:pPr>
        <w:ind w:firstLine="0"/>
      </w:pPr>
      <w:r>
        <w:t>м</w:t>
      </w:r>
      <w:r w:rsidRPr="002C7475">
        <w:t xml:space="preserve">униципального округа                                        </w:t>
      </w:r>
      <w:r w:rsidR="00CF52BC">
        <w:t xml:space="preserve">             </w:t>
      </w:r>
      <w:r w:rsidRPr="002C7475">
        <w:t xml:space="preserve">   А.В. </w:t>
      </w:r>
      <w:r w:rsidR="00DA5057">
        <w:t>Иванов</w:t>
      </w:r>
    </w:p>
    <w:p w:rsidR="00AD1BE3" w:rsidRDefault="00AD1BE3" w:rsidP="002C7475">
      <w:pPr>
        <w:ind w:left="720" w:firstLine="0"/>
      </w:pPr>
      <w:bookmarkStart w:id="4" w:name="sub_1000"/>
      <w:bookmarkEnd w:id="3"/>
    </w:p>
    <w:p w:rsidR="002C7475" w:rsidRDefault="002C7475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2C7475">
      <w:pPr>
        <w:ind w:left="720" w:firstLine="0"/>
      </w:pPr>
    </w:p>
    <w:p w:rsidR="00650F2B" w:rsidRDefault="00650F2B" w:rsidP="00650F2B">
      <w:pPr>
        <w:ind w:firstLine="0"/>
      </w:pPr>
    </w:p>
    <w:p w:rsidR="00650F2B" w:rsidRDefault="00835ADB" w:rsidP="002C7475">
      <w:pPr>
        <w:ind w:left="720" w:firstLine="0"/>
      </w:pPr>
      <w:r>
        <w:br w:type="page"/>
      </w:r>
    </w:p>
    <w:p w:rsidR="00CF52BC" w:rsidRDefault="00CF52BC" w:rsidP="00CF52BC"/>
    <w:p w:rsidR="00CF52BC" w:rsidRDefault="00CF52BC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Pr="00835ADB" w:rsidRDefault="00835ADB" w:rsidP="00CF52BC">
      <w:pPr>
        <w:ind w:firstLine="0"/>
        <w:rPr>
          <w:rFonts w:ascii="Times New Roman" w:hAnsi="Times New Roman" w:cs="Times New Roman"/>
        </w:rPr>
      </w:pPr>
      <w:r w:rsidRPr="00835ADB">
        <w:rPr>
          <w:rFonts w:ascii="Times New Roman" w:hAnsi="Times New Roman" w:cs="Times New Roman"/>
        </w:rPr>
        <w:t xml:space="preserve">Начальник финансового отдела администрации </w:t>
      </w:r>
    </w:p>
    <w:p w:rsidR="00835ADB" w:rsidRPr="00835ADB" w:rsidRDefault="00835ADB" w:rsidP="00CF52BC">
      <w:pPr>
        <w:ind w:firstLine="0"/>
        <w:rPr>
          <w:rFonts w:ascii="Times New Roman" w:hAnsi="Times New Roman" w:cs="Times New Roman"/>
        </w:rPr>
      </w:pPr>
      <w:r w:rsidRPr="00835ADB">
        <w:rPr>
          <w:rFonts w:ascii="Times New Roman" w:hAnsi="Times New Roman" w:cs="Times New Roman"/>
        </w:rPr>
        <w:t xml:space="preserve">Цивильского муниципального округа </w:t>
      </w:r>
    </w:p>
    <w:p w:rsidR="00835ADB" w:rsidRPr="00835ADB" w:rsidRDefault="00835ADB" w:rsidP="00CF52BC">
      <w:pPr>
        <w:ind w:firstLine="0"/>
        <w:rPr>
          <w:rFonts w:ascii="Times New Roman" w:hAnsi="Times New Roman" w:cs="Times New Roman"/>
        </w:rPr>
      </w:pPr>
    </w:p>
    <w:p w:rsidR="00835ADB" w:rsidRPr="00835ADB" w:rsidRDefault="00835ADB" w:rsidP="00CF52BC">
      <w:pPr>
        <w:ind w:firstLine="0"/>
        <w:rPr>
          <w:rFonts w:ascii="Times New Roman" w:hAnsi="Times New Roman" w:cs="Times New Roman"/>
        </w:rPr>
      </w:pPr>
      <w:r w:rsidRPr="00835ADB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835ADB">
        <w:rPr>
          <w:rFonts w:ascii="Times New Roman" w:hAnsi="Times New Roman" w:cs="Times New Roman"/>
        </w:rPr>
        <w:t>О.В. Андреева</w:t>
      </w:r>
    </w:p>
    <w:p w:rsidR="00835ADB" w:rsidRPr="00835ADB" w:rsidRDefault="00835ADB" w:rsidP="00CF52BC">
      <w:pPr>
        <w:ind w:firstLine="0"/>
        <w:rPr>
          <w:rFonts w:ascii="Times New Roman" w:hAnsi="Times New Roman" w:cs="Times New Roman"/>
        </w:rPr>
      </w:pPr>
    </w:p>
    <w:p w:rsidR="00835ADB" w:rsidRPr="00835ADB" w:rsidRDefault="00835ADB" w:rsidP="00835ADB">
      <w:pPr>
        <w:spacing w:line="276" w:lineRule="auto"/>
        <w:ind w:firstLine="0"/>
        <w:rPr>
          <w:rFonts w:ascii="Times New Roman" w:hAnsi="Times New Roman" w:cs="Times New Roman"/>
        </w:rPr>
      </w:pPr>
      <w:r w:rsidRPr="00835ADB">
        <w:rPr>
          <w:rFonts w:ascii="Times New Roman" w:hAnsi="Times New Roman" w:cs="Times New Roman"/>
        </w:rPr>
        <w:t xml:space="preserve">«__»  января  2024  года </w:t>
      </w: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835ADB" w:rsidRDefault="00835ADB" w:rsidP="00CF52BC">
      <w:pPr>
        <w:ind w:firstLine="0"/>
        <w:rPr>
          <w:rFonts w:eastAsia="Times New Roman"/>
          <w:sz w:val="26"/>
          <w:szCs w:val="26"/>
        </w:rPr>
      </w:pPr>
    </w:p>
    <w:p w:rsidR="00CF52BC" w:rsidRDefault="00CF52BC" w:rsidP="00CF52BC">
      <w:pPr>
        <w:pStyle w:val="ae"/>
        <w:jc w:val="both"/>
        <w:rPr>
          <w:rFonts w:ascii="Times New Roman CYR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hAnsi="Times New Roman CYR" w:cs="Times New Roman CYR"/>
          <w:sz w:val="24"/>
          <w:szCs w:val="24"/>
          <w:lang w:val="ru-RU" w:eastAsia="ru-RU"/>
        </w:rPr>
        <w:t xml:space="preserve">Главный специалист-эксперт сектора правового обеспечения </w:t>
      </w:r>
    </w:p>
    <w:p w:rsidR="00CF52BC" w:rsidRDefault="00CF52BC" w:rsidP="00CF52BC">
      <w:pPr>
        <w:pStyle w:val="ConsPlusTitle"/>
        <w:widowControl/>
        <w:jc w:val="both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sz w:val="24"/>
          <w:szCs w:val="24"/>
        </w:rPr>
        <w:t xml:space="preserve">администрации Цивильского муниципального округа                     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Н.С. Терентьева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«__»  </w:t>
      </w:r>
      <w:r w:rsidR="00835ADB">
        <w:rPr>
          <w:rFonts w:eastAsia="Times New Roman"/>
        </w:rPr>
        <w:t>января  2024</w:t>
      </w:r>
      <w:r>
        <w:rPr>
          <w:rFonts w:eastAsia="Times New Roman"/>
        </w:rPr>
        <w:t xml:space="preserve">  года </w:t>
      </w:r>
    </w:p>
    <w:p w:rsidR="00CF52BC" w:rsidRDefault="00CF52BC" w:rsidP="00CF52B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F52BC" w:rsidRDefault="00CF52BC" w:rsidP="00CF52BC">
      <w:pPr>
        <w:ind w:firstLine="709"/>
        <w:rPr>
          <w:color w:val="0D0D0D"/>
          <w:sz w:val="26"/>
          <w:szCs w:val="26"/>
        </w:rPr>
      </w:pPr>
    </w:p>
    <w:p w:rsidR="00CF52BC" w:rsidRDefault="00835ADB" w:rsidP="00CF52BC">
      <w:pPr>
        <w:pStyle w:val="msonormalbullet2gif"/>
        <w:spacing w:before="0" w:beforeAutospacing="0" w:after="0" w:afterAutospacing="0"/>
      </w:pPr>
      <w:r>
        <w:t>И.о. заместителя</w:t>
      </w:r>
      <w:r w:rsidR="00CF52BC">
        <w:t xml:space="preserve"> начальника отдела </w:t>
      </w:r>
    </w:p>
    <w:p w:rsidR="00CF52BC" w:rsidRDefault="00CF52BC" w:rsidP="00CF52BC">
      <w:pPr>
        <w:pStyle w:val="msonormalbullet2gif"/>
        <w:spacing w:before="0" w:beforeAutospacing="0" w:after="0" w:afterAutospacing="0"/>
      </w:pPr>
      <w:r>
        <w:t xml:space="preserve">отдела образования и социального развития </w:t>
      </w:r>
    </w:p>
    <w:p w:rsidR="00CF52BC" w:rsidRDefault="00CF52BC" w:rsidP="00CF52BC">
      <w:pPr>
        <w:pStyle w:val="msonormalbullet2gif"/>
        <w:spacing w:before="0" w:beforeAutospacing="0" w:after="0" w:afterAutospacing="0"/>
      </w:pPr>
      <w:r>
        <w:t>администрации Цивильского муниципального округа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А.В. Миронова</w:t>
      </w:r>
    </w:p>
    <w:p w:rsidR="00CF52BC" w:rsidRDefault="00CF52BC" w:rsidP="00CF52BC">
      <w:pPr>
        <w:spacing w:line="276" w:lineRule="auto"/>
        <w:ind w:firstLine="0"/>
        <w:rPr>
          <w:rFonts w:eastAsia="Times New Roman"/>
        </w:rPr>
      </w:pPr>
    </w:p>
    <w:p w:rsidR="00835ADB" w:rsidRDefault="00835ADB" w:rsidP="00835ADB">
      <w:pPr>
        <w:spacing w:line="276" w:lineRule="auto"/>
        <w:ind w:firstLine="0"/>
        <w:rPr>
          <w:rFonts w:eastAsia="Times New Roman"/>
        </w:rPr>
      </w:pPr>
      <w:r>
        <w:rPr>
          <w:rFonts w:eastAsia="Times New Roman"/>
        </w:rPr>
        <w:t xml:space="preserve">«__»  января  2024  года </w:t>
      </w:r>
    </w:p>
    <w:bookmarkEnd w:id="4"/>
    <w:p w:rsidR="0046743E" w:rsidRDefault="0046743E" w:rsidP="001A7B0B">
      <w:pPr>
        <w:spacing w:line="276" w:lineRule="auto"/>
        <w:ind w:firstLine="0"/>
      </w:pPr>
    </w:p>
    <w:p w:rsidR="0046743E" w:rsidRDefault="0046743E"/>
    <w:sectPr w:rsidR="0046743E" w:rsidSect="001E23E2">
      <w:footerReference w:type="default" r:id="rId30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B4" w:rsidRDefault="008772B4">
      <w:r>
        <w:separator/>
      </w:r>
    </w:p>
  </w:endnote>
  <w:endnote w:type="continuationSeparator" w:id="0">
    <w:p w:rsidR="008772B4" w:rsidRDefault="0087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46743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6743E" w:rsidRDefault="0046743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B4" w:rsidRDefault="008772B4">
      <w:r>
        <w:separator/>
      </w:r>
    </w:p>
  </w:footnote>
  <w:footnote w:type="continuationSeparator" w:id="0">
    <w:p w:rsidR="008772B4" w:rsidRDefault="0087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37"/>
    <w:rsid w:val="00066757"/>
    <w:rsid w:val="000C53AA"/>
    <w:rsid w:val="000E357A"/>
    <w:rsid w:val="00151157"/>
    <w:rsid w:val="001A7B0B"/>
    <w:rsid w:val="001E23E2"/>
    <w:rsid w:val="002B6D65"/>
    <w:rsid w:val="002C7475"/>
    <w:rsid w:val="002F2F48"/>
    <w:rsid w:val="00353531"/>
    <w:rsid w:val="003603BE"/>
    <w:rsid w:val="003B7D04"/>
    <w:rsid w:val="003C768F"/>
    <w:rsid w:val="004556B3"/>
    <w:rsid w:val="00457E1D"/>
    <w:rsid w:val="0046743E"/>
    <w:rsid w:val="0048330F"/>
    <w:rsid w:val="004B51F0"/>
    <w:rsid w:val="004E631D"/>
    <w:rsid w:val="004F50E5"/>
    <w:rsid w:val="00554E54"/>
    <w:rsid w:val="00574096"/>
    <w:rsid w:val="005C529C"/>
    <w:rsid w:val="005E0BFD"/>
    <w:rsid w:val="00650F2B"/>
    <w:rsid w:val="00676AEC"/>
    <w:rsid w:val="00695B28"/>
    <w:rsid w:val="006B2B29"/>
    <w:rsid w:val="006E5E10"/>
    <w:rsid w:val="007120E8"/>
    <w:rsid w:val="00835ADB"/>
    <w:rsid w:val="008772B4"/>
    <w:rsid w:val="00883A50"/>
    <w:rsid w:val="008B0D94"/>
    <w:rsid w:val="0090704F"/>
    <w:rsid w:val="00912FD7"/>
    <w:rsid w:val="00916616"/>
    <w:rsid w:val="00992940"/>
    <w:rsid w:val="009A17A2"/>
    <w:rsid w:val="00A02350"/>
    <w:rsid w:val="00A41382"/>
    <w:rsid w:val="00A518DD"/>
    <w:rsid w:val="00A53637"/>
    <w:rsid w:val="00A71433"/>
    <w:rsid w:val="00AA2E2C"/>
    <w:rsid w:val="00AA62BB"/>
    <w:rsid w:val="00AD1BE3"/>
    <w:rsid w:val="00AD470A"/>
    <w:rsid w:val="00AF45E2"/>
    <w:rsid w:val="00B064E9"/>
    <w:rsid w:val="00B73182"/>
    <w:rsid w:val="00B83CE5"/>
    <w:rsid w:val="00B8478B"/>
    <w:rsid w:val="00BA77B9"/>
    <w:rsid w:val="00BE24E0"/>
    <w:rsid w:val="00BF1B68"/>
    <w:rsid w:val="00BF33DB"/>
    <w:rsid w:val="00C14668"/>
    <w:rsid w:val="00C97C8B"/>
    <w:rsid w:val="00CC6C08"/>
    <w:rsid w:val="00CF52BC"/>
    <w:rsid w:val="00D9609B"/>
    <w:rsid w:val="00DA5057"/>
    <w:rsid w:val="00DC3926"/>
    <w:rsid w:val="00DE5A8F"/>
    <w:rsid w:val="00E136E1"/>
    <w:rsid w:val="00E1557D"/>
    <w:rsid w:val="00E8451F"/>
    <w:rsid w:val="00F60082"/>
    <w:rsid w:val="00FA2B55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BA2E1F-CCD8-4721-98A2-774FED5D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1E23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2C7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basedOn w:val="a"/>
    <w:uiPriority w:val="1"/>
    <w:qFormat/>
    <w:rsid w:val="00650F2B"/>
    <w:pPr>
      <w:widowControl/>
      <w:autoSpaceDE/>
      <w:autoSpaceDN/>
      <w:adjustRightInd/>
      <w:ind w:firstLine="0"/>
      <w:jc w:val="left"/>
    </w:pPr>
    <w:rPr>
      <w:rFonts w:ascii="Cambria" w:hAnsi="Cambria" w:cs="Times New Roman"/>
      <w:sz w:val="22"/>
      <w:szCs w:val="22"/>
      <w:lang w:val="en-US" w:eastAsia="en-US"/>
    </w:rPr>
  </w:style>
  <w:style w:type="paragraph" w:customStyle="1" w:styleId="ConsPlusTitle">
    <w:name w:val="ConsPlusTitle"/>
    <w:rsid w:val="00650F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650F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12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93313/1100" TargetMode="External"/><Relationship Id="rId18" Type="http://schemas.openxmlformats.org/officeDocument/2006/relationships/hyperlink" Target="https://internet.garant.ru/document/redirect/193459/0" TargetMode="External"/><Relationship Id="rId26" Type="http://schemas.openxmlformats.org/officeDocument/2006/relationships/hyperlink" Target="https://internet.garant.ru/document/redirect/108186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93459/12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93313/1000" TargetMode="External"/><Relationship Id="rId17" Type="http://schemas.openxmlformats.org/officeDocument/2006/relationships/hyperlink" Target="https://internet.garant.ru/document/redirect/193459/1000" TargetMode="External"/><Relationship Id="rId25" Type="http://schemas.openxmlformats.org/officeDocument/2006/relationships/hyperlink" Target="https://internet.garant.ru/document/redirect/193507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93313/1400" TargetMode="External"/><Relationship Id="rId20" Type="http://schemas.openxmlformats.org/officeDocument/2006/relationships/hyperlink" Target="https://internet.garant.ru/document/redirect/193459/1100" TargetMode="External"/><Relationship Id="rId29" Type="http://schemas.openxmlformats.org/officeDocument/2006/relationships/hyperlink" Target="https://internet.garant.ru/document/redirect/406526820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93313/0" TargetMode="External"/><Relationship Id="rId24" Type="http://schemas.openxmlformats.org/officeDocument/2006/relationships/hyperlink" Target="https://internet.garant.ru/document/redirect/193507/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93313/1300" TargetMode="External"/><Relationship Id="rId23" Type="http://schemas.openxmlformats.org/officeDocument/2006/relationships/hyperlink" Target="https://internet.garant.ru/document/redirect/193507/1000" TargetMode="External"/><Relationship Id="rId28" Type="http://schemas.openxmlformats.org/officeDocument/2006/relationships/hyperlink" Target="https://internet.garant.ru/document/redirect/193507/1200" TargetMode="External"/><Relationship Id="rId10" Type="http://schemas.openxmlformats.org/officeDocument/2006/relationships/hyperlink" Target="https://internet.garant.ru/document/redirect/193313/1000" TargetMode="External"/><Relationship Id="rId19" Type="http://schemas.openxmlformats.org/officeDocument/2006/relationships/hyperlink" Target="https://internet.garant.ru/document/redirect/193459/100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26687980/0" TargetMode="External"/><Relationship Id="rId14" Type="http://schemas.openxmlformats.org/officeDocument/2006/relationships/hyperlink" Target="https://internet.garant.ru/document/redirect/193313/1200" TargetMode="External"/><Relationship Id="rId22" Type="http://schemas.openxmlformats.org/officeDocument/2006/relationships/hyperlink" Target="https://internet.garant.ru/document/redirect/193459/1300" TargetMode="External"/><Relationship Id="rId27" Type="http://schemas.openxmlformats.org/officeDocument/2006/relationships/hyperlink" Target="https://internet.garant.ru/document/redirect/193507/110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2B8D9-44C3-44AF-AD8D-EEA9C990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1430</Words>
  <Characters>8156</Characters>
  <Application>Microsoft Office Word</Application>
  <DocSecurity>0</DocSecurity>
  <Lines>67</Lines>
  <Paragraphs>19</Paragraphs>
  <ScaleCrop>false</ScaleCrop>
  <Company>НПП "Гарант-Сервис"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Цивильский район адм.р-на Протопопов М.С.</cp:lastModifiedBy>
  <cp:revision>2</cp:revision>
  <cp:lastPrinted>2023-08-23T07:59:00Z</cp:lastPrinted>
  <dcterms:created xsi:type="dcterms:W3CDTF">2024-02-08T14:06:00Z</dcterms:created>
  <dcterms:modified xsi:type="dcterms:W3CDTF">2024-02-08T14:06:00Z</dcterms:modified>
</cp:coreProperties>
</file>