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6B4A" w:rsidRDefault="00CD6B4A" w:rsidP="00CD6B4A">
      <w:pPr>
        <w:rPr>
          <w:lang w:val="en-US"/>
        </w:rPr>
      </w:pPr>
    </w:p>
    <w:tbl>
      <w:tblPr>
        <w:tblW w:w="9600" w:type="dxa"/>
        <w:tblInd w:w="-567" w:type="dxa"/>
        <w:tblLayout w:type="fixed"/>
        <w:tblLook w:val="04A0" w:firstRow="1" w:lastRow="0" w:firstColumn="1" w:lastColumn="0" w:noHBand="0" w:noVBand="1"/>
      </w:tblPr>
      <w:tblGrid>
        <w:gridCol w:w="4320"/>
        <w:gridCol w:w="433"/>
        <w:gridCol w:w="1341"/>
        <w:gridCol w:w="3411"/>
        <w:gridCol w:w="95"/>
      </w:tblGrid>
      <w:tr w:rsidR="00CD6B4A" w:rsidTr="00CD6B4A">
        <w:trPr>
          <w:trHeight w:val="2957"/>
        </w:trPr>
        <w:tc>
          <w:tcPr>
            <w:tcW w:w="4320" w:type="dxa"/>
          </w:tcPr>
          <w:p w:rsidR="00CD6B4A" w:rsidRDefault="00CD6B4A">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Чǎваш</w:t>
            </w:r>
            <w:proofErr w:type="spellEnd"/>
            <w:r>
              <w:rPr>
                <w:rFonts w:ascii="Times New Roman" w:hAnsi="Times New Roman"/>
                <w:color w:val="000000" w:themeColor="text1"/>
                <w:sz w:val="20"/>
              </w:rPr>
              <w:t xml:space="preserve"> Республики</w:t>
            </w:r>
          </w:p>
          <w:p w:rsidR="00CD6B4A" w:rsidRDefault="00CD6B4A">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Муркаш</w:t>
            </w:r>
            <w:proofErr w:type="spellEnd"/>
          </w:p>
          <w:p w:rsidR="00CD6B4A" w:rsidRDefault="00CD6B4A">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муниципаллǎ</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округĕн</w:t>
            </w:r>
            <w:proofErr w:type="spellEnd"/>
          </w:p>
          <w:p w:rsidR="00CD6B4A" w:rsidRDefault="00CD6B4A">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администрацийĕ</w:t>
            </w:r>
            <w:proofErr w:type="spellEnd"/>
          </w:p>
          <w:p w:rsidR="00CD6B4A" w:rsidRDefault="00CD6B4A">
            <w:pPr>
              <w:pStyle w:val="110"/>
              <w:outlineLvl w:val="0"/>
              <w:rPr>
                <w:rFonts w:ascii="Times New Roman" w:hAnsi="Times New Roman"/>
                <w:color w:val="000000" w:themeColor="text1"/>
                <w:sz w:val="20"/>
              </w:rPr>
            </w:pPr>
          </w:p>
          <w:p w:rsidR="00CD6B4A" w:rsidRDefault="00CD6B4A">
            <w:pPr>
              <w:pStyle w:val="110"/>
              <w:outlineLvl w:val="0"/>
              <w:rPr>
                <w:rFonts w:ascii="Times New Roman" w:hAnsi="Times New Roman"/>
                <w:color w:val="000000" w:themeColor="text1"/>
                <w:sz w:val="20"/>
              </w:rPr>
            </w:pPr>
            <w:r>
              <w:rPr>
                <w:rFonts w:ascii="Times New Roman" w:hAnsi="Times New Roman"/>
                <w:color w:val="000000" w:themeColor="text1"/>
                <w:sz w:val="20"/>
              </w:rPr>
              <w:t>ЙЫШĂНУ</w:t>
            </w:r>
          </w:p>
          <w:p w:rsidR="00CD6B4A" w:rsidRDefault="00CD6B4A">
            <w:pPr>
              <w:pStyle w:val="1f0"/>
              <w:jc w:val="center"/>
              <w:rPr>
                <w:color w:val="000000" w:themeColor="text1"/>
                <w:sz w:val="20"/>
              </w:rPr>
            </w:pPr>
          </w:p>
          <w:p w:rsidR="00CD6B4A" w:rsidRDefault="00CD6B4A">
            <w:pPr>
              <w:pStyle w:val="1f0"/>
              <w:tabs>
                <w:tab w:val="left" w:pos="795"/>
                <w:tab w:val="center" w:pos="1929"/>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15.11.2023 </w:t>
            </w:r>
            <w:r>
              <w:rPr>
                <w:rFonts w:ascii="Times New Roman" w:hAnsi="Times New Roman"/>
                <w:color w:val="000000" w:themeColor="text1"/>
                <w:sz w:val="20"/>
              </w:rPr>
              <w:t>ç.</w:t>
            </w:r>
            <w:r>
              <w:rPr>
                <w:rFonts w:ascii="Times New Roman" w:hAnsi="Times New Roman"/>
                <w:snapToGrid w:val="0"/>
                <w:color w:val="000000" w:themeColor="text1"/>
                <w:sz w:val="20"/>
              </w:rPr>
              <w:t xml:space="preserve"> № 2159</w:t>
            </w:r>
          </w:p>
          <w:p w:rsidR="00CD6B4A" w:rsidRDefault="00CD6B4A">
            <w:pPr>
              <w:pStyle w:val="1f0"/>
              <w:jc w:val="center"/>
              <w:rPr>
                <w:rFonts w:ascii="Times New Roman" w:hAnsi="Times New Roman"/>
                <w:snapToGrid w:val="0"/>
                <w:color w:val="000000" w:themeColor="text1"/>
                <w:sz w:val="20"/>
                <w:u w:val="single"/>
              </w:rPr>
            </w:pPr>
            <w:proofErr w:type="spellStart"/>
            <w:r>
              <w:rPr>
                <w:rFonts w:ascii="Times New Roman" w:hAnsi="Times New Roman"/>
                <w:color w:val="000000" w:themeColor="text1"/>
                <w:sz w:val="20"/>
              </w:rPr>
              <w:t>Муркаш</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сали</w:t>
            </w:r>
            <w:proofErr w:type="spellEnd"/>
          </w:p>
          <w:p w:rsidR="00CD6B4A" w:rsidRDefault="00CD6B4A">
            <w:pPr>
              <w:pStyle w:val="213"/>
              <w:outlineLvl w:val="1"/>
              <w:rPr>
                <w:rFonts w:ascii="Times New Roman" w:hAnsi="Times New Roman"/>
                <w:color w:val="000000" w:themeColor="text1"/>
              </w:rPr>
            </w:pPr>
          </w:p>
          <w:p w:rsidR="00CD6B4A" w:rsidRDefault="00CD6B4A">
            <w:pPr>
              <w:pStyle w:val="1f0"/>
              <w:jc w:val="both"/>
              <w:rPr>
                <w:color w:val="000000" w:themeColor="text1"/>
              </w:rPr>
            </w:pPr>
          </w:p>
        </w:tc>
        <w:tc>
          <w:tcPr>
            <w:tcW w:w="1774" w:type="dxa"/>
            <w:gridSpan w:val="2"/>
            <w:hideMark/>
          </w:tcPr>
          <w:p w:rsidR="00CD6B4A" w:rsidRDefault="00CD6B4A">
            <w:pPr>
              <w:pStyle w:val="1f0"/>
              <w:jc w:val="center"/>
              <w:rPr>
                <w:rFonts w:ascii="Times New Roman" w:hAnsi="Times New Roman"/>
                <w:color w:val="000000" w:themeColor="text1"/>
                <w:sz w:val="24"/>
                <w:szCs w:val="24"/>
              </w:rPr>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pic:spPr>
                      </pic:pic>
                    </a:graphicData>
                  </a:graphic>
                </wp:anchor>
              </w:drawing>
            </w:r>
          </w:p>
        </w:tc>
        <w:tc>
          <w:tcPr>
            <w:tcW w:w="3506" w:type="dxa"/>
            <w:gridSpan w:val="2"/>
          </w:tcPr>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Чувашская Республика</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Администрация</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Моргаушского </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муниципального округа</w:t>
            </w:r>
          </w:p>
          <w:p w:rsidR="00CD6B4A" w:rsidRDefault="00CD6B4A">
            <w:pPr>
              <w:pStyle w:val="1f0"/>
              <w:jc w:val="center"/>
              <w:rPr>
                <w:rFonts w:ascii="Times New Roman" w:hAnsi="Times New Roman"/>
                <w:color w:val="000000" w:themeColor="text1"/>
                <w:sz w:val="20"/>
              </w:rPr>
            </w:pPr>
          </w:p>
          <w:p w:rsidR="00CD6B4A" w:rsidRDefault="00CD6B4A">
            <w:pPr>
              <w:pStyle w:val="1f0"/>
              <w:jc w:val="center"/>
              <w:rPr>
                <w:rFonts w:ascii="Times New Roman" w:hAnsi="Times New Roman"/>
                <w:color w:val="000000" w:themeColor="text1"/>
                <w:sz w:val="20"/>
              </w:rPr>
            </w:pPr>
            <w:r>
              <w:rPr>
                <w:rFonts w:ascii="Times New Roman" w:hAnsi="Times New Roman"/>
                <w:color w:val="000000" w:themeColor="text1"/>
                <w:sz w:val="20"/>
              </w:rPr>
              <w:t>ПОСТАНОВЛЕНИЕ</w:t>
            </w:r>
          </w:p>
          <w:p w:rsidR="00CD6B4A" w:rsidRDefault="00CD6B4A">
            <w:pPr>
              <w:pStyle w:val="1f0"/>
              <w:jc w:val="center"/>
              <w:rPr>
                <w:rFonts w:ascii="Times New Roman" w:hAnsi="Times New Roman"/>
                <w:snapToGrid w:val="0"/>
                <w:color w:val="000000" w:themeColor="text1"/>
                <w:sz w:val="20"/>
              </w:rPr>
            </w:pPr>
          </w:p>
          <w:p w:rsidR="00CD6B4A" w:rsidRDefault="00CD6B4A">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u w:val="single"/>
              </w:rPr>
              <w:t>15.11.2023</w:t>
            </w:r>
            <w:r>
              <w:rPr>
                <w:rFonts w:ascii="Times New Roman" w:hAnsi="Times New Roman"/>
                <w:snapToGrid w:val="0"/>
                <w:color w:val="000000" w:themeColor="text1"/>
                <w:sz w:val="20"/>
              </w:rPr>
              <w:t>г. № 2159</w:t>
            </w:r>
          </w:p>
          <w:p w:rsidR="00CD6B4A" w:rsidRDefault="00CD6B4A">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с. Моргауши</w:t>
            </w:r>
          </w:p>
          <w:p w:rsidR="00CD6B4A" w:rsidRDefault="00CD6B4A">
            <w:pPr>
              <w:pStyle w:val="1f0"/>
              <w:jc w:val="center"/>
              <w:rPr>
                <w:rFonts w:ascii="Times New Roman" w:hAnsi="Times New Roman"/>
                <w:color w:val="000000" w:themeColor="text1"/>
                <w:sz w:val="24"/>
                <w:szCs w:val="24"/>
              </w:rPr>
            </w:pPr>
          </w:p>
        </w:tc>
      </w:tr>
      <w:tr w:rsidR="00CD6B4A" w:rsidTr="00CD6B4A">
        <w:trPr>
          <w:gridAfter w:val="1"/>
          <w:wAfter w:w="95" w:type="dxa"/>
        </w:trPr>
        <w:tc>
          <w:tcPr>
            <w:tcW w:w="4753" w:type="dxa"/>
            <w:gridSpan w:val="2"/>
          </w:tcPr>
          <w:p w:rsidR="00CD6B4A" w:rsidRDefault="00CD6B4A">
            <w:pPr>
              <w:ind w:left="463"/>
              <w:jc w:val="both"/>
              <w:rPr>
                <w:bCs/>
                <w:color w:val="000000" w:themeColor="text1"/>
                <w:sz w:val="24"/>
                <w:szCs w:val="24"/>
              </w:rPr>
            </w:pPr>
            <w:r>
              <w:rPr>
                <w:bCs/>
                <w:color w:val="000000" w:themeColor="text1"/>
                <w:spacing w:val="-5"/>
                <w:sz w:val="24"/>
                <w:szCs w:val="24"/>
              </w:rPr>
              <w:t>«Об утверждении административного регламента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Pr>
                <w:color w:val="000000" w:themeColor="text1"/>
                <w:spacing w:val="-1"/>
                <w:sz w:val="24"/>
                <w:szCs w:val="24"/>
              </w:rPr>
              <w:t xml:space="preserve">» </w:t>
            </w:r>
            <w:r>
              <w:rPr>
                <w:bCs/>
                <w:color w:val="000000" w:themeColor="text1"/>
                <w:sz w:val="24"/>
                <w:szCs w:val="24"/>
              </w:rPr>
              <w:t xml:space="preserve"> </w:t>
            </w:r>
          </w:p>
          <w:p w:rsidR="00CD6B4A" w:rsidRDefault="00CD6B4A">
            <w:pPr>
              <w:ind w:left="321" w:hanging="321"/>
              <w:jc w:val="both"/>
              <w:rPr>
                <w:bCs/>
                <w:color w:val="000000" w:themeColor="text1"/>
                <w:spacing w:val="-5"/>
                <w:sz w:val="24"/>
                <w:szCs w:val="24"/>
              </w:rPr>
            </w:pPr>
          </w:p>
          <w:p w:rsidR="00CD6B4A" w:rsidRDefault="00CD6B4A">
            <w:pPr>
              <w:widowControl w:val="0"/>
              <w:autoSpaceDE w:val="0"/>
              <w:autoSpaceDN w:val="0"/>
              <w:adjustRightInd w:val="0"/>
              <w:ind w:left="321" w:hanging="321"/>
              <w:jc w:val="both"/>
              <w:rPr>
                <w:bCs/>
                <w:color w:val="000000" w:themeColor="text1"/>
                <w:spacing w:val="-5"/>
                <w:sz w:val="24"/>
                <w:szCs w:val="24"/>
              </w:rPr>
            </w:pPr>
          </w:p>
        </w:tc>
        <w:tc>
          <w:tcPr>
            <w:tcW w:w="4752" w:type="dxa"/>
            <w:gridSpan w:val="2"/>
          </w:tcPr>
          <w:p w:rsidR="00CD6B4A" w:rsidRDefault="00CD6B4A">
            <w:pPr>
              <w:widowControl w:val="0"/>
              <w:autoSpaceDE w:val="0"/>
              <w:autoSpaceDN w:val="0"/>
              <w:adjustRightInd w:val="0"/>
              <w:jc w:val="both"/>
              <w:rPr>
                <w:bCs/>
                <w:color w:val="000000" w:themeColor="text1"/>
                <w:spacing w:val="-5"/>
                <w:sz w:val="24"/>
                <w:szCs w:val="24"/>
              </w:rPr>
            </w:pPr>
          </w:p>
        </w:tc>
      </w:tr>
    </w:tbl>
    <w:p w:rsidR="00CD6B4A" w:rsidRDefault="00CD6B4A" w:rsidP="00CD6B4A">
      <w:pPr>
        <w:ind w:firstLine="567"/>
        <w:jc w:val="both"/>
        <w:rPr>
          <w:color w:val="000000" w:themeColor="text1"/>
          <w:sz w:val="24"/>
          <w:szCs w:val="24"/>
        </w:rPr>
      </w:pPr>
      <w:r>
        <w:rPr>
          <w:bCs/>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администрация Моргаушского муниципального округа Чувашской Республики </w:t>
      </w:r>
      <w:r>
        <w:rPr>
          <w:color w:val="000000" w:themeColor="text1"/>
          <w:sz w:val="24"/>
          <w:szCs w:val="24"/>
        </w:rPr>
        <w:t>п о с т а н о в л я е т:</w:t>
      </w:r>
    </w:p>
    <w:p w:rsidR="00CD6B4A" w:rsidRDefault="00CD6B4A" w:rsidP="00CD6B4A">
      <w:pPr>
        <w:ind w:firstLine="567"/>
        <w:jc w:val="both"/>
        <w:rPr>
          <w:color w:val="000000" w:themeColor="text1"/>
          <w:sz w:val="24"/>
          <w:szCs w:val="24"/>
        </w:rPr>
      </w:pPr>
    </w:p>
    <w:p w:rsidR="00CD6B4A" w:rsidRDefault="00CD6B4A" w:rsidP="00CD6B4A">
      <w:pPr>
        <w:ind w:firstLine="567"/>
        <w:jc w:val="both"/>
        <w:rPr>
          <w:spacing w:val="-1"/>
          <w:sz w:val="24"/>
          <w:szCs w:val="24"/>
        </w:rPr>
      </w:pPr>
      <w:r>
        <w:rPr>
          <w:sz w:val="24"/>
          <w:szCs w:val="24"/>
        </w:rPr>
        <w:t>1. Утвердить прилагаемый административный регламент администрации Моргаушского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6B4A" w:rsidRDefault="00CD6B4A" w:rsidP="00CD6B4A">
      <w:pPr>
        <w:ind w:firstLine="567"/>
        <w:jc w:val="both"/>
        <w:rPr>
          <w:color w:val="000000" w:themeColor="text1"/>
          <w:sz w:val="24"/>
          <w:szCs w:val="24"/>
        </w:rPr>
      </w:pPr>
      <w:r>
        <w:rPr>
          <w:sz w:val="24"/>
          <w:szCs w:val="24"/>
        </w:rPr>
        <w:t xml:space="preserve">2. Контроль за исполнением настоящего постановления возложить на                                                               </w:t>
      </w:r>
      <w:r>
        <w:rPr>
          <w:color w:val="000000" w:themeColor="text1"/>
          <w:sz w:val="24"/>
          <w:szCs w:val="24"/>
          <w:shd w:val="clear" w:color="auto" w:fill="FFFFFF"/>
        </w:rPr>
        <w:t xml:space="preserve">исполняющего обязанности первого заместителя главы администрации Моргаушского муниципального округа - начальника Управления по благоустройству и развитию территорий </w:t>
      </w:r>
      <w:proofErr w:type="spellStart"/>
      <w:r>
        <w:rPr>
          <w:color w:val="000000" w:themeColor="text1"/>
          <w:sz w:val="24"/>
          <w:szCs w:val="24"/>
          <w:shd w:val="clear" w:color="auto" w:fill="FFFFFF"/>
        </w:rPr>
        <w:t>Мясникова</w:t>
      </w:r>
      <w:proofErr w:type="spellEnd"/>
      <w:r>
        <w:rPr>
          <w:color w:val="000000" w:themeColor="text1"/>
          <w:sz w:val="24"/>
          <w:szCs w:val="24"/>
          <w:shd w:val="clear" w:color="auto" w:fill="FFFFFF"/>
        </w:rPr>
        <w:t xml:space="preserve"> А.В.</w:t>
      </w:r>
    </w:p>
    <w:p w:rsidR="00CD6B4A" w:rsidRDefault="00CD6B4A" w:rsidP="00CD6B4A">
      <w:pPr>
        <w:ind w:firstLine="567"/>
        <w:jc w:val="both"/>
        <w:rPr>
          <w:sz w:val="24"/>
          <w:szCs w:val="24"/>
        </w:rPr>
      </w:pPr>
      <w:r>
        <w:rPr>
          <w:sz w:val="24"/>
          <w:szCs w:val="24"/>
        </w:rPr>
        <w:t>3. Настоящее постановление вступает в силу после его официального опубликования.</w:t>
      </w:r>
    </w:p>
    <w:p w:rsidR="00CD6B4A" w:rsidRDefault="00CD6B4A" w:rsidP="00CD6B4A">
      <w:pPr>
        <w:shd w:val="clear" w:color="auto" w:fill="FFFFFF"/>
        <w:jc w:val="both"/>
        <w:rPr>
          <w:color w:val="000000" w:themeColor="text1"/>
          <w:spacing w:val="-5"/>
          <w:sz w:val="24"/>
          <w:szCs w:val="24"/>
        </w:rPr>
      </w:pPr>
    </w:p>
    <w:p w:rsidR="00CD6B4A" w:rsidRDefault="00CD6B4A" w:rsidP="00CD6B4A">
      <w:pPr>
        <w:shd w:val="clear" w:color="auto" w:fill="FFFFFF"/>
        <w:spacing w:line="360" w:lineRule="auto"/>
        <w:jc w:val="both"/>
        <w:rPr>
          <w:color w:val="000000" w:themeColor="text1"/>
          <w:spacing w:val="-5"/>
          <w:sz w:val="24"/>
          <w:szCs w:val="24"/>
        </w:rPr>
      </w:pPr>
    </w:p>
    <w:p w:rsidR="00CD6B4A" w:rsidRDefault="00CD6B4A" w:rsidP="00CD6B4A">
      <w:pPr>
        <w:shd w:val="clear" w:color="auto" w:fill="FFFFFF"/>
        <w:spacing w:line="360" w:lineRule="auto"/>
        <w:jc w:val="both"/>
        <w:rPr>
          <w:color w:val="000000" w:themeColor="text1"/>
          <w:spacing w:val="-5"/>
          <w:sz w:val="24"/>
          <w:szCs w:val="24"/>
        </w:rPr>
      </w:pPr>
    </w:p>
    <w:p w:rsidR="00CD6B4A" w:rsidRDefault="00CD6B4A" w:rsidP="00CD6B4A">
      <w:pPr>
        <w:shd w:val="clear" w:color="auto" w:fill="FFFFFF"/>
        <w:spacing w:line="276" w:lineRule="auto"/>
        <w:jc w:val="both"/>
        <w:rPr>
          <w:color w:val="000000" w:themeColor="text1"/>
          <w:spacing w:val="-3"/>
          <w:sz w:val="24"/>
          <w:szCs w:val="24"/>
        </w:rPr>
      </w:pPr>
      <w:r>
        <w:rPr>
          <w:color w:val="000000" w:themeColor="text1"/>
          <w:spacing w:val="-5"/>
          <w:sz w:val="24"/>
          <w:szCs w:val="24"/>
        </w:rPr>
        <w:t xml:space="preserve">Глава Моргаушского муниципального округа                                                           А. Н. Матросов                            </w:t>
      </w:r>
    </w:p>
    <w:p w:rsidR="00CD6B4A" w:rsidRDefault="00CD6B4A" w:rsidP="00CD6B4A">
      <w:pPr>
        <w:shd w:val="clear" w:color="auto" w:fill="FFFFFF"/>
        <w:jc w:val="both"/>
        <w:rPr>
          <w:color w:val="000000" w:themeColor="text1"/>
          <w:spacing w:val="-3"/>
          <w:sz w:val="24"/>
          <w:szCs w:val="24"/>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16"/>
          <w:szCs w:val="16"/>
        </w:rPr>
      </w:pPr>
      <w:r>
        <w:rPr>
          <w:color w:val="000000" w:themeColor="text1"/>
          <w:spacing w:val="-3"/>
          <w:sz w:val="16"/>
          <w:szCs w:val="16"/>
        </w:rPr>
        <w:t>Исп.: Феофанова С.Б.</w:t>
      </w:r>
    </w:p>
    <w:p w:rsidR="00CD6B4A" w:rsidRDefault="00CD6B4A" w:rsidP="00CD6B4A">
      <w:pPr>
        <w:shd w:val="clear" w:color="auto" w:fill="FFFFFF"/>
        <w:jc w:val="both"/>
        <w:rPr>
          <w:color w:val="000000" w:themeColor="text1"/>
          <w:spacing w:val="-1"/>
          <w:sz w:val="16"/>
          <w:szCs w:val="16"/>
        </w:rPr>
      </w:pPr>
      <w:r>
        <w:rPr>
          <w:color w:val="000000" w:themeColor="text1"/>
          <w:spacing w:val="-1"/>
          <w:sz w:val="16"/>
          <w:szCs w:val="16"/>
        </w:rPr>
        <w:t>Тел.: 62-2-66</w:t>
      </w:r>
    </w:p>
    <w:p w:rsidR="00967878" w:rsidRDefault="00967878" w:rsidP="00CD6B4A">
      <w:pPr>
        <w:shd w:val="clear" w:color="auto" w:fill="FFFFFF"/>
        <w:jc w:val="both"/>
        <w:rPr>
          <w:color w:val="000000" w:themeColor="text1"/>
          <w:sz w:val="24"/>
          <w:szCs w:val="24"/>
        </w:rPr>
      </w:pPr>
      <w:bookmarkStart w:id="0" w:name="_GoBack"/>
      <w:bookmarkEnd w:id="0"/>
    </w:p>
    <w:p w:rsidR="00251FF7" w:rsidRDefault="00251FF7">
      <w:pPr>
        <w:widowControl w:val="0"/>
        <w:autoSpaceDE w:val="0"/>
        <w:ind w:left="5387"/>
        <w:jc w:val="center"/>
      </w:pPr>
      <w:r>
        <w:rPr>
          <w:color w:val="000000"/>
          <w:sz w:val="24"/>
          <w:szCs w:val="24"/>
        </w:rPr>
        <w:lastRenderedPageBreak/>
        <w:t>УТВЕРЖДЕН</w:t>
      </w:r>
    </w:p>
    <w:p w:rsidR="00251FF7" w:rsidRDefault="00251FF7">
      <w:pPr>
        <w:widowControl w:val="0"/>
        <w:autoSpaceDE w:val="0"/>
        <w:ind w:left="5387"/>
        <w:jc w:val="center"/>
      </w:pPr>
      <w:r>
        <w:rPr>
          <w:color w:val="000000"/>
          <w:sz w:val="24"/>
          <w:szCs w:val="24"/>
        </w:rPr>
        <w:t>постановлением администрации</w:t>
      </w:r>
    </w:p>
    <w:p w:rsidR="00251FF7" w:rsidRDefault="003D7F92">
      <w:pPr>
        <w:widowControl w:val="0"/>
        <w:autoSpaceDE w:val="0"/>
        <w:ind w:left="5387"/>
        <w:jc w:val="center"/>
      </w:pPr>
      <w:r>
        <w:rPr>
          <w:rFonts w:ascii="Times New Roman CYR" w:hAnsi="Times New Roman CYR" w:cs="Times New Roman CYR"/>
          <w:bCs/>
          <w:sz w:val="24"/>
          <w:szCs w:val="24"/>
        </w:rPr>
        <w:t>Моргаушского муниципального округа</w:t>
      </w:r>
      <w:r w:rsidR="0006576B">
        <w:rPr>
          <w:rFonts w:ascii="Times New Roman CYR" w:hAnsi="Times New Roman CYR" w:cs="Times New Roman CYR"/>
          <w:b/>
          <w:bCs/>
          <w:sz w:val="24"/>
          <w:szCs w:val="24"/>
        </w:rPr>
        <w:t xml:space="preserve"> </w:t>
      </w:r>
      <w:r w:rsidR="00251FF7">
        <w:rPr>
          <w:color w:val="000000"/>
          <w:sz w:val="24"/>
          <w:szCs w:val="24"/>
        </w:rPr>
        <w:t>Чувашской Республики</w:t>
      </w:r>
    </w:p>
    <w:p w:rsidR="00251FF7" w:rsidRDefault="00251FF7">
      <w:pPr>
        <w:widowControl w:val="0"/>
        <w:autoSpaceDE w:val="0"/>
        <w:ind w:left="5387"/>
        <w:jc w:val="center"/>
      </w:pPr>
      <w:r>
        <w:rPr>
          <w:color w:val="000000"/>
          <w:sz w:val="24"/>
          <w:szCs w:val="24"/>
        </w:rPr>
        <w:t xml:space="preserve">от </w:t>
      </w:r>
      <w:r w:rsidR="00CB2D57">
        <w:rPr>
          <w:color w:val="000000"/>
          <w:sz w:val="24"/>
          <w:szCs w:val="24"/>
        </w:rPr>
        <w:t>15</w:t>
      </w:r>
      <w:r>
        <w:rPr>
          <w:color w:val="000000"/>
          <w:sz w:val="24"/>
          <w:szCs w:val="24"/>
        </w:rPr>
        <w:t>.</w:t>
      </w:r>
      <w:r w:rsidR="00CB2D57">
        <w:rPr>
          <w:color w:val="000000"/>
          <w:sz w:val="24"/>
          <w:szCs w:val="24"/>
        </w:rPr>
        <w:t>11</w:t>
      </w:r>
      <w:r>
        <w:rPr>
          <w:color w:val="000000"/>
          <w:sz w:val="24"/>
          <w:szCs w:val="24"/>
        </w:rPr>
        <w:t>.202</w:t>
      </w:r>
      <w:r w:rsidRPr="00FE7C51">
        <w:rPr>
          <w:color w:val="000000"/>
          <w:sz w:val="24"/>
          <w:szCs w:val="24"/>
        </w:rPr>
        <w:t>3</w:t>
      </w:r>
      <w:r>
        <w:rPr>
          <w:color w:val="000000"/>
          <w:sz w:val="24"/>
          <w:szCs w:val="24"/>
        </w:rPr>
        <w:t xml:space="preserve"> № </w:t>
      </w:r>
      <w:r w:rsidR="00CB2D57">
        <w:rPr>
          <w:color w:val="000000"/>
          <w:sz w:val="24"/>
          <w:szCs w:val="24"/>
        </w:rPr>
        <w:t>2159</w:t>
      </w:r>
    </w:p>
    <w:p w:rsidR="00251FF7" w:rsidRDefault="00251FF7">
      <w:pPr>
        <w:widowControl w:val="0"/>
        <w:autoSpaceDE w:val="0"/>
        <w:jc w:val="both"/>
        <w:rPr>
          <w:color w:val="000000"/>
          <w:sz w:val="24"/>
          <w:szCs w:val="24"/>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администрации</w:t>
      </w:r>
      <w:r w:rsidR="003D7F92">
        <w:rPr>
          <w:rFonts w:ascii="Times New Roman CYR" w:hAnsi="Times New Roman CYR" w:cs="Times New Roman CYR"/>
          <w:b/>
          <w:bCs/>
          <w:sz w:val="24"/>
          <w:szCs w:val="24"/>
        </w:rPr>
        <w:t xml:space="preserve"> Моргаушского муниципального округа</w:t>
      </w:r>
      <w:r>
        <w:rPr>
          <w:rFonts w:ascii="Times New Roman CYR" w:hAnsi="Times New Roman CYR" w:cs="Times New Roman CYR"/>
          <w:b/>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pPr>
        <w:widowControl w:val="0"/>
        <w:autoSpaceDE w:val="0"/>
        <w:spacing w:before="108" w:after="108"/>
        <w:jc w:val="center"/>
      </w:pPr>
      <w:bookmarkStart w:id="1" w:name="sub_1001"/>
      <w:r>
        <w:rPr>
          <w:rFonts w:ascii="Times New Roman CYR" w:hAnsi="Times New Roman CYR" w:cs="Times New Roman CYR"/>
          <w:b/>
          <w:bCs/>
          <w:sz w:val="24"/>
          <w:szCs w:val="24"/>
        </w:rPr>
        <w:t>I. Общие положения</w:t>
      </w:r>
      <w:bookmarkEnd w:id="1"/>
    </w:p>
    <w:p w:rsidR="00251FF7" w:rsidRDefault="00251FF7">
      <w:pPr>
        <w:ind w:firstLine="709"/>
        <w:jc w:val="both"/>
      </w:pPr>
      <w:bookmarkStart w:id="2" w:name="sub_11"/>
      <w:r>
        <w:rPr>
          <w:b/>
          <w:sz w:val="24"/>
          <w:szCs w:val="24"/>
        </w:rPr>
        <w:t>1.1 Предмет регулирования Административного регламента</w:t>
      </w:r>
      <w:bookmarkEnd w:id="2"/>
    </w:p>
    <w:p w:rsidR="00251FF7" w:rsidRDefault="00251FF7">
      <w:pPr>
        <w:ind w:firstLine="709"/>
        <w:jc w:val="both"/>
        <w:rPr>
          <w:sz w:val="24"/>
          <w:szCs w:val="24"/>
        </w:rPr>
      </w:pPr>
    </w:p>
    <w:p w:rsidR="00251FF7" w:rsidRDefault="00251FF7">
      <w:pPr>
        <w:ind w:firstLine="709"/>
        <w:jc w:val="both"/>
      </w:pPr>
      <w:r>
        <w:rPr>
          <w:sz w:val="24"/>
          <w:szCs w:val="24"/>
        </w:rPr>
        <w:t xml:space="preserve">Административный регламент </w:t>
      </w:r>
      <w:r>
        <w:rPr>
          <w:color w:val="22272F"/>
          <w:sz w:val="24"/>
          <w:szCs w:val="24"/>
          <w:shd w:val="clear" w:color="auto" w:fill="FFFFFF"/>
        </w:rPr>
        <w:t xml:space="preserve">администрации </w:t>
      </w:r>
      <w:r w:rsidR="003D7F92">
        <w:rPr>
          <w:color w:val="22272F"/>
          <w:sz w:val="24"/>
          <w:szCs w:val="24"/>
          <w:shd w:val="clear" w:color="auto" w:fill="FFFFFF"/>
        </w:rPr>
        <w:t>Моргаушского муниципального округа</w:t>
      </w:r>
      <w:r>
        <w:rPr>
          <w:color w:val="22272F"/>
          <w:sz w:val="24"/>
          <w:szCs w:val="24"/>
          <w:shd w:val="clear" w:color="auto" w:fill="FFFFFF"/>
        </w:rPr>
        <w:t xml:space="preserve"> 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 xml:space="preserve">находящихся в муниципальной собственности </w:t>
      </w:r>
      <w:r w:rsidR="003D7F92">
        <w:rPr>
          <w:color w:val="22272F"/>
          <w:sz w:val="24"/>
          <w:szCs w:val="24"/>
          <w:shd w:val="clear" w:color="auto" w:fill="FFFFFF"/>
        </w:rPr>
        <w:t>Моргаушского муниципального округа</w:t>
      </w:r>
      <w:r>
        <w:rPr>
          <w:color w:val="000000"/>
          <w:sz w:val="24"/>
          <w:szCs w:val="24"/>
        </w:rPr>
        <w:t xml:space="preserve"> 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pPr>
        <w:ind w:firstLine="709"/>
        <w:jc w:val="both"/>
      </w:pPr>
      <w:bookmarkStart w:id="3" w:name="sub_12"/>
      <w:r>
        <w:rPr>
          <w:b/>
          <w:sz w:val="24"/>
          <w:szCs w:val="24"/>
        </w:rPr>
        <w:t xml:space="preserve">1.2. Круг заявителей </w:t>
      </w:r>
      <w:bookmarkEnd w:id="3"/>
    </w:p>
    <w:p w:rsidR="00251FF7" w:rsidRDefault="00251FF7">
      <w:pPr>
        <w:ind w:firstLine="709"/>
        <w:jc w:val="both"/>
        <w:rPr>
          <w:b/>
          <w:sz w:val="24"/>
          <w:szCs w:val="24"/>
        </w:rPr>
      </w:pPr>
    </w:p>
    <w:p w:rsidR="00251FF7" w:rsidRDefault="00251FF7">
      <w:pPr>
        <w:ind w:firstLine="709"/>
        <w:jc w:val="both"/>
      </w:pPr>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w:t>
      </w:r>
      <w:r>
        <w:lastRenderedPageBreak/>
        <w:t xml:space="preserve">соглашением между администрацией </w:t>
      </w:r>
      <w:r w:rsidR="003D7F92">
        <w:rPr>
          <w:color w:val="22272F"/>
          <w:shd w:val="clear" w:color="auto" w:fill="FFFFFF"/>
        </w:rPr>
        <w:t xml:space="preserve">Моргаушского муниципального округа </w:t>
      </w:r>
      <w: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4" w:name="sub_123"/>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8"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4"/>
    </w:p>
    <w:p w:rsidR="00251FF7" w:rsidRDefault="00251FF7">
      <w:pPr>
        <w:ind w:firstLine="709"/>
        <w:jc w:val="both"/>
        <w:rPr>
          <w:b/>
          <w:sz w:val="24"/>
          <w:szCs w:val="24"/>
        </w:rPr>
      </w:pPr>
      <w:bookmarkStart w:id="5" w:name="sub_13"/>
    </w:p>
    <w:p w:rsidR="00251FF7" w:rsidRDefault="00251FF7">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6" w:name="sub_1002"/>
      <w:bookmarkEnd w:id="5"/>
      <w:r>
        <w:rPr>
          <w:b/>
          <w:sz w:val="24"/>
          <w:szCs w:val="24"/>
        </w:rPr>
        <w:t>II. Стандарт предоставления муниципальной услуги</w:t>
      </w:r>
    </w:p>
    <w:bookmarkEnd w:id="6"/>
    <w:p w:rsidR="00251FF7" w:rsidRDefault="00251FF7">
      <w:pPr>
        <w:ind w:firstLine="709"/>
        <w:jc w:val="both"/>
        <w:rPr>
          <w:b/>
          <w:sz w:val="24"/>
          <w:szCs w:val="24"/>
        </w:rPr>
      </w:pPr>
    </w:p>
    <w:p w:rsidR="00251FF7" w:rsidRDefault="00251FF7">
      <w:pPr>
        <w:ind w:firstLine="709"/>
        <w:jc w:val="both"/>
      </w:pPr>
      <w:bookmarkStart w:id="7" w:name="sub_21"/>
      <w:r>
        <w:rPr>
          <w:b/>
          <w:sz w:val="24"/>
          <w:szCs w:val="24"/>
        </w:rPr>
        <w:t>2.1. Наименование муниципальной услуги</w:t>
      </w:r>
      <w:bookmarkEnd w:id="7"/>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8" w:name="sub_22"/>
      <w:r>
        <w:rPr>
          <w:b/>
          <w:sz w:val="24"/>
          <w:szCs w:val="24"/>
        </w:rPr>
        <w:t>2.2. Наименование органа, предоставляющего муниципальную услугу</w:t>
      </w:r>
      <w:bookmarkEnd w:id="8"/>
    </w:p>
    <w:p w:rsidR="00251FF7" w:rsidRDefault="00251FF7">
      <w:pPr>
        <w:ind w:firstLine="709"/>
        <w:jc w:val="both"/>
        <w:rPr>
          <w:sz w:val="24"/>
          <w:szCs w:val="24"/>
        </w:rPr>
      </w:pPr>
    </w:p>
    <w:p w:rsidR="00251FF7" w:rsidRDefault="00251FF7">
      <w:pPr>
        <w:ind w:firstLine="709"/>
        <w:jc w:val="both"/>
      </w:pPr>
      <w:r>
        <w:rPr>
          <w:sz w:val="24"/>
          <w:szCs w:val="24"/>
        </w:rPr>
        <w:t xml:space="preserve">Муниципальная услуга предоставляется администрацией </w:t>
      </w:r>
      <w:r w:rsidR="003D7F92">
        <w:rPr>
          <w:color w:val="22272F"/>
          <w:sz w:val="24"/>
          <w:szCs w:val="24"/>
          <w:shd w:val="clear" w:color="auto" w:fill="FFFFFF"/>
        </w:rPr>
        <w:t xml:space="preserve">Моргаушского муниципального округа </w:t>
      </w:r>
      <w:r>
        <w:rPr>
          <w:sz w:val="24"/>
          <w:szCs w:val="24"/>
        </w:rPr>
        <w:t xml:space="preserve">Чувашской Республики и осуществляется через </w:t>
      </w:r>
      <w:r w:rsidR="003D7F92">
        <w:rPr>
          <w:sz w:val="24"/>
          <w:szCs w:val="24"/>
        </w:rPr>
        <w:t xml:space="preserve">территориальные </w:t>
      </w:r>
      <w:r>
        <w:rPr>
          <w:sz w:val="24"/>
          <w:szCs w:val="24"/>
        </w:rPr>
        <w:t>отдел</w:t>
      </w:r>
      <w:r w:rsidR="003D7F92">
        <w:rPr>
          <w:sz w:val="24"/>
          <w:szCs w:val="24"/>
        </w:rPr>
        <w:t>ы Управления по благоустройству и развитию территорий</w:t>
      </w:r>
      <w:r>
        <w:rPr>
          <w:sz w:val="24"/>
          <w:szCs w:val="24"/>
        </w:rPr>
        <w:t xml:space="preserve"> администрации</w:t>
      </w:r>
      <w:r w:rsidR="003D7F92">
        <w:rPr>
          <w:sz w:val="24"/>
          <w:szCs w:val="24"/>
        </w:rPr>
        <w:t xml:space="preserve"> Моргаушского муниципального округа Чувашской Республики и отдел имущественных и земельных отношений администрации Моргаушского муниципального округа Чувашской Республики</w:t>
      </w:r>
      <w:r>
        <w:rPr>
          <w:sz w:val="24"/>
          <w:szCs w:val="24"/>
        </w:rPr>
        <w:t>.</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9" w:name="sub_23"/>
    </w:p>
    <w:p w:rsidR="00251FF7" w:rsidRDefault="00251FF7">
      <w:pPr>
        <w:ind w:firstLine="709"/>
        <w:jc w:val="both"/>
      </w:pPr>
      <w:r>
        <w:rPr>
          <w:b/>
          <w:sz w:val="24"/>
          <w:szCs w:val="24"/>
        </w:rPr>
        <w:t>2.3. Результат предоставления муниципальной услуги</w:t>
      </w:r>
      <w:bookmarkEnd w:id="9"/>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r w:rsidRPr="00503C0D">
        <w:rPr>
          <w:color w:val="000000"/>
          <w:sz w:val="24"/>
          <w:szCs w:val="24"/>
        </w:rPr>
        <w:lastRenderedPageBreak/>
        <w:t>в случае принятия решения о постановке на учет многодетной семьи для предоставления земельного участка в собственность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r w:rsidRPr="00503C0D">
        <w:rPr>
          <w:color w:val="000000"/>
          <w:sz w:val="24"/>
          <w:szCs w:val="24"/>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10" w:name="sub_24"/>
      <w:r>
        <w:rPr>
          <w:sz w:val="24"/>
          <w:szCs w:val="24"/>
        </w:rPr>
        <w:t>В случае принятия решения о постановке на учет многодетной семьи для предоставления земельного участка в собственность бесплатно и включении многодетной 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отказе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2E536B" w:rsidRPr="00503C0D" w:rsidRDefault="002E536B">
      <w:pPr>
        <w:ind w:firstLine="709"/>
        <w:jc w:val="both"/>
        <w:rPr>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Pr="00503C0D" w:rsidRDefault="00251FF7">
      <w:pPr>
        <w:ind w:firstLine="709"/>
        <w:jc w:val="both"/>
      </w:pPr>
      <w:r w:rsidRPr="00503C0D">
        <w:rPr>
          <w:b/>
          <w:sz w:val="24"/>
          <w:szCs w:val="24"/>
        </w:rPr>
        <w:t>2.4. Срок предоставления муниципальной услуги</w:t>
      </w:r>
      <w:bookmarkEnd w:id="10"/>
    </w:p>
    <w:p w:rsidR="00FC19CA" w:rsidRDefault="00FC19CA">
      <w:pPr>
        <w:pStyle w:val="s1"/>
        <w:shd w:val="clear" w:color="auto" w:fill="FFFFFF"/>
        <w:spacing w:before="0" w:after="0"/>
        <w:ind w:firstLine="709"/>
        <w:jc w:val="both"/>
      </w:pPr>
      <w:bookmarkStart w:id="11" w:name="sub_25"/>
    </w:p>
    <w:p w:rsidR="00251FF7" w:rsidRPr="00503C0D" w:rsidRDefault="00251FF7">
      <w:pPr>
        <w:pStyle w:val="s1"/>
        <w:shd w:val="clear" w:color="auto" w:fill="FFFFFF"/>
        <w:spacing w:before="0" w:after="0"/>
        <w:ind w:firstLine="709"/>
        <w:jc w:val="both"/>
      </w:pPr>
      <w:r w:rsidRPr="00503C0D">
        <w:lastRenderedPageBreak/>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pPr>
        <w:ind w:firstLine="709"/>
        <w:jc w:val="both"/>
      </w:pPr>
      <w:r w:rsidRPr="00503C0D">
        <w:rPr>
          <w:b/>
          <w:sz w:val="24"/>
          <w:szCs w:val="24"/>
        </w:rPr>
        <w:t>2.5. Правовые основания для предоставления муниципальной услуги</w:t>
      </w:r>
      <w:bookmarkEnd w:id="11"/>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251FF7" w:rsidRDefault="00251FF7">
      <w:pPr>
        <w:ind w:firstLine="709"/>
        <w:jc w:val="both"/>
      </w:pPr>
      <w:r>
        <w:rPr>
          <w:b/>
          <w:sz w:val="24"/>
          <w:szCs w:val="24"/>
        </w:rPr>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w:t>
      </w:r>
      <w:r>
        <w:rPr>
          <w:sz w:val="24"/>
          <w:szCs w:val="24"/>
        </w:rPr>
        <w:lastRenderedPageBreak/>
        <w:t>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2"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pPr>
        <w:ind w:firstLine="709"/>
        <w:jc w:val="both"/>
        <w:rPr>
          <w:sz w:val="24"/>
          <w:szCs w:val="24"/>
        </w:rPr>
      </w:pPr>
    </w:p>
    <w:p w:rsidR="00251FF7" w:rsidRDefault="00251FF7">
      <w:pPr>
        <w:ind w:firstLine="709"/>
        <w:jc w:val="both"/>
      </w:pPr>
      <w:bookmarkStart w:id="13" w:name="sub_27"/>
      <w:bookmarkEnd w:id="12"/>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3"/>
    </w:p>
    <w:p w:rsidR="00251FF7" w:rsidRDefault="00251FF7">
      <w:pPr>
        <w:ind w:firstLine="709"/>
        <w:jc w:val="both"/>
        <w:rPr>
          <w:b/>
          <w:sz w:val="24"/>
          <w:szCs w:val="24"/>
        </w:rPr>
      </w:pPr>
    </w:p>
    <w:p w:rsidR="00251FF7" w:rsidRDefault="00251FF7">
      <w:pPr>
        <w:ind w:firstLine="709"/>
        <w:jc w:val="both"/>
      </w:pPr>
      <w:r>
        <w:rPr>
          <w:sz w:val="24"/>
          <w:szCs w:val="24"/>
        </w:rPr>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pPr>
        <w:ind w:firstLine="709"/>
        <w:jc w:val="both"/>
      </w:pPr>
      <w:bookmarkStart w:id="14" w:name="sub_28"/>
      <w:r>
        <w:rPr>
          <w:b/>
          <w:sz w:val="24"/>
          <w:szCs w:val="24"/>
        </w:rPr>
        <w:t xml:space="preserve">2.8. </w:t>
      </w:r>
      <w:bookmarkEnd w:id="14"/>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5" w:name="sub_29"/>
      <w:r>
        <w:rPr>
          <w:b/>
          <w:sz w:val="24"/>
          <w:szCs w:val="24"/>
        </w:rPr>
        <w:lastRenderedPageBreak/>
        <w:t>2.9. Размер платы, взимаемой с заявителя при предоставлении муниципальной услуги, и способы ее взимания</w:t>
      </w:r>
      <w:bookmarkEnd w:id="15"/>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6"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6"/>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rPr>
          <w:sz w:val="24"/>
          <w:szCs w:val="24"/>
        </w:rPr>
      </w:pPr>
    </w:p>
    <w:p w:rsidR="00251FF7" w:rsidRDefault="00251FF7">
      <w:pPr>
        <w:ind w:firstLine="709"/>
        <w:jc w:val="both"/>
      </w:pPr>
      <w:bookmarkStart w:id="17" w:name="sub_211"/>
      <w:r>
        <w:rPr>
          <w:b/>
          <w:sz w:val="24"/>
          <w:szCs w:val="24"/>
        </w:rPr>
        <w:t>2.11. Срок регистрации запроса заявителя о предоставлении муниципальной услуги</w:t>
      </w:r>
      <w:bookmarkStart w:id="18" w:name="sub_212"/>
      <w:bookmarkEnd w:id="17"/>
    </w:p>
    <w:p w:rsidR="00251FF7" w:rsidRDefault="00251FF7">
      <w:pPr>
        <w:ind w:firstLine="709"/>
        <w:jc w:val="both"/>
        <w:rPr>
          <w:b/>
          <w:sz w:val="24"/>
          <w:szCs w:val="24"/>
        </w:rPr>
      </w:pPr>
    </w:p>
    <w:p w:rsidR="00251FF7" w:rsidRDefault="00251FF7">
      <w:pPr>
        <w:ind w:firstLine="709"/>
        <w:jc w:val="both"/>
      </w:pPr>
      <w:bookmarkStart w:id="19"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9"/>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Default="00251FF7">
      <w:pPr>
        <w:ind w:firstLine="709"/>
        <w:jc w:val="both"/>
        <w:rPr>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18"/>
      <w:r>
        <w:rPr>
          <w:b/>
          <w:sz w:val="24"/>
          <w:szCs w:val="24"/>
        </w:rPr>
        <w:t>и</w:t>
      </w:r>
    </w:p>
    <w:p w:rsidR="00251FF7" w:rsidRDefault="00251FF7">
      <w:pPr>
        <w:ind w:firstLine="709"/>
        <w:jc w:val="both"/>
        <w:rPr>
          <w:b/>
          <w:sz w:val="24"/>
          <w:szCs w:val="24"/>
        </w:rPr>
      </w:pP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rPr>
          <w:sz w:val="24"/>
          <w:szCs w:val="24"/>
        </w:rP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9"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20" w:name="sub_213"/>
      <w:r>
        <w:rPr>
          <w:b/>
          <w:sz w:val="24"/>
          <w:szCs w:val="24"/>
        </w:rPr>
        <w:t>2.13. Показатели доступности и качества муниципальной услуги</w:t>
      </w:r>
      <w:bookmarkEnd w:id="20"/>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t>строгое соблюдение стандарта и порядка предоставления муниципальной услуги;</w:t>
      </w:r>
    </w:p>
    <w:p w:rsidR="00251FF7" w:rsidRDefault="00251FF7">
      <w:pPr>
        <w:ind w:firstLine="709"/>
        <w:jc w:val="both"/>
      </w:pPr>
      <w:r>
        <w:rPr>
          <w:sz w:val="24"/>
          <w:szCs w:val="24"/>
        </w:rPr>
        <w:lastRenderedPageBreak/>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1"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2" w:name="sub_2143"/>
      <w:bookmarkEnd w:id="21"/>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2"/>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3"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3"/>
    <w:p w:rsidR="00251FF7" w:rsidRDefault="00251FF7">
      <w:pPr>
        <w:ind w:firstLine="709"/>
        <w:jc w:val="both"/>
        <w:rPr>
          <w:b/>
          <w:sz w:val="24"/>
          <w:szCs w:val="24"/>
        </w:rPr>
      </w:pPr>
    </w:p>
    <w:p w:rsidR="00251FF7" w:rsidRDefault="00251FF7">
      <w:pPr>
        <w:ind w:firstLine="709"/>
        <w:jc w:val="both"/>
      </w:pPr>
      <w:bookmarkStart w:id="24" w:name="sub_31"/>
      <w:r>
        <w:rPr>
          <w:b/>
          <w:sz w:val="24"/>
          <w:szCs w:val="24"/>
        </w:rPr>
        <w:t>3.1. Перечень вариантов предоставления муниципальной услуги</w:t>
      </w:r>
      <w:bookmarkEnd w:id="24"/>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5" w:name="sub_32"/>
      <w:r>
        <w:rPr>
          <w:b/>
          <w:sz w:val="24"/>
          <w:szCs w:val="24"/>
        </w:rPr>
        <w:t>3.2. Профилирование заявителя</w:t>
      </w:r>
      <w:bookmarkEnd w:id="25"/>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6" w:name="sub_1004"/>
      <w:r>
        <w:rPr>
          <w:b/>
          <w:sz w:val="24"/>
          <w:szCs w:val="24"/>
        </w:rPr>
        <w:lastRenderedPageBreak/>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27"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28" w:name="sub_332"/>
      <w:bookmarkEnd w:id="27"/>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28"/>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lastRenderedPageBreak/>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29"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30" w:name="sub_337"/>
      <w:bookmarkEnd w:id="29"/>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с даты вынесения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срок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1" w:name="sub_338"/>
      <w:bookmarkEnd w:id="30"/>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251FF7" w:rsidRDefault="00251FF7">
      <w:pPr>
        <w:ind w:firstLine="709"/>
        <w:jc w:val="both"/>
      </w:pPr>
      <w:bookmarkStart w:id="32" w:name="sub_339"/>
      <w:bookmarkEnd w:id="31"/>
      <w:r>
        <w:rPr>
          <w:sz w:val="24"/>
          <w:szCs w:val="24"/>
        </w:rPr>
        <w:lastRenderedPageBreak/>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2"/>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251FF7">
      <w:pPr>
        <w:ind w:firstLine="709"/>
        <w:jc w:val="both"/>
      </w:pPr>
      <w:r>
        <w:rPr>
          <w:sz w:val="24"/>
          <w:szCs w:val="24"/>
        </w:rPr>
        <w:t>3.4.3. 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 xml:space="preserve">3.4.9. 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муниципальной услуги 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lastRenderedPageBreak/>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IV. Формы контроля за исполнением административного регламента</w:t>
      </w:r>
    </w:p>
    <w:bookmarkEnd w:id="26"/>
    <w:p w:rsidR="00251FF7" w:rsidRDefault="00251FF7">
      <w:pPr>
        <w:ind w:firstLine="709"/>
        <w:jc w:val="both"/>
        <w:rPr>
          <w:b/>
          <w:sz w:val="24"/>
          <w:szCs w:val="24"/>
        </w:rPr>
      </w:pPr>
    </w:p>
    <w:p w:rsidR="00251FF7" w:rsidRDefault="00251FF7">
      <w:pPr>
        <w:ind w:firstLine="709"/>
        <w:jc w:val="both"/>
      </w:pPr>
      <w:bookmarkStart w:id="33" w:name="sub_41"/>
      <w:r>
        <w:rPr>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3"/>
    </w:p>
    <w:p w:rsidR="00251FF7" w:rsidRDefault="00251FF7">
      <w:pPr>
        <w:ind w:firstLine="709"/>
        <w:jc w:val="both"/>
        <w:rPr>
          <w:b/>
          <w:sz w:val="24"/>
          <w:szCs w:val="24"/>
        </w:rPr>
      </w:pPr>
    </w:p>
    <w:p w:rsidR="00251FF7" w:rsidRDefault="00251FF7">
      <w:pPr>
        <w:ind w:firstLine="709"/>
        <w:jc w:val="both"/>
      </w:pPr>
      <w:r>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w:t>
      </w:r>
      <w:r w:rsidR="002E536B">
        <w:rPr>
          <w:sz w:val="24"/>
          <w:szCs w:val="24"/>
        </w:rPr>
        <w:t>ю</w:t>
      </w:r>
      <w:r>
        <w:rPr>
          <w:sz w:val="24"/>
          <w:szCs w:val="24"/>
        </w:rPr>
        <w:t xml:space="preserve">т </w:t>
      </w:r>
      <w:r w:rsidR="002E536B">
        <w:rPr>
          <w:sz w:val="24"/>
          <w:szCs w:val="24"/>
        </w:rPr>
        <w:t xml:space="preserve">первый заместитель главы администрации Моргаушского муниципального округа </w:t>
      </w:r>
      <w:r w:rsidR="00114C50">
        <w:rPr>
          <w:sz w:val="24"/>
          <w:szCs w:val="24"/>
        </w:rPr>
        <w:t xml:space="preserve">Чувашской Республики </w:t>
      </w:r>
      <w:r w:rsidR="002E536B">
        <w:rPr>
          <w:sz w:val="24"/>
          <w:szCs w:val="24"/>
        </w:rPr>
        <w:t xml:space="preserve">– начальник Управления по благоустройству и развитию территорий и </w:t>
      </w:r>
      <w:r>
        <w:rPr>
          <w:sz w:val="24"/>
          <w:szCs w:val="24"/>
        </w:rPr>
        <w:t xml:space="preserve">заместитель главы администрации </w:t>
      </w:r>
      <w:r w:rsidR="002E536B">
        <w:rPr>
          <w:color w:val="22272F"/>
          <w:sz w:val="24"/>
          <w:szCs w:val="24"/>
          <w:shd w:val="clear" w:color="auto" w:fill="FFFFFF"/>
        </w:rPr>
        <w:t xml:space="preserve">Моргаушского муниципального округа </w:t>
      </w:r>
      <w:r>
        <w:rPr>
          <w:sz w:val="24"/>
          <w:szCs w:val="24"/>
        </w:rPr>
        <w:t>Чувашской Республики</w:t>
      </w:r>
      <w:r w:rsidR="002E536B">
        <w:rPr>
          <w:sz w:val="24"/>
          <w:szCs w:val="24"/>
        </w:rPr>
        <w:t xml:space="preserve"> – начальник финансового отдела</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 услуги.</w:t>
      </w:r>
    </w:p>
    <w:p w:rsidR="00251FF7" w:rsidRDefault="00251FF7">
      <w:pPr>
        <w:ind w:firstLine="709"/>
        <w:jc w:val="both"/>
        <w:rPr>
          <w:b/>
          <w:sz w:val="24"/>
          <w:szCs w:val="24"/>
        </w:rPr>
      </w:pPr>
      <w:bookmarkStart w:id="34" w:name="sub_42"/>
    </w:p>
    <w:p w:rsidR="00251FF7" w:rsidRDefault="00251FF7">
      <w:pPr>
        <w:ind w:firstLine="709"/>
        <w:jc w:val="both"/>
      </w:pPr>
      <w:r>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34"/>
    <w:p w:rsidR="00251FF7" w:rsidRDefault="00251FF7">
      <w:pPr>
        <w:ind w:firstLine="709"/>
        <w:jc w:val="both"/>
        <w:rPr>
          <w:b/>
          <w:sz w:val="24"/>
          <w:szCs w:val="24"/>
        </w:rPr>
      </w:pPr>
    </w:p>
    <w:p w:rsidR="00251FF7" w:rsidRDefault="00251FF7">
      <w:pPr>
        <w:ind w:firstLine="709"/>
        <w:jc w:val="both"/>
      </w:pPr>
      <w:r>
        <w:rPr>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FC19CA" w:rsidRDefault="00FC19CA">
      <w:pPr>
        <w:ind w:firstLine="709"/>
        <w:jc w:val="both"/>
        <w:rPr>
          <w:b/>
          <w:sz w:val="24"/>
          <w:szCs w:val="24"/>
        </w:rPr>
      </w:pPr>
      <w:bookmarkStart w:id="35" w:name="sub_43"/>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Default="00251FF7">
      <w:pPr>
        <w:ind w:firstLine="709"/>
        <w:jc w:val="both"/>
      </w:pPr>
      <w:r>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5"/>
    </w:p>
    <w:p w:rsidR="00251FF7" w:rsidRDefault="00251FF7">
      <w:pPr>
        <w:ind w:firstLine="709"/>
        <w:jc w:val="both"/>
        <w:rPr>
          <w:b/>
          <w:sz w:val="24"/>
          <w:szCs w:val="24"/>
        </w:rPr>
      </w:pPr>
    </w:p>
    <w:p w:rsidR="00251FF7" w:rsidRDefault="00251FF7">
      <w:pPr>
        <w:ind w:firstLine="709"/>
        <w:jc w:val="both"/>
      </w:pPr>
      <w:r>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lastRenderedPageBreak/>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6" w:name="sub_44"/>
      <w:r>
        <w:rPr>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6"/>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37"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7"/>
    <w:p w:rsidR="00251FF7" w:rsidRDefault="00251FF7">
      <w:pPr>
        <w:ind w:firstLine="709"/>
        <w:jc w:val="both"/>
        <w:rPr>
          <w:b/>
          <w:sz w:val="24"/>
          <w:szCs w:val="24"/>
        </w:rPr>
      </w:pPr>
    </w:p>
    <w:p w:rsidR="00251FF7" w:rsidRDefault="00251FF7">
      <w:pPr>
        <w:ind w:firstLine="709"/>
        <w:jc w:val="both"/>
      </w:pPr>
      <w:bookmarkStart w:id="38" w:name="sub_51"/>
      <w:r>
        <w:rPr>
          <w:b/>
          <w:sz w:val="24"/>
          <w:szCs w:val="24"/>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38"/>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251FF7" w:rsidRDefault="00251FF7">
      <w:pPr>
        <w:ind w:firstLine="709"/>
        <w:jc w:val="both"/>
      </w:pPr>
      <w:bookmarkStart w:id="39" w:name="sub_52"/>
      <w:r>
        <w:rPr>
          <w:b/>
          <w:sz w:val="24"/>
          <w:szCs w:val="24"/>
        </w:rPr>
        <w:t>5.2. Предмет жалобы</w:t>
      </w:r>
      <w:bookmarkEnd w:id="39"/>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10" w:history="1">
        <w:r>
          <w:rPr>
            <w:rStyle w:val="ac"/>
            <w:color w:val="000000"/>
            <w:sz w:val="24"/>
            <w:szCs w:val="24"/>
            <w:u w:val="none"/>
          </w:rPr>
          <w:t>статьями 11.1</w:t>
        </w:r>
      </w:hyperlink>
      <w:r>
        <w:rPr>
          <w:sz w:val="24"/>
          <w:szCs w:val="24"/>
        </w:rPr>
        <w:t xml:space="preserve"> и </w:t>
      </w:r>
      <w:hyperlink r:id="rId11"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r>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sz w:val="24"/>
          <w:szCs w:val="24"/>
        </w:rPr>
        <w:lastRenderedPageBreak/>
        <w:t>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40"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0"/>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либо в адрес заместителя главы,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1" w:name="sub_54"/>
      <w:r>
        <w:rPr>
          <w:b/>
          <w:sz w:val="24"/>
          <w:szCs w:val="24"/>
        </w:rPr>
        <w:t>5.4. Порядок подачи и рассмотрения жалобы</w:t>
      </w:r>
      <w:bookmarkEnd w:id="41"/>
    </w:p>
    <w:p w:rsidR="00251FF7" w:rsidRDefault="00251FF7">
      <w:pPr>
        <w:ind w:firstLine="709"/>
        <w:jc w:val="both"/>
        <w:rPr>
          <w:b/>
          <w:sz w:val="24"/>
          <w:szCs w:val="24"/>
        </w:rPr>
      </w:pPr>
    </w:p>
    <w:p w:rsidR="00251FF7" w:rsidRDefault="00251FF7">
      <w:pPr>
        <w:ind w:firstLine="709"/>
        <w:jc w:val="both"/>
      </w:pPr>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2" w:history="1">
        <w:r>
          <w:rPr>
            <w:rStyle w:val="ac"/>
            <w:color w:val="000000"/>
            <w:sz w:val="24"/>
            <w:szCs w:val="24"/>
            <w:u w:val="none"/>
          </w:rPr>
          <w:t>официального сайта</w:t>
        </w:r>
      </w:hyperlink>
      <w:r>
        <w:rPr>
          <w:sz w:val="24"/>
          <w:szCs w:val="24"/>
        </w:rPr>
        <w:t xml:space="preserve"> администрации, </w:t>
      </w:r>
      <w:hyperlink r:id="rId13"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4"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
    <w:p w:rsidR="00251FF7" w:rsidRDefault="00251FF7">
      <w:pPr>
        <w:ind w:firstLine="709"/>
        <w:jc w:val="both"/>
      </w:pPr>
      <w:r>
        <w:rPr>
          <w:sz w:val="24"/>
          <w:szCs w:val="24"/>
        </w:rPr>
        <w:t xml:space="preserve">Жалоба в соответствии с </w:t>
      </w:r>
      <w:hyperlink r:id="rId15"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
    <w:p w:rsidR="00251FF7" w:rsidRDefault="00251FF7">
      <w:pPr>
        <w:ind w:firstLine="709"/>
        <w:jc w:val="both"/>
      </w:pPr>
      <w:r>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lastRenderedPageBreak/>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2" w:name="sub_547"/>
      <w:r>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51FF7" w:rsidRDefault="00251FF7">
      <w:pPr>
        <w:ind w:firstLine="709"/>
        <w:jc w:val="both"/>
      </w:pPr>
      <w:bookmarkStart w:id="43" w:name="sub_541"/>
      <w:bookmarkEnd w:id="42"/>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4" w:name="sub_542"/>
      <w:bookmarkEnd w:id="43"/>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5" w:name="sub_543"/>
      <w:bookmarkEnd w:id="44"/>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16"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Default="00251FF7">
      <w:pPr>
        <w:ind w:firstLine="709"/>
        <w:jc w:val="both"/>
      </w:pPr>
      <w:bookmarkStart w:id="46" w:name="sub_55"/>
      <w:r>
        <w:rPr>
          <w:b/>
          <w:sz w:val="24"/>
          <w:szCs w:val="24"/>
        </w:rPr>
        <w:t>5.5. Сроки рассмотрения жалобы</w:t>
      </w:r>
      <w:bookmarkEnd w:id="46"/>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pPr>
      <w:bookmarkStart w:id="47" w:name="sub_56"/>
      <w:r>
        <w:rPr>
          <w:b/>
          <w:sz w:val="24"/>
          <w:szCs w:val="24"/>
        </w:rPr>
        <w:t>5.6. Результат рассмотрения жалобы</w:t>
      </w:r>
      <w:bookmarkEnd w:id="47"/>
    </w:p>
    <w:p w:rsidR="00251FF7" w:rsidRDefault="00251FF7">
      <w:pPr>
        <w:ind w:firstLine="709"/>
        <w:jc w:val="both"/>
      </w:pPr>
      <w:r>
        <w:rPr>
          <w:sz w:val="24"/>
          <w:szCs w:val="24"/>
        </w:rPr>
        <w:t xml:space="preserve">По результатам рассмотрения жалобы в соответствии с </w:t>
      </w:r>
      <w:hyperlink r:id="rId17"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48" w:name="sub_57"/>
      <w:r>
        <w:rPr>
          <w:b/>
          <w:sz w:val="24"/>
          <w:szCs w:val="24"/>
        </w:rPr>
        <w:lastRenderedPageBreak/>
        <w:t>5.7. Порядок информирования заявителя о результатах рассмотрения жалобы</w:t>
      </w:r>
      <w:bookmarkEnd w:id="48"/>
    </w:p>
    <w:p w:rsidR="00251FF7" w:rsidRDefault="00251FF7">
      <w:pPr>
        <w:ind w:firstLine="709"/>
        <w:jc w:val="both"/>
        <w:rPr>
          <w:sz w:val="24"/>
          <w:szCs w:val="24"/>
        </w:rPr>
      </w:pPr>
    </w:p>
    <w:p w:rsidR="00251FF7" w:rsidRDefault="00251FF7">
      <w:pPr>
        <w:ind w:firstLine="709"/>
        <w:jc w:val="both"/>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49" w:name="sub_58"/>
    </w:p>
    <w:p w:rsidR="00251FF7" w:rsidRDefault="00251FF7">
      <w:pPr>
        <w:ind w:firstLine="709"/>
        <w:jc w:val="both"/>
      </w:pPr>
      <w:r>
        <w:rPr>
          <w:b/>
          <w:sz w:val="24"/>
          <w:szCs w:val="24"/>
        </w:rPr>
        <w:t>5.8. Порядок обжалования решения по жалобе</w:t>
      </w:r>
      <w:bookmarkEnd w:id="49"/>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50"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8"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1"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1"/>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19"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20"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2" w:name="sub_1200"/>
      <w:r>
        <w:rPr>
          <w:sz w:val="24"/>
          <w:szCs w:val="24"/>
        </w:rPr>
        <w:t>письменной форме.</w:t>
      </w:r>
    </w:p>
    <w:p w:rsidR="00251FF7" w:rsidRDefault="00251FF7">
      <w:pPr>
        <w:pageBreakBefore/>
        <w:widowControl w:val="0"/>
        <w:autoSpaceDE w:val="0"/>
        <w:ind w:left="4111"/>
        <w:jc w:val="right"/>
      </w:pPr>
      <w:r>
        <w:rPr>
          <w:rStyle w:val="ab"/>
          <w:b w:val="0"/>
          <w:bCs w:val="0"/>
          <w:color w:val="000000"/>
          <w:sz w:val="24"/>
          <w:szCs w:val="24"/>
        </w:rPr>
        <w:lastRenderedPageBreak/>
        <w:t xml:space="preserve">Приложение № 1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1"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114C50">
        <w:rPr>
          <w:rStyle w:val="ac"/>
          <w:color w:val="000000"/>
          <w:sz w:val="24"/>
          <w:szCs w:val="24"/>
          <w:u w:val="none"/>
        </w:rPr>
        <w:t>Моргаушского муниципального округа</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право на предоставление земельных участков в</w:t>
      </w:r>
    </w:p>
    <w:p w:rsidR="00251FF7" w:rsidRDefault="00251FF7">
      <w:pPr>
        <w:ind w:left="4111"/>
        <w:jc w:val="right"/>
      </w:pPr>
      <w:r>
        <w:rPr>
          <w:rStyle w:val="ab"/>
          <w:b w:val="0"/>
          <w:bCs w:val="0"/>
          <w:color w:val="000000"/>
          <w:sz w:val="24"/>
          <w:szCs w:val="24"/>
        </w:rPr>
        <w:t>собственность бесплатно»</w:t>
      </w:r>
    </w:p>
    <w:bookmarkEnd w:id="52"/>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114C50">
      <w:pPr>
        <w:widowControl w:val="0"/>
        <w:autoSpaceDE w:val="0"/>
        <w:ind w:left="4820"/>
        <w:rPr>
          <w:rFonts w:ascii="Times New Roman CYR" w:hAnsi="Times New Roman CYR" w:cs="Times New Roman CYR"/>
          <w:sz w:val="22"/>
          <w:szCs w:val="22"/>
        </w:rPr>
      </w:pPr>
      <w:r>
        <w:rPr>
          <w:rFonts w:ascii="Times New Roman CYR" w:hAnsi="Times New Roman CYR" w:cs="Times New Roman CYR"/>
          <w:sz w:val="22"/>
          <w:szCs w:val="22"/>
        </w:rPr>
        <w:t>Главе Моргаушского муниципального округа</w:t>
      </w:r>
      <w:r w:rsidR="00251FF7">
        <w:rPr>
          <w:rFonts w:ascii="Times New Roman CYR" w:hAnsi="Times New Roman CYR" w:cs="Times New Roman CYR"/>
          <w:sz w:val="22"/>
          <w:szCs w:val="22"/>
        </w:rPr>
        <w:t xml:space="preserve"> Чувашской Республики </w:t>
      </w:r>
    </w:p>
    <w:p w:rsidR="00114C50" w:rsidRDefault="00114C50">
      <w:pPr>
        <w:widowControl w:val="0"/>
        <w:autoSpaceDE w:val="0"/>
        <w:ind w:left="4820"/>
      </w:pPr>
      <w:r>
        <w:rPr>
          <w:rFonts w:ascii="Times New Roman CYR" w:hAnsi="Times New Roman CYR" w:cs="Times New Roman CYR"/>
          <w:sz w:val="22"/>
          <w:szCs w:val="22"/>
        </w:rPr>
        <w:t>________________________________________</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r>
        <w:rPr>
          <w:rFonts w:ascii="Times New Roman CYR" w:hAnsi="Times New Roman CYR" w:cs="Times New Roman CYR"/>
          <w:i/>
          <w:sz w:val="22"/>
          <w:szCs w:val="22"/>
        </w:rPr>
        <w:t xml:space="preserve">гражданкой (ином) Российской Федерации – членом многодетной семьи, в составе которой </w:t>
      </w:r>
      <w:r>
        <w:rPr>
          <w:rFonts w:ascii="Times New Roman CYR" w:hAnsi="Times New Roman CYR" w:cs="Times New Roman CYR"/>
          <w:i/>
          <w:sz w:val="22"/>
          <w:szCs w:val="22"/>
        </w:rPr>
        <w:lastRenderedPageBreak/>
        <w:t>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firstRow="0" w:lastRow="0" w:firstColumn="0" w:lastColumn="0" w:noHBand="0" w:noVBand="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Реквизиты документа, удостоверяющими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pPr>
        <w:widowControl w:val="0"/>
        <w:autoSpaceDE w:val="0"/>
        <w:jc w:val="both"/>
      </w:pPr>
      <w:r>
        <w:rPr>
          <w:rFonts w:ascii="Times New Roman CYR" w:hAnsi="Times New Roman CYR" w:cs="Times New Roman CYR"/>
          <w:sz w:val="22"/>
          <w:szCs w:val="22"/>
        </w:rPr>
        <w:t>Дата и время представления заявления</w:t>
      </w:r>
    </w:p>
    <w:p w:rsidR="00251FF7" w:rsidRDefault="00251FF7" w:rsidP="0006576B">
      <w:pPr>
        <w:widowControl w:val="0"/>
        <w:autoSpaceDE w:val="0"/>
        <w:jc w:val="both"/>
      </w:pPr>
      <w:r>
        <w:rPr>
          <w:rFonts w:ascii="Times New Roman CYR" w:hAnsi="Times New Roman CYR" w:cs="Times New Roman CYR"/>
          <w:sz w:val="22"/>
          <w:szCs w:val="22"/>
        </w:rPr>
        <w:t xml:space="preserve">в администрацию </w:t>
      </w:r>
      <w:r w:rsidR="00114C50">
        <w:rPr>
          <w:rFonts w:ascii="Times New Roman CYR" w:hAnsi="Times New Roman CYR" w:cs="Times New Roman CYR"/>
          <w:sz w:val="22"/>
          <w:szCs w:val="22"/>
        </w:rPr>
        <w:t>Моргаушского МО</w:t>
      </w:r>
      <w:r>
        <w:rPr>
          <w:rFonts w:ascii="Times New Roman CYR" w:hAnsi="Times New Roman CYR" w:cs="Times New Roman CYR"/>
          <w:sz w:val="22"/>
          <w:szCs w:val="22"/>
        </w:rPr>
        <w:t xml:space="preserve"> ЧР:                     ___ ч. _____ мин.        «___»________ _____г.</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Pr="00114C50" w:rsidRDefault="00251FF7">
      <w:pPr>
        <w:pageBreakBefore/>
        <w:ind w:left="3969"/>
        <w:jc w:val="right"/>
      </w:pPr>
      <w:r w:rsidRPr="00114C50">
        <w:rPr>
          <w:rStyle w:val="ab"/>
          <w:b w:val="0"/>
          <w:bCs w:val="0"/>
          <w:color w:val="000000"/>
        </w:rPr>
        <w:lastRenderedPageBreak/>
        <w:t xml:space="preserve">Приложение № 2 </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2"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sidRP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право на предоставление земельных участков в</w:t>
      </w:r>
    </w:p>
    <w:p w:rsidR="00251FF7" w:rsidRPr="00114C50" w:rsidRDefault="00251FF7">
      <w:pPr>
        <w:ind w:left="4111"/>
        <w:jc w:val="right"/>
      </w:pPr>
      <w:r w:rsidRPr="00114C50">
        <w:rPr>
          <w:rStyle w:val="ab"/>
          <w:b w:val="0"/>
          <w:bCs w:val="0"/>
          <w:color w:val="000000"/>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r>
        <w:rPr>
          <w:sz w:val="24"/>
          <w:szCs w:val="24"/>
        </w:rPr>
        <w:t>зарегистрирован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114C50">
        <w:rPr>
          <w:sz w:val="24"/>
          <w:szCs w:val="24"/>
        </w:rPr>
        <w:t xml:space="preserve">Моргаушского муниципального округа </w:t>
      </w:r>
      <w:r>
        <w:rPr>
          <w:sz w:val="24"/>
          <w:szCs w:val="24"/>
        </w:rPr>
        <w:t>Чувашской Респ</w:t>
      </w:r>
      <w:r w:rsidR="0006576B">
        <w:rPr>
          <w:sz w:val="24"/>
          <w:szCs w:val="24"/>
        </w:rPr>
        <w:t xml:space="preserve">ублики, находящейся по адресу: </w:t>
      </w:r>
      <w:r w:rsidR="00114C50">
        <w:rPr>
          <w:sz w:val="24"/>
          <w:szCs w:val="24"/>
        </w:rPr>
        <w:t>Чувашская Республика, Моргаушский район, с.Моргауши, ул.Мира, д.6</w:t>
      </w:r>
      <w:r>
        <w:rPr>
          <w:sz w:val="24"/>
          <w:szCs w:val="24"/>
        </w:rPr>
        <w:t xml:space="preserve"> (ИНН </w:t>
      </w:r>
      <w:r w:rsidR="00114C50">
        <w:rPr>
          <w:sz w:val="24"/>
          <w:szCs w:val="24"/>
        </w:rPr>
        <w:t>2100003168</w:t>
      </w:r>
      <w:r>
        <w:rPr>
          <w:sz w:val="24"/>
          <w:szCs w:val="24"/>
        </w:rPr>
        <w:t xml:space="preserve">, ОГРН </w:t>
      </w:r>
      <w:r w:rsidR="00114C50">
        <w:rPr>
          <w:sz w:val="24"/>
          <w:szCs w:val="24"/>
        </w:rPr>
        <w:t>1222100009625</w:t>
      </w:r>
      <w:r>
        <w:rPr>
          <w:sz w:val="24"/>
          <w:szCs w:val="24"/>
        </w:rPr>
        <w:t>) 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firstRow="0" w:lastRow="0" w:firstColumn="0" w:lastColumn="0" w:noHBand="0" w:noVBand="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Pr="00114C50" w:rsidRDefault="00251FF7">
      <w:pPr>
        <w:pageBreakBefore/>
        <w:ind w:left="3969"/>
        <w:jc w:val="right"/>
      </w:pPr>
      <w:r w:rsidRPr="00114C50">
        <w:rPr>
          <w:rStyle w:val="ab"/>
          <w:b w:val="0"/>
          <w:bCs w:val="0"/>
          <w:color w:val="000000"/>
        </w:rPr>
        <w:lastRenderedPageBreak/>
        <w:t>Приложение № 3</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3"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право на предоставление земельных участков в</w:t>
      </w:r>
      <w:r w:rsidR="00114C50">
        <w:rPr>
          <w:rStyle w:val="ab"/>
          <w:b w:val="0"/>
          <w:bCs w:val="0"/>
          <w:color w:val="000000"/>
        </w:rPr>
        <w:t xml:space="preserve"> </w:t>
      </w:r>
      <w:r w:rsidRPr="00114C50">
        <w:rPr>
          <w:rStyle w:val="ab"/>
          <w:b w:val="0"/>
          <w:bCs w:val="0"/>
          <w:color w:val="000000"/>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firstRow="0" w:lastRow="0" w:firstColumn="0" w:lastColumn="0" w:noHBand="0" w:noVBand="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CD6B4A">
      <w:headerReference w:type="even" r:id="rId24"/>
      <w:headerReference w:type="default" r:id="rId25"/>
      <w:footerReference w:type="even" r:id="rId26"/>
      <w:footerReference w:type="default" r:id="rId27"/>
      <w:headerReference w:type="first" r:id="rId28"/>
      <w:footerReference w:type="first" r:id="rId29"/>
      <w:pgSz w:w="11906" w:h="16838"/>
      <w:pgMar w:top="426" w:right="849" w:bottom="142" w:left="1701"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7E8" w:rsidRDefault="00AD47E8">
      <w:r>
        <w:separator/>
      </w:r>
    </w:p>
  </w:endnote>
  <w:endnote w:type="continuationSeparator" w:id="0">
    <w:p w:rsidR="00AD47E8" w:rsidRDefault="00AD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ltica Chv">
    <w:panose1 w:val="00000000000000000000"/>
    <w:charset w:val="00"/>
    <w:family w:val="auto"/>
    <w:pitch w:val="variable"/>
    <w:sig w:usb0="00000207" w:usb1="00000000" w:usb2="00000000" w:usb3="00000000" w:csb0="00000097" w:csb1="00000000"/>
  </w:font>
  <w:font w:name="TimesET">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7E8" w:rsidRDefault="00AD47E8">
      <w:r>
        <w:separator/>
      </w:r>
    </w:p>
  </w:footnote>
  <w:footnote w:type="continuationSeparator" w:id="0">
    <w:p w:rsidR="00AD47E8" w:rsidRDefault="00AD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pPr>
      <w:pStyle w:val="af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F7" w:rsidRDefault="00251FF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07C45"/>
    <w:rsid w:val="0006576B"/>
    <w:rsid w:val="00072E01"/>
    <w:rsid w:val="00085116"/>
    <w:rsid w:val="000C6E24"/>
    <w:rsid w:val="000C78D4"/>
    <w:rsid w:val="00114C50"/>
    <w:rsid w:val="00124399"/>
    <w:rsid w:val="00207F92"/>
    <w:rsid w:val="00251FF7"/>
    <w:rsid w:val="002B6656"/>
    <w:rsid w:val="002E536B"/>
    <w:rsid w:val="002E762C"/>
    <w:rsid w:val="003C4C32"/>
    <w:rsid w:val="003C5959"/>
    <w:rsid w:val="003D7F92"/>
    <w:rsid w:val="004069FD"/>
    <w:rsid w:val="00503C0D"/>
    <w:rsid w:val="005A418F"/>
    <w:rsid w:val="00690133"/>
    <w:rsid w:val="0069689E"/>
    <w:rsid w:val="006B528B"/>
    <w:rsid w:val="006D7698"/>
    <w:rsid w:val="00761168"/>
    <w:rsid w:val="007F6308"/>
    <w:rsid w:val="00802C8D"/>
    <w:rsid w:val="00967878"/>
    <w:rsid w:val="00AD47E8"/>
    <w:rsid w:val="00B5023B"/>
    <w:rsid w:val="00C2284C"/>
    <w:rsid w:val="00C96D1A"/>
    <w:rsid w:val="00CA3CD5"/>
    <w:rsid w:val="00CB2D57"/>
    <w:rsid w:val="00CB5F83"/>
    <w:rsid w:val="00CD6B4A"/>
    <w:rsid w:val="00CE3193"/>
    <w:rsid w:val="00CF47CF"/>
    <w:rsid w:val="00D14167"/>
    <w:rsid w:val="00D40241"/>
    <w:rsid w:val="00DD550F"/>
    <w:rsid w:val="00DD65E6"/>
    <w:rsid w:val="00E62249"/>
    <w:rsid w:val="00F37538"/>
    <w:rsid w:val="00FC19CA"/>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AC30BF0"/>
  <w15:docId w15:val="{743057CA-8E33-4BAB-994D-301D4EF4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E01"/>
    <w:pPr>
      <w:suppressAutoHyphens/>
    </w:pPr>
    <w:rPr>
      <w:lang w:eastAsia="zh-CN"/>
    </w:rPr>
  </w:style>
  <w:style w:type="paragraph" w:styleId="1">
    <w:name w:val="heading 1"/>
    <w:basedOn w:val="a"/>
    <w:next w:val="a"/>
    <w:qFormat/>
    <w:rsid w:val="00072E01"/>
    <w:pPr>
      <w:keepNext/>
      <w:numPr>
        <w:numId w:val="1"/>
      </w:numPr>
      <w:jc w:val="center"/>
      <w:outlineLvl w:val="0"/>
    </w:pPr>
    <w:rPr>
      <w:rFonts w:ascii="Baltica Chv" w:hAnsi="Baltica Chv" w:cs="Baltica Chv"/>
      <w:b/>
      <w:sz w:val="24"/>
    </w:rPr>
  </w:style>
  <w:style w:type="paragraph" w:styleId="2">
    <w:name w:val="heading 2"/>
    <w:basedOn w:val="a"/>
    <w:next w:val="a"/>
    <w:qFormat/>
    <w:rsid w:val="00072E01"/>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rsid w:val="00072E01"/>
    <w:pPr>
      <w:keepNext/>
      <w:numPr>
        <w:ilvl w:val="2"/>
        <w:numId w:val="1"/>
      </w:numPr>
      <w:ind w:right="-425"/>
      <w:jc w:val="both"/>
      <w:outlineLvl w:val="2"/>
    </w:pPr>
    <w:rPr>
      <w:rFonts w:ascii="TimesET" w:hAnsi="TimesET" w:cs="TimesET"/>
      <w:sz w:val="28"/>
    </w:rPr>
  </w:style>
  <w:style w:type="paragraph" w:styleId="4">
    <w:name w:val="heading 4"/>
    <w:basedOn w:val="a"/>
    <w:next w:val="a"/>
    <w:qFormat/>
    <w:rsid w:val="00072E01"/>
    <w:pPr>
      <w:keepNext/>
      <w:numPr>
        <w:ilvl w:val="3"/>
        <w:numId w:val="1"/>
      </w:numPr>
      <w:outlineLvl w:val="3"/>
    </w:pPr>
    <w:rPr>
      <w:sz w:val="26"/>
    </w:rPr>
  </w:style>
  <w:style w:type="paragraph" w:styleId="5">
    <w:name w:val="heading 5"/>
    <w:basedOn w:val="a"/>
    <w:next w:val="a"/>
    <w:qFormat/>
    <w:rsid w:val="00072E01"/>
    <w:pPr>
      <w:keepNext/>
      <w:numPr>
        <w:ilvl w:val="4"/>
        <w:numId w:val="1"/>
      </w:numPr>
      <w:outlineLvl w:val="4"/>
    </w:pPr>
    <w:rPr>
      <w:sz w:val="26"/>
      <w:szCs w:val="28"/>
    </w:rPr>
  </w:style>
  <w:style w:type="paragraph" w:styleId="6">
    <w:name w:val="heading 6"/>
    <w:basedOn w:val="a"/>
    <w:next w:val="a"/>
    <w:qFormat/>
    <w:rsid w:val="00072E01"/>
    <w:pPr>
      <w:keepNext/>
      <w:numPr>
        <w:ilvl w:val="5"/>
        <w:numId w:val="1"/>
      </w:numPr>
      <w:jc w:val="center"/>
      <w:outlineLvl w:val="5"/>
    </w:pPr>
    <w:rPr>
      <w:sz w:val="26"/>
    </w:rPr>
  </w:style>
  <w:style w:type="paragraph" w:styleId="7">
    <w:name w:val="heading 7"/>
    <w:basedOn w:val="a"/>
    <w:next w:val="a"/>
    <w:qFormat/>
    <w:rsid w:val="00072E01"/>
    <w:pPr>
      <w:keepNext/>
      <w:numPr>
        <w:ilvl w:val="6"/>
        <w:numId w:val="1"/>
      </w:numPr>
      <w:jc w:val="center"/>
      <w:outlineLvl w:val="6"/>
    </w:pPr>
    <w:rPr>
      <w:b/>
      <w:sz w:val="32"/>
    </w:rPr>
  </w:style>
  <w:style w:type="paragraph" w:styleId="8">
    <w:name w:val="heading 8"/>
    <w:basedOn w:val="a"/>
    <w:next w:val="a"/>
    <w:qFormat/>
    <w:rsid w:val="00072E01"/>
    <w:pPr>
      <w:keepNext/>
      <w:numPr>
        <w:ilvl w:val="7"/>
        <w:numId w:val="1"/>
      </w:numPr>
      <w:outlineLvl w:val="7"/>
    </w:pPr>
    <w:rPr>
      <w:b/>
      <w:bCs/>
      <w:sz w:val="24"/>
      <w:szCs w:val="24"/>
    </w:rPr>
  </w:style>
  <w:style w:type="paragraph" w:styleId="9">
    <w:name w:val="heading 9"/>
    <w:basedOn w:val="a"/>
    <w:next w:val="a"/>
    <w:qFormat/>
    <w:rsid w:val="00072E01"/>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72E01"/>
  </w:style>
  <w:style w:type="character" w:customStyle="1" w:styleId="WW8Num1z1">
    <w:name w:val="WW8Num1z1"/>
    <w:rsid w:val="00072E01"/>
  </w:style>
  <w:style w:type="character" w:customStyle="1" w:styleId="WW8Num1z2">
    <w:name w:val="WW8Num1z2"/>
    <w:rsid w:val="00072E01"/>
  </w:style>
  <w:style w:type="character" w:customStyle="1" w:styleId="WW8Num1z3">
    <w:name w:val="WW8Num1z3"/>
    <w:rsid w:val="00072E01"/>
  </w:style>
  <w:style w:type="character" w:customStyle="1" w:styleId="WW8Num1z4">
    <w:name w:val="WW8Num1z4"/>
    <w:rsid w:val="00072E01"/>
  </w:style>
  <w:style w:type="character" w:customStyle="1" w:styleId="WW8Num1z5">
    <w:name w:val="WW8Num1z5"/>
    <w:rsid w:val="00072E01"/>
  </w:style>
  <w:style w:type="character" w:customStyle="1" w:styleId="WW8Num1z6">
    <w:name w:val="WW8Num1z6"/>
    <w:rsid w:val="00072E01"/>
  </w:style>
  <w:style w:type="character" w:customStyle="1" w:styleId="WW8Num1z7">
    <w:name w:val="WW8Num1z7"/>
    <w:rsid w:val="00072E01"/>
  </w:style>
  <w:style w:type="character" w:customStyle="1" w:styleId="WW8Num1z8">
    <w:name w:val="WW8Num1z8"/>
    <w:rsid w:val="00072E01"/>
  </w:style>
  <w:style w:type="character" w:customStyle="1" w:styleId="70">
    <w:name w:val="Основной шрифт абзаца7"/>
    <w:rsid w:val="00072E01"/>
  </w:style>
  <w:style w:type="character" w:customStyle="1" w:styleId="60">
    <w:name w:val="Основной шрифт абзаца6"/>
    <w:rsid w:val="00072E01"/>
  </w:style>
  <w:style w:type="character" w:customStyle="1" w:styleId="50">
    <w:name w:val="Основной шрифт абзаца5"/>
    <w:rsid w:val="00072E01"/>
  </w:style>
  <w:style w:type="character" w:customStyle="1" w:styleId="40">
    <w:name w:val="Основной шрифт абзаца4"/>
    <w:rsid w:val="00072E01"/>
  </w:style>
  <w:style w:type="character" w:customStyle="1" w:styleId="WW8Num2z0">
    <w:name w:val="WW8Num2z0"/>
    <w:rsid w:val="00072E01"/>
    <w:rPr>
      <w:rFonts w:ascii="Times New Roman" w:eastAsia="Times New Roman" w:hAnsi="Times New Roman" w:cs="Times New Roman" w:hint="default"/>
      <w:bCs/>
      <w:color w:val="000000"/>
      <w:sz w:val="24"/>
      <w:szCs w:val="24"/>
      <w:lang w:val="ru-RU" w:bidi="ar-SA"/>
    </w:rPr>
  </w:style>
  <w:style w:type="character" w:customStyle="1" w:styleId="WW8Num3z0">
    <w:name w:val="WW8Num3z0"/>
    <w:rsid w:val="00072E01"/>
    <w:rPr>
      <w:rFonts w:cs="Times New Roman" w:hint="default"/>
    </w:rPr>
  </w:style>
  <w:style w:type="character" w:customStyle="1" w:styleId="WW8Num3z1">
    <w:name w:val="WW8Num3z1"/>
    <w:rsid w:val="00072E01"/>
    <w:rPr>
      <w:rFonts w:cs="Times New Roman"/>
    </w:rPr>
  </w:style>
  <w:style w:type="character" w:customStyle="1" w:styleId="WW8Num4z0">
    <w:name w:val="WW8Num4z0"/>
    <w:rsid w:val="00072E01"/>
    <w:rPr>
      <w:rFonts w:ascii="Courier New" w:hAnsi="Courier New" w:cs="Courier New" w:hint="default"/>
    </w:rPr>
  </w:style>
  <w:style w:type="character" w:customStyle="1" w:styleId="WW8Num4z2">
    <w:name w:val="WW8Num4z2"/>
    <w:rsid w:val="00072E01"/>
    <w:rPr>
      <w:rFonts w:ascii="Wingdings" w:hAnsi="Wingdings" w:cs="Wingdings" w:hint="default"/>
    </w:rPr>
  </w:style>
  <w:style w:type="character" w:customStyle="1" w:styleId="WW8Num4z3">
    <w:name w:val="WW8Num4z3"/>
    <w:rsid w:val="00072E01"/>
    <w:rPr>
      <w:rFonts w:ascii="Symbol" w:hAnsi="Symbol" w:cs="Symbol" w:hint="default"/>
    </w:rPr>
  </w:style>
  <w:style w:type="character" w:customStyle="1" w:styleId="WW8Num5z0">
    <w:name w:val="WW8Num5z0"/>
    <w:rsid w:val="00072E01"/>
  </w:style>
  <w:style w:type="character" w:customStyle="1" w:styleId="WW8Num5z1">
    <w:name w:val="WW8Num5z1"/>
    <w:rsid w:val="00072E01"/>
  </w:style>
  <w:style w:type="character" w:customStyle="1" w:styleId="WW8Num5z2">
    <w:name w:val="WW8Num5z2"/>
    <w:rsid w:val="00072E01"/>
  </w:style>
  <w:style w:type="character" w:customStyle="1" w:styleId="WW8Num5z3">
    <w:name w:val="WW8Num5z3"/>
    <w:rsid w:val="00072E01"/>
  </w:style>
  <w:style w:type="character" w:customStyle="1" w:styleId="WW8Num5z4">
    <w:name w:val="WW8Num5z4"/>
    <w:rsid w:val="00072E01"/>
  </w:style>
  <w:style w:type="character" w:customStyle="1" w:styleId="WW8Num5z5">
    <w:name w:val="WW8Num5z5"/>
    <w:rsid w:val="00072E01"/>
  </w:style>
  <w:style w:type="character" w:customStyle="1" w:styleId="WW8Num5z6">
    <w:name w:val="WW8Num5z6"/>
    <w:rsid w:val="00072E01"/>
  </w:style>
  <w:style w:type="character" w:customStyle="1" w:styleId="WW8Num5z7">
    <w:name w:val="WW8Num5z7"/>
    <w:rsid w:val="00072E01"/>
  </w:style>
  <w:style w:type="character" w:customStyle="1" w:styleId="WW8Num5z8">
    <w:name w:val="WW8Num5z8"/>
    <w:rsid w:val="00072E01"/>
  </w:style>
  <w:style w:type="character" w:customStyle="1" w:styleId="WW8Num6z0">
    <w:name w:val="WW8Num6z0"/>
    <w:rsid w:val="00072E01"/>
    <w:rPr>
      <w:rFonts w:ascii="Courier New" w:hAnsi="Courier New" w:cs="Courier New" w:hint="default"/>
    </w:rPr>
  </w:style>
  <w:style w:type="character" w:customStyle="1" w:styleId="WW8Num6z2">
    <w:name w:val="WW8Num6z2"/>
    <w:rsid w:val="00072E01"/>
    <w:rPr>
      <w:rFonts w:ascii="Wingdings" w:hAnsi="Wingdings" w:cs="Wingdings" w:hint="default"/>
    </w:rPr>
  </w:style>
  <w:style w:type="character" w:customStyle="1" w:styleId="WW8Num6z3">
    <w:name w:val="WW8Num6z3"/>
    <w:rsid w:val="00072E01"/>
    <w:rPr>
      <w:rFonts w:ascii="Symbol" w:hAnsi="Symbol" w:cs="Symbol" w:hint="default"/>
    </w:rPr>
  </w:style>
  <w:style w:type="character" w:customStyle="1" w:styleId="WW8Num7z0">
    <w:name w:val="WW8Num7z0"/>
    <w:rsid w:val="00072E01"/>
    <w:rPr>
      <w:rFonts w:ascii="Symbol" w:hAnsi="Symbol" w:cs="Symbol" w:hint="default"/>
    </w:rPr>
  </w:style>
  <w:style w:type="character" w:customStyle="1" w:styleId="WW8Num7z1">
    <w:name w:val="WW8Num7z1"/>
    <w:rsid w:val="00072E01"/>
    <w:rPr>
      <w:rFonts w:ascii="Courier New" w:hAnsi="Courier New" w:cs="Courier New" w:hint="default"/>
    </w:rPr>
  </w:style>
  <w:style w:type="character" w:customStyle="1" w:styleId="WW8Num7z2">
    <w:name w:val="WW8Num7z2"/>
    <w:rsid w:val="00072E01"/>
    <w:rPr>
      <w:rFonts w:ascii="Wingdings" w:hAnsi="Wingdings" w:cs="Wingdings" w:hint="default"/>
    </w:rPr>
  </w:style>
  <w:style w:type="character" w:customStyle="1" w:styleId="WW8Num8z0">
    <w:name w:val="WW8Num8z0"/>
    <w:rsid w:val="00072E01"/>
    <w:rPr>
      <w:rFonts w:ascii="Times New Roman" w:hAnsi="Times New Roman" w:cs="Times New Roman" w:hint="default"/>
    </w:rPr>
  </w:style>
  <w:style w:type="character" w:customStyle="1" w:styleId="WW8Num8z1">
    <w:name w:val="WW8Num8z1"/>
    <w:rsid w:val="00072E01"/>
    <w:rPr>
      <w:rFonts w:cs="Times New Roman"/>
    </w:rPr>
  </w:style>
  <w:style w:type="character" w:customStyle="1" w:styleId="WW8Num9z0">
    <w:name w:val="WW8Num9z0"/>
    <w:rsid w:val="00072E01"/>
    <w:rPr>
      <w:rFonts w:hint="default"/>
    </w:rPr>
  </w:style>
  <w:style w:type="character" w:customStyle="1" w:styleId="WW8Num9z1">
    <w:name w:val="WW8Num9z1"/>
    <w:rsid w:val="00072E01"/>
  </w:style>
  <w:style w:type="character" w:customStyle="1" w:styleId="WW8Num9z2">
    <w:name w:val="WW8Num9z2"/>
    <w:rsid w:val="00072E01"/>
  </w:style>
  <w:style w:type="character" w:customStyle="1" w:styleId="WW8Num9z3">
    <w:name w:val="WW8Num9z3"/>
    <w:rsid w:val="00072E01"/>
  </w:style>
  <w:style w:type="character" w:customStyle="1" w:styleId="WW8Num9z4">
    <w:name w:val="WW8Num9z4"/>
    <w:rsid w:val="00072E01"/>
  </w:style>
  <w:style w:type="character" w:customStyle="1" w:styleId="WW8Num9z5">
    <w:name w:val="WW8Num9z5"/>
    <w:rsid w:val="00072E01"/>
  </w:style>
  <w:style w:type="character" w:customStyle="1" w:styleId="WW8Num9z6">
    <w:name w:val="WW8Num9z6"/>
    <w:rsid w:val="00072E01"/>
  </w:style>
  <w:style w:type="character" w:customStyle="1" w:styleId="WW8Num9z7">
    <w:name w:val="WW8Num9z7"/>
    <w:rsid w:val="00072E01"/>
  </w:style>
  <w:style w:type="character" w:customStyle="1" w:styleId="WW8Num9z8">
    <w:name w:val="WW8Num9z8"/>
    <w:rsid w:val="00072E01"/>
  </w:style>
  <w:style w:type="character" w:customStyle="1" w:styleId="WW8Num10z0">
    <w:name w:val="WW8Num10z0"/>
    <w:rsid w:val="00072E01"/>
    <w:rPr>
      <w:rFonts w:ascii="Symbol" w:hAnsi="Symbol" w:cs="Symbol" w:hint="default"/>
    </w:rPr>
  </w:style>
  <w:style w:type="character" w:customStyle="1" w:styleId="WW8Num10z1">
    <w:name w:val="WW8Num10z1"/>
    <w:rsid w:val="00072E01"/>
    <w:rPr>
      <w:rFonts w:ascii="Courier New" w:hAnsi="Courier New" w:cs="Courier New" w:hint="default"/>
    </w:rPr>
  </w:style>
  <w:style w:type="character" w:customStyle="1" w:styleId="WW8Num10z2">
    <w:name w:val="WW8Num10z2"/>
    <w:rsid w:val="00072E01"/>
    <w:rPr>
      <w:rFonts w:ascii="Wingdings" w:hAnsi="Wingdings" w:cs="Wingdings" w:hint="default"/>
    </w:rPr>
  </w:style>
  <w:style w:type="character" w:customStyle="1" w:styleId="WW8Num11z0">
    <w:name w:val="WW8Num11z0"/>
    <w:rsid w:val="00072E01"/>
    <w:rPr>
      <w:rFonts w:ascii="Courier New" w:hAnsi="Courier New" w:cs="Courier New" w:hint="default"/>
    </w:rPr>
  </w:style>
  <w:style w:type="character" w:customStyle="1" w:styleId="WW8Num11z2">
    <w:name w:val="WW8Num11z2"/>
    <w:rsid w:val="00072E01"/>
    <w:rPr>
      <w:rFonts w:ascii="Wingdings" w:hAnsi="Wingdings" w:cs="Wingdings" w:hint="default"/>
    </w:rPr>
  </w:style>
  <w:style w:type="character" w:customStyle="1" w:styleId="WW8Num11z3">
    <w:name w:val="WW8Num11z3"/>
    <w:rsid w:val="00072E01"/>
    <w:rPr>
      <w:rFonts w:ascii="Symbol" w:hAnsi="Symbol" w:cs="Symbol" w:hint="default"/>
    </w:rPr>
  </w:style>
  <w:style w:type="character" w:customStyle="1" w:styleId="WW8Num12z0">
    <w:name w:val="WW8Num12z0"/>
    <w:rsid w:val="00072E01"/>
  </w:style>
  <w:style w:type="character" w:customStyle="1" w:styleId="WW8Num12z1">
    <w:name w:val="WW8Num12z1"/>
    <w:rsid w:val="00072E01"/>
  </w:style>
  <w:style w:type="character" w:customStyle="1" w:styleId="WW8Num12z2">
    <w:name w:val="WW8Num12z2"/>
    <w:rsid w:val="00072E01"/>
  </w:style>
  <w:style w:type="character" w:customStyle="1" w:styleId="WW8Num12z3">
    <w:name w:val="WW8Num12z3"/>
    <w:rsid w:val="00072E01"/>
  </w:style>
  <w:style w:type="character" w:customStyle="1" w:styleId="WW8Num12z4">
    <w:name w:val="WW8Num12z4"/>
    <w:rsid w:val="00072E01"/>
  </w:style>
  <w:style w:type="character" w:customStyle="1" w:styleId="WW8Num12z5">
    <w:name w:val="WW8Num12z5"/>
    <w:rsid w:val="00072E01"/>
  </w:style>
  <w:style w:type="character" w:customStyle="1" w:styleId="WW8Num12z6">
    <w:name w:val="WW8Num12z6"/>
    <w:rsid w:val="00072E01"/>
  </w:style>
  <w:style w:type="character" w:customStyle="1" w:styleId="WW8Num12z7">
    <w:name w:val="WW8Num12z7"/>
    <w:rsid w:val="00072E01"/>
  </w:style>
  <w:style w:type="character" w:customStyle="1" w:styleId="WW8Num12z8">
    <w:name w:val="WW8Num12z8"/>
    <w:rsid w:val="00072E01"/>
  </w:style>
  <w:style w:type="character" w:customStyle="1" w:styleId="WW8Num13z0">
    <w:name w:val="WW8Num13z0"/>
    <w:rsid w:val="00072E01"/>
    <w:rPr>
      <w:rFonts w:hint="default"/>
    </w:rPr>
  </w:style>
  <w:style w:type="character" w:customStyle="1" w:styleId="WW8Num13z1">
    <w:name w:val="WW8Num13z1"/>
    <w:rsid w:val="00072E01"/>
  </w:style>
  <w:style w:type="character" w:customStyle="1" w:styleId="WW8Num13z2">
    <w:name w:val="WW8Num13z2"/>
    <w:rsid w:val="00072E01"/>
  </w:style>
  <w:style w:type="character" w:customStyle="1" w:styleId="WW8Num13z3">
    <w:name w:val="WW8Num13z3"/>
    <w:rsid w:val="00072E01"/>
  </w:style>
  <w:style w:type="character" w:customStyle="1" w:styleId="WW8Num13z4">
    <w:name w:val="WW8Num13z4"/>
    <w:rsid w:val="00072E01"/>
  </w:style>
  <w:style w:type="character" w:customStyle="1" w:styleId="WW8Num13z5">
    <w:name w:val="WW8Num13z5"/>
    <w:rsid w:val="00072E01"/>
  </w:style>
  <w:style w:type="character" w:customStyle="1" w:styleId="WW8Num13z6">
    <w:name w:val="WW8Num13z6"/>
    <w:rsid w:val="00072E01"/>
  </w:style>
  <w:style w:type="character" w:customStyle="1" w:styleId="WW8Num13z7">
    <w:name w:val="WW8Num13z7"/>
    <w:rsid w:val="00072E01"/>
  </w:style>
  <w:style w:type="character" w:customStyle="1" w:styleId="WW8Num13z8">
    <w:name w:val="WW8Num13z8"/>
    <w:rsid w:val="00072E01"/>
  </w:style>
  <w:style w:type="character" w:customStyle="1" w:styleId="WW8Num14z0">
    <w:name w:val="WW8Num14z0"/>
    <w:rsid w:val="00072E01"/>
    <w:rPr>
      <w:rFonts w:cs="Times New Roman"/>
    </w:rPr>
  </w:style>
  <w:style w:type="character" w:customStyle="1" w:styleId="WW8Num15z0">
    <w:name w:val="WW8Num15z0"/>
    <w:rsid w:val="00072E01"/>
  </w:style>
  <w:style w:type="character" w:customStyle="1" w:styleId="WW8Num15z1">
    <w:name w:val="WW8Num15z1"/>
    <w:rsid w:val="00072E01"/>
  </w:style>
  <w:style w:type="character" w:customStyle="1" w:styleId="WW8Num15z2">
    <w:name w:val="WW8Num15z2"/>
    <w:rsid w:val="00072E01"/>
  </w:style>
  <w:style w:type="character" w:customStyle="1" w:styleId="WW8Num15z3">
    <w:name w:val="WW8Num15z3"/>
    <w:rsid w:val="00072E01"/>
  </w:style>
  <w:style w:type="character" w:customStyle="1" w:styleId="WW8Num15z4">
    <w:name w:val="WW8Num15z4"/>
    <w:rsid w:val="00072E01"/>
  </w:style>
  <w:style w:type="character" w:customStyle="1" w:styleId="WW8Num15z5">
    <w:name w:val="WW8Num15z5"/>
    <w:rsid w:val="00072E01"/>
  </w:style>
  <w:style w:type="character" w:customStyle="1" w:styleId="WW8Num15z6">
    <w:name w:val="WW8Num15z6"/>
    <w:rsid w:val="00072E01"/>
  </w:style>
  <w:style w:type="character" w:customStyle="1" w:styleId="WW8Num15z7">
    <w:name w:val="WW8Num15z7"/>
    <w:rsid w:val="00072E01"/>
  </w:style>
  <w:style w:type="character" w:customStyle="1" w:styleId="WW8Num15z8">
    <w:name w:val="WW8Num15z8"/>
    <w:rsid w:val="00072E01"/>
  </w:style>
  <w:style w:type="character" w:customStyle="1" w:styleId="WW8Num16z0">
    <w:name w:val="WW8Num16z0"/>
    <w:rsid w:val="00072E01"/>
  </w:style>
  <w:style w:type="character" w:customStyle="1" w:styleId="WW8Num16z1">
    <w:name w:val="WW8Num16z1"/>
    <w:rsid w:val="00072E01"/>
  </w:style>
  <w:style w:type="character" w:customStyle="1" w:styleId="WW8Num16z2">
    <w:name w:val="WW8Num16z2"/>
    <w:rsid w:val="00072E01"/>
  </w:style>
  <w:style w:type="character" w:customStyle="1" w:styleId="WW8Num16z3">
    <w:name w:val="WW8Num16z3"/>
    <w:rsid w:val="00072E01"/>
  </w:style>
  <w:style w:type="character" w:customStyle="1" w:styleId="WW8Num16z4">
    <w:name w:val="WW8Num16z4"/>
    <w:rsid w:val="00072E01"/>
  </w:style>
  <w:style w:type="character" w:customStyle="1" w:styleId="WW8Num16z5">
    <w:name w:val="WW8Num16z5"/>
    <w:rsid w:val="00072E01"/>
  </w:style>
  <w:style w:type="character" w:customStyle="1" w:styleId="WW8Num16z6">
    <w:name w:val="WW8Num16z6"/>
    <w:rsid w:val="00072E01"/>
  </w:style>
  <w:style w:type="character" w:customStyle="1" w:styleId="WW8Num16z7">
    <w:name w:val="WW8Num16z7"/>
    <w:rsid w:val="00072E01"/>
  </w:style>
  <w:style w:type="character" w:customStyle="1" w:styleId="WW8Num16z8">
    <w:name w:val="WW8Num16z8"/>
    <w:rsid w:val="00072E01"/>
  </w:style>
  <w:style w:type="character" w:customStyle="1" w:styleId="WW8Num17z0">
    <w:name w:val="WW8Num17z0"/>
    <w:rsid w:val="00072E01"/>
    <w:rPr>
      <w:rFonts w:hint="default"/>
    </w:rPr>
  </w:style>
  <w:style w:type="character" w:customStyle="1" w:styleId="WW8Num17z1">
    <w:name w:val="WW8Num17z1"/>
    <w:rsid w:val="00072E01"/>
  </w:style>
  <w:style w:type="character" w:customStyle="1" w:styleId="WW8Num17z2">
    <w:name w:val="WW8Num17z2"/>
    <w:rsid w:val="00072E01"/>
  </w:style>
  <w:style w:type="character" w:customStyle="1" w:styleId="WW8Num17z3">
    <w:name w:val="WW8Num17z3"/>
    <w:rsid w:val="00072E01"/>
  </w:style>
  <w:style w:type="character" w:customStyle="1" w:styleId="WW8Num17z4">
    <w:name w:val="WW8Num17z4"/>
    <w:rsid w:val="00072E01"/>
  </w:style>
  <w:style w:type="character" w:customStyle="1" w:styleId="WW8Num17z5">
    <w:name w:val="WW8Num17z5"/>
    <w:rsid w:val="00072E01"/>
  </w:style>
  <w:style w:type="character" w:customStyle="1" w:styleId="WW8Num17z6">
    <w:name w:val="WW8Num17z6"/>
    <w:rsid w:val="00072E01"/>
  </w:style>
  <w:style w:type="character" w:customStyle="1" w:styleId="WW8Num17z7">
    <w:name w:val="WW8Num17z7"/>
    <w:rsid w:val="00072E01"/>
  </w:style>
  <w:style w:type="character" w:customStyle="1" w:styleId="WW8Num17z8">
    <w:name w:val="WW8Num17z8"/>
    <w:rsid w:val="00072E01"/>
  </w:style>
  <w:style w:type="character" w:customStyle="1" w:styleId="WW8Num18z0">
    <w:name w:val="WW8Num18z0"/>
    <w:rsid w:val="00072E01"/>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sid w:val="00072E01"/>
    <w:rPr>
      <w:b/>
      <w:i w:val="0"/>
    </w:rPr>
  </w:style>
  <w:style w:type="character" w:customStyle="1" w:styleId="WW8Num19z1">
    <w:name w:val="WW8Num19z1"/>
    <w:rsid w:val="00072E01"/>
  </w:style>
  <w:style w:type="character" w:customStyle="1" w:styleId="WW8Num19z2">
    <w:name w:val="WW8Num19z2"/>
    <w:rsid w:val="00072E01"/>
  </w:style>
  <w:style w:type="character" w:customStyle="1" w:styleId="WW8Num19z3">
    <w:name w:val="WW8Num19z3"/>
    <w:rsid w:val="00072E01"/>
  </w:style>
  <w:style w:type="character" w:customStyle="1" w:styleId="WW8Num19z4">
    <w:name w:val="WW8Num19z4"/>
    <w:rsid w:val="00072E01"/>
  </w:style>
  <w:style w:type="character" w:customStyle="1" w:styleId="WW8Num19z5">
    <w:name w:val="WW8Num19z5"/>
    <w:rsid w:val="00072E01"/>
  </w:style>
  <w:style w:type="character" w:customStyle="1" w:styleId="WW8Num19z6">
    <w:name w:val="WW8Num19z6"/>
    <w:rsid w:val="00072E01"/>
  </w:style>
  <w:style w:type="character" w:customStyle="1" w:styleId="WW8Num19z7">
    <w:name w:val="WW8Num19z7"/>
    <w:rsid w:val="00072E01"/>
  </w:style>
  <w:style w:type="character" w:customStyle="1" w:styleId="WW8Num19z8">
    <w:name w:val="WW8Num19z8"/>
    <w:rsid w:val="00072E01"/>
  </w:style>
  <w:style w:type="character" w:customStyle="1" w:styleId="WW8NumSt11z0">
    <w:name w:val="WW8NumSt11z0"/>
    <w:rsid w:val="00072E01"/>
    <w:rPr>
      <w:rFonts w:ascii="Symbol" w:hAnsi="Symbol" w:cs="Symbol" w:hint="default"/>
    </w:rPr>
  </w:style>
  <w:style w:type="character" w:customStyle="1" w:styleId="WW8NumSt15z0">
    <w:name w:val="WW8NumSt15z0"/>
    <w:rsid w:val="00072E01"/>
    <w:rPr>
      <w:rFonts w:ascii="Symbol" w:hAnsi="Symbol" w:cs="Symbol" w:hint="default"/>
    </w:rPr>
  </w:style>
  <w:style w:type="character" w:customStyle="1" w:styleId="WW8NumSt21z0">
    <w:name w:val="WW8NumSt21z0"/>
    <w:rsid w:val="00072E01"/>
    <w:rPr>
      <w:rFonts w:ascii="Arial" w:hAnsi="Arial" w:cs="Arial" w:hint="default"/>
    </w:rPr>
  </w:style>
  <w:style w:type="character" w:customStyle="1" w:styleId="30">
    <w:name w:val="Основной шрифт абзаца3"/>
    <w:rsid w:val="00072E01"/>
  </w:style>
  <w:style w:type="character" w:customStyle="1" w:styleId="10">
    <w:name w:val="Заголовок 1 Знак"/>
    <w:rsid w:val="00072E01"/>
    <w:rPr>
      <w:rFonts w:ascii="Baltica Chv" w:hAnsi="Baltica Chv" w:cs="Baltica Chv"/>
      <w:b/>
      <w:sz w:val="24"/>
    </w:rPr>
  </w:style>
  <w:style w:type="character" w:customStyle="1" w:styleId="20">
    <w:name w:val="Заголовок 2 Знак"/>
    <w:rsid w:val="00072E01"/>
    <w:rPr>
      <w:rFonts w:ascii="TimesET" w:hAnsi="TimesET" w:cs="TimesET"/>
      <w:sz w:val="28"/>
    </w:rPr>
  </w:style>
  <w:style w:type="character" w:customStyle="1" w:styleId="31">
    <w:name w:val="Заголовок 3 Знак"/>
    <w:rsid w:val="00072E01"/>
    <w:rPr>
      <w:rFonts w:ascii="TimesET" w:hAnsi="TimesET" w:cs="TimesET"/>
      <w:sz w:val="28"/>
    </w:rPr>
  </w:style>
  <w:style w:type="character" w:customStyle="1" w:styleId="41">
    <w:name w:val="Заголовок 4 Знак"/>
    <w:rsid w:val="00072E01"/>
    <w:rPr>
      <w:sz w:val="26"/>
    </w:rPr>
  </w:style>
  <w:style w:type="character" w:customStyle="1" w:styleId="51">
    <w:name w:val="Заголовок 5 Знак"/>
    <w:rsid w:val="00072E01"/>
    <w:rPr>
      <w:sz w:val="26"/>
      <w:szCs w:val="28"/>
    </w:rPr>
  </w:style>
  <w:style w:type="character" w:customStyle="1" w:styleId="61">
    <w:name w:val="Заголовок 6 Знак"/>
    <w:rsid w:val="00072E01"/>
    <w:rPr>
      <w:sz w:val="26"/>
    </w:rPr>
  </w:style>
  <w:style w:type="character" w:customStyle="1" w:styleId="71">
    <w:name w:val="Заголовок 7 Знак"/>
    <w:rsid w:val="00072E01"/>
    <w:rPr>
      <w:b/>
      <w:sz w:val="32"/>
    </w:rPr>
  </w:style>
  <w:style w:type="character" w:customStyle="1" w:styleId="a3">
    <w:name w:val="Основной текст с отступом Знак"/>
    <w:rsid w:val="00072E01"/>
    <w:rPr>
      <w:rFonts w:ascii="TimesET" w:hAnsi="TimesET" w:cs="TimesET"/>
      <w:sz w:val="24"/>
    </w:rPr>
  </w:style>
  <w:style w:type="character" w:customStyle="1" w:styleId="a4">
    <w:name w:val="Верхний колонтитул Знак"/>
    <w:rsid w:val="00072E01"/>
  </w:style>
  <w:style w:type="character" w:customStyle="1" w:styleId="a5">
    <w:name w:val="Нижний колонтитул Знак"/>
    <w:rsid w:val="00072E01"/>
  </w:style>
  <w:style w:type="character" w:customStyle="1" w:styleId="21">
    <w:name w:val="Основной текст с отступом 2 Знак"/>
    <w:rsid w:val="00072E01"/>
    <w:rPr>
      <w:sz w:val="28"/>
      <w:szCs w:val="28"/>
    </w:rPr>
  </w:style>
  <w:style w:type="character" w:customStyle="1" w:styleId="32">
    <w:name w:val="Основной текст с отступом 3 Знак"/>
    <w:rsid w:val="00072E01"/>
    <w:rPr>
      <w:sz w:val="26"/>
      <w:szCs w:val="28"/>
    </w:rPr>
  </w:style>
  <w:style w:type="character" w:customStyle="1" w:styleId="22">
    <w:name w:val="Основной текст 2 Знак"/>
    <w:rsid w:val="00072E01"/>
    <w:rPr>
      <w:sz w:val="24"/>
    </w:rPr>
  </w:style>
  <w:style w:type="character" w:styleId="a6">
    <w:name w:val="page number"/>
    <w:basedOn w:val="30"/>
    <w:rsid w:val="00072E01"/>
  </w:style>
  <w:style w:type="character" w:customStyle="1" w:styleId="a7">
    <w:name w:val="Основной текст Знак"/>
    <w:rsid w:val="00072E01"/>
    <w:rPr>
      <w:sz w:val="32"/>
      <w:szCs w:val="24"/>
      <w:lang w:val="ru-RU" w:bidi="ar-SA"/>
    </w:rPr>
  </w:style>
  <w:style w:type="character" w:customStyle="1" w:styleId="33">
    <w:name w:val="Основной текст 3 Знак"/>
    <w:rsid w:val="00072E01"/>
    <w:rPr>
      <w:b/>
      <w:bCs/>
      <w:sz w:val="26"/>
    </w:rPr>
  </w:style>
  <w:style w:type="character" w:customStyle="1" w:styleId="a8">
    <w:name w:val="Название Знак"/>
    <w:rsid w:val="00072E01"/>
    <w:rPr>
      <w:b/>
      <w:bCs/>
      <w:sz w:val="24"/>
      <w:szCs w:val="24"/>
    </w:rPr>
  </w:style>
  <w:style w:type="character" w:customStyle="1" w:styleId="a9">
    <w:name w:val="Текст выноски Знак"/>
    <w:rsid w:val="00072E01"/>
    <w:rPr>
      <w:rFonts w:ascii="Tahoma" w:hAnsi="Tahoma" w:cs="Tahoma"/>
      <w:sz w:val="16"/>
      <w:szCs w:val="16"/>
    </w:rPr>
  </w:style>
  <w:style w:type="character" w:customStyle="1" w:styleId="aa">
    <w:name w:val="Гипертекстовая ссылка"/>
    <w:rsid w:val="00072E01"/>
    <w:rPr>
      <w:b/>
      <w:bCs/>
      <w:color w:val="008000"/>
      <w:sz w:val="20"/>
      <w:szCs w:val="20"/>
      <w:u w:val="single"/>
    </w:rPr>
  </w:style>
  <w:style w:type="character" w:customStyle="1" w:styleId="ab">
    <w:name w:val="Цветовое выделение"/>
    <w:rsid w:val="00072E01"/>
    <w:rPr>
      <w:b/>
      <w:bCs/>
      <w:color w:val="000080"/>
      <w:sz w:val="20"/>
      <w:szCs w:val="20"/>
    </w:rPr>
  </w:style>
  <w:style w:type="character" w:styleId="ac">
    <w:name w:val="Hyperlink"/>
    <w:rsid w:val="00072E01"/>
    <w:rPr>
      <w:color w:val="0000FF"/>
      <w:u w:val="single"/>
    </w:rPr>
  </w:style>
  <w:style w:type="character" w:customStyle="1" w:styleId="c0">
    <w:name w:val="c0"/>
    <w:rsid w:val="00072E01"/>
  </w:style>
  <w:style w:type="character" w:customStyle="1" w:styleId="80">
    <w:name w:val="Заголовок 8 Знак"/>
    <w:rsid w:val="00072E01"/>
    <w:rPr>
      <w:b/>
      <w:bCs/>
      <w:sz w:val="24"/>
      <w:szCs w:val="24"/>
    </w:rPr>
  </w:style>
  <w:style w:type="character" w:customStyle="1" w:styleId="90">
    <w:name w:val="Заголовок 9 Знак"/>
    <w:rsid w:val="00072E01"/>
    <w:rPr>
      <w:sz w:val="28"/>
      <w:szCs w:val="24"/>
    </w:rPr>
  </w:style>
  <w:style w:type="character" w:customStyle="1" w:styleId="HTML">
    <w:name w:val="Стандартный HTML Знак"/>
    <w:rsid w:val="00072E01"/>
    <w:rPr>
      <w:rFonts w:ascii="Courier New" w:hAnsi="Courier New" w:cs="Courier New"/>
    </w:rPr>
  </w:style>
  <w:style w:type="character" w:customStyle="1" w:styleId="ad">
    <w:name w:val="Текст сноски Знак"/>
    <w:basedOn w:val="30"/>
    <w:rsid w:val="00072E01"/>
  </w:style>
  <w:style w:type="character" w:customStyle="1" w:styleId="ae">
    <w:name w:val="Подзаголовок Знак"/>
    <w:rsid w:val="00072E01"/>
    <w:rPr>
      <w:rFonts w:ascii="Arial" w:hAnsi="Arial" w:cs="Arial"/>
      <w:sz w:val="24"/>
    </w:rPr>
  </w:style>
  <w:style w:type="character" w:customStyle="1" w:styleId="af">
    <w:name w:val="Дата Знак"/>
    <w:rsid w:val="00072E01"/>
    <w:rPr>
      <w:sz w:val="24"/>
      <w:szCs w:val="24"/>
    </w:rPr>
  </w:style>
  <w:style w:type="character" w:customStyle="1" w:styleId="af0">
    <w:name w:val="Текст Знак"/>
    <w:rsid w:val="00072E01"/>
    <w:rPr>
      <w:rFonts w:ascii="Courier New" w:hAnsi="Courier New" w:cs="Courier New"/>
    </w:rPr>
  </w:style>
  <w:style w:type="character" w:customStyle="1" w:styleId="af1">
    <w:name w:val="Подпись к картинке_"/>
    <w:rsid w:val="00072E01"/>
    <w:rPr>
      <w:sz w:val="23"/>
      <w:szCs w:val="23"/>
      <w:shd w:val="clear" w:color="auto" w:fill="FFFFFF"/>
    </w:rPr>
  </w:style>
  <w:style w:type="character" w:styleId="af2">
    <w:name w:val="Emphasis"/>
    <w:qFormat/>
    <w:rsid w:val="00072E01"/>
    <w:rPr>
      <w:i/>
      <w:iCs/>
    </w:rPr>
  </w:style>
  <w:style w:type="character" w:styleId="af3">
    <w:name w:val="FollowedHyperlink"/>
    <w:rsid w:val="00072E01"/>
    <w:rPr>
      <w:color w:val="800080"/>
      <w:u w:val="single"/>
    </w:rPr>
  </w:style>
  <w:style w:type="character" w:customStyle="1" w:styleId="23">
    <w:name w:val="Цитата 2 Знак"/>
    <w:rsid w:val="00072E01"/>
    <w:rPr>
      <w:i/>
      <w:iCs/>
      <w:color w:val="000000"/>
    </w:rPr>
  </w:style>
  <w:style w:type="character" w:customStyle="1" w:styleId="af4">
    <w:name w:val="Выделенная цитата Знак"/>
    <w:rsid w:val="00072E01"/>
    <w:rPr>
      <w:b/>
      <w:bCs/>
      <w:i/>
      <w:iCs/>
      <w:color w:val="4F81BD"/>
    </w:rPr>
  </w:style>
  <w:style w:type="character" w:styleId="af5">
    <w:name w:val="Subtle Emphasis"/>
    <w:qFormat/>
    <w:rsid w:val="00072E01"/>
    <w:rPr>
      <w:i/>
      <w:iCs/>
      <w:color w:val="808080"/>
    </w:rPr>
  </w:style>
  <w:style w:type="character" w:styleId="af6">
    <w:name w:val="Intense Emphasis"/>
    <w:qFormat/>
    <w:rsid w:val="00072E01"/>
    <w:rPr>
      <w:b/>
      <w:bCs/>
      <w:i/>
      <w:iCs/>
      <w:color w:val="4F81BD"/>
    </w:rPr>
  </w:style>
  <w:style w:type="character" w:styleId="af7">
    <w:name w:val="Subtle Reference"/>
    <w:qFormat/>
    <w:rsid w:val="00072E01"/>
    <w:rPr>
      <w:smallCaps/>
      <w:color w:val="C0504D"/>
      <w:u w:val="single"/>
    </w:rPr>
  </w:style>
  <w:style w:type="character" w:styleId="af8">
    <w:name w:val="Intense Reference"/>
    <w:qFormat/>
    <w:rsid w:val="00072E01"/>
    <w:rPr>
      <w:b/>
      <w:bCs/>
      <w:smallCaps/>
      <w:color w:val="C0504D"/>
      <w:spacing w:val="5"/>
      <w:u w:val="single"/>
    </w:rPr>
  </w:style>
  <w:style w:type="character" w:styleId="af9">
    <w:name w:val="Book Title"/>
    <w:qFormat/>
    <w:rsid w:val="00072E01"/>
    <w:rPr>
      <w:b/>
      <w:bCs/>
      <w:smallCaps/>
      <w:spacing w:val="5"/>
    </w:rPr>
  </w:style>
  <w:style w:type="character" w:customStyle="1" w:styleId="copytarget">
    <w:name w:val="copy_target"/>
    <w:rsid w:val="00072E01"/>
  </w:style>
  <w:style w:type="character" w:customStyle="1" w:styleId="24">
    <w:name w:val="Основной шрифт абзаца2"/>
    <w:rsid w:val="00072E01"/>
  </w:style>
  <w:style w:type="character" w:customStyle="1" w:styleId="WW8Num2z1">
    <w:name w:val="WW8Num2z1"/>
    <w:rsid w:val="00072E01"/>
  </w:style>
  <w:style w:type="character" w:customStyle="1" w:styleId="WW8Num2z2">
    <w:name w:val="WW8Num2z2"/>
    <w:rsid w:val="00072E01"/>
  </w:style>
  <w:style w:type="character" w:customStyle="1" w:styleId="WW8Num2z3">
    <w:name w:val="WW8Num2z3"/>
    <w:rsid w:val="00072E01"/>
  </w:style>
  <w:style w:type="character" w:customStyle="1" w:styleId="WW8Num2z4">
    <w:name w:val="WW8Num2z4"/>
    <w:rsid w:val="00072E01"/>
  </w:style>
  <w:style w:type="character" w:customStyle="1" w:styleId="WW8Num2z5">
    <w:name w:val="WW8Num2z5"/>
    <w:rsid w:val="00072E01"/>
  </w:style>
  <w:style w:type="character" w:customStyle="1" w:styleId="WW8Num2z6">
    <w:name w:val="WW8Num2z6"/>
    <w:rsid w:val="00072E01"/>
  </w:style>
  <w:style w:type="character" w:customStyle="1" w:styleId="WW8Num2z7">
    <w:name w:val="WW8Num2z7"/>
    <w:rsid w:val="00072E01"/>
  </w:style>
  <w:style w:type="character" w:customStyle="1" w:styleId="WW8Num2z8">
    <w:name w:val="WW8Num2z8"/>
    <w:rsid w:val="00072E01"/>
  </w:style>
  <w:style w:type="character" w:customStyle="1" w:styleId="WW8Num3z2">
    <w:name w:val="WW8Num3z2"/>
    <w:rsid w:val="00072E01"/>
  </w:style>
  <w:style w:type="character" w:customStyle="1" w:styleId="WW8Num3z3">
    <w:name w:val="WW8Num3z3"/>
    <w:rsid w:val="00072E01"/>
  </w:style>
  <w:style w:type="character" w:customStyle="1" w:styleId="WW8Num3z4">
    <w:name w:val="WW8Num3z4"/>
    <w:rsid w:val="00072E01"/>
  </w:style>
  <w:style w:type="character" w:customStyle="1" w:styleId="WW8Num3z5">
    <w:name w:val="WW8Num3z5"/>
    <w:rsid w:val="00072E01"/>
  </w:style>
  <w:style w:type="character" w:customStyle="1" w:styleId="WW8Num3z6">
    <w:name w:val="WW8Num3z6"/>
    <w:rsid w:val="00072E01"/>
  </w:style>
  <w:style w:type="character" w:customStyle="1" w:styleId="WW8Num3z7">
    <w:name w:val="WW8Num3z7"/>
    <w:rsid w:val="00072E01"/>
  </w:style>
  <w:style w:type="character" w:customStyle="1" w:styleId="WW8Num3z8">
    <w:name w:val="WW8Num3z8"/>
    <w:rsid w:val="00072E01"/>
  </w:style>
  <w:style w:type="character" w:customStyle="1" w:styleId="WW8Num4z1">
    <w:name w:val="WW8Num4z1"/>
    <w:rsid w:val="00072E01"/>
  </w:style>
  <w:style w:type="character" w:customStyle="1" w:styleId="WW8Num4z4">
    <w:name w:val="WW8Num4z4"/>
    <w:rsid w:val="00072E01"/>
  </w:style>
  <w:style w:type="character" w:customStyle="1" w:styleId="WW8Num4z5">
    <w:name w:val="WW8Num4z5"/>
    <w:rsid w:val="00072E01"/>
  </w:style>
  <w:style w:type="character" w:customStyle="1" w:styleId="WW8Num4z6">
    <w:name w:val="WW8Num4z6"/>
    <w:rsid w:val="00072E01"/>
  </w:style>
  <w:style w:type="character" w:customStyle="1" w:styleId="WW8Num4z7">
    <w:name w:val="WW8Num4z7"/>
    <w:rsid w:val="00072E01"/>
  </w:style>
  <w:style w:type="character" w:customStyle="1" w:styleId="WW8Num4z8">
    <w:name w:val="WW8Num4z8"/>
    <w:rsid w:val="00072E01"/>
  </w:style>
  <w:style w:type="character" w:customStyle="1" w:styleId="WW8Num6z1">
    <w:name w:val="WW8Num6z1"/>
    <w:rsid w:val="00072E01"/>
  </w:style>
  <w:style w:type="character" w:customStyle="1" w:styleId="WW8Num6z4">
    <w:name w:val="WW8Num6z4"/>
    <w:rsid w:val="00072E01"/>
  </w:style>
  <w:style w:type="character" w:customStyle="1" w:styleId="WW8Num6z5">
    <w:name w:val="WW8Num6z5"/>
    <w:rsid w:val="00072E01"/>
  </w:style>
  <w:style w:type="character" w:customStyle="1" w:styleId="WW8Num6z6">
    <w:name w:val="WW8Num6z6"/>
    <w:rsid w:val="00072E01"/>
  </w:style>
  <w:style w:type="character" w:customStyle="1" w:styleId="WW8Num6z7">
    <w:name w:val="WW8Num6z7"/>
    <w:rsid w:val="00072E01"/>
  </w:style>
  <w:style w:type="character" w:customStyle="1" w:styleId="WW8Num6z8">
    <w:name w:val="WW8Num6z8"/>
    <w:rsid w:val="00072E01"/>
  </w:style>
  <w:style w:type="character" w:customStyle="1" w:styleId="WW8Num7z3">
    <w:name w:val="WW8Num7z3"/>
    <w:rsid w:val="00072E01"/>
  </w:style>
  <w:style w:type="character" w:customStyle="1" w:styleId="WW8Num7z4">
    <w:name w:val="WW8Num7z4"/>
    <w:rsid w:val="00072E01"/>
  </w:style>
  <w:style w:type="character" w:customStyle="1" w:styleId="WW8Num7z5">
    <w:name w:val="WW8Num7z5"/>
    <w:rsid w:val="00072E01"/>
  </w:style>
  <w:style w:type="character" w:customStyle="1" w:styleId="WW8Num7z6">
    <w:name w:val="WW8Num7z6"/>
    <w:rsid w:val="00072E01"/>
  </w:style>
  <w:style w:type="character" w:customStyle="1" w:styleId="WW8Num7z7">
    <w:name w:val="WW8Num7z7"/>
    <w:rsid w:val="00072E01"/>
  </w:style>
  <w:style w:type="character" w:customStyle="1" w:styleId="WW8Num7z8">
    <w:name w:val="WW8Num7z8"/>
    <w:rsid w:val="00072E01"/>
  </w:style>
  <w:style w:type="character" w:customStyle="1" w:styleId="WW8Num8z2">
    <w:name w:val="WW8Num8z2"/>
    <w:rsid w:val="00072E01"/>
  </w:style>
  <w:style w:type="character" w:customStyle="1" w:styleId="WW8Num8z3">
    <w:name w:val="WW8Num8z3"/>
    <w:rsid w:val="00072E01"/>
  </w:style>
  <w:style w:type="character" w:customStyle="1" w:styleId="WW8Num8z4">
    <w:name w:val="WW8Num8z4"/>
    <w:rsid w:val="00072E01"/>
  </w:style>
  <w:style w:type="character" w:customStyle="1" w:styleId="WW8Num8z5">
    <w:name w:val="WW8Num8z5"/>
    <w:rsid w:val="00072E01"/>
  </w:style>
  <w:style w:type="character" w:customStyle="1" w:styleId="WW8Num8z6">
    <w:name w:val="WW8Num8z6"/>
    <w:rsid w:val="00072E01"/>
  </w:style>
  <w:style w:type="character" w:customStyle="1" w:styleId="WW8Num8z7">
    <w:name w:val="WW8Num8z7"/>
    <w:rsid w:val="00072E01"/>
  </w:style>
  <w:style w:type="character" w:customStyle="1" w:styleId="WW8Num8z8">
    <w:name w:val="WW8Num8z8"/>
    <w:rsid w:val="00072E01"/>
  </w:style>
  <w:style w:type="character" w:customStyle="1" w:styleId="WW8Num10z3">
    <w:name w:val="WW8Num10z3"/>
    <w:rsid w:val="00072E01"/>
  </w:style>
  <w:style w:type="character" w:customStyle="1" w:styleId="WW8Num10z4">
    <w:name w:val="WW8Num10z4"/>
    <w:rsid w:val="00072E01"/>
  </w:style>
  <w:style w:type="character" w:customStyle="1" w:styleId="WW8Num10z5">
    <w:name w:val="WW8Num10z5"/>
    <w:rsid w:val="00072E01"/>
  </w:style>
  <w:style w:type="character" w:customStyle="1" w:styleId="WW8Num10z6">
    <w:name w:val="WW8Num10z6"/>
    <w:rsid w:val="00072E01"/>
  </w:style>
  <w:style w:type="character" w:customStyle="1" w:styleId="WW8Num10z7">
    <w:name w:val="WW8Num10z7"/>
    <w:rsid w:val="00072E01"/>
  </w:style>
  <w:style w:type="character" w:customStyle="1" w:styleId="WW8Num10z8">
    <w:name w:val="WW8Num10z8"/>
    <w:rsid w:val="00072E01"/>
  </w:style>
  <w:style w:type="character" w:customStyle="1" w:styleId="WW8Num11z1">
    <w:name w:val="WW8Num11z1"/>
    <w:rsid w:val="00072E01"/>
  </w:style>
  <w:style w:type="character" w:customStyle="1" w:styleId="WW8Num11z4">
    <w:name w:val="WW8Num11z4"/>
    <w:rsid w:val="00072E01"/>
  </w:style>
  <w:style w:type="character" w:customStyle="1" w:styleId="WW8Num11z5">
    <w:name w:val="WW8Num11z5"/>
    <w:rsid w:val="00072E01"/>
  </w:style>
  <w:style w:type="character" w:customStyle="1" w:styleId="WW8Num11z6">
    <w:name w:val="WW8Num11z6"/>
    <w:rsid w:val="00072E01"/>
  </w:style>
  <w:style w:type="character" w:customStyle="1" w:styleId="WW8Num11z7">
    <w:name w:val="WW8Num11z7"/>
    <w:rsid w:val="00072E01"/>
  </w:style>
  <w:style w:type="character" w:customStyle="1" w:styleId="WW8Num11z8">
    <w:name w:val="WW8Num11z8"/>
    <w:rsid w:val="00072E01"/>
  </w:style>
  <w:style w:type="character" w:customStyle="1" w:styleId="WW8Num14z1">
    <w:name w:val="WW8Num14z1"/>
    <w:rsid w:val="00072E01"/>
    <w:rPr>
      <w:rFonts w:ascii="Courier New" w:hAnsi="Courier New" w:cs="Courier New" w:hint="default"/>
    </w:rPr>
  </w:style>
  <w:style w:type="character" w:customStyle="1" w:styleId="WW8Num14z2">
    <w:name w:val="WW8Num14z2"/>
    <w:rsid w:val="00072E01"/>
    <w:rPr>
      <w:rFonts w:ascii="Wingdings" w:hAnsi="Wingdings" w:cs="Wingdings" w:hint="default"/>
    </w:rPr>
  </w:style>
  <w:style w:type="character" w:customStyle="1" w:styleId="WW8Num14z3">
    <w:name w:val="WW8Num14z3"/>
    <w:rsid w:val="00072E01"/>
    <w:rPr>
      <w:rFonts w:ascii="Symbol" w:hAnsi="Symbol" w:cs="Symbol" w:hint="default"/>
    </w:rPr>
  </w:style>
  <w:style w:type="character" w:customStyle="1" w:styleId="WW8Num18z1">
    <w:name w:val="WW8Num18z1"/>
    <w:rsid w:val="00072E01"/>
  </w:style>
  <w:style w:type="character" w:customStyle="1" w:styleId="WW8Num18z2">
    <w:name w:val="WW8Num18z2"/>
    <w:rsid w:val="00072E01"/>
  </w:style>
  <w:style w:type="character" w:customStyle="1" w:styleId="WW8Num18z3">
    <w:name w:val="WW8Num18z3"/>
    <w:rsid w:val="00072E01"/>
  </w:style>
  <w:style w:type="character" w:customStyle="1" w:styleId="WW8Num18z4">
    <w:name w:val="WW8Num18z4"/>
    <w:rsid w:val="00072E01"/>
  </w:style>
  <w:style w:type="character" w:customStyle="1" w:styleId="WW8Num18z5">
    <w:name w:val="WW8Num18z5"/>
    <w:rsid w:val="00072E01"/>
  </w:style>
  <w:style w:type="character" w:customStyle="1" w:styleId="WW8Num18z6">
    <w:name w:val="WW8Num18z6"/>
    <w:rsid w:val="00072E01"/>
  </w:style>
  <w:style w:type="character" w:customStyle="1" w:styleId="WW8Num18z7">
    <w:name w:val="WW8Num18z7"/>
    <w:rsid w:val="00072E01"/>
  </w:style>
  <w:style w:type="character" w:customStyle="1" w:styleId="WW8Num18z8">
    <w:name w:val="WW8Num18z8"/>
    <w:rsid w:val="00072E01"/>
  </w:style>
  <w:style w:type="character" w:customStyle="1" w:styleId="11">
    <w:name w:val="Основной шрифт абзаца1"/>
    <w:rsid w:val="00072E01"/>
  </w:style>
  <w:style w:type="character" w:customStyle="1" w:styleId="afa">
    <w:name w:val="Символ нумерации"/>
    <w:rsid w:val="00072E01"/>
  </w:style>
  <w:style w:type="character" w:customStyle="1" w:styleId="12">
    <w:name w:val="Основной текст Знак1"/>
    <w:rsid w:val="00072E01"/>
    <w:rPr>
      <w:sz w:val="24"/>
      <w:szCs w:val="24"/>
      <w:lang w:eastAsia="zh-CN"/>
    </w:rPr>
  </w:style>
  <w:style w:type="character" w:customStyle="1" w:styleId="13">
    <w:name w:val="Верхний колонтитул Знак1"/>
    <w:rsid w:val="00072E01"/>
    <w:rPr>
      <w:rFonts w:ascii="Calibri" w:hAnsi="Calibri" w:cs="Calibri"/>
      <w:sz w:val="22"/>
      <w:szCs w:val="22"/>
      <w:lang w:val="en-US" w:eastAsia="zh-CN" w:bidi="en-US"/>
    </w:rPr>
  </w:style>
  <w:style w:type="character" w:customStyle="1" w:styleId="14">
    <w:name w:val="Нижний колонтитул Знак1"/>
    <w:rsid w:val="00072E01"/>
    <w:rPr>
      <w:rFonts w:ascii="Calibri" w:hAnsi="Calibri" w:cs="Calibri"/>
      <w:sz w:val="22"/>
      <w:szCs w:val="22"/>
      <w:lang w:val="en-US" w:eastAsia="zh-CN" w:bidi="en-US"/>
    </w:rPr>
  </w:style>
  <w:style w:type="character" w:customStyle="1" w:styleId="15">
    <w:name w:val="Подзаголовок Знак1"/>
    <w:rsid w:val="00072E01"/>
    <w:rPr>
      <w:rFonts w:ascii="Cambria" w:hAnsi="Cambria" w:cs="Cambria"/>
      <w:i/>
      <w:iCs/>
      <w:color w:val="4F81BD"/>
      <w:spacing w:val="15"/>
      <w:sz w:val="24"/>
      <w:szCs w:val="24"/>
      <w:lang w:val="en-US" w:eastAsia="zh-CN" w:bidi="en-US"/>
    </w:rPr>
  </w:style>
  <w:style w:type="character" w:customStyle="1" w:styleId="210">
    <w:name w:val="Цитата 2 Знак1"/>
    <w:rsid w:val="00072E01"/>
    <w:rPr>
      <w:rFonts w:ascii="Calibri" w:hAnsi="Calibri" w:cs="Calibri"/>
      <w:i/>
      <w:iCs/>
      <w:color w:val="000000"/>
      <w:sz w:val="22"/>
      <w:szCs w:val="22"/>
      <w:lang w:val="en-US" w:eastAsia="zh-CN" w:bidi="en-US"/>
    </w:rPr>
  </w:style>
  <w:style w:type="character" w:customStyle="1" w:styleId="16">
    <w:name w:val="Выделенная цитата Знак1"/>
    <w:rsid w:val="00072E01"/>
    <w:rPr>
      <w:rFonts w:ascii="Calibri" w:hAnsi="Calibri" w:cs="Calibri"/>
      <w:b/>
      <w:bCs/>
      <w:i/>
      <w:iCs/>
      <w:color w:val="4F81BD"/>
      <w:sz w:val="22"/>
      <w:szCs w:val="22"/>
      <w:lang w:val="en-US" w:eastAsia="zh-CN" w:bidi="en-US"/>
    </w:rPr>
  </w:style>
  <w:style w:type="character" w:customStyle="1" w:styleId="afb">
    <w:name w:val="Основной текст_"/>
    <w:rsid w:val="00072E01"/>
    <w:rPr>
      <w:shd w:val="clear" w:color="auto" w:fill="FFFFFF"/>
    </w:rPr>
  </w:style>
  <w:style w:type="character" w:customStyle="1" w:styleId="17">
    <w:name w:val="Основной текст1"/>
    <w:rsid w:val="00072E0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sid w:val="00072E01"/>
    <w:rPr>
      <w:b/>
      <w:bCs/>
    </w:rPr>
  </w:style>
  <w:style w:type="character" w:customStyle="1" w:styleId="18">
    <w:name w:val="Знак примечания1"/>
    <w:rsid w:val="00072E01"/>
    <w:rPr>
      <w:sz w:val="16"/>
      <w:szCs w:val="16"/>
    </w:rPr>
  </w:style>
  <w:style w:type="character" w:customStyle="1" w:styleId="afd">
    <w:name w:val="Текст примечания Знак"/>
    <w:rsid w:val="00072E01"/>
    <w:rPr>
      <w:lang w:eastAsia="zh-CN"/>
    </w:rPr>
  </w:style>
  <w:style w:type="character" w:customStyle="1" w:styleId="afe">
    <w:name w:val="Тема примечания Знак"/>
    <w:rsid w:val="00072E01"/>
    <w:rPr>
      <w:b/>
      <w:bCs/>
      <w:lang w:eastAsia="zh-CN"/>
    </w:rPr>
  </w:style>
  <w:style w:type="character" w:customStyle="1" w:styleId="ConsPlusNormal">
    <w:name w:val="ConsPlusNormal Знак"/>
    <w:rsid w:val="00072E01"/>
    <w:rPr>
      <w:rFonts w:ascii="Arial" w:hAnsi="Arial" w:cs="Arial"/>
      <w:lang w:eastAsia="zh-CN"/>
    </w:rPr>
  </w:style>
  <w:style w:type="paragraph" w:styleId="aff">
    <w:name w:val="Title"/>
    <w:basedOn w:val="a"/>
    <w:next w:val="aff0"/>
    <w:rsid w:val="00072E01"/>
    <w:pPr>
      <w:jc w:val="center"/>
    </w:pPr>
    <w:rPr>
      <w:b/>
      <w:bCs/>
      <w:sz w:val="24"/>
      <w:szCs w:val="24"/>
    </w:rPr>
  </w:style>
  <w:style w:type="paragraph" w:styleId="aff0">
    <w:name w:val="Body Text"/>
    <w:basedOn w:val="a"/>
    <w:rsid w:val="00072E01"/>
    <w:pPr>
      <w:tabs>
        <w:tab w:val="left" w:pos="980"/>
      </w:tabs>
    </w:pPr>
    <w:rPr>
      <w:sz w:val="32"/>
      <w:szCs w:val="24"/>
    </w:rPr>
  </w:style>
  <w:style w:type="paragraph" w:styleId="aff1">
    <w:name w:val="List"/>
    <w:basedOn w:val="aff0"/>
    <w:rsid w:val="00072E01"/>
    <w:pPr>
      <w:tabs>
        <w:tab w:val="clear" w:pos="980"/>
      </w:tabs>
      <w:spacing w:after="120"/>
    </w:pPr>
    <w:rPr>
      <w:rFonts w:cs="Arial"/>
      <w:sz w:val="24"/>
    </w:rPr>
  </w:style>
  <w:style w:type="paragraph" w:styleId="aff2">
    <w:name w:val="caption"/>
    <w:basedOn w:val="a"/>
    <w:qFormat/>
    <w:rsid w:val="00072E01"/>
    <w:pPr>
      <w:suppressLineNumbers/>
      <w:spacing w:before="120" w:after="120"/>
    </w:pPr>
    <w:rPr>
      <w:rFonts w:cs="Arial"/>
      <w:i/>
      <w:iCs/>
      <w:sz w:val="24"/>
      <w:szCs w:val="24"/>
    </w:rPr>
  </w:style>
  <w:style w:type="paragraph" w:customStyle="1" w:styleId="72">
    <w:name w:val="Указатель7"/>
    <w:basedOn w:val="a"/>
    <w:rsid w:val="00072E01"/>
    <w:pPr>
      <w:suppressLineNumbers/>
    </w:pPr>
    <w:rPr>
      <w:rFonts w:cs="Arial"/>
    </w:rPr>
  </w:style>
  <w:style w:type="paragraph" w:customStyle="1" w:styleId="73">
    <w:name w:val="Название объекта7"/>
    <w:basedOn w:val="a"/>
    <w:rsid w:val="00072E01"/>
    <w:pPr>
      <w:suppressLineNumbers/>
      <w:spacing w:before="120" w:after="120"/>
    </w:pPr>
    <w:rPr>
      <w:rFonts w:cs="Arial"/>
      <w:i/>
      <w:iCs/>
      <w:sz w:val="24"/>
      <w:szCs w:val="24"/>
    </w:rPr>
  </w:style>
  <w:style w:type="paragraph" w:customStyle="1" w:styleId="62">
    <w:name w:val="Указатель6"/>
    <w:basedOn w:val="a"/>
    <w:rsid w:val="00072E01"/>
    <w:pPr>
      <w:suppressLineNumbers/>
    </w:pPr>
    <w:rPr>
      <w:rFonts w:cs="Arial"/>
    </w:rPr>
  </w:style>
  <w:style w:type="paragraph" w:customStyle="1" w:styleId="63">
    <w:name w:val="Название объекта6"/>
    <w:basedOn w:val="a"/>
    <w:rsid w:val="00072E01"/>
    <w:pPr>
      <w:suppressLineNumbers/>
      <w:spacing w:before="120" w:after="120"/>
    </w:pPr>
    <w:rPr>
      <w:rFonts w:cs="Arial"/>
      <w:i/>
      <w:iCs/>
      <w:sz w:val="24"/>
      <w:szCs w:val="24"/>
    </w:rPr>
  </w:style>
  <w:style w:type="paragraph" w:customStyle="1" w:styleId="52">
    <w:name w:val="Указатель5"/>
    <w:basedOn w:val="a"/>
    <w:rsid w:val="00072E01"/>
    <w:pPr>
      <w:suppressLineNumbers/>
    </w:pPr>
    <w:rPr>
      <w:rFonts w:cs="Arial"/>
    </w:rPr>
  </w:style>
  <w:style w:type="paragraph" w:customStyle="1" w:styleId="53">
    <w:name w:val="Название объекта5"/>
    <w:basedOn w:val="a"/>
    <w:rsid w:val="00072E01"/>
    <w:pPr>
      <w:suppressLineNumbers/>
      <w:spacing w:before="120" w:after="120"/>
    </w:pPr>
    <w:rPr>
      <w:rFonts w:cs="Arial"/>
      <w:i/>
      <w:iCs/>
      <w:sz w:val="24"/>
      <w:szCs w:val="24"/>
    </w:rPr>
  </w:style>
  <w:style w:type="paragraph" w:customStyle="1" w:styleId="42">
    <w:name w:val="Указатель4"/>
    <w:basedOn w:val="a"/>
    <w:rsid w:val="00072E01"/>
    <w:pPr>
      <w:suppressLineNumbers/>
    </w:pPr>
    <w:rPr>
      <w:rFonts w:cs="Arial"/>
    </w:rPr>
  </w:style>
  <w:style w:type="paragraph" w:customStyle="1" w:styleId="43">
    <w:name w:val="Название объекта4"/>
    <w:basedOn w:val="a"/>
    <w:rsid w:val="00072E01"/>
    <w:pPr>
      <w:suppressLineNumbers/>
      <w:spacing w:before="120" w:after="120"/>
    </w:pPr>
    <w:rPr>
      <w:rFonts w:cs="Arial"/>
      <w:i/>
      <w:iCs/>
      <w:sz w:val="24"/>
      <w:szCs w:val="24"/>
    </w:rPr>
  </w:style>
  <w:style w:type="paragraph" w:customStyle="1" w:styleId="34">
    <w:name w:val="Указатель3"/>
    <w:basedOn w:val="a"/>
    <w:rsid w:val="00072E01"/>
    <w:pPr>
      <w:suppressLineNumbers/>
    </w:pPr>
    <w:rPr>
      <w:rFonts w:cs="Arial"/>
    </w:rPr>
  </w:style>
  <w:style w:type="paragraph" w:styleId="aff3">
    <w:name w:val="Body Text Indent"/>
    <w:basedOn w:val="a"/>
    <w:rsid w:val="00072E01"/>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rsid w:val="00072E01"/>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rsid w:val="00072E01"/>
    <w:pPr>
      <w:tabs>
        <w:tab w:val="center" w:pos="4677"/>
        <w:tab w:val="right" w:pos="9355"/>
      </w:tabs>
    </w:pPr>
  </w:style>
  <w:style w:type="paragraph" w:styleId="aff6">
    <w:name w:val="footer"/>
    <w:basedOn w:val="a"/>
    <w:rsid w:val="00072E01"/>
    <w:pPr>
      <w:tabs>
        <w:tab w:val="center" w:pos="4677"/>
        <w:tab w:val="right" w:pos="9355"/>
      </w:tabs>
    </w:pPr>
  </w:style>
  <w:style w:type="paragraph" w:customStyle="1" w:styleId="220">
    <w:name w:val="Основной текст с отступом 22"/>
    <w:basedOn w:val="a"/>
    <w:rsid w:val="00072E01"/>
    <w:pPr>
      <w:spacing w:line="360" w:lineRule="auto"/>
      <w:ind w:right="-1" w:firstLine="709"/>
      <w:jc w:val="both"/>
    </w:pPr>
    <w:rPr>
      <w:sz w:val="28"/>
      <w:szCs w:val="28"/>
    </w:rPr>
  </w:style>
  <w:style w:type="paragraph" w:customStyle="1" w:styleId="320">
    <w:name w:val="Основной текст с отступом 32"/>
    <w:basedOn w:val="a"/>
    <w:rsid w:val="00072E01"/>
    <w:pPr>
      <w:widowControl w:val="0"/>
      <w:autoSpaceDE w:val="0"/>
      <w:spacing w:line="288" w:lineRule="auto"/>
      <w:ind w:firstLine="709"/>
      <w:jc w:val="both"/>
    </w:pPr>
    <w:rPr>
      <w:sz w:val="26"/>
      <w:szCs w:val="28"/>
    </w:rPr>
  </w:style>
  <w:style w:type="paragraph" w:customStyle="1" w:styleId="211">
    <w:name w:val="Основной текст 21"/>
    <w:basedOn w:val="a"/>
    <w:rsid w:val="00072E01"/>
    <w:pPr>
      <w:jc w:val="both"/>
    </w:pPr>
    <w:rPr>
      <w:sz w:val="24"/>
    </w:rPr>
  </w:style>
  <w:style w:type="paragraph" w:customStyle="1" w:styleId="19">
    <w:name w:val="Цитата1"/>
    <w:basedOn w:val="a"/>
    <w:rsid w:val="00072E01"/>
    <w:pPr>
      <w:ind w:left="-40" w:right="4677"/>
    </w:pPr>
    <w:rPr>
      <w:b/>
      <w:bCs/>
      <w:sz w:val="26"/>
      <w:szCs w:val="26"/>
    </w:rPr>
  </w:style>
  <w:style w:type="paragraph" w:customStyle="1" w:styleId="310">
    <w:name w:val="Основной текст 31"/>
    <w:basedOn w:val="a"/>
    <w:rsid w:val="00072E01"/>
    <w:pPr>
      <w:tabs>
        <w:tab w:val="left" w:pos="3600"/>
        <w:tab w:val="left" w:pos="3828"/>
      </w:tabs>
      <w:ind w:right="4961"/>
    </w:pPr>
    <w:rPr>
      <w:b/>
      <w:bCs/>
      <w:sz w:val="26"/>
    </w:rPr>
  </w:style>
  <w:style w:type="paragraph" w:styleId="aff7">
    <w:name w:val="Balloon Text"/>
    <w:basedOn w:val="a"/>
    <w:rsid w:val="00072E01"/>
    <w:rPr>
      <w:rFonts w:ascii="Tahoma" w:hAnsi="Tahoma" w:cs="Tahoma"/>
      <w:sz w:val="16"/>
      <w:szCs w:val="16"/>
    </w:rPr>
  </w:style>
  <w:style w:type="paragraph" w:customStyle="1" w:styleId="aff8">
    <w:name w:val="Прижатый влево"/>
    <w:basedOn w:val="a"/>
    <w:next w:val="a"/>
    <w:rsid w:val="00072E01"/>
    <w:pPr>
      <w:widowControl w:val="0"/>
      <w:autoSpaceDE w:val="0"/>
    </w:pPr>
    <w:rPr>
      <w:rFonts w:ascii="Arial" w:hAnsi="Arial" w:cs="Arial"/>
    </w:rPr>
  </w:style>
  <w:style w:type="paragraph" w:customStyle="1" w:styleId="aff9">
    <w:name w:val="Текст (лев. подпись)"/>
    <w:basedOn w:val="a"/>
    <w:next w:val="a"/>
    <w:rsid w:val="00072E01"/>
    <w:pPr>
      <w:widowControl w:val="0"/>
      <w:autoSpaceDE w:val="0"/>
    </w:pPr>
    <w:rPr>
      <w:rFonts w:ascii="Arial" w:hAnsi="Arial" w:cs="Arial"/>
    </w:rPr>
  </w:style>
  <w:style w:type="paragraph" w:customStyle="1" w:styleId="affa">
    <w:name w:val="Текст (прав. подпись)"/>
    <w:basedOn w:val="a"/>
    <w:next w:val="a"/>
    <w:rsid w:val="00072E01"/>
    <w:pPr>
      <w:widowControl w:val="0"/>
      <w:autoSpaceDE w:val="0"/>
      <w:jc w:val="right"/>
    </w:pPr>
    <w:rPr>
      <w:rFonts w:ascii="Arial" w:hAnsi="Arial" w:cs="Arial"/>
    </w:rPr>
  </w:style>
  <w:style w:type="paragraph" w:customStyle="1" w:styleId="affb">
    <w:name w:val="Таблицы (моноширинный)"/>
    <w:basedOn w:val="a"/>
    <w:next w:val="a"/>
    <w:rsid w:val="00072E01"/>
    <w:pPr>
      <w:widowControl w:val="0"/>
      <w:autoSpaceDE w:val="0"/>
      <w:jc w:val="both"/>
    </w:pPr>
    <w:rPr>
      <w:rFonts w:ascii="Courier New" w:hAnsi="Courier New" w:cs="Courier New"/>
    </w:rPr>
  </w:style>
  <w:style w:type="paragraph" w:customStyle="1" w:styleId="affc">
    <w:name w:val="Комментарий"/>
    <w:basedOn w:val="a"/>
    <w:next w:val="a"/>
    <w:rsid w:val="00072E01"/>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rsid w:val="00072E01"/>
    <w:pPr>
      <w:spacing w:after="120" w:line="480" w:lineRule="auto"/>
      <w:ind w:left="283"/>
    </w:pPr>
    <w:rPr>
      <w:sz w:val="24"/>
      <w:szCs w:val="24"/>
    </w:rPr>
  </w:style>
  <w:style w:type="paragraph" w:customStyle="1" w:styleId="311">
    <w:name w:val="Основной текст с отступом 31"/>
    <w:basedOn w:val="a"/>
    <w:rsid w:val="00072E01"/>
    <w:pPr>
      <w:spacing w:after="120"/>
      <w:ind w:left="283"/>
    </w:pPr>
    <w:rPr>
      <w:sz w:val="16"/>
      <w:szCs w:val="16"/>
    </w:rPr>
  </w:style>
  <w:style w:type="paragraph" w:customStyle="1" w:styleId="ConsPlusNonformat">
    <w:name w:val="ConsPlusNonformat"/>
    <w:rsid w:val="00072E01"/>
    <w:pPr>
      <w:widowControl w:val="0"/>
      <w:suppressAutoHyphens/>
      <w:autoSpaceDE w:val="0"/>
    </w:pPr>
    <w:rPr>
      <w:rFonts w:ascii="Courier New" w:hAnsi="Courier New" w:cs="Courier New"/>
      <w:lang w:eastAsia="zh-CN"/>
    </w:rPr>
  </w:style>
  <w:style w:type="paragraph" w:styleId="affd">
    <w:name w:val="No Spacing"/>
    <w:qFormat/>
    <w:rsid w:val="00072E01"/>
    <w:pPr>
      <w:suppressAutoHyphens/>
    </w:pPr>
    <w:rPr>
      <w:rFonts w:ascii="Calibri" w:eastAsia="Calibri" w:hAnsi="Calibri" w:cs="Calibri"/>
      <w:sz w:val="22"/>
      <w:szCs w:val="22"/>
      <w:lang w:eastAsia="zh-CN"/>
    </w:rPr>
  </w:style>
  <w:style w:type="paragraph" w:styleId="affe">
    <w:name w:val="Normal (Web)"/>
    <w:basedOn w:val="a"/>
    <w:rsid w:val="00072E01"/>
    <w:pPr>
      <w:spacing w:before="100" w:after="100"/>
    </w:pPr>
    <w:rPr>
      <w:sz w:val="24"/>
      <w:szCs w:val="24"/>
    </w:rPr>
  </w:style>
  <w:style w:type="paragraph" w:styleId="afff">
    <w:name w:val="List Paragraph"/>
    <w:basedOn w:val="a"/>
    <w:qFormat/>
    <w:rsid w:val="00072E01"/>
    <w:pPr>
      <w:spacing w:after="200" w:line="276" w:lineRule="auto"/>
      <w:ind w:left="720"/>
      <w:contextualSpacing/>
    </w:pPr>
    <w:rPr>
      <w:rFonts w:ascii="Calibri" w:eastAsia="Calibri" w:hAnsi="Calibri" w:cs="Calibri"/>
      <w:sz w:val="22"/>
      <w:szCs w:val="22"/>
    </w:rPr>
  </w:style>
  <w:style w:type="paragraph" w:customStyle="1" w:styleId="c1">
    <w:name w:val="c1"/>
    <w:basedOn w:val="a"/>
    <w:rsid w:val="00072E01"/>
    <w:pPr>
      <w:spacing w:before="100" w:after="100"/>
    </w:pPr>
    <w:rPr>
      <w:sz w:val="24"/>
      <w:szCs w:val="24"/>
    </w:rPr>
  </w:style>
  <w:style w:type="paragraph" w:customStyle="1" w:styleId="221">
    <w:name w:val="Основной текст 22"/>
    <w:basedOn w:val="a"/>
    <w:rsid w:val="00072E01"/>
    <w:pPr>
      <w:overflowPunct w:val="0"/>
      <w:autoSpaceDE w:val="0"/>
      <w:ind w:firstLine="720"/>
      <w:jc w:val="both"/>
    </w:pPr>
    <w:rPr>
      <w:sz w:val="26"/>
    </w:rPr>
  </w:style>
  <w:style w:type="paragraph" w:customStyle="1" w:styleId="ConsPlusNormal0">
    <w:name w:val="ConsPlusNormal"/>
    <w:rsid w:val="00072E01"/>
    <w:pPr>
      <w:widowControl w:val="0"/>
      <w:suppressAutoHyphens/>
      <w:autoSpaceDE w:val="0"/>
      <w:ind w:firstLine="720"/>
    </w:pPr>
    <w:rPr>
      <w:rFonts w:ascii="Arial" w:hAnsi="Arial" w:cs="Arial"/>
      <w:lang w:eastAsia="zh-CN"/>
    </w:rPr>
  </w:style>
  <w:style w:type="paragraph" w:customStyle="1" w:styleId="Default">
    <w:name w:val="Default"/>
    <w:rsid w:val="00072E01"/>
    <w:pPr>
      <w:suppressAutoHyphens/>
      <w:autoSpaceDE w:val="0"/>
    </w:pPr>
    <w:rPr>
      <w:color w:val="000000"/>
      <w:sz w:val="24"/>
      <w:szCs w:val="24"/>
      <w:lang w:eastAsia="zh-CN"/>
    </w:rPr>
  </w:style>
  <w:style w:type="paragraph" w:customStyle="1" w:styleId="130">
    <w:name w:val="13"/>
    <w:basedOn w:val="a"/>
    <w:rsid w:val="00072E01"/>
    <w:rPr>
      <w:sz w:val="28"/>
      <w:szCs w:val="28"/>
    </w:rPr>
  </w:style>
  <w:style w:type="paragraph" w:customStyle="1" w:styleId="25">
    <w:name w:val="Абзац списка2"/>
    <w:basedOn w:val="a"/>
    <w:rsid w:val="00072E01"/>
    <w:pPr>
      <w:spacing w:after="200" w:line="276" w:lineRule="auto"/>
      <w:ind w:left="720"/>
      <w:contextualSpacing/>
    </w:pPr>
    <w:rPr>
      <w:rFonts w:ascii="Calibri" w:eastAsia="Calibri" w:hAnsi="Calibri" w:cs="Calibri"/>
      <w:sz w:val="22"/>
      <w:szCs w:val="22"/>
    </w:rPr>
  </w:style>
  <w:style w:type="paragraph" w:styleId="HTML0">
    <w:name w:val="HTML Preformatted"/>
    <w:basedOn w:val="a"/>
    <w:rsid w:val="0007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rsid w:val="00072E01"/>
    <w:pPr>
      <w:spacing w:after="60"/>
      <w:ind w:firstLine="709"/>
      <w:jc w:val="both"/>
    </w:pPr>
  </w:style>
  <w:style w:type="paragraph" w:styleId="afff1">
    <w:name w:val="Subtitle"/>
    <w:basedOn w:val="a"/>
    <w:next w:val="aff0"/>
    <w:qFormat/>
    <w:rsid w:val="00072E01"/>
    <w:pPr>
      <w:overflowPunct w:val="0"/>
      <w:autoSpaceDE w:val="0"/>
      <w:spacing w:after="60"/>
      <w:jc w:val="center"/>
    </w:pPr>
    <w:rPr>
      <w:rFonts w:ascii="Arial" w:hAnsi="Arial" w:cs="Arial"/>
      <w:sz w:val="24"/>
    </w:rPr>
  </w:style>
  <w:style w:type="paragraph" w:customStyle="1" w:styleId="1a">
    <w:name w:val="Дата1"/>
    <w:basedOn w:val="a"/>
    <w:next w:val="a"/>
    <w:rsid w:val="00072E01"/>
    <w:rPr>
      <w:sz w:val="24"/>
      <w:szCs w:val="24"/>
    </w:rPr>
  </w:style>
  <w:style w:type="paragraph" w:customStyle="1" w:styleId="26">
    <w:name w:val="Текст2"/>
    <w:basedOn w:val="a"/>
    <w:rsid w:val="00072E01"/>
    <w:rPr>
      <w:rFonts w:ascii="Courier New" w:hAnsi="Courier New" w:cs="Courier New"/>
    </w:rPr>
  </w:style>
  <w:style w:type="paragraph" w:customStyle="1" w:styleId="afff2">
    <w:name w:val="Подпись к картинке"/>
    <w:basedOn w:val="a"/>
    <w:rsid w:val="00072E01"/>
    <w:pPr>
      <w:widowControl w:val="0"/>
      <w:shd w:val="clear" w:color="auto" w:fill="FFFFFF"/>
      <w:spacing w:line="360" w:lineRule="exact"/>
      <w:jc w:val="both"/>
    </w:pPr>
    <w:rPr>
      <w:sz w:val="23"/>
      <w:szCs w:val="23"/>
    </w:rPr>
  </w:style>
  <w:style w:type="paragraph" w:customStyle="1" w:styleId="WW-">
    <w:name w:val="WW-Заголовок"/>
    <w:basedOn w:val="a"/>
    <w:next w:val="aff0"/>
    <w:rsid w:val="00072E01"/>
    <w:pPr>
      <w:keepNext/>
      <w:spacing w:before="240" w:after="120" w:line="252" w:lineRule="auto"/>
    </w:pPr>
    <w:rPr>
      <w:rFonts w:ascii="Arial" w:eastAsia="Microsoft YaHei" w:hAnsi="Arial" w:cs="Mangal"/>
      <w:kern w:val="2"/>
      <w:sz w:val="28"/>
      <w:szCs w:val="28"/>
    </w:rPr>
  </w:style>
  <w:style w:type="paragraph" w:customStyle="1" w:styleId="1b">
    <w:name w:val="Текст1"/>
    <w:basedOn w:val="a"/>
    <w:rsid w:val="00072E01"/>
    <w:pPr>
      <w:spacing w:line="100" w:lineRule="atLeast"/>
    </w:pPr>
    <w:rPr>
      <w:rFonts w:ascii="Courier New" w:hAnsi="Courier New" w:cs="Courier New"/>
      <w:kern w:val="2"/>
    </w:rPr>
  </w:style>
  <w:style w:type="paragraph" w:customStyle="1" w:styleId="ConsNormal">
    <w:name w:val="ConsNormal"/>
    <w:rsid w:val="00072E01"/>
    <w:pPr>
      <w:widowControl w:val="0"/>
      <w:suppressAutoHyphens/>
      <w:ind w:firstLine="720"/>
    </w:pPr>
    <w:rPr>
      <w:rFonts w:ascii="Arial" w:hAnsi="Arial" w:cs="Arial"/>
      <w:lang w:eastAsia="zh-CN"/>
    </w:rPr>
  </w:style>
  <w:style w:type="paragraph" w:customStyle="1" w:styleId="ConsNonformat">
    <w:name w:val="ConsNonformat"/>
    <w:rsid w:val="00072E01"/>
    <w:pPr>
      <w:widowControl w:val="0"/>
      <w:suppressAutoHyphens/>
    </w:pPr>
    <w:rPr>
      <w:rFonts w:ascii="Courier New" w:hAnsi="Courier New" w:cs="Courier New"/>
      <w:lang w:eastAsia="zh-CN"/>
    </w:rPr>
  </w:style>
  <w:style w:type="paragraph" w:customStyle="1" w:styleId="35">
    <w:name w:val="Название объекта3"/>
    <w:basedOn w:val="a"/>
    <w:rsid w:val="00072E01"/>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rsid w:val="00072E01"/>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rsid w:val="00072E0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rsid w:val="00072E01"/>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rsid w:val="00072E01"/>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rsid w:val="00072E01"/>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2E01"/>
    <w:pPr>
      <w:widowControl w:val="0"/>
      <w:jc w:val="both"/>
    </w:pPr>
    <w:rPr>
      <w:rFonts w:ascii="Tahoma" w:eastAsia="SimSun" w:hAnsi="Tahoma" w:cs="Tahoma"/>
      <w:kern w:val="2"/>
      <w:sz w:val="24"/>
      <w:szCs w:val="24"/>
      <w:lang w:val="en-US" w:bidi="en-US"/>
    </w:rPr>
  </w:style>
  <w:style w:type="paragraph" w:customStyle="1" w:styleId="ConsPlusTitle">
    <w:name w:val="ConsPlusTitle"/>
    <w:rsid w:val="00072E01"/>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rsid w:val="00072E01"/>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rsid w:val="00072E01"/>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rsid w:val="00072E01"/>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rsid w:val="00072E01"/>
    <w:pPr>
      <w:jc w:val="center"/>
    </w:pPr>
    <w:rPr>
      <w:b/>
      <w:bCs/>
    </w:rPr>
  </w:style>
  <w:style w:type="paragraph" w:customStyle="1" w:styleId="2a">
    <w:name w:val="Основной текст2"/>
    <w:basedOn w:val="a"/>
    <w:rsid w:val="00072E01"/>
    <w:pPr>
      <w:widowControl w:val="0"/>
      <w:shd w:val="clear" w:color="auto" w:fill="FFFFFF"/>
      <w:spacing w:before="900" w:after="360" w:line="307" w:lineRule="exact"/>
      <w:jc w:val="both"/>
    </w:pPr>
  </w:style>
  <w:style w:type="paragraph" w:customStyle="1" w:styleId="stylet3">
    <w:name w:val="stylet3"/>
    <w:basedOn w:val="a"/>
    <w:rsid w:val="00072E01"/>
    <w:pPr>
      <w:spacing w:before="100" w:after="100"/>
    </w:pPr>
    <w:rPr>
      <w:sz w:val="24"/>
      <w:szCs w:val="24"/>
    </w:rPr>
  </w:style>
  <w:style w:type="paragraph" w:customStyle="1" w:styleId="stylet1">
    <w:name w:val="stylet1"/>
    <w:basedOn w:val="a"/>
    <w:rsid w:val="00072E01"/>
    <w:pPr>
      <w:spacing w:before="100" w:after="100"/>
    </w:pPr>
    <w:rPr>
      <w:sz w:val="24"/>
      <w:szCs w:val="24"/>
    </w:rPr>
  </w:style>
  <w:style w:type="paragraph" w:customStyle="1" w:styleId="afff7">
    <w:name w:val="Текст (справка)"/>
    <w:basedOn w:val="a"/>
    <w:next w:val="a"/>
    <w:rsid w:val="00072E01"/>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rsid w:val="00072E01"/>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rsid w:val="00072E01"/>
  </w:style>
  <w:style w:type="paragraph" w:customStyle="1" w:styleId="s1">
    <w:name w:val="s_1"/>
    <w:basedOn w:val="a"/>
    <w:rsid w:val="00072E01"/>
    <w:pPr>
      <w:suppressAutoHyphens w:val="0"/>
      <w:spacing w:before="100" w:after="100"/>
    </w:pPr>
    <w:rPr>
      <w:sz w:val="24"/>
      <w:szCs w:val="24"/>
    </w:rPr>
  </w:style>
  <w:style w:type="paragraph" w:customStyle="1" w:styleId="1f">
    <w:name w:val="Текст примечания1"/>
    <w:basedOn w:val="a"/>
    <w:rsid w:val="00072E01"/>
  </w:style>
  <w:style w:type="paragraph" w:styleId="afffa">
    <w:name w:val="annotation subject"/>
    <w:basedOn w:val="1f"/>
    <w:next w:val="1f"/>
    <w:rsid w:val="00072E01"/>
    <w:rPr>
      <w:b/>
      <w:bCs/>
    </w:rPr>
  </w:style>
  <w:style w:type="paragraph" w:customStyle="1" w:styleId="1f0">
    <w:name w:val="Обычный1"/>
    <w:rsid w:val="00CD6B4A"/>
    <w:rPr>
      <w:rFonts w:ascii="Arial" w:hAnsi="Arial"/>
      <w:b/>
      <w:sz w:val="22"/>
    </w:rPr>
  </w:style>
  <w:style w:type="paragraph" w:customStyle="1" w:styleId="110">
    <w:name w:val="Заголовок 11"/>
    <w:basedOn w:val="1f0"/>
    <w:next w:val="1f0"/>
    <w:rsid w:val="00CD6B4A"/>
    <w:pPr>
      <w:keepNext/>
      <w:jc w:val="center"/>
    </w:pPr>
    <w:rPr>
      <w:rFonts w:ascii="Baltica Chv" w:hAnsi="Baltica Chv"/>
      <w:sz w:val="36"/>
    </w:rPr>
  </w:style>
  <w:style w:type="paragraph" w:customStyle="1" w:styleId="213">
    <w:name w:val="Заголовок 21"/>
    <w:basedOn w:val="1f0"/>
    <w:next w:val="1f0"/>
    <w:rsid w:val="00CD6B4A"/>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0102673/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7" Type="http://schemas.openxmlformats.org/officeDocument/2006/relationships/image" Target="media/image1.png"/><Relationship Id="rId12" Type="http://schemas.openxmlformats.org/officeDocument/2006/relationships/hyperlink" Target="http://internet.garant.ru/document/redirect/17520999/390" TargetMode="External"/><Relationship Id="rId17" Type="http://schemas.openxmlformats.org/officeDocument/2006/relationships/hyperlink" Target="http://internet.garant.ru/document/redirect/12177515/1102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39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10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8" Type="http://schemas.openxmlformats.org/officeDocument/2006/relationships/header" Target="header3.xml"/><Relationship Id="rId10" Type="http://schemas.openxmlformats.org/officeDocument/2006/relationships/hyperlink" Target="http://internet.garant.ru/document/redirect/12177515/1101" TargetMode="External"/><Relationship Id="rId19" Type="http://schemas.openxmlformats.org/officeDocument/2006/relationships/hyperlink" Target="http://internet.garant.ru/document/redirect/17520999/106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852" TargetMode="External"/><Relationship Id="rId22"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8824</Words>
  <Characters>50298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59004</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Антонова Татьяна Ивановна</cp:lastModifiedBy>
  <cp:revision>4</cp:revision>
  <cp:lastPrinted>2022-11-14T06:19:00Z</cp:lastPrinted>
  <dcterms:created xsi:type="dcterms:W3CDTF">2024-11-21T06:47:00Z</dcterms:created>
  <dcterms:modified xsi:type="dcterms:W3CDTF">2025-02-21T08:37:00Z</dcterms:modified>
</cp:coreProperties>
</file>