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tblpY="1259"/>
        <w:tblW w:w="0" w:type="auto"/>
        <w:tblLayout w:type="fixed"/>
        <w:tblLook w:val="04A0" w:firstRow="1" w:lastRow="0" w:firstColumn="1" w:lastColumn="0" w:noHBand="0" w:noVBand="1"/>
      </w:tblPr>
      <w:tblGrid>
        <w:gridCol w:w="3799"/>
        <w:gridCol w:w="1588"/>
        <w:gridCol w:w="3837"/>
      </w:tblGrid>
      <w:tr w:rsidR="00911482" w14:paraId="61AD5EA0" w14:textId="77777777" w:rsidTr="00C20AB7">
        <w:trPr>
          <w:trHeight w:val="1559"/>
        </w:trPr>
        <w:tc>
          <w:tcPr>
            <w:tcW w:w="3799" w:type="dxa"/>
          </w:tcPr>
          <w:p w14:paraId="22D240D9" w14:textId="77777777" w:rsidR="00911482" w:rsidRDefault="00911482" w:rsidP="00C20AB7">
            <w:pPr>
              <w:keepNext/>
              <w:spacing w:after="0" w:line="240" w:lineRule="auto"/>
              <w:jc w:val="center"/>
              <w:outlineLvl w:val="2"/>
              <w:rPr>
                <w:rFonts w:ascii="Baltica Chv" w:hAnsi="Baltica Chv"/>
                <w:b/>
                <w:spacing w:val="40"/>
              </w:rPr>
            </w:pPr>
            <w:r>
              <w:rPr>
                <w:rFonts w:ascii="Cambria" w:hAnsi="Cambria" w:cs="Cambria"/>
                <w:b/>
                <w:spacing w:val="40"/>
              </w:rPr>
              <w:t>Чувашская</w:t>
            </w:r>
            <w:r>
              <w:rPr>
                <w:rFonts w:ascii="Baltica Chv" w:hAnsi="Baltica Chv"/>
                <w:b/>
                <w:spacing w:val="40"/>
              </w:rPr>
              <w:t xml:space="preserve"> </w:t>
            </w:r>
            <w:r>
              <w:rPr>
                <w:rFonts w:ascii="Cambria" w:hAnsi="Cambria" w:cs="Cambria"/>
                <w:b/>
                <w:spacing w:val="40"/>
              </w:rPr>
              <w:t>Республика</w:t>
            </w:r>
          </w:p>
          <w:p w14:paraId="770E8CFC" w14:textId="77777777" w:rsidR="00911482" w:rsidRDefault="00911482" w:rsidP="00C20AB7">
            <w:pPr>
              <w:spacing w:after="0" w:line="240" w:lineRule="auto"/>
              <w:rPr>
                <w:sz w:val="8"/>
              </w:rPr>
            </w:pPr>
          </w:p>
          <w:p w14:paraId="04439CAE" w14:textId="77777777" w:rsidR="00911482" w:rsidRDefault="00911482" w:rsidP="00C20AB7">
            <w:pPr>
              <w:keepNext/>
              <w:spacing w:after="0" w:line="240" w:lineRule="auto"/>
              <w:jc w:val="center"/>
              <w:outlineLvl w:val="2"/>
              <w:rPr>
                <w:rFonts w:ascii="Baltica Chv" w:hAnsi="Baltica Chv"/>
                <w:b/>
                <w:spacing w:val="40"/>
              </w:rPr>
            </w:pPr>
            <w:r>
              <w:rPr>
                <w:rFonts w:ascii="Cambria" w:hAnsi="Cambria" w:cs="Cambria"/>
                <w:b/>
                <w:spacing w:val="40"/>
              </w:rPr>
              <w:t>Чебоксарское</w:t>
            </w:r>
            <w:r>
              <w:rPr>
                <w:rFonts w:ascii="Baltica Chv" w:hAnsi="Baltica Chv"/>
                <w:b/>
                <w:spacing w:val="40"/>
              </w:rPr>
              <w:t xml:space="preserve"> </w:t>
            </w:r>
            <w:r>
              <w:rPr>
                <w:rFonts w:ascii="Cambria" w:hAnsi="Cambria" w:cs="Cambria"/>
                <w:b/>
                <w:spacing w:val="40"/>
              </w:rPr>
              <w:t>городское</w:t>
            </w:r>
          </w:p>
          <w:p w14:paraId="30DE7FE0" w14:textId="77777777" w:rsidR="00911482" w:rsidRDefault="00911482" w:rsidP="00C20AB7">
            <w:pPr>
              <w:keepNext/>
              <w:spacing w:after="0" w:line="240" w:lineRule="auto"/>
              <w:jc w:val="center"/>
              <w:outlineLvl w:val="2"/>
              <w:rPr>
                <w:rFonts w:ascii="Baltica Chv" w:hAnsi="Baltica Chv"/>
              </w:rPr>
            </w:pPr>
            <w:r>
              <w:rPr>
                <w:rFonts w:ascii="Cambria" w:hAnsi="Cambria" w:cs="Cambria"/>
                <w:b/>
                <w:spacing w:val="40"/>
              </w:rPr>
              <w:t>Собрание</w:t>
            </w:r>
            <w:r>
              <w:rPr>
                <w:rFonts w:ascii="Baltica Chv" w:hAnsi="Baltica Chv"/>
                <w:b/>
                <w:spacing w:val="40"/>
              </w:rPr>
              <w:t xml:space="preserve"> </w:t>
            </w:r>
            <w:r>
              <w:rPr>
                <w:rFonts w:ascii="Cambria" w:hAnsi="Cambria" w:cs="Cambria"/>
                <w:b/>
                <w:spacing w:val="40"/>
              </w:rPr>
              <w:t>депутатов</w:t>
            </w:r>
          </w:p>
          <w:p w14:paraId="62DC84D9" w14:textId="77777777" w:rsidR="00911482" w:rsidRDefault="00911482" w:rsidP="00C20AB7">
            <w:pPr>
              <w:spacing w:after="0" w:line="240" w:lineRule="auto"/>
              <w:jc w:val="center"/>
              <w:rPr>
                <w:rFonts w:ascii="Baltica Chv" w:hAnsi="Baltica Chv"/>
                <w:b/>
              </w:rPr>
            </w:pPr>
          </w:p>
          <w:p w14:paraId="40E155D1" w14:textId="77777777" w:rsidR="00911482" w:rsidRDefault="00911482" w:rsidP="00C20AB7">
            <w:pPr>
              <w:keepNext/>
              <w:spacing w:after="0" w:line="240" w:lineRule="auto"/>
              <w:jc w:val="center"/>
              <w:outlineLvl w:val="3"/>
              <w:rPr>
                <w:rFonts w:ascii="Baltica Chv" w:hAnsi="Baltica Chv"/>
                <w:b/>
                <w:caps/>
                <w:spacing w:val="40"/>
              </w:rPr>
            </w:pPr>
            <w:r>
              <w:rPr>
                <w:rFonts w:ascii="Cambria" w:hAnsi="Cambria" w:cs="Cambria"/>
                <w:b/>
                <w:caps/>
                <w:spacing w:val="40"/>
              </w:rPr>
              <w:t>РЕШЕНИЕ</w:t>
            </w:r>
          </w:p>
          <w:p w14:paraId="1FA61CBA" w14:textId="77777777" w:rsidR="00911482" w:rsidRDefault="00911482" w:rsidP="00C20AB7">
            <w:pPr>
              <w:keepNext/>
              <w:spacing w:after="0" w:line="240" w:lineRule="auto"/>
              <w:jc w:val="center"/>
              <w:outlineLvl w:val="3"/>
              <w:rPr>
                <w:rFonts w:ascii="Baltica Chv" w:hAnsi="Baltica Chv"/>
                <w:b/>
                <w:caps/>
                <w:spacing w:val="40"/>
              </w:rPr>
            </w:pPr>
          </w:p>
        </w:tc>
        <w:tc>
          <w:tcPr>
            <w:tcW w:w="1588" w:type="dxa"/>
            <w:hideMark/>
          </w:tcPr>
          <w:p w14:paraId="42A8D154" w14:textId="77777777" w:rsidR="00911482" w:rsidRDefault="00911482" w:rsidP="00C20AB7">
            <w:pPr>
              <w:spacing w:after="0" w:line="240" w:lineRule="auto"/>
              <w:jc w:val="center"/>
              <w:rPr>
                <w:b/>
              </w:rPr>
            </w:pPr>
            <w:r w:rsidRPr="00B9443B"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 wp14:anchorId="43F5A189" wp14:editId="4142E042">
                  <wp:extent cx="548640" cy="688340"/>
                  <wp:effectExtent l="0" t="0" r="3810" b="0"/>
                  <wp:docPr id="2" name="Рисунок 2" descr="SMALLGERB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SMALLGERB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688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7" w:type="dxa"/>
          </w:tcPr>
          <w:p w14:paraId="61736179" w14:textId="77777777" w:rsidR="00911482" w:rsidRDefault="00911482" w:rsidP="00C20AB7">
            <w:pPr>
              <w:keepNext/>
              <w:spacing w:after="0" w:line="240" w:lineRule="auto"/>
              <w:jc w:val="center"/>
              <w:outlineLvl w:val="2"/>
              <w:rPr>
                <w:rFonts w:ascii="Baltica Chv" w:hAnsi="Baltica Chv"/>
                <w:b/>
                <w:spacing w:val="40"/>
              </w:rPr>
            </w:pPr>
            <w:r>
              <w:rPr>
                <w:rFonts w:ascii="Cambria" w:hAnsi="Cambria" w:cs="Cambria"/>
                <w:b/>
                <w:spacing w:val="40"/>
              </w:rPr>
              <w:t>Ч</w:t>
            </w:r>
            <w:r>
              <w:rPr>
                <w:b/>
                <w:spacing w:val="40"/>
              </w:rPr>
              <w:t>ǎ</w:t>
            </w:r>
            <w:r>
              <w:rPr>
                <w:rFonts w:ascii="Cambria" w:hAnsi="Cambria" w:cs="Cambria"/>
                <w:b/>
                <w:spacing w:val="40"/>
              </w:rPr>
              <w:t>ваш</w:t>
            </w:r>
            <w:r>
              <w:rPr>
                <w:rFonts w:ascii="Baltica Chv" w:hAnsi="Baltica Chv"/>
                <w:b/>
                <w:spacing w:val="40"/>
              </w:rPr>
              <w:t xml:space="preserve"> </w:t>
            </w:r>
            <w:r>
              <w:rPr>
                <w:rFonts w:ascii="Cambria" w:hAnsi="Cambria" w:cs="Cambria"/>
                <w:b/>
                <w:spacing w:val="40"/>
              </w:rPr>
              <w:t>Республики</w:t>
            </w:r>
          </w:p>
          <w:p w14:paraId="226F569F" w14:textId="77777777" w:rsidR="00911482" w:rsidRDefault="00911482" w:rsidP="00C20AB7">
            <w:pPr>
              <w:spacing w:after="0" w:line="240" w:lineRule="auto"/>
              <w:rPr>
                <w:rFonts w:ascii="Baltica Chv" w:hAnsi="Baltica Chv"/>
                <w:b/>
                <w:spacing w:val="40"/>
                <w:sz w:val="8"/>
              </w:rPr>
            </w:pPr>
          </w:p>
          <w:p w14:paraId="245AC850" w14:textId="77777777" w:rsidR="00911482" w:rsidRDefault="00911482" w:rsidP="00C20AB7">
            <w:pPr>
              <w:keepNext/>
              <w:spacing w:after="0" w:line="240" w:lineRule="auto"/>
              <w:jc w:val="center"/>
              <w:outlineLvl w:val="2"/>
              <w:rPr>
                <w:rFonts w:ascii="Baltica Chv" w:hAnsi="Baltica Chv"/>
                <w:b/>
                <w:spacing w:val="40"/>
              </w:rPr>
            </w:pPr>
            <w:r>
              <w:rPr>
                <w:rFonts w:ascii="Cambria" w:hAnsi="Cambria" w:cs="Cambria"/>
                <w:b/>
                <w:spacing w:val="40"/>
              </w:rPr>
              <w:t>Шупашкар</w:t>
            </w:r>
            <w:r>
              <w:rPr>
                <w:rFonts w:ascii="Baltica Chv" w:hAnsi="Baltica Chv"/>
                <w:b/>
                <w:spacing w:val="40"/>
              </w:rPr>
              <w:t xml:space="preserve"> </w:t>
            </w:r>
            <w:r>
              <w:rPr>
                <w:rFonts w:ascii="Cambria" w:hAnsi="Cambria" w:cs="Cambria"/>
                <w:b/>
                <w:spacing w:val="40"/>
              </w:rPr>
              <w:t>хулин</w:t>
            </w:r>
          </w:p>
          <w:p w14:paraId="49C36188" w14:textId="77777777" w:rsidR="00911482" w:rsidRDefault="00911482" w:rsidP="00C20AB7">
            <w:pPr>
              <w:keepNext/>
              <w:spacing w:after="0" w:line="240" w:lineRule="auto"/>
              <w:jc w:val="center"/>
              <w:outlineLvl w:val="2"/>
              <w:rPr>
                <w:rFonts w:ascii="Baltica Chv" w:hAnsi="Baltica Chv"/>
                <w:b/>
                <w:spacing w:val="40"/>
              </w:rPr>
            </w:pPr>
            <w:r>
              <w:rPr>
                <w:rFonts w:ascii="Cambria" w:hAnsi="Cambria" w:cs="Cambria"/>
                <w:b/>
                <w:spacing w:val="40"/>
              </w:rPr>
              <w:t>депутатсен</w:t>
            </w:r>
            <w:r>
              <w:rPr>
                <w:rFonts w:ascii="Baltica Chv" w:hAnsi="Baltica Chv"/>
                <w:b/>
                <w:spacing w:val="40"/>
              </w:rPr>
              <w:t xml:space="preserve"> </w:t>
            </w:r>
            <w:r>
              <w:rPr>
                <w:rFonts w:ascii="Cambria" w:hAnsi="Cambria" w:cs="Cambria"/>
                <w:b/>
                <w:spacing w:val="40"/>
              </w:rPr>
              <w:t>Пух</w:t>
            </w:r>
            <w:r>
              <w:rPr>
                <w:b/>
                <w:spacing w:val="40"/>
              </w:rPr>
              <w:t>ă</w:t>
            </w:r>
            <w:r>
              <w:rPr>
                <w:rFonts w:ascii="Cambria" w:hAnsi="Cambria" w:cs="Cambria"/>
                <w:b/>
                <w:spacing w:val="40"/>
              </w:rPr>
              <w:t>в</w:t>
            </w:r>
            <w:r>
              <w:rPr>
                <w:b/>
                <w:spacing w:val="40"/>
              </w:rPr>
              <w:t>ĕ</w:t>
            </w:r>
          </w:p>
          <w:p w14:paraId="67816849" w14:textId="77777777" w:rsidR="00911482" w:rsidRDefault="00911482" w:rsidP="00C20AB7">
            <w:pPr>
              <w:spacing w:after="0" w:line="240" w:lineRule="auto"/>
              <w:jc w:val="center"/>
              <w:rPr>
                <w:rFonts w:ascii="Baltica Chv" w:hAnsi="Baltica Chv"/>
                <w:b/>
                <w:spacing w:val="40"/>
              </w:rPr>
            </w:pPr>
          </w:p>
          <w:p w14:paraId="6A8A961A" w14:textId="77777777" w:rsidR="00911482" w:rsidRDefault="00911482" w:rsidP="00C20AB7">
            <w:pPr>
              <w:keepNext/>
              <w:spacing w:after="0" w:line="240" w:lineRule="auto"/>
              <w:jc w:val="center"/>
              <w:outlineLvl w:val="2"/>
              <w:rPr>
                <w:b/>
                <w:spacing w:val="40"/>
              </w:rPr>
            </w:pPr>
            <w:r>
              <w:rPr>
                <w:rFonts w:ascii="Cambria" w:hAnsi="Cambria" w:cs="Cambria"/>
                <w:b/>
              </w:rPr>
              <w:t>ЙЫШ</w:t>
            </w:r>
            <w:r>
              <w:rPr>
                <w:b/>
              </w:rPr>
              <w:t>Ă</w:t>
            </w:r>
            <w:r>
              <w:rPr>
                <w:rFonts w:ascii="Cambria" w:hAnsi="Cambria" w:cs="Cambria"/>
                <w:b/>
              </w:rPr>
              <w:t>НУ</w:t>
            </w:r>
          </w:p>
        </w:tc>
      </w:tr>
    </w:tbl>
    <w:p w14:paraId="531411A4" w14:textId="0E1F9AF5" w:rsidR="00911482" w:rsidRPr="00D22A01" w:rsidRDefault="00911482" w:rsidP="009114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2A01">
        <w:rPr>
          <w:rFonts w:ascii="Times New Roman" w:hAnsi="Times New Roman" w:cs="Times New Roman"/>
          <w:sz w:val="28"/>
          <w:szCs w:val="28"/>
        </w:rPr>
        <w:t xml:space="preserve">30 мая 2023 года № </w:t>
      </w:r>
      <w:r w:rsidRPr="00D22A01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D22A0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8</w:t>
      </w:r>
    </w:p>
    <w:p w14:paraId="5477B826" w14:textId="77777777" w:rsidR="00ED03F7" w:rsidRPr="004D1F7D" w:rsidRDefault="00ED03F7" w:rsidP="00CE5952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19B54C" w14:textId="4E784F24" w:rsidR="00CE5952" w:rsidRPr="009E597C" w:rsidRDefault="00CE5952" w:rsidP="00CE5952">
      <w:pPr>
        <w:widowControl w:val="0"/>
        <w:spacing w:after="0" w:line="240" w:lineRule="auto"/>
        <w:ind w:right="4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 w:rsidRPr="009E597C">
        <w:rPr>
          <w:rFonts w:ascii="Times New Roman" w:hAnsi="Times New Roman" w:cs="Times New Roman"/>
          <w:sz w:val="28"/>
          <w:szCs w:val="28"/>
        </w:rPr>
        <w:t xml:space="preserve">Список </w:t>
      </w:r>
      <w:bookmarkStart w:id="0" w:name="_GoBack"/>
      <w:bookmarkEnd w:id="0"/>
      <w:r w:rsidRPr="009E597C">
        <w:rPr>
          <w:rFonts w:ascii="Times New Roman" w:hAnsi="Times New Roman" w:cs="Times New Roman"/>
          <w:sz w:val="28"/>
          <w:szCs w:val="28"/>
        </w:rPr>
        <w:t>председателей городской административной комиссии и административных комиссий администра</w:t>
      </w:r>
      <w:r w:rsidR="00ED03F7">
        <w:rPr>
          <w:rFonts w:ascii="Times New Roman" w:hAnsi="Times New Roman" w:cs="Times New Roman"/>
          <w:sz w:val="28"/>
          <w:szCs w:val="28"/>
        </w:rPr>
        <w:t xml:space="preserve">ций Калининского, Ленинского и </w:t>
      </w:r>
      <w:r w:rsidRPr="009E597C">
        <w:rPr>
          <w:rFonts w:ascii="Times New Roman" w:hAnsi="Times New Roman" w:cs="Times New Roman"/>
          <w:sz w:val="28"/>
          <w:szCs w:val="28"/>
        </w:rPr>
        <w:t xml:space="preserve">Московского районов города Чебоксары, утвержденный </w:t>
      </w:r>
      <w:r w:rsidRPr="009E597C">
        <w:rPr>
          <w:rFonts w:ascii="Times New Roman" w:hAnsi="Times New Roman" w:cs="Times New Roman"/>
          <w:sz w:val="28"/>
          <w:szCs w:val="28"/>
          <w:shd w:val="clear" w:color="auto" w:fill="FFFFFF"/>
        </w:rPr>
        <w:t>решением Чебоксарского городского Собрания депутатов от 25 марта 2021 г</w:t>
      </w:r>
      <w:r w:rsidR="00A66C54">
        <w:rPr>
          <w:rFonts w:ascii="Times New Roman" w:hAnsi="Times New Roman" w:cs="Times New Roman"/>
          <w:sz w:val="28"/>
          <w:szCs w:val="28"/>
          <w:shd w:val="clear" w:color="auto" w:fill="FFFFFF"/>
        </w:rPr>
        <w:t>ода</w:t>
      </w:r>
      <w:r w:rsidRPr="009E59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60BCE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Pr="009E59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184 «Об административных комиссиях»</w:t>
      </w:r>
    </w:p>
    <w:p w14:paraId="07009072" w14:textId="77777777" w:rsidR="00A66C54" w:rsidRDefault="00A66C54" w:rsidP="00ED03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D0D0D"/>
          <w:sz w:val="28"/>
          <w:szCs w:val="24"/>
        </w:rPr>
      </w:pPr>
    </w:p>
    <w:p w14:paraId="7E9CCFE2" w14:textId="13360CE6" w:rsidR="00ED03F7" w:rsidRPr="00ED03F7" w:rsidRDefault="00CE5952" w:rsidP="00ED03F7">
      <w:pPr>
        <w:autoSpaceDE w:val="0"/>
        <w:autoSpaceDN w:val="0"/>
        <w:adjustRightInd w:val="0"/>
        <w:spacing w:after="120" w:line="360" w:lineRule="auto"/>
        <w:ind w:firstLine="720"/>
        <w:jc w:val="both"/>
        <w:rPr>
          <w:rFonts w:ascii="Times New Roman" w:eastAsia="Calibri" w:hAnsi="Times New Roman" w:cs="Times New Roman"/>
          <w:color w:val="0D0D0D"/>
          <w:sz w:val="28"/>
          <w:szCs w:val="24"/>
        </w:rPr>
      </w:pPr>
      <w:r w:rsidRPr="000A60A5">
        <w:rPr>
          <w:rFonts w:ascii="Times New Roman" w:eastAsia="Calibri" w:hAnsi="Times New Roman" w:cs="Times New Roman"/>
          <w:color w:val="0D0D0D"/>
          <w:sz w:val="28"/>
          <w:szCs w:val="24"/>
        </w:rPr>
        <w:t>В связи с кадровыми изменениями в</w:t>
      </w:r>
      <w:r w:rsidR="00B60BCE" w:rsidRPr="00B60BC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B60BCE" w:rsidRPr="00CE595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муниципально</w:t>
      </w:r>
      <w:r w:rsidR="00B60BC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м</w:t>
      </w:r>
      <w:r w:rsidR="00B60BCE" w:rsidRPr="00CE595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казенно</w:t>
      </w:r>
      <w:r w:rsidR="00B60BC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м</w:t>
      </w:r>
      <w:r w:rsidR="00B60BCE" w:rsidRPr="00CE595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учреждени</w:t>
      </w:r>
      <w:r w:rsidR="00B60BC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и</w:t>
      </w:r>
      <w:r w:rsidR="00B60BCE" w:rsidRPr="00CE595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60363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«</w:t>
      </w:r>
      <w:r w:rsidR="00B60BCE" w:rsidRPr="00CE595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Земельное управление</w:t>
      </w:r>
      <w:r w:rsidR="0060363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»</w:t>
      </w:r>
      <w:r w:rsidR="00B60BCE" w:rsidRPr="00CE595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муниципального образования города Чебоксары </w:t>
      </w:r>
      <w:r w:rsidR="00A66C54" w:rsidRPr="00A66C5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–</w:t>
      </w:r>
      <w:r w:rsidR="00B60BCE" w:rsidRPr="00CE595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столицы Чувашской Республики</w:t>
      </w:r>
      <w:r>
        <w:rPr>
          <w:rFonts w:ascii="Times New Roman" w:eastAsia="Calibri" w:hAnsi="Times New Roman" w:cs="Times New Roman"/>
          <w:color w:val="0D0D0D"/>
          <w:sz w:val="28"/>
          <w:szCs w:val="24"/>
        </w:rPr>
        <w:t xml:space="preserve">, </w:t>
      </w:r>
      <w:r w:rsidRPr="00B12235">
        <w:rPr>
          <w:rFonts w:ascii="Times New Roman" w:eastAsia="Calibri" w:hAnsi="Times New Roman" w:cs="Times New Roman"/>
          <w:color w:val="0D0D0D"/>
          <w:sz w:val="28"/>
          <w:szCs w:val="24"/>
        </w:rPr>
        <w:t>в соответствии с Федеральным законом от 6</w:t>
      </w:r>
      <w:r w:rsidR="00B60BCE">
        <w:rPr>
          <w:rFonts w:ascii="Times New Roman" w:eastAsia="Calibri" w:hAnsi="Times New Roman" w:cs="Times New Roman"/>
          <w:color w:val="0D0D0D"/>
          <w:sz w:val="28"/>
          <w:szCs w:val="24"/>
        </w:rPr>
        <w:t xml:space="preserve"> октября </w:t>
      </w:r>
      <w:r w:rsidRPr="00B12235">
        <w:rPr>
          <w:rFonts w:ascii="Times New Roman" w:eastAsia="Calibri" w:hAnsi="Times New Roman" w:cs="Times New Roman"/>
          <w:color w:val="0D0D0D"/>
          <w:sz w:val="28"/>
          <w:szCs w:val="24"/>
        </w:rPr>
        <w:t>2003</w:t>
      </w:r>
      <w:r w:rsidR="00B60BCE">
        <w:rPr>
          <w:rFonts w:ascii="Times New Roman" w:eastAsia="Calibri" w:hAnsi="Times New Roman" w:cs="Times New Roman"/>
          <w:color w:val="0D0D0D"/>
          <w:sz w:val="28"/>
          <w:szCs w:val="24"/>
        </w:rPr>
        <w:t xml:space="preserve"> г</w:t>
      </w:r>
      <w:r w:rsidR="00A66C54">
        <w:rPr>
          <w:rFonts w:ascii="Times New Roman" w:eastAsia="Calibri" w:hAnsi="Times New Roman" w:cs="Times New Roman"/>
          <w:color w:val="0D0D0D"/>
          <w:sz w:val="28"/>
          <w:szCs w:val="24"/>
        </w:rPr>
        <w:t>ода</w:t>
      </w:r>
      <w:r w:rsidR="00B60BCE">
        <w:rPr>
          <w:rFonts w:ascii="Times New Roman" w:eastAsia="Calibri" w:hAnsi="Times New Roman" w:cs="Times New Roman"/>
          <w:color w:val="0D0D0D"/>
          <w:sz w:val="28"/>
          <w:szCs w:val="24"/>
        </w:rPr>
        <w:t xml:space="preserve"> </w:t>
      </w:r>
      <w:r w:rsidRPr="00B12235">
        <w:rPr>
          <w:rFonts w:ascii="Times New Roman" w:eastAsia="Calibri" w:hAnsi="Times New Roman" w:cs="Times New Roman"/>
          <w:color w:val="0D0D0D"/>
          <w:sz w:val="28"/>
          <w:szCs w:val="24"/>
        </w:rPr>
        <w:t>№ 131</w:t>
      </w:r>
      <w:r w:rsidR="00A66C54" w:rsidRPr="00A66C54">
        <w:rPr>
          <w:rFonts w:ascii="Times New Roman" w:eastAsia="Calibri" w:hAnsi="Times New Roman" w:cs="Times New Roman"/>
          <w:color w:val="0D0D0D"/>
          <w:sz w:val="28"/>
          <w:szCs w:val="24"/>
        </w:rPr>
        <w:t>–</w:t>
      </w:r>
      <w:r w:rsidRPr="00B12235">
        <w:rPr>
          <w:rFonts w:ascii="Times New Roman" w:eastAsia="Calibri" w:hAnsi="Times New Roman" w:cs="Times New Roman"/>
          <w:color w:val="0D0D0D"/>
          <w:sz w:val="28"/>
          <w:szCs w:val="24"/>
        </w:rPr>
        <w:t>ФЗ «Об общих принципах организации местного самоуправления в Российской Федерации»</w:t>
      </w:r>
      <w:r w:rsidRPr="000A60A5">
        <w:rPr>
          <w:rFonts w:ascii="Times New Roman" w:eastAsia="Calibri" w:hAnsi="Times New Roman" w:cs="Times New Roman"/>
          <w:color w:val="0D0D0D"/>
          <w:sz w:val="28"/>
          <w:szCs w:val="24"/>
        </w:rPr>
        <w:t xml:space="preserve"> </w:t>
      </w:r>
    </w:p>
    <w:p w14:paraId="1B3C8037" w14:textId="4330C5F9" w:rsidR="00CE5952" w:rsidRPr="000A60A5" w:rsidRDefault="00CE5952" w:rsidP="00ED03F7">
      <w:pPr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A60A5">
        <w:rPr>
          <w:rFonts w:ascii="Times New Roman" w:eastAsia="Times New Roman" w:hAnsi="Times New Roman" w:cs="Times New Roman"/>
          <w:sz w:val="28"/>
          <w:szCs w:val="20"/>
          <w:lang w:eastAsia="ru-RU"/>
        </w:rPr>
        <w:t>Чебоксарское городское Собрание депутатов</w:t>
      </w:r>
    </w:p>
    <w:p w14:paraId="43E2B744" w14:textId="6B9D78F4" w:rsidR="00ED03F7" w:rsidRPr="000A60A5" w:rsidRDefault="00CE5952" w:rsidP="00ED03F7">
      <w:pPr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A60A5">
        <w:rPr>
          <w:rFonts w:ascii="Times New Roman" w:eastAsia="Times New Roman" w:hAnsi="Times New Roman" w:cs="Times New Roman"/>
          <w:sz w:val="28"/>
          <w:szCs w:val="20"/>
          <w:lang w:eastAsia="ru-RU"/>
        </w:rPr>
        <w:t>Р Е Ш И Л О:</w:t>
      </w:r>
    </w:p>
    <w:p w14:paraId="6866210E" w14:textId="77777777" w:rsidR="00A66C54" w:rsidRDefault="00CE5952" w:rsidP="00ED03F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4"/>
        </w:rPr>
      </w:pPr>
      <w:bookmarkStart w:id="1" w:name="sub_1"/>
      <w:r w:rsidRPr="000A60A5">
        <w:rPr>
          <w:rFonts w:ascii="Times New Roman" w:eastAsia="Calibri" w:hAnsi="Times New Roman" w:cs="Times New Roman"/>
          <w:color w:val="0D0D0D"/>
          <w:sz w:val="28"/>
          <w:szCs w:val="24"/>
        </w:rPr>
        <w:t xml:space="preserve">1. </w:t>
      </w:r>
      <w:r w:rsidRPr="009E597C">
        <w:rPr>
          <w:rFonts w:ascii="Times New Roman" w:eastAsia="Calibri" w:hAnsi="Times New Roman" w:cs="Times New Roman"/>
          <w:sz w:val="28"/>
          <w:szCs w:val="24"/>
        </w:rPr>
        <w:t xml:space="preserve">Внести в </w:t>
      </w:r>
      <w:r w:rsidRPr="009E597C">
        <w:rPr>
          <w:rFonts w:ascii="Times New Roman" w:hAnsi="Times New Roman" w:cs="Times New Roman"/>
          <w:sz w:val="28"/>
          <w:szCs w:val="28"/>
        </w:rPr>
        <w:t xml:space="preserve">Список председателей городской административной комиссии и административных комиссий администраций Калининского, Ленинского и Московского районов города Чебоксары, утвержденный </w:t>
      </w:r>
      <w:r w:rsidRPr="009E597C">
        <w:rPr>
          <w:rFonts w:ascii="Times New Roman" w:hAnsi="Times New Roman" w:cs="Times New Roman"/>
          <w:sz w:val="28"/>
          <w:szCs w:val="28"/>
          <w:shd w:val="clear" w:color="auto" w:fill="FFFFFF"/>
        </w:rPr>
        <w:t>решением Чебоксарского городского Собрания депутатов от 25 марта 2021 г</w:t>
      </w:r>
      <w:r w:rsidR="00A66C54">
        <w:rPr>
          <w:rFonts w:ascii="Times New Roman" w:hAnsi="Times New Roman" w:cs="Times New Roman"/>
          <w:sz w:val="28"/>
          <w:szCs w:val="28"/>
          <w:shd w:val="clear" w:color="auto" w:fill="FFFFFF"/>
        </w:rPr>
        <w:t>ода</w:t>
      </w:r>
      <w:r w:rsidRPr="009E59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60BCE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Pr="009E59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184 «Об административных комиссиях»</w:t>
      </w:r>
      <w:r w:rsidR="006036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66C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(в редакции решений Чебоксарского городского Собрания депутатов от </w:t>
      </w:r>
      <w:r w:rsidR="00A66C54" w:rsidRPr="00A66C54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="00A66C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июня </w:t>
      </w:r>
      <w:r w:rsidR="00A66C54" w:rsidRPr="00A66C54">
        <w:rPr>
          <w:rFonts w:ascii="Times New Roman" w:hAnsi="Times New Roman" w:cs="Times New Roman"/>
          <w:sz w:val="28"/>
          <w:szCs w:val="28"/>
          <w:shd w:val="clear" w:color="auto" w:fill="FFFFFF"/>
        </w:rPr>
        <w:t>2021</w:t>
      </w:r>
      <w:r w:rsidR="00A66C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</w:t>
      </w:r>
      <w:r w:rsidR="00A66C54" w:rsidRPr="00A66C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66C54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="00A66C54" w:rsidRPr="00A66C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330, от 19</w:t>
      </w:r>
      <w:r w:rsidR="00A66C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октября </w:t>
      </w:r>
      <w:r w:rsidR="00A66C54" w:rsidRPr="00A66C54">
        <w:rPr>
          <w:rFonts w:ascii="Times New Roman" w:hAnsi="Times New Roman" w:cs="Times New Roman"/>
          <w:sz w:val="28"/>
          <w:szCs w:val="28"/>
          <w:shd w:val="clear" w:color="auto" w:fill="FFFFFF"/>
        </w:rPr>
        <w:t>2021</w:t>
      </w:r>
      <w:r w:rsidR="00A66C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</w:t>
      </w:r>
      <w:r w:rsidR="00A66C54" w:rsidRPr="00A66C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66C54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="00A66C54" w:rsidRPr="00A66C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511, от 18</w:t>
      </w:r>
      <w:r w:rsidR="00A66C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октября </w:t>
      </w:r>
      <w:r w:rsidR="00A66C54" w:rsidRPr="00A66C54">
        <w:rPr>
          <w:rFonts w:ascii="Times New Roman" w:hAnsi="Times New Roman" w:cs="Times New Roman"/>
          <w:sz w:val="28"/>
          <w:szCs w:val="28"/>
          <w:shd w:val="clear" w:color="auto" w:fill="FFFFFF"/>
        </w:rPr>
        <w:t>2022</w:t>
      </w:r>
      <w:r w:rsidR="00A66C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</w:t>
      </w:r>
      <w:r w:rsidR="00A66C54" w:rsidRPr="00A66C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66C54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="00A66C54" w:rsidRPr="00A66C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948</w:t>
      </w:r>
      <w:r w:rsidR="00A66C54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A66C54" w:rsidRPr="00A66C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0363E">
        <w:rPr>
          <w:rFonts w:ascii="Times New Roman" w:hAnsi="Times New Roman" w:cs="Times New Roman"/>
          <w:sz w:val="28"/>
          <w:szCs w:val="28"/>
          <w:shd w:val="clear" w:color="auto" w:fill="FFFFFF"/>
        </w:rPr>
        <w:t>(далее – Список)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A66C54">
        <w:rPr>
          <w:rFonts w:ascii="Times New Roman" w:eastAsia="Calibri" w:hAnsi="Times New Roman" w:cs="Times New Roman"/>
          <w:sz w:val="28"/>
          <w:szCs w:val="24"/>
        </w:rPr>
        <w:t xml:space="preserve"> следующие изменения:</w:t>
      </w:r>
      <w:bookmarkStart w:id="2" w:name="sub_11"/>
      <w:bookmarkEnd w:id="1"/>
    </w:p>
    <w:p w14:paraId="712F71FC" w14:textId="67226D09" w:rsidR="00CE5952" w:rsidRPr="00CE5952" w:rsidRDefault="00A66C54" w:rsidP="00ED03F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4"/>
        </w:rPr>
        <w:lastRenderedPageBreak/>
        <w:t>1)</w:t>
      </w:r>
      <w:r w:rsidR="00CE5952" w:rsidRPr="000A60A5">
        <w:rPr>
          <w:rFonts w:ascii="Times New Roman" w:eastAsia="Calibri" w:hAnsi="Times New Roman" w:cs="Times New Roman"/>
          <w:color w:val="0D0D0D"/>
          <w:sz w:val="28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D0D0D"/>
          <w:sz w:val="28"/>
          <w:szCs w:val="24"/>
        </w:rPr>
        <w:t>и</w:t>
      </w:r>
      <w:r w:rsidR="00CE5952">
        <w:rPr>
          <w:rFonts w:ascii="Times New Roman" w:eastAsia="Calibri" w:hAnsi="Times New Roman" w:cs="Times New Roman"/>
          <w:color w:val="0D0D0D"/>
          <w:sz w:val="28"/>
          <w:szCs w:val="24"/>
        </w:rPr>
        <w:t>сключить</w:t>
      </w:r>
      <w:r w:rsidR="00CE5952" w:rsidRPr="00C4662D">
        <w:rPr>
          <w:rFonts w:ascii="Times New Roman" w:eastAsia="Calibri" w:hAnsi="Times New Roman" w:cs="Times New Roman"/>
          <w:color w:val="0D0D0D"/>
          <w:sz w:val="28"/>
          <w:szCs w:val="24"/>
        </w:rPr>
        <w:t xml:space="preserve"> из Списка </w:t>
      </w:r>
      <w:bookmarkEnd w:id="2"/>
      <w:r w:rsidR="00CE5952" w:rsidRPr="00CE595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Башков</w:t>
      </w:r>
      <w:r w:rsidR="00CE595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а</w:t>
      </w:r>
      <w:r w:rsidR="00CE5952" w:rsidRPr="00CE595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Александр</w:t>
      </w:r>
      <w:r w:rsidR="00CE595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а</w:t>
      </w:r>
      <w:r w:rsidR="00CE5952" w:rsidRPr="00CE595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Геннадьевич</w:t>
      </w:r>
      <w:r w:rsidR="00CE595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а</w:t>
      </w:r>
      <w:r w:rsidR="00CE5952" w:rsidRPr="00CE595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Pr="00A66C5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–</w:t>
      </w:r>
      <w:r w:rsidR="00CE5952" w:rsidRPr="00CE595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директор</w:t>
      </w:r>
      <w:r w:rsidR="00CE595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а</w:t>
      </w:r>
      <w:r w:rsidR="00CE5952" w:rsidRPr="00CE595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муниципального казенного учреждения </w:t>
      </w:r>
      <w:r w:rsidR="0060363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«</w:t>
      </w:r>
      <w:r w:rsidR="00CE5952" w:rsidRPr="00CE595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Земельное управление</w:t>
      </w:r>
      <w:r w:rsidR="0060363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»</w:t>
      </w:r>
      <w:r w:rsidR="00CE5952" w:rsidRPr="00CE595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муниципального образования города Чебоксары </w:t>
      </w:r>
      <w:r w:rsidRPr="00A66C5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–</w:t>
      </w:r>
      <w:r w:rsidR="00CE5952" w:rsidRPr="00CE595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столицы Чувашской Республики, председател</w:t>
      </w:r>
      <w:r w:rsidR="00CE595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я</w:t>
      </w:r>
      <w:r w:rsidR="00CE5952" w:rsidRPr="00CE595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городской административной комиссии</w:t>
      </w:r>
      <w:r w:rsidR="00CE595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.</w:t>
      </w:r>
    </w:p>
    <w:p w14:paraId="1E97E759" w14:textId="4F715EAC" w:rsidR="00CE5952" w:rsidRPr="000A60A5" w:rsidRDefault="00CE5952" w:rsidP="00ED03F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0D0D0D"/>
          <w:sz w:val="28"/>
          <w:szCs w:val="24"/>
        </w:rPr>
      </w:pPr>
      <w:r w:rsidRPr="000A60A5">
        <w:rPr>
          <w:rFonts w:ascii="Times New Roman" w:eastAsia="Calibri" w:hAnsi="Times New Roman" w:cs="Times New Roman"/>
          <w:color w:val="0D0D0D"/>
          <w:sz w:val="28"/>
          <w:szCs w:val="24"/>
        </w:rPr>
        <w:t>2</w:t>
      </w:r>
      <w:r w:rsidR="00A66C54">
        <w:rPr>
          <w:rFonts w:ascii="Times New Roman" w:eastAsia="Calibri" w:hAnsi="Times New Roman" w:cs="Times New Roman"/>
          <w:color w:val="0D0D0D"/>
          <w:sz w:val="28"/>
          <w:szCs w:val="24"/>
        </w:rPr>
        <w:t>)</w:t>
      </w:r>
      <w:r w:rsidRPr="000A60A5">
        <w:rPr>
          <w:rFonts w:ascii="Times New Roman" w:eastAsia="Calibri" w:hAnsi="Times New Roman" w:cs="Times New Roman"/>
          <w:color w:val="0D0D0D"/>
          <w:sz w:val="28"/>
          <w:szCs w:val="24"/>
        </w:rPr>
        <w:t xml:space="preserve"> </w:t>
      </w:r>
      <w:r w:rsidR="00A66C54">
        <w:rPr>
          <w:rFonts w:ascii="Times New Roman" w:eastAsia="Calibri" w:hAnsi="Times New Roman" w:cs="Times New Roman"/>
          <w:color w:val="0D0D0D"/>
          <w:sz w:val="28"/>
          <w:szCs w:val="24"/>
        </w:rPr>
        <w:t>в</w:t>
      </w:r>
      <w:r>
        <w:rPr>
          <w:rFonts w:ascii="Times New Roman" w:eastAsia="Calibri" w:hAnsi="Times New Roman" w:cs="Times New Roman"/>
          <w:color w:val="0D0D0D"/>
          <w:sz w:val="28"/>
          <w:szCs w:val="24"/>
        </w:rPr>
        <w:t>ключить</w:t>
      </w:r>
      <w:r w:rsidRPr="00C4662D">
        <w:rPr>
          <w:rFonts w:ascii="Times New Roman" w:eastAsia="Calibri" w:hAnsi="Times New Roman" w:cs="Times New Roman"/>
          <w:color w:val="0D0D0D"/>
          <w:sz w:val="28"/>
          <w:szCs w:val="24"/>
        </w:rPr>
        <w:t xml:space="preserve"> в Список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Григорьева Александра Ивановича</w:t>
      </w:r>
      <w:r w:rsidRPr="00CE595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A66C54" w:rsidRPr="00A66C5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–</w:t>
      </w:r>
      <w:r w:rsidRPr="00CE595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директор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а</w:t>
      </w:r>
      <w:r w:rsidRPr="00CE595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муниципального казенного учреждения </w:t>
      </w:r>
      <w:r w:rsidR="0060363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«</w:t>
      </w:r>
      <w:r w:rsidRPr="00CE595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Земельное управление</w:t>
      </w:r>
      <w:r w:rsidR="0060363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»</w:t>
      </w:r>
      <w:r w:rsidRPr="00CE595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муниципального образования города Чебоксары </w:t>
      </w:r>
      <w:r w:rsidR="00A66C54" w:rsidRPr="00A66C5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–</w:t>
      </w:r>
      <w:r w:rsidRPr="00CE595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столицы Чувашской Республики, председател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я</w:t>
      </w:r>
      <w:r w:rsidRPr="00CE595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городской административной комиссии</w:t>
      </w:r>
      <w:r w:rsidRPr="00C4662D">
        <w:rPr>
          <w:rFonts w:ascii="Times New Roman" w:eastAsia="Calibri" w:hAnsi="Times New Roman" w:cs="Times New Roman"/>
          <w:color w:val="0D0D0D"/>
          <w:sz w:val="28"/>
          <w:szCs w:val="24"/>
        </w:rPr>
        <w:t>.</w:t>
      </w:r>
    </w:p>
    <w:p w14:paraId="44930B23" w14:textId="77777777" w:rsidR="00CE5952" w:rsidRPr="000A60A5" w:rsidRDefault="00CE5952" w:rsidP="00ED03F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A60A5">
        <w:rPr>
          <w:rFonts w:ascii="Times New Roman" w:eastAsia="Times New Roman" w:hAnsi="Times New Roman" w:cs="Times New Roman"/>
          <w:sz w:val="28"/>
          <w:szCs w:val="20"/>
          <w:lang w:eastAsia="ru-RU"/>
        </w:rPr>
        <w:t>2. Настоящее решение вступает в силу со дня его официального опубликования.</w:t>
      </w:r>
    </w:p>
    <w:p w14:paraId="581F1455" w14:textId="77777777" w:rsidR="00CE5952" w:rsidRPr="000A60A5" w:rsidRDefault="00CE5952" w:rsidP="00ED03F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A60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 Контроль за исполнением настоящего решения возложить на постоянную комиссию Чебоксарского городского Собрания депутатов по местному самоуправлению 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законности </w:t>
      </w:r>
      <w:r w:rsidRPr="000A60A5">
        <w:rPr>
          <w:rFonts w:ascii="Times New Roman" w:eastAsia="Times New Roman" w:hAnsi="Times New Roman" w:cs="Times New Roman"/>
          <w:sz w:val="28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Н.Ю. Евсюкова</w:t>
      </w:r>
      <w:r w:rsidRPr="000A60A5">
        <w:rPr>
          <w:rFonts w:ascii="Times New Roman" w:eastAsia="Times New Roman" w:hAnsi="Times New Roman" w:cs="Times New Roman"/>
          <w:sz w:val="28"/>
          <w:szCs w:val="20"/>
          <w:lang w:eastAsia="ru-RU"/>
        </w:rPr>
        <w:t>).</w:t>
      </w:r>
    </w:p>
    <w:p w14:paraId="3B5BD9D2" w14:textId="77777777" w:rsidR="00CE5952" w:rsidRDefault="00CE5952" w:rsidP="00CE595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DC01811" w14:textId="77777777" w:rsidR="00CE5952" w:rsidRPr="000A60A5" w:rsidRDefault="00CE5952" w:rsidP="00CE595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2496E8C" w14:textId="643C1457" w:rsidR="00CE5952" w:rsidRPr="000A60A5" w:rsidRDefault="00CE5952" w:rsidP="00CE5952">
      <w:pPr>
        <w:pStyle w:val="a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64344B">
        <w:rPr>
          <w:rFonts w:ascii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64344B">
        <w:rPr>
          <w:rFonts w:ascii="Times New Roman" w:hAnsi="Times New Roman" w:cs="Times New Roman"/>
          <w:sz w:val="28"/>
          <w:szCs w:val="28"/>
          <w:lang w:eastAsia="ru-RU"/>
        </w:rPr>
        <w:t xml:space="preserve"> города Чебоксары</w:t>
      </w:r>
      <w:r w:rsidR="00A66C5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0A60A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A60A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A60A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Pr="000A60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  <w:r w:rsidRPr="000A60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Е.Н. Кадышев</w:t>
      </w:r>
    </w:p>
    <w:p w14:paraId="1622C23C" w14:textId="77777777" w:rsidR="00CE5952" w:rsidRPr="000A60A5" w:rsidRDefault="00CE5952" w:rsidP="00CE59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E823550" w14:textId="77777777" w:rsidR="00CE5952" w:rsidRPr="000A60A5" w:rsidRDefault="00CE5952" w:rsidP="00CE59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4441CC5" w14:textId="77777777" w:rsidR="00CE5952" w:rsidRPr="000A60A5" w:rsidRDefault="00CE5952" w:rsidP="00CE59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410A22E" w14:textId="77777777" w:rsidR="00CE5952" w:rsidRPr="000A60A5" w:rsidRDefault="00CE5952" w:rsidP="00CE5952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D2ABF37" w14:textId="77777777" w:rsidR="00CE5952" w:rsidRPr="000A60A5" w:rsidRDefault="00CE5952" w:rsidP="00CE59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F6683D" w14:textId="77777777" w:rsidR="00CE5952" w:rsidRPr="000A60A5" w:rsidRDefault="00CE5952" w:rsidP="00CE5952">
      <w:pPr>
        <w:suppressAutoHyphens/>
        <w:spacing w:after="0" w:line="360" w:lineRule="auto"/>
        <w:ind w:left="28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A60A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14:paraId="2709BC09" w14:textId="77777777" w:rsidR="00CE5952" w:rsidRPr="000A60A5" w:rsidRDefault="00CE5952" w:rsidP="00CE5952">
      <w:pPr>
        <w:suppressAutoHyphens/>
        <w:spacing w:after="0" w:line="240" w:lineRule="auto"/>
        <w:ind w:left="283" w:firstLine="26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66BA4E3" w14:textId="2B8D112D" w:rsidR="00CE5952" w:rsidRPr="00F405E8" w:rsidRDefault="00A66C54" w:rsidP="00A66C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6EA38B6" w14:textId="77777777" w:rsidR="00801465" w:rsidRDefault="00801465"/>
    <w:sectPr w:rsidR="00801465" w:rsidSect="00ED03F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1B28B8" w14:textId="77777777" w:rsidR="00ED03F7" w:rsidRDefault="00ED03F7" w:rsidP="00ED03F7">
      <w:pPr>
        <w:spacing w:after="0" w:line="240" w:lineRule="auto"/>
      </w:pPr>
      <w:r>
        <w:separator/>
      </w:r>
    </w:p>
  </w:endnote>
  <w:endnote w:type="continuationSeparator" w:id="0">
    <w:p w14:paraId="2DBAAADF" w14:textId="77777777" w:rsidR="00ED03F7" w:rsidRDefault="00ED03F7" w:rsidP="00ED0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6B3223" w14:textId="77777777" w:rsidR="00ED03F7" w:rsidRDefault="00ED03F7" w:rsidP="00ED03F7">
      <w:pPr>
        <w:spacing w:after="0" w:line="240" w:lineRule="auto"/>
      </w:pPr>
      <w:r>
        <w:separator/>
      </w:r>
    </w:p>
  </w:footnote>
  <w:footnote w:type="continuationSeparator" w:id="0">
    <w:p w14:paraId="1AEF0890" w14:textId="77777777" w:rsidR="00ED03F7" w:rsidRDefault="00ED03F7" w:rsidP="00ED0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4350965"/>
      <w:docPartObj>
        <w:docPartGallery w:val="Page Numbers (Top of Page)"/>
        <w:docPartUnique/>
      </w:docPartObj>
    </w:sdtPr>
    <w:sdtEndPr/>
    <w:sdtContent>
      <w:p w14:paraId="546ABFB9" w14:textId="151DCB4B" w:rsidR="00ED03F7" w:rsidRDefault="00ED03F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1482">
          <w:rPr>
            <w:noProof/>
          </w:rPr>
          <w:t>2</w:t>
        </w:r>
        <w:r>
          <w:fldChar w:fldCharType="end"/>
        </w:r>
      </w:p>
    </w:sdtContent>
  </w:sdt>
  <w:p w14:paraId="76986A5A" w14:textId="77777777" w:rsidR="00ED03F7" w:rsidRDefault="00ED03F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C26"/>
    <w:rsid w:val="0060363E"/>
    <w:rsid w:val="00801465"/>
    <w:rsid w:val="008E4C26"/>
    <w:rsid w:val="00911482"/>
    <w:rsid w:val="00A66C54"/>
    <w:rsid w:val="00B60BCE"/>
    <w:rsid w:val="00CE5952"/>
    <w:rsid w:val="00ED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6AAE8"/>
  <w15:docId w15:val="{35BE327D-81B5-4B27-A3D5-399925D81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95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595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6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6C5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D0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D03F7"/>
  </w:style>
  <w:style w:type="paragraph" w:styleId="a8">
    <w:name w:val="footer"/>
    <w:basedOn w:val="a"/>
    <w:link w:val="a9"/>
    <w:uiPriority w:val="99"/>
    <w:unhideWhenUsed/>
    <w:rsid w:val="00ED0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D0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gcheb_chgsd4</cp:lastModifiedBy>
  <cp:revision>4</cp:revision>
  <cp:lastPrinted>2023-05-31T13:17:00Z</cp:lastPrinted>
  <dcterms:created xsi:type="dcterms:W3CDTF">2023-05-31T12:05:00Z</dcterms:created>
  <dcterms:modified xsi:type="dcterms:W3CDTF">2023-06-01T05:37:00Z</dcterms:modified>
</cp:coreProperties>
</file>