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696483" w:rsidP="00BA5CB0">
      <w:pPr>
        <w:jc w:val="center"/>
        <w:rPr>
          <w:rFonts w:ascii="Times New Roman" w:hAnsi="Times New Roman" w:cs="Times New Roman"/>
        </w:rPr>
      </w:pPr>
      <w:r w:rsidRPr="00696483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1F55E6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</w:t>
      </w:r>
      <w:r w:rsidRPr="001F55E6">
        <w:rPr>
          <w:rFonts w:ascii="Times New Roman" w:hAnsi="Times New Roman" w:cs="Times New Roman"/>
          <w:color w:val="auto"/>
        </w:rPr>
        <w:t xml:space="preserve"> </w:t>
      </w:r>
      <w:r w:rsidR="00202F48">
        <w:rPr>
          <w:rFonts w:ascii="Times New Roman" w:hAnsi="Times New Roman" w:cs="Times New Roman"/>
          <w:color w:val="auto"/>
        </w:rPr>
        <w:t>02</w:t>
      </w:r>
      <w:r w:rsidRPr="001F55E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1F55E6">
        <w:rPr>
          <w:rFonts w:ascii="Times New Roman" w:hAnsi="Times New Roman" w:cs="Times New Roman"/>
          <w:color w:val="auto"/>
        </w:rPr>
        <w:t xml:space="preserve"> </w:t>
      </w:r>
      <w:r w:rsidR="00202F48">
        <w:rPr>
          <w:rFonts w:ascii="Times New Roman" w:hAnsi="Times New Roman" w:cs="Times New Roman"/>
          <w:color w:val="auto"/>
        </w:rPr>
        <w:t>сентября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DD388E">
        <w:rPr>
          <w:rFonts w:ascii="Times New Roman" w:hAnsi="Times New Roman" w:cs="Times New Roman"/>
          <w:color w:val="auto"/>
        </w:rPr>
        <w:t>2</w:t>
      </w:r>
      <w:r w:rsidR="00202F48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BA5CB0" w:rsidRDefault="00BA5CB0" w:rsidP="008B59E7">
      <w:pPr>
        <w:spacing w:after="0" w:line="240" w:lineRule="auto"/>
      </w:pPr>
    </w:p>
    <w:p w:rsidR="00202F48" w:rsidRPr="00202F48" w:rsidRDefault="00202F48" w:rsidP="00202F4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Протокол</w:t>
      </w:r>
    </w:p>
    <w:p w:rsidR="00202F48" w:rsidRPr="00202F48" w:rsidRDefault="00202F48" w:rsidP="00202F4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публичных слушаний по внесению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функциональной жилой зоны на производственную зону в целях расширения производства 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Место и время проведения публичных слушаний: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- Чувашская Республика, Моргаушский район, деревня Ярославка, улица Центральная, дом №5 в 14.00 часов  28 августа 2019 года в зале Ярославского  сельского Дома культуры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Способ информирования общественности: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Материалы проекта генерального плана Ярославского  сельского поселения Моргаушского района Чувашской Республики размещены на официальном сайте администрации Ярославского  сельского поселения Моргаушского района Чувашской Республики по адресу в сети Интернет: </w:t>
      </w:r>
      <w:hyperlink r:id="rId8" w:history="1">
        <w:r w:rsidRPr="00202F48">
          <w:rPr>
            <w:rStyle w:val="aa"/>
            <w:rFonts w:ascii="Times New Roman" w:hAnsi="Times New Roman" w:cs="Times New Roman"/>
            <w:sz w:val="17"/>
            <w:szCs w:val="17"/>
          </w:rPr>
          <w:t>http://gov.cap.ru/SiteMap.aspx?id=2864581&amp;gov_id=434</w:t>
        </w:r>
      </w:hyperlink>
      <w:r w:rsidRPr="00202F48">
        <w:rPr>
          <w:rFonts w:ascii="Times New Roman" w:hAnsi="Times New Roman" w:cs="Times New Roman"/>
          <w:sz w:val="17"/>
          <w:szCs w:val="17"/>
        </w:rPr>
        <w:t>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02F48">
        <w:rPr>
          <w:rFonts w:ascii="Times New Roman" w:hAnsi="Times New Roman" w:cs="Times New Roman"/>
          <w:sz w:val="17"/>
          <w:szCs w:val="17"/>
        </w:rPr>
        <w:t>Постановление главы Ярославского  сельского поселения Моргаушского района Чувашской Республики от 12.07.2019 года № 5 «О проведении публичных слушаний по внесению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функциональной жилой зоны на производственную зону в целях расширения производства» было опубликовано в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периодическом печатном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издании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«Вестник Ярославского  сельского поселения Моргаушского района Чувашской Республики» от 12 июля 2019 года № 19/1.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С материалами проекта генерального плана Ярославского  сельского поселения все желающие могли ознакомиться в администрации Ярославского  сельского поселения Моргаушского района Чувашской Республики.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Председатель слушаний: Шадрин С.Ю. – глава Ярославского  сельского поселения Моргаушского района Чувашской Республики.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Секретарь слушаний: Храмова Л.В. – главный специалист-эксперт администрации Ярославского  сельского поселения Моргаушского района Чувашской Республики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Участники публичных слушаний: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16 граждан, зарегистрированных по месту жительства на территории Ярославского сельского поселения.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Правообладатель земельного участка Васильев Сергей Иванович;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Предмет слушаний: Рассмотрение проекта Генерального плана Ярославского  сельского поселения Моргаушского района Чувашской Республики в части изменения функциональной жилой зоны на производственную зону в целях расширения производства    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Основание для проведения публичных слушаний: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02F48">
        <w:rPr>
          <w:rFonts w:ascii="Times New Roman" w:hAnsi="Times New Roman" w:cs="Times New Roman"/>
          <w:sz w:val="17"/>
          <w:szCs w:val="17"/>
        </w:rPr>
        <w:t>Публичные слушания проведены в соответствии с Конституцией Российской Федерации,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Ярославского  сельского поселения Моргаушского района Чувашской Республики, Положением «О проведении публичных слушаний», утвержденным решением Собрания депутатов Ярославского  сельского поселения Моргаушского района Чувашской Республики 14.03.2006 г. № С-5/2, постановлением главы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Ярославского  сельского поселения Моргаушского района Чувашской Республики от 12.07.2019 года №5 «О проведении публичных слушаний по внесению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функциональной жилой зоны на производственную зону в целях расширения производства».</w:t>
      </w:r>
      <w:proofErr w:type="gramEnd"/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Порядок проведения публичных слушаний: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1. Вступительное слово председательствующего С.Ю. Шадрин.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2. Доклад  правообладателя земельного участка Васильева С.И.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3. Вопросы и предложения участников публичных слушаний, зарегистрированных по месту жительства на территории Ярославского  сельского поселения.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По предложенному порядку проведения публичных слушаний замечаний и предложений от участников слушаний не поступило.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02F48">
        <w:rPr>
          <w:rFonts w:ascii="Times New Roman" w:hAnsi="Times New Roman" w:cs="Times New Roman"/>
          <w:sz w:val="17"/>
          <w:szCs w:val="17"/>
        </w:rPr>
        <w:t xml:space="preserve">Председательствующий С.Ю. Шадрин проинформировал о порядке работы на публичных слушаниях, коротко рассказал о разработке проекта генерального плана Ярославского  сельского поселения Моргаушского района Чувашской Республики в </w:t>
      </w:r>
      <w:r w:rsidRPr="00202F48">
        <w:rPr>
          <w:rFonts w:ascii="Times New Roman" w:hAnsi="Times New Roman" w:cs="Times New Roman"/>
          <w:sz w:val="17"/>
          <w:szCs w:val="17"/>
        </w:rPr>
        <w:lastRenderedPageBreak/>
        <w:t>части изменения функциональной жилой зоны на производственную зону в целях расширения производства, сообщил об отсутствии предложений и замечаний с момента опубликования сообщения о проведении публичных слушаний.</w:t>
      </w:r>
      <w:proofErr w:type="gramEnd"/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Уведомлений от каких-либо некоммерческих организаций, политических партий, изъявивших желание участвовать на публичных слушаниях, не имеется.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Докладчик – Васильев Сергей Иванович предложил ознакомиться с проектом расширения производства.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Во время проведения публичных слушаний участниками были высказаны следующие замечания и предложения: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Сорокина Н.Н. - предложила одобрить внесение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функциональной жилой зоны на производственную зону в целях расширения производства.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В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результате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слушаниях. Публичные слушания по рассмотрению проекта генерального плана Ярославского  сельского поселения Моргаушского района Чувашской Республики, считать состоявшимися. Согласно Положению о публичных слушаниях участники публичных слушаний не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выносят каких-либо решений по существу обсуждаемого проекта и не проводят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каких-либо голосований.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Учитывая общественное мнение, с учетом поступивших предложений и замечаний по существу представленных вопросов рекомендовать администрации Ярославского  сельского поселения подготовить протокол и заключение по результатам публичных слушаний по рассмотрению проекта генерального плана Ярославского  сельского поселения Моргаушского района Чувашской Республики. Опубликовать протокол и заключение публичных слушаний в периодическом печатном издании «Вестник Ярославского  сельского поселения Моргаушского района Чувашской Республики» и разместить на официальном сайте администрации Ярославского  сельского поселения Моргаушского района Чувашской Республики.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Собрание депутатов Ярославского  сельского поселения, с учетом протоколов публичных слушаний по проекту генерального плана и заключения о результатах таких публичных слушаний, принимает решение об утверждении генерального плана или об отклонении проекта генерального плана.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Председательствующий                                                                         С.Ю. Шадрин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Секретарь                                                                                                 Л.В. Храмова</w:t>
      </w:r>
    </w:p>
    <w:p w:rsidR="00205B95" w:rsidRPr="00202F48" w:rsidRDefault="00205B95" w:rsidP="00205B95">
      <w:pPr>
        <w:spacing w:after="0" w:line="240" w:lineRule="auto"/>
        <w:jc w:val="center"/>
        <w:rPr>
          <w:rFonts w:ascii="Times New Roman" w:hAnsi="Times New Roman" w:cs="Times New Roman"/>
          <w:i/>
          <w:sz w:val="17"/>
          <w:szCs w:val="17"/>
        </w:rPr>
      </w:pPr>
    </w:p>
    <w:p w:rsidR="00200DE9" w:rsidRPr="00202F48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ЗАКЛЮЧЕНИЕ</w:t>
      </w:r>
    </w:p>
    <w:p w:rsidR="00202F48" w:rsidRPr="00202F48" w:rsidRDefault="00202F48" w:rsidP="00202F4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о результатах публичных слушаний по  рассмотрению проекта  внесению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функциональной жилой зоны на производственную зону в целях расширения производства</w:t>
      </w:r>
    </w:p>
    <w:p w:rsidR="00202F48" w:rsidRPr="00202F48" w:rsidRDefault="00202F48" w:rsidP="00202F4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от 28 августа 2019 года</w:t>
      </w:r>
    </w:p>
    <w:p w:rsidR="00202F48" w:rsidRPr="00202F48" w:rsidRDefault="00202F48" w:rsidP="00202F48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Основания проведения публичных слушаний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         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Публичные слушания проведены в соответствии с Конституцией Российской Федерации,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Ярославского  сельского поселения Моргаушского района Чувашской Республики, Положением «О проведении публичных слушаний», утвержденным решением Собрания депутатов Ярославского  сельского поселения Моргаушского района Чувашской Республики 14.03.2006 г. № С-5/2.</w:t>
      </w:r>
      <w:proofErr w:type="gramEnd"/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02F48">
        <w:rPr>
          <w:rFonts w:ascii="Times New Roman" w:hAnsi="Times New Roman" w:cs="Times New Roman"/>
          <w:sz w:val="17"/>
          <w:szCs w:val="17"/>
        </w:rPr>
        <w:t>Публичные слушания назначены постановлением главы Ярославского сельского поселения Моргаушского района Чувашской Республики от 12.07.2019 года № 5 «О проведении публичных слушаний по внесению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функциональной жилой зоны на производственную зону в целях расширения производства».</w:t>
      </w:r>
      <w:proofErr w:type="gramEnd"/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Данное постановление было опубликовано в периодическом печатном издании «Вестник Ярославского сельского поселения Моргаушского района Чувашской Республики» от 12 июля 2019 года № 19/1. 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Материалы проекта генерального плана Ярославского сельского поселения Моргаушского района Чувашской Республики размещены на официальном сайте администрации Ярославского сельского поселения Моргаушского района Чувашской Республики  по адресу в сети Интернет: </w:t>
      </w:r>
      <w:hyperlink r:id="rId9" w:history="1">
        <w:r w:rsidRPr="00202F48">
          <w:rPr>
            <w:rStyle w:val="aa"/>
            <w:rFonts w:ascii="Times New Roman" w:hAnsi="Times New Roman" w:cs="Times New Roman"/>
            <w:sz w:val="17"/>
            <w:szCs w:val="17"/>
          </w:rPr>
          <w:t>http://gov.cap.ru/SiteMap.aspx?id=2864581&amp;gov_id=434</w:t>
        </w:r>
      </w:hyperlink>
      <w:r w:rsidRPr="00202F48">
        <w:rPr>
          <w:rFonts w:ascii="Times New Roman" w:hAnsi="Times New Roman" w:cs="Times New Roman"/>
          <w:sz w:val="17"/>
          <w:szCs w:val="17"/>
        </w:rPr>
        <w:t xml:space="preserve"> 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Общие сведения о проекте генерального плана Ярославского сельского поселения, представленного на публичные слушания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Территория разработки: Чувашская Республика, Моргаушский район, Ярославское сельское поселение.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Сроки разработки: 2019 г.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Организация – заказчик: Администрация Ярославского сельского поселения Моргаушского района Чувашской Республики , 429552 Чувашская Республика, Моргаушский район, д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.Я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>рославка, ул.Центральная, д.5, телефон: 8-(835-41) 64 – 7 – 33.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Организация-разработчик: общество с ограниченной ответственностью «Научно-производственное предприятие «Инженер».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428000, Чувашская Республика, г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.Ч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>ебоксары, Президентский бульвар, д.31, телефон 8(835-41)22-44 -77.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lastRenderedPageBreak/>
        <w:t>Информирование жителей Ярославского сельского поселения о проведении публичных слушаний по проекту генерального плана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В целях обеспечения всем заинтересованным лицам равных возможностей для получения информации о содержании проекта генерального плана и выражения своего мнения информационное сообщение о проведении публичных слушаний осуществлялось в виде публикации постановления главы Ярославского сельского поселения Моргаушского района Чувашской Республики от 12.07.2019 года № 5 «О проведении публичных слушаний по внесению изменений в Генеральный план Ярославского  сельского поселения Моргаушского района Чувашской Республики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,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 xml:space="preserve">утвержденный решением Собрания депутатов Ярославского  сельского поселения от 12 ноября 2008 года № С-20/1, в части изменения функциональной жилой зоны на производственную зону в целях расширения производства» на официальном сайте администрации Ярославского сельского поселения Моргаушского района Чувашской Республики по адресу в сети Интернет: </w:t>
      </w:r>
      <w:hyperlink r:id="rId10" w:history="1">
        <w:r w:rsidRPr="00202F48">
          <w:rPr>
            <w:rStyle w:val="aa"/>
            <w:rFonts w:ascii="Times New Roman" w:hAnsi="Times New Roman" w:cs="Times New Roman"/>
            <w:sz w:val="17"/>
            <w:szCs w:val="17"/>
          </w:rPr>
          <w:t>http://gov.cap.ru/SiteMap.aspx?id=2864581&amp;gov_id=434</w:t>
        </w:r>
      </w:hyperlink>
      <w:r w:rsidRPr="00202F48">
        <w:rPr>
          <w:rFonts w:ascii="Times New Roman" w:hAnsi="Times New Roman" w:cs="Times New Roman"/>
          <w:sz w:val="17"/>
          <w:szCs w:val="17"/>
        </w:rPr>
        <w:t xml:space="preserve"> и периодическом печатном издании «Вестник Ярославского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сельского поселения Моргаушского района Чувашской Республики» от 12 июля 2019 года № 19/1.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Сведения о проведении публичных слушаний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Публичные слушания проводились по инициативе Главы Ярославского сельского поселения.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02F48">
        <w:rPr>
          <w:rFonts w:ascii="Times New Roman" w:hAnsi="Times New Roman" w:cs="Times New Roman"/>
          <w:sz w:val="17"/>
          <w:szCs w:val="17"/>
        </w:rPr>
        <w:t>Публичные слушания проводились в сроки, установленные постановлением главы Ярославского сельского поселения Моргаушского района Чувашской Республики от 12.07.2019 года №5 «О проведении публичных слушаний по внесению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функциональной жилой зоны на производственную зону в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целях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расширения производства».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Срок проведения публичных слушаний: 28.08.2019 года.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Место проведения публичных слушаний: здание Ярославского сельского Дома культуры, по адресу: Чувашская Республика, Моргаушский район, деревня Ярославка, улица Центральная, дом 5.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Участниками публичных слушаний являлись жители Ярославского сельского поселения Моргаушского района Чувашской Республики, представители предприятий  организаций Ярославского сельского поселения, депутаты Ярославского сельского поселения.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Всего на публичных слушаниях присутствовало – 16 человек.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Во время проведения публичных слушаний была организована презентация генерального плана.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Докладчик – правообладатель земельного участка Васильев Сергей Иванович</w:t>
      </w:r>
      <w:r w:rsidR="005C170A" w:rsidRPr="005C170A">
        <w:rPr>
          <w:rFonts w:ascii="Times New Roman" w:hAnsi="Times New Roman" w:cs="Times New Roman"/>
          <w:sz w:val="24"/>
          <w:szCs w:val="24"/>
        </w:rPr>
        <w:t xml:space="preserve"> </w:t>
      </w:r>
      <w:r w:rsidR="005C170A" w:rsidRPr="005C170A">
        <w:rPr>
          <w:rFonts w:ascii="Times New Roman" w:hAnsi="Times New Roman" w:cs="Times New Roman"/>
          <w:sz w:val="17"/>
          <w:szCs w:val="17"/>
        </w:rPr>
        <w:t>выступил с заявлением о переводе земельного участка расположенного по адресу РФ, Чувашская Республика, Моргаушский район, с. Чемеево, ул. Молодежная, кадастровый номер 21:17:150201:243, с земель населенного пункта, разрешенные для использования личного подсобного хозяйства, на земли категории зоны производственных объектов (П-1).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Участниками публичных слушаний, даны разъяснения по поступающим вопросам.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На публичных слушаниях выступили жители Ярославского сельского поселения.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Замечания и предложения участников публичных слушаний по проекту генерального плана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Замечания и предложения по проекту генерального плана принимались в виде: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–  в устной форме в ходе проведения публичных слушаний.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В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протоколе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публичных слушаний отражены предложения и замечания, касающиеся только проекта генерального плана.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Протокол публичных слушаний размещается на официальном сайте администрации Ярославского сельского поселения Моргаушского района Чувашской Республики по адресу в сети Интернет и периодическом печатном издании «Вестник Ярославского сельского поселения Моргаушского района Чувашской Республики».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Основные предложения и замечания участников публичных слушаний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 xml:space="preserve">Рекомендовать Собранию депутатов Ярославского сельского поселения проект Генерального плана Ярославского сельского поселения Моргаушского района Чувашской Республики, утвержденный решением Собрания депутатов Ярославского сельского поселения от 29 ноября 2008 года № С-25/2, в части изменения функциональной жилой зоны на производственную зону в целях </w:t>
      </w:r>
      <w:r w:rsidR="005C170A" w:rsidRPr="005C170A">
        <w:rPr>
          <w:rFonts w:ascii="Times New Roman" w:hAnsi="Times New Roman" w:cs="Times New Roman"/>
          <w:sz w:val="17"/>
          <w:szCs w:val="17"/>
        </w:rPr>
        <w:t>производства прочей мебели</w:t>
      </w:r>
      <w:r w:rsidRPr="00202F48">
        <w:rPr>
          <w:rFonts w:ascii="Times New Roman" w:hAnsi="Times New Roman" w:cs="Times New Roman"/>
          <w:sz w:val="17"/>
          <w:szCs w:val="17"/>
        </w:rPr>
        <w:t>, принять.</w:t>
      </w:r>
      <w:proofErr w:type="gramEnd"/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Заключение о результатах публичных слушаний по рассмотрению проекта  внесению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функциональной жилой зоны на производственную зону в целях расширения производства</w:t>
      </w:r>
    </w:p>
    <w:p w:rsidR="00202F48" w:rsidRPr="00202F48" w:rsidRDefault="00202F48" w:rsidP="00202F4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от 28 августа 2019 года</w:t>
      </w:r>
    </w:p>
    <w:p w:rsidR="00202F48" w:rsidRPr="00202F48" w:rsidRDefault="00202F48" w:rsidP="00202F4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        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Администрация Ярославского сельского поселения Моргаушского района Чувашской Республики, рассмотрев порядок, сроки проведения публичных слушаний, изучив представленные разработчиками материалы проекта генерального плана Ярославского сельского поселения, протоколы публичных слушаний, поступившие замечания и предложения участников публичных слушаний с учетом ответов и разъяснений разработчиков проекта генерального плана, считает, что процедура проведения публичных слушаний по проекту генерального плана Ярославского сельского поселения соблюдена и соответствует требованиям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действующего законодательства Российской Федерации, Чувашской Республики и нормативным правовым актам Ярославского сельского поселения, в связи </w:t>
      </w:r>
      <w:proofErr w:type="gramStart"/>
      <w:r w:rsidRPr="00202F48">
        <w:rPr>
          <w:rFonts w:ascii="Times New Roman" w:hAnsi="Times New Roman" w:cs="Times New Roman"/>
          <w:sz w:val="17"/>
          <w:szCs w:val="17"/>
        </w:rPr>
        <w:t>с</w:t>
      </w:r>
      <w:proofErr w:type="gramEnd"/>
      <w:r w:rsidRPr="00202F48">
        <w:rPr>
          <w:rFonts w:ascii="Times New Roman" w:hAnsi="Times New Roman" w:cs="Times New Roman"/>
          <w:sz w:val="17"/>
          <w:szCs w:val="17"/>
        </w:rPr>
        <w:t xml:space="preserve"> чем публичные слушания по проекту генерального плана Ярославского сельского поселения, признать состоявшимися.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lastRenderedPageBreak/>
        <w:t xml:space="preserve">         Направить Собранию депутатов Ярославского сельского поселения на рассмотрение настоящее заключение о результатах публичных слушаний, протокол публичных слушаний, предложения и замечания, поступившие от участников публичных слушаний для принятия решения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         Опубликовать настоящее заключение в  периодическом печатном издании «Вестник Ярославского сельского поселения Моргаушского района Чувашской Республики» для опубликования нормативных правовых актов и разместить на официальном сайте администрации Ярославского сельского поселения Моргаушского района Чувашской Республики в информационно-телекоммуникационной сети «Интернет».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 xml:space="preserve"> 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Глава Ярославского сельского поселения</w:t>
      </w:r>
    </w:p>
    <w:p w:rsidR="00202F48" w:rsidRPr="00202F48" w:rsidRDefault="00202F48" w:rsidP="00202F4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2F48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                             С.Ю. Шадрин</w:t>
      </w: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2F48" w:rsidRPr="00200DE9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584D91" w:rsidRPr="000E55D0" w:rsidRDefault="00696483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96483">
        <w:rPr>
          <w:rFonts w:ascii="Times New Roman" w:hAnsi="Times New Roman" w:cs="Times New Roman"/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RPr="000E55D0" w:rsidTr="00D100D7">
        <w:trPr>
          <w:trHeight w:val="2808"/>
        </w:trPr>
        <w:tc>
          <w:tcPr>
            <w:tcW w:w="3562" w:type="dxa"/>
          </w:tcPr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lastRenderedPageBreak/>
              <w:t xml:space="preserve">  </w:t>
            </w:r>
          </w:p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 w:rsidRPr="000E55D0"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ab/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0E55D0" w:rsidRDefault="00D100D7" w:rsidP="000E55D0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E55D0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Тираж 5 экз.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Подписано в печать</w:t>
            </w:r>
          </w:p>
          <w:p w:rsidR="00D100D7" w:rsidRPr="000E55D0" w:rsidRDefault="00202F48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  <w:r w:rsidR="00D100D7" w:rsidRPr="000E55D0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9</w:t>
            </w:r>
            <w:r w:rsidR="00D100D7" w:rsidRPr="000E55D0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Факс:</w:t>
            </w:r>
            <w:r w:rsidRPr="000E55D0"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>очта:</w:t>
            </w:r>
            <w:r w:rsidRPr="000E55D0"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mrgiros</w:t>
            </w:r>
            <w:proofErr w:type="spellEnd"/>
            <w:r w:rsidRPr="000E55D0">
              <w:rPr>
                <w:sz w:val="17"/>
                <w:szCs w:val="17"/>
              </w:rPr>
              <w:t>_</w:t>
            </w:r>
            <w:r w:rsidRPr="000E55D0">
              <w:rPr>
                <w:sz w:val="17"/>
                <w:szCs w:val="17"/>
                <w:lang w:val="en-US"/>
              </w:rPr>
              <w:t>pos</w:t>
            </w:r>
            <w:r w:rsidRPr="000E55D0">
              <w:rPr>
                <w:sz w:val="17"/>
                <w:szCs w:val="17"/>
              </w:rPr>
              <w:t>@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cbx</w:t>
            </w:r>
            <w:proofErr w:type="spellEnd"/>
            <w:r w:rsidRPr="000E55D0">
              <w:rPr>
                <w:sz w:val="17"/>
                <w:szCs w:val="17"/>
              </w:rPr>
              <w:t>.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Pr="000E55D0" w:rsidRDefault="00097D27" w:rsidP="000E55D0">
      <w:pPr>
        <w:spacing w:after="0"/>
        <w:rPr>
          <w:rFonts w:ascii="Times New Roman" w:hAnsi="Times New Roman" w:cs="Times New Roman"/>
        </w:rPr>
      </w:pPr>
      <w:bookmarkStart w:id="0" w:name="_GoBack"/>
      <w:bookmarkStart w:id="1" w:name="last-page"/>
      <w:bookmarkEnd w:id="0"/>
      <w:bookmarkEnd w:id="1"/>
    </w:p>
    <w:sectPr w:rsidR="00097D27" w:rsidRPr="000E55D0" w:rsidSect="00202F48">
      <w:headerReference w:type="default" r:id="rId14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CC" w:rsidRDefault="00ED16CC" w:rsidP="00D100D7">
      <w:pPr>
        <w:spacing w:after="0" w:line="240" w:lineRule="auto"/>
      </w:pPr>
      <w:r>
        <w:separator/>
      </w:r>
    </w:p>
  </w:endnote>
  <w:endnote w:type="continuationSeparator" w:id="0">
    <w:p w:rsidR="00ED16CC" w:rsidRDefault="00ED16CC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CC" w:rsidRDefault="00ED16CC" w:rsidP="00D100D7">
      <w:pPr>
        <w:spacing w:after="0" w:line="240" w:lineRule="auto"/>
      </w:pPr>
      <w:r>
        <w:separator/>
      </w:r>
    </w:p>
  </w:footnote>
  <w:footnote w:type="continuationSeparator" w:id="0">
    <w:p w:rsidR="00ED16CC" w:rsidRDefault="00ED16CC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0E55D0">
      <w:rPr>
        <w:rFonts w:ascii="Times New Roman" w:hAnsi="Times New Roman" w:cs="Times New Roman"/>
        <w:b/>
        <w:i/>
      </w:rPr>
      <w:t>2</w:t>
    </w:r>
    <w:r w:rsidR="00202F48">
      <w:rPr>
        <w:rFonts w:ascii="Times New Roman" w:hAnsi="Times New Roman" w:cs="Times New Roman"/>
        <w:b/>
        <w:i/>
      </w:rPr>
      <w:t>4 от 02</w:t>
    </w:r>
    <w:r w:rsidR="000E55D0">
      <w:rPr>
        <w:rFonts w:ascii="Times New Roman" w:hAnsi="Times New Roman" w:cs="Times New Roman"/>
        <w:b/>
        <w:i/>
      </w:rPr>
      <w:t>.0</w:t>
    </w:r>
    <w:r w:rsidR="00202F48">
      <w:rPr>
        <w:rFonts w:ascii="Times New Roman" w:hAnsi="Times New Roman" w:cs="Times New Roman"/>
        <w:b/>
        <w:i/>
      </w:rPr>
      <w:t>9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7453"/>
    <w:rsid w:val="00097D27"/>
    <w:rsid w:val="000E55D0"/>
    <w:rsid w:val="00111C7A"/>
    <w:rsid w:val="001130D4"/>
    <w:rsid w:val="00132C30"/>
    <w:rsid w:val="00133174"/>
    <w:rsid w:val="00173CAE"/>
    <w:rsid w:val="001F341F"/>
    <w:rsid w:val="001F55E6"/>
    <w:rsid w:val="00200DE9"/>
    <w:rsid w:val="00202F48"/>
    <w:rsid w:val="00205B95"/>
    <w:rsid w:val="0027366B"/>
    <w:rsid w:val="0029534C"/>
    <w:rsid w:val="002957A1"/>
    <w:rsid w:val="002D466F"/>
    <w:rsid w:val="002D7BD6"/>
    <w:rsid w:val="003133FC"/>
    <w:rsid w:val="0032340C"/>
    <w:rsid w:val="0035020A"/>
    <w:rsid w:val="003A6D5B"/>
    <w:rsid w:val="003C02E3"/>
    <w:rsid w:val="003D0762"/>
    <w:rsid w:val="003D0F19"/>
    <w:rsid w:val="00426DCA"/>
    <w:rsid w:val="00437EEE"/>
    <w:rsid w:val="004E3DA1"/>
    <w:rsid w:val="004E473C"/>
    <w:rsid w:val="00530837"/>
    <w:rsid w:val="00556D3A"/>
    <w:rsid w:val="00584D91"/>
    <w:rsid w:val="005A60EE"/>
    <w:rsid w:val="005C170A"/>
    <w:rsid w:val="005C1AB0"/>
    <w:rsid w:val="005E1243"/>
    <w:rsid w:val="00627B74"/>
    <w:rsid w:val="00653EF1"/>
    <w:rsid w:val="00673552"/>
    <w:rsid w:val="00674E56"/>
    <w:rsid w:val="00677E2B"/>
    <w:rsid w:val="00696483"/>
    <w:rsid w:val="00697E15"/>
    <w:rsid w:val="006A36DD"/>
    <w:rsid w:val="006E4499"/>
    <w:rsid w:val="00701381"/>
    <w:rsid w:val="007479C6"/>
    <w:rsid w:val="0076137A"/>
    <w:rsid w:val="0079132C"/>
    <w:rsid w:val="0079170E"/>
    <w:rsid w:val="007B0BCA"/>
    <w:rsid w:val="007C177B"/>
    <w:rsid w:val="007E305C"/>
    <w:rsid w:val="0084422D"/>
    <w:rsid w:val="00892827"/>
    <w:rsid w:val="008A44F9"/>
    <w:rsid w:val="008B59E7"/>
    <w:rsid w:val="008E403D"/>
    <w:rsid w:val="00905E60"/>
    <w:rsid w:val="00906881"/>
    <w:rsid w:val="009C3F9E"/>
    <w:rsid w:val="009D606D"/>
    <w:rsid w:val="009E09F7"/>
    <w:rsid w:val="00A34C35"/>
    <w:rsid w:val="00A62325"/>
    <w:rsid w:val="00A625D5"/>
    <w:rsid w:val="00A67415"/>
    <w:rsid w:val="00A71595"/>
    <w:rsid w:val="00A73B4B"/>
    <w:rsid w:val="00AD6B32"/>
    <w:rsid w:val="00B012D4"/>
    <w:rsid w:val="00B336F7"/>
    <w:rsid w:val="00B55078"/>
    <w:rsid w:val="00B96ACA"/>
    <w:rsid w:val="00BA5CB0"/>
    <w:rsid w:val="00C00673"/>
    <w:rsid w:val="00C013F4"/>
    <w:rsid w:val="00C22AFD"/>
    <w:rsid w:val="00C53BF7"/>
    <w:rsid w:val="00C57338"/>
    <w:rsid w:val="00C615F9"/>
    <w:rsid w:val="00C93CD2"/>
    <w:rsid w:val="00CC2024"/>
    <w:rsid w:val="00D00233"/>
    <w:rsid w:val="00D0642C"/>
    <w:rsid w:val="00D100D7"/>
    <w:rsid w:val="00D346C1"/>
    <w:rsid w:val="00D45DE0"/>
    <w:rsid w:val="00D52FEA"/>
    <w:rsid w:val="00D8368E"/>
    <w:rsid w:val="00DB06D3"/>
    <w:rsid w:val="00DD388E"/>
    <w:rsid w:val="00E24C23"/>
    <w:rsid w:val="00E45406"/>
    <w:rsid w:val="00EA4666"/>
    <w:rsid w:val="00ED16CC"/>
    <w:rsid w:val="00F20487"/>
    <w:rsid w:val="00F53D6E"/>
    <w:rsid w:val="00F54690"/>
    <w:rsid w:val="00F76E41"/>
    <w:rsid w:val="00F8761D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2864581&amp;gov_id=434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ov.cap.ru/SiteMap.aspx?id=2864581&amp;gov_id=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SiteMap.aspx?id=2864581&amp;gov_id=4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2019-06-28T11:59:00Z</cp:lastPrinted>
  <dcterms:created xsi:type="dcterms:W3CDTF">2019-09-04T12:53:00Z</dcterms:created>
  <dcterms:modified xsi:type="dcterms:W3CDTF">2020-09-18T12:33:00Z</dcterms:modified>
</cp:coreProperties>
</file>