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F40DA">
                              <w:rPr>
                                <w:rFonts w:ascii="Times New Roman" w:eastAsia="Times New Roman" w:hAnsi="Times New Roman" w:cs="Times New Roman"/>
                                <w:sz w:val="24"/>
                                <w:szCs w:val="24"/>
                                <w:u w:val="single"/>
                                <w:lang w:eastAsia="ru-RU"/>
                              </w:rPr>
                              <w:t>8</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 xml:space="preserve">.2023 № </w:t>
                            </w:r>
                            <w:r w:rsidR="00090013">
                              <w:rPr>
                                <w:rFonts w:ascii="Times New Roman" w:eastAsia="Times New Roman" w:hAnsi="Times New Roman" w:cs="Times New Roman"/>
                                <w:sz w:val="24"/>
                                <w:szCs w:val="24"/>
                                <w:u w:val="single"/>
                                <w:lang w:eastAsia="ru-RU"/>
                              </w:rPr>
                              <w:t>12</w:t>
                            </w:r>
                            <w:r w:rsidR="00F77602">
                              <w:rPr>
                                <w:rFonts w:ascii="Times New Roman" w:eastAsia="Times New Roman" w:hAnsi="Times New Roman" w:cs="Times New Roman"/>
                                <w:sz w:val="24"/>
                                <w:szCs w:val="24"/>
                                <w:u w:val="single"/>
                                <w:lang w:eastAsia="ru-RU"/>
                              </w:rPr>
                              <w:t>70</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F40DA">
                        <w:rPr>
                          <w:rFonts w:ascii="Times New Roman" w:eastAsia="Times New Roman" w:hAnsi="Times New Roman" w:cs="Times New Roman"/>
                          <w:sz w:val="24"/>
                          <w:szCs w:val="24"/>
                          <w:u w:val="single"/>
                          <w:lang w:eastAsia="ru-RU"/>
                        </w:rPr>
                        <w:t>8</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 xml:space="preserve">.2023 № </w:t>
                      </w:r>
                      <w:r w:rsidR="00090013">
                        <w:rPr>
                          <w:rFonts w:ascii="Times New Roman" w:eastAsia="Times New Roman" w:hAnsi="Times New Roman" w:cs="Times New Roman"/>
                          <w:sz w:val="24"/>
                          <w:szCs w:val="24"/>
                          <w:u w:val="single"/>
                          <w:lang w:eastAsia="ru-RU"/>
                        </w:rPr>
                        <w:t>12</w:t>
                      </w:r>
                      <w:r w:rsidR="00F77602">
                        <w:rPr>
                          <w:rFonts w:ascii="Times New Roman" w:eastAsia="Times New Roman" w:hAnsi="Times New Roman" w:cs="Times New Roman"/>
                          <w:sz w:val="24"/>
                          <w:szCs w:val="24"/>
                          <w:u w:val="single"/>
                          <w:lang w:eastAsia="ru-RU"/>
                        </w:rPr>
                        <w:t>70</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F40DA">
                              <w:rPr>
                                <w:rFonts w:ascii="Times New Roman" w:eastAsia="Times New Roman" w:hAnsi="Times New Roman" w:cs="Times New Roman"/>
                                <w:sz w:val="24"/>
                                <w:szCs w:val="24"/>
                                <w:u w:val="single"/>
                                <w:lang w:eastAsia="ru-RU"/>
                              </w:rPr>
                              <w:t>8</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F77602">
                              <w:rPr>
                                <w:rFonts w:ascii="Times New Roman" w:eastAsia="Times New Roman" w:hAnsi="Times New Roman" w:cs="Times New Roman"/>
                                <w:sz w:val="24"/>
                                <w:szCs w:val="24"/>
                                <w:u w:val="single"/>
                                <w:lang w:eastAsia="ru-RU"/>
                              </w:rPr>
                              <w:t>70</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F40DA">
                        <w:rPr>
                          <w:rFonts w:ascii="Times New Roman" w:eastAsia="Times New Roman" w:hAnsi="Times New Roman" w:cs="Times New Roman"/>
                          <w:sz w:val="24"/>
                          <w:szCs w:val="24"/>
                          <w:u w:val="single"/>
                          <w:lang w:eastAsia="ru-RU"/>
                        </w:rPr>
                        <w:t>8</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F77602">
                        <w:rPr>
                          <w:rFonts w:ascii="Times New Roman" w:eastAsia="Times New Roman" w:hAnsi="Times New Roman" w:cs="Times New Roman"/>
                          <w:sz w:val="24"/>
                          <w:szCs w:val="24"/>
                          <w:u w:val="single"/>
                          <w:lang w:eastAsia="ru-RU"/>
                        </w:rPr>
                        <w:t>70</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Pr="008B39A7" w:rsidRDefault="006B3707" w:rsidP="008B39A7">
      <w:pPr>
        <w:pStyle w:val="Default"/>
        <w:tabs>
          <w:tab w:val="left" w:pos="2977"/>
          <w:tab w:val="left" w:pos="3544"/>
        </w:tabs>
        <w:ind w:firstLine="709"/>
        <w:jc w:val="both"/>
        <w:rPr>
          <w:bCs/>
          <w:color w:val="auto"/>
        </w:rPr>
      </w:pPr>
    </w:p>
    <w:p w:rsidR="00F77602" w:rsidRPr="00F77602" w:rsidRDefault="00F77602" w:rsidP="00F77602">
      <w:pPr>
        <w:spacing w:after="0" w:line="240" w:lineRule="auto"/>
        <w:ind w:right="4959"/>
        <w:jc w:val="both"/>
        <w:outlineLvl w:val="0"/>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Об утверждении Программы профилактики рисков причинения вреда (ущерба) охраняемым законом ценностям в сфере </w:t>
      </w:r>
      <w:r w:rsidRPr="00F77602">
        <w:rPr>
          <w:rFonts w:ascii="Times New Roman" w:hAnsi="Times New Roman" w:cs="Times New Roman"/>
          <w:bCs/>
          <w:color w:val="000000" w:themeColor="text1"/>
          <w:sz w:val="24"/>
          <w:szCs w:val="24"/>
        </w:rPr>
        <w:t xml:space="preserve">муниципального </w:t>
      </w:r>
      <w:r w:rsidRPr="00F77602">
        <w:rPr>
          <w:rFonts w:ascii="Times New Roman" w:hAnsi="Times New Roman" w:cs="Times New Roman"/>
          <w:color w:val="000000" w:themeColor="text1"/>
          <w:sz w:val="24"/>
          <w:szCs w:val="24"/>
        </w:rPr>
        <w:t xml:space="preserve"> </w:t>
      </w:r>
      <w:r w:rsidRPr="00F77602">
        <w:rPr>
          <w:rFonts w:ascii="Times New Roman" w:hAnsi="Times New Roman" w:cs="Times New Roman"/>
          <w:bCs/>
          <w:color w:val="000000" w:themeColor="text1"/>
          <w:sz w:val="24"/>
          <w:szCs w:val="24"/>
        </w:rPr>
        <w:t>контроля на автомобильном транспорте, городском наземном электрическом транспорте и в дорожном хозяйстве на территории Урмарского муниципального округа Чувашской Республики на 2024 год</w:t>
      </w:r>
    </w:p>
    <w:p w:rsidR="00F77602" w:rsidRPr="00F77602" w:rsidRDefault="00F77602" w:rsidP="00F77602">
      <w:pPr>
        <w:spacing w:after="0" w:line="240" w:lineRule="auto"/>
        <w:ind w:right="4959" w:firstLine="720"/>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0" w:name="_GoBack"/>
      <w:proofErr w:type="gramStart"/>
      <w:r w:rsidRPr="00F77602">
        <w:rPr>
          <w:rFonts w:ascii="Times New Roman" w:hAnsi="Times New Roman" w:cs="Times New Roman"/>
          <w:color w:val="000000" w:themeColor="text1"/>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Урмарского районного Собрания депутатов Чувашской Республики от 12 октября 2021 г. № 94 "Об утверждении</w:t>
      </w:r>
      <w:proofErr w:type="gramEnd"/>
      <w:r w:rsidRPr="00F77602">
        <w:rPr>
          <w:rFonts w:ascii="Times New Roman" w:hAnsi="Times New Roman" w:cs="Times New Roman"/>
          <w:color w:val="000000" w:themeColor="text1"/>
          <w:sz w:val="24"/>
          <w:szCs w:val="24"/>
        </w:rPr>
        <w:t xml:space="preserve"> Положения о муниципальном контр</w:t>
      </w:r>
      <w:r>
        <w:rPr>
          <w:rFonts w:ascii="Times New Roman" w:hAnsi="Times New Roman" w:cs="Times New Roman"/>
          <w:color w:val="000000" w:themeColor="text1"/>
          <w:sz w:val="24"/>
          <w:szCs w:val="24"/>
        </w:rPr>
        <w:t>оле на автомобильном транспорте</w:t>
      </w:r>
      <w:r w:rsidRPr="00F77602">
        <w:rPr>
          <w:rFonts w:ascii="Times New Roman" w:hAnsi="Times New Roman" w:cs="Times New Roman"/>
          <w:color w:val="000000" w:themeColor="text1"/>
          <w:sz w:val="24"/>
          <w:szCs w:val="24"/>
        </w:rPr>
        <w:t xml:space="preserve"> и в дор</w:t>
      </w:r>
      <w:r>
        <w:rPr>
          <w:rFonts w:ascii="Times New Roman" w:hAnsi="Times New Roman" w:cs="Times New Roman"/>
          <w:color w:val="000000" w:themeColor="text1"/>
          <w:sz w:val="24"/>
          <w:szCs w:val="24"/>
        </w:rPr>
        <w:t>ожном хозяйстве", администрация</w:t>
      </w:r>
      <w:r w:rsidRPr="00F77602">
        <w:rPr>
          <w:rFonts w:ascii="Times New Roman" w:hAnsi="Times New Roman" w:cs="Times New Roman"/>
          <w:color w:val="000000" w:themeColor="text1"/>
          <w:sz w:val="24"/>
          <w:szCs w:val="24"/>
        </w:rPr>
        <w:t xml:space="preserve"> Урмарского  муниципального округа Чувашской Республики </w:t>
      </w:r>
      <w:proofErr w:type="gramStart"/>
      <w:r w:rsidRPr="00F77602">
        <w:rPr>
          <w:rFonts w:ascii="Times New Roman" w:hAnsi="Times New Roman" w:cs="Times New Roman"/>
          <w:color w:val="000000" w:themeColor="text1"/>
          <w:sz w:val="24"/>
          <w:szCs w:val="24"/>
        </w:rPr>
        <w:t>п</w:t>
      </w:r>
      <w:proofErr w:type="gramEnd"/>
      <w:r w:rsidRPr="00F77602">
        <w:rPr>
          <w:rFonts w:ascii="Times New Roman" w:hAnsi="Times New Roman" w:cs="Times New Roman"/>
          <w:color w:val="000000" w:themeColor="text1"/>
          <w:sz w:val="24"/>
          <w:szCs w:val="24"/>
        </w:rPr>
        <w:t xml:space="preserve"> о с т а н о в л я е т:</w:t>
      </w:r>
    </w:p>
    <w:p w:rsidR="00F77602" w:rsidRPr="00F77602" w:rsidRDefault="00F77602" w:rsidP="00F77602">
      <w:pPr>
        <w:spacing w:after="0" w:line="240" w:lineRule="auto"/>
        <w:ind w:firstLine="720"/>
        <w:jc w:val="both"/>
        <w:outlineLvl w:val="0"/>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1. Утвердить Программу профилактики рисков причинения вреда (ущерба) охраняемым законом ценностям  в сфере </w:t>
      </w:r>
      <w:r w:rsidRPr="00F77602">
        <w:rPr>
          <w:rFonts w:ascii="Times New Roman" w:hAnsi="Times New Roman" w:cs="Times New Roman"/>
          <w:bCs/>
          <w:color w:val="000000" w:themeColor="text1"/>
          <w:sz w:val="24"/>
          <w:szCs w:val="24"/>
        </w:rPr>
        <w:t>муниципального</w:t>
      </w:r>
      <w:r w:rsidRPr="00F77602">
        <w:rPr>
          <w:rFonts w:ascii="Times New Roman" w:hAnsi="Times New Roman" w:cs="Times New Roman"/>
          <w:color w:val="000000" w:themeColor="text1"/>
          <w:sz w:val="24"/>
          <w:szCs w:val="24"/>
        </w:rPr>
        <w:t xml:space="preserve"> контроля на автомобильном транспорте,  городском наземном электрическом транспорте и в дорожном хозяйстве на территории Урмарского муниципального округа Чувашской Республики на 2024 год</w:t>
      </w:r>
      <w:r w:rsidRPr="00F77602">
        <w:rPr>
          <w:rFonts w:ascii="Times New Roman" w:hAnsi="Times New Roman" w:cs="Times New Roman"/>
          <w:bCs/>
          <w:color w:val="000000" w:themeColor="text1"/>
          <w:sz w:val="24"/>
          <w:szCs w:val="24"/>
        </w:rPr>
        <w:t>.</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2. 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3. Настоящее постановление вступает в силу со дня его официального опубликования. </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       </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Глава Урмарского </w:t>
      </w:r>
    </w:p>
    <w:p w:rsidR="00F77602" w:rsidRPr="00F77602" w:rsidRDefault="00F77602" w:rsidP="00F77602">
      <w:pPr>
        <w:spacing w:after="0" w:line="240" w:lineRule="auto"/>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муниципального округа </w:t>
      </w:r>
      <w:r w:rsidRPr="00F77602">
        <w:rPr>
          <w:rFonts w:ascii="Times New Roman" w:hAnsi="Times New Roman" w:cs="Times New Roman"/>
          <w:color w:val="000000" w:themeColor="text1"/>
          <w:sz w:val="24"/>
          <w:szCs w:val="24"/>
        </w:rPr>
        <w:tab/>
      </w:r>
      <w:r w:rsidRPr="00F77602">
        <w:rPr>
          <w:rFonts w:ascii="Times New Roman" w:hAnsi="Times New Roman" w:cs="Times New Roman"/>
          <w:color w:val="000000" w:themeColor="text1"/>
          <w:sz w:val="24"/>
          <w:szCs w:val="24"/>
        </w:rPr>
        <w:tab/>
      </w:r>
      <w:r w:rsidRPr="00F77602">
        <w:rPr>
          <w:rFonts w:ascii="Times New Roman" w:hAnsi="Times New Roman" w:cs="Times New Roman"/>
          <w:color w:val="000000" w:themeColor="text1"/>
          <w:sz w:val="24"/>
          <w:szCs w:val="24"/>
        </w:rPr>
        <w:tab/>
      </w:r>
      <w:r w:rsidRPr="00F77602">
        <w:rPr>
          <w:rFonts w:ascii="Times New Roman" w:hAnsi="Times New Roman" w:cs="Times New Roman"/>
          <w:color w:val="000000" w:themeColor="text1"/>
          <w:sz w:val="24"/>
          <w:szCs w:val="24"/>
        </w:rPr>
        <w:tab/>
      </w:r>
      <w:r w:rsidRPr="00F77602">
        <w:rPr>
          <w:rFonts w:ascii="Times New Roman" w:hAnsi="Times New Roman" w:cs="Times New Roman"/>
          <w:color w:val="000000" w:themeColor="text1"/>
          <w:sz w:val="24"/>
          <w:szCs w:val="24"/>
        </w:rPr>
        <w:tab/>
      </w:r>
      <w:r w:rsidRPr="00F77602">
        <w:rPr>
          <w:rFonts w:ascii="Times New Roman" w:hAnsi="Times New Roman" w:cs="Times New Roman"/>
          <w:color w:val="000000" w:themeColor="text1"/>
          <w:sz w:val="24"/>
          <w:szCs w:val="24"/>
        </w:rPr>
        <w:tab/>
      </w:r>
      <w:r w:rsidRPr="00F77602">
        <w:rPr>
          <w:rFonts w:ascii="Times New Roman" w:hAnsi="Times New Roman" w:cs="Times New Roman"/>
          <w:color w:val="000000" w:themeColor="text1"/>
          <w:sz w:val="24"/>
          <w:szCs w:val="24"/>
        </w:rPr>
        <w:tab/>
        <w:t xml:space="preserve">      В.В.</w:t>
      </w:r>
      <w:r>
        <w:rPr>
          <w:rFonts w:ascii="Times New Roman" w:hAnsi="Times New Roman" w:cs="Times New Roman"/>
          <w:color w:val="000000" w:themeColor="text1"/>
          <w:sz w:val="24"/>
          <w:szCs w:val="24"/>
        </w:rPr>
        <w:t xml:space="preserve"> </w:t>
      </w:r>
      <w:r w:rsidRPr="00F77602">
        <w:rPr>
          <w:rFonts w:ascii="Times New Roman" w:hAnsi="Times New Roman" w:cs="Times New Roman"/>
          <w:color w:val="000000" w:themeColor="text1"/>
          <w:sz w:val="24"/>
          <w:szCs w:val="24"/>
        </w:rPr>
        <w:t>Шигильдеев</w:t>
      </w:r>
      <w:bookmarkEnd w:id="0"/>
      <w:r w:rsidRPr="00F77602">
        <w:rPr>
          <w:rFonts w:ascii="Times New Roman" w:hAnsi="Times New Roman" w:cs="Times New Roman"/>
          <w:color w:val="000000" w:themeColor="text1"/>
          <w:sz w:val="24"/>
          <w:szCs w:val="24"/>
        </w:rPr>
        <w:t xml:space="preserve"> </w:t>
      </w:r>
    </w:p>
    <w:p w:rsidR="00F77602" w:rsidRPr="00F77602" w:rsidRDefault="00F77602" w:rsidP="00F77602">
      <w:pPr>
        <w:spacing w:after="0" w:line="240" w:lineRule="auto"/>
        <w:ind w:left="-284"/>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left="-284"/>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left="-284"/>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left="-284"/>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left="-284"/>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jc w:val="both"/>
        <w:rPr>
          <w:rFonts w:ascii="Times New Roman" w:hAnsi="Times New Roman" w:cs="Times New Roman"/>
          <w:color w:val="000000" w:themeColor="text1"/>
          <w:sz w:val="20"/>
          <w:szCs w:val="20"/>
        </w:rPr>
      </w:pPr>
      <w:r w:rsidRPr="00F77602">
        <w:rPr>
          <w:rFonts w:ascii="Times New Roman" w:hAnsi="Times New Roman" w:cs="Times New Roman"/>
          <w:color w:val="000000" w:themeColor="text1"/>
          <w:sz w:val="20"/>
          <w:szCs w:val="20"/>
        </w:rPr>
        <w:t>Иванова Екатерина Петровна</w:t>
      </w:r>
    </w:p>
    <w:p w:rsidR="00F77602" w:rsidRPr="00F77602" w:rsidRDefault="00F77602" w:rsidP="00F77602">
      <w:pPr>
        <w:spacing w:after="0" w:line="240" w:lineRule="auto"/>
        <w:jc w:val="both"/>
        <w:rPr>
          <w:rFonts w:ascii="Times New Roman" w:hAnsi="Times New Roman" w:cs="Times New Roman"/>
          <w:color w:val="000000" w:themeColor="text1"/>
          <w:sz w:val="20"/>
          <w:szCs w:val="20"/>
        </w:rPr>
      </w:pPr>
      <w:r w:rsidRPr="00F77602">
        <w:rPr>
          <w:rFonts w:ascii="Times New Roman" w:hAnsi="Times New Roman" w:cs="Times New Roman"/>
          <w:color w:val="000000" w:themeColor="text1"/>
          <w:sz w:val="20"/>
          <w:szCs w:val="20"/>
        </w:rPr>
        <w:t>8(835-44) 2-10-16</w:t>
      </w:r>
    </w:p>
    <w:p w:rsidR="00F77602" w:rsidRPr="00F77602" w:rsidRDefault="00F77602" w:rsidP="00F77602">
      <w:pPr>
        <w:spacing w:after="0" w:line="240" w:lineRule="auto"/>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0"/>
          <w:szCs w:val="20"/>
        </w:rPr>
        <w:tab/>
      </w:r>
      <w:r w:rsidRPr="00F77602">
        <w:rPr>
          <w:rFonts w:ascii="Times New Roman" w:hAnsi="Times New Roman" w:cs="Times New Roman"/>
          <w:color w:val="000000" w:themeColor="text1"/>
          <w:sz w:val="20"/>
          <w:szCs w:val="20"/>
        </w:rPr>
        <w:tab/>
      </w:r>
      <w:r w:rsidRPr="00F77602">
        <w:rPr>
          <w:rFonts w:ascii="Times New Roman" w:hAnsi="Times New Roman" w:cs="Times New Roman"/>
          <w:color w:val="000000" w:themeColor="text1"/>
          <w:sz w:val="20"/>
          <w:szCs w:val="20"/>
        </w:rPr>
        <w:tab/>
      </w:r>
      <w:r w:rsidRPr="00F77602">
        <w:rPr>
          <w:rFonts w:ascii="Times New Roman" w:hAnsi="Times New Roman" w:cs="Times New Roman"/>
          <w:color w:val="000000" w:themeColor="text1"/>
          <w:sz w:val="20"/>
          <w:szCs w:val="20"/>
        </w:rPr>
        <w:tab/>
      </w:r>
      <w:r w:rsidRPr="00F77602">
        <w:rPr>
          <w:rFonts w:ascii="Times New Roman" w:hAnsi="Times New Roman" w:cs="Times New Roman"/>
          <w:color w:val="000000" w:themeColor="text1"/>
          <w:sz w:val="20"/>
          <w:szCs w:val="20"/>
        </w:rPr>
        <w:tab/>
      </w:r>
      <w:r w:rsidRPr="00F77602">
        <w:rPr>
          <w:rFonts w:ascii="Times New Roman" w:hAnsi="Times New Roman" w:cs="Times New Roman"/>
          <w:color w:val="000000" w:themeColor="text1"/>
          <w:sz w:val="20"/>
          <w:szCs w:val="20"/>
        </w:rPr>
        <w:tab/>
      </w:r>
      <w:r w:rsidRPr="00F77602">
        <w:rPr>
          <w:rFonts w:ascii="Times New Roman" w:hAnsi="Times New Roman" w:cs="Times New Roman"/>
          <w:color w:val="000000" w:themeColor="text1"/>
          <w:sz w:val="20"/>
          <w:szCs w:val="20"/>
        </w:rPr>
        <w:tab/>
      </w:r>
      <w:r w:rsidRPr="00F77602">
        <w:rPr>
          <w:rFonts w:ascii="Times New Roman" w:hAnsi="Times New Roman" w:cs="Times New Roman"/>
          <w:color w:val="000000" w:themeColor="text1"/>
          <w:sz w:val="24"/>
          <w:szCs w:val="24"/>
        </w:rPr>
        <w:tab/>
      </w:r>
      <w:r w:rsidRPr="00F77602">
        <w:rPr>
          <w:rFonts w:ascii="Times New Roman" w:hAnsi="Times New Roman" w:cs="Times New Roman"/>
          <w:color w:val="000000" w:themeColor="text1"/>
          <w:sz w:val="24"/>
          <w:szCs w:val="24"/>
        </w:rPr>
        <w:tab/>
      </w:r>
    </w:p>
    <w:p w:rsidR="00F77602" w:rsidRPr="00F77602" w:rsidRDefault="00F77602" w:rsidP="00F77602">
      <w:pPr>
        <w:spacing w:after="0" w:line="240" w:lineRule="auto"/>
        <w:ind w:left="-284"/>
        <w:jc w:val="center"/>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lastRenderedPageBreak/>
        <w:t xml:space="preserve">                                                                      УТВЕРЖДЕНА</w:t>
      </w:r>
    </w:p>
    <w:p w:rsidR="00F77602" w:rsidRPr="00F77602" w:rsidRDefault="00F77602" w:rsidP="00F77602">
      <w:pPr>
        <w:spacing w:after="0" w:line="240" w:lineRule="auto"/>
        <w:ind w:left="3540"/>
        <w:jc w:val="center"/>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постановлением администрации</w:t>
      </w:r>
    </w:p>
    <w:p w:rsidR="00F77602" w:rsidRPr="00F77602" w:rsidRDefault="00F77602" w:rsidP="00F77602">
      <w:pPr>
        <w:spacing w:after="0" w:line="240" w:lineRule="auto"/>
        <w:ind w:left="3540"/>
        <w:jc w:val="center"/>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Урмарского муниципального округа</w:t>
      </w:r>
    </w:p>
    <w:p w:rsidR="00F77602" w:rsidRPr="00F77602" w:rsidRDefault="00F77602" w:rsidP="00F77602">
      <w:pPr>
        <w:spacing w:after="0" w:line="240" w:lineRule="auto"/>
        <w:ind w:left="3540"/>
        <w:jc w:val="center"/>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 Чувашской Республики</w:t>
      </w:r>
    </w:p>
    <w:p w:rsidR="00F77602" w:rsidRPr="00F77602" w:rsidRDefault="00F77602" w:rsidP="00F77602">
      <w:pPr>
        <w:spacing w:after="0" w:line="240" w:lineRule="auto"/>
        <w:ind w:left="354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28.09.2023</w:t>
      </w:r>
      <w:r w:rsidRPr="00F77602">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1270</w:t>
      </w:r>
      <w:r w:rsidRPr="00F77602">
        <w:rPr>
          <w:rFonts w:ascii="Times New Roman" w:hAnsi="Times New Roman" w:cs="Times New Roman"/>
          <w:color w:val="000000" w:themeColor="text1"/>
          <w:sz w:val="24"/>
          <w:szCs w:val="24"/>
        </w:rPr>
        <w:t xml:space="preserve">       </w:t>
      </w:r>
    </w:p>
    <w:p w:rsidR="00F77602" w:rsidRPr="00F77602" w:rsidRDefault="00F77602" w:rsidP="00F77602">
      <w:pPr>
        <w:spacing w:after="0" w:line="240" w:lineRule="auto"/>
        <w:ind w:left="-284"/>
        <w:jc w:val="right"/>
        <w:rPr>
          <w:rFonts w:ascii="Times New Roman" w:hAnsi="Times New Roman" w:cs="Times New Roman"/>
          <w:color w:val="000000" w:themeColor="text1"/>
          <w:sz w:val="24"/>
          <w:szCs w:val="24"/>
        </w:rPr>
      </w:pPr>
    </w:p>
    <w:p w:rsidR="00F77602" w:rsidRPr="00F77602" w:rsidRDefault="00F77602" w:rsidP="00F77602">
      <w:pPr>
        <w:pStyle w:val="1"/>
        <w:spacing w:line="240" w:lineRule="auto"/>
        <w:jc w:val="center"/>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Программа</w:t>
      </w:r>
      <w:r w:rsidRPr="00F77602">
        <w:rPr>
          <w:rFonts w:ascii="Times New Roman" w:hAnsi="Times New Roman" w:cs="Times New Roman"/>
          <w:color w:val="000000" w:themeColor="text1"/>
          <w:sz w:val="24"/>
          <w:szCs w:val="24"/>
        </w:rPr>
        <w:br/>
        <w:t>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Урмарского муниципального округа Чувашской Республики на 2024 год</w:t>
      </w:r>
    </w:p>
    <w:p w:rsidR="00F77602" w:rsidRPr="00F77602" w:rsidRDefault="00F77602" w:rsidP="00F77602">
      <w:pPr>
        <w:pStyle w:val="1"/>
        <w:spacing w:line="240" w:lineRule="auto"/>
        <w:ind w:firstLine="720"/>
        <w:jc w:val="center"/>
        <w:rPr>
          <w:rFonts w:ascii="Times New Roman" w:hAnsi="Times New Roman" w:cs="Times New Roman"/>
          <w:color w:val="000000" w:themeColor="text1"/>
          <w:sz w:val="24"/>
          <w:szCs w:val="24"/>
        </w:rPr>
      </w:pPr>
      <w:bookmarkStart w:id="1" w:name="sub_1001"/>
      <w:r w:rsidRPr="00F77602">
        <w:rPr>
          <w:rFonts w:ascii="Times New Roman" w:hAnsi="Times New Roman" w:cs="Times New Roman"/>
          <w:color w:val="000000" w:themeColor="text1"/>
          <w:sz w:val="24"/>
          <w:szCs w:val="24"/>
        </w:rPr>
        <w:t>Раздел 1. Общие положения</w:t>
      </w:r>
      <w:bookmarkEnd w:id="1"/>
    </w:p>
    <w:p w:rsidR="00F77602" w:rsidRPr="00F77602" w:rsidRDefault="00F77602" w:rsidP="00F77602">
      <w:pPr>
        <w:spacing w:after="0" w:line="240" w:lineRule="auto"/>
        <w:rPr>
          <w:rFonts w:ascii="Times New Roman" w:hAnsi="Times New Roman" w:cs="Times New Roman"/>
          <w:color w:val="000000" w:themeColor="text1"/>
          <w:sz w:val="24"/>
          <w:szCs w:val="24"/>
          <w:lang w:val="x-none" w:eastAsia="x-none"/>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lang w:eastAsia="ru-RU"/>
        </w:rPr>
      </w:pPr>
      <w:r w:rsidRPr="00F77602">
        <w:rPr>
          <w:rFonts w:ascii="Times New Roman" w:hAnsi="Times New Roman" w:cs="Times New Roman"/>
          <w:color w:val="000000" w:themeColor="text1"/>
          <w:sz w:val="24"/>
          <w:szCs w:val="24"/>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Урмарского муниципального округа Чувашской Республики.</w:t>
      </w:r>
    </w:p>
    <w:p w:rsidR="00F77602" w:rsidRPr="00F77602" w:rsidRDefault="00F77602" w:rsidP="00F77602">
      <w:pPr>
        <w:pStyle w:val="1"/>
        <w:spacing w:line="240" w:lineRule="auto"/>
        <w:ind w:firstLine="720"/>
        <w:jc w:val="center"/>
        <w:rPr>
          <w:rFonts w:ascii="Times New Roman" w:hAnsi="Times New Roman" w:cs="Times New Roman"/>
          <w:color w:val="000000" w:themeColor="text1"/>
          <w:sz w:val="24"/>
          <w:szCs w:val="24"/>
        </w:rPr>
      </w:pPr>
      <w:bookmarkStart w:id="2" w:name="sub_1002"/>
      <w:r w:rsidRPr="00F77602">
        <w:rPr>
          <w:rFonts w:ascii="Times New Roman" w:hAnsi="Times New Roman" w:cs="Times New Roman"/>
          <w:color w:val="000000" w:themeColor="text1"/>
          <w:sz w:val="24"/>
          <w:szCs w:val="24"/>
        </w:rPr>
        <w:t>Раздел 2. Аналитическая часть Программы</w:t>
      </w:r>
      <w:bookmarkEnd w:id="2"/>
    </w:p>
    <w:p w:rsidR="00F77602" w:rsidRPr="00F77602" w:rsidRDefault="00F77602" w:rsidP="00F77602">
      <w:pPr>
        <w:spacing w:after="0" w:line="240" w:lineRule="auto"/>
        <w:rPr>
          <w:rFonts w:ascii="Times New Roman" w:hAnsi="Times New Roman" w:cs="Times New Roman"/>
          <w:color w:val="000000" w:themeColor="text1"/>
          <w:sz w:val="24"/>
          <w:szCs w:val="24"/>
          <w:lang w:val="x-none" w:eastAsia="x-none"/>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lang w:eastAsia="ru-RU"/>
        </w:rPr>
      </w:pPr>
      <w:bookmarkStart w:id="3" w:name="sub_21"/>
      <w:r w:rsidRPr="00F77602">
        <w:rPr>
          <w:rFonts w:ascii="Times New Roman" w:hAnsi="Times New Roman" w:cs="Times New Roman"/>
          <w:color w:val="000000" w:themeColor="text1"/>
          <w:sz w:val="24"/>
          <w:szCs w:val="24"/>
        </w:rPr>
        <w:t>2.1. Вид осуществляемого муниципального контроля.</w:t>
      </w:r>
    </w:p>
    <w:bookmarkEnd w:id="3"/>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Муниципальный контроль на автомобильном транспорте, городском наземном электрическом транспорте и в дорожном хозяйстве на территории Урмарского района осуществляется администрацией Урмарского муниципального округа Чувашской Республики (далее - орган муниципального контроля).</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4" w:name="sub_22"/>
      <w:r w:rsidRPr="00F77602">
        <w:rPr>
          <w:rFonts w:ascii="Times New Roman" w:hAnsi="Times New Roman" w:cs="Times New Roman"/>
          <w:color w:val="000000" w:themeColor="text1"/>
          <w:sz w:val="24"/>
          <w:szCs w:val="24"/>
        </w:rPr>
        <w:t>2.2. Обзор по виду муниципального контроля.</w:t>
      </w:r>
    </w:p>
    <w:bookmarkEnd w:id="4"/>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Муниципальный автодорожный контроль - это деятельность органа местного самоуправления, уполномоченного на организацию и проведение на территории Урмарского муниципального округа Чувашской Республики проверок соблюдения юридическими лицами, индивидуальными предпринимателями и гражданами обязательных требований, установленных федеральными законами и законами субъектов Российской Федерации, а также муниципальными правовыми актами.</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5" w:name="sub_23"/>
      <w:r w:rsidRPr="00F77602">
        <w:rPr>
          <w:rFonts w:ascii="Times New Roman" w:hAnsi="Times New Roman" w:cs="Times New Roman"/>
          <w:color w:val="000000" w:themeColor="text1"/>
          <w:sz w:val="24"/>
          <w:szCs w:val="24"/>
        </w:rPr>
        <w:t>2.3. Муниципальный контроль осуществляется посредством:</w:t>
      </w:r>
    </w:p>
    <w:bookmarkEnd w:id="5"/>
    <w:p w:rsidR="00F77602" w:rsidRPr="00F77602" w:rsidRDefault="00F77602" w:rsidP="00F77602">
      <w:pPr>
        <w:spacing w:after="0" w:line="240" w:lineRule="auto"/>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предусмотренных Федеральными законами;</w:t>
      </w:r>
    </w:p>
    <w:p w:rsidR="00F77602" w:rsidRPr="00F77602" w:rsidRDefault="00F77602" w:rsidP="00F77602">
      <w:pPr>
        <w:spacing w:after="0" w:line="240" w:lineRule="auto"/>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F77602" w:rsidRPr="00F77602" w:rsidRDefault="00F77602" w:rsidP="00F77602">
      <w:pPr>
        <w:spacing w:after="0" w:line="240" w:lineRule="auto"/>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организации и проведения мероприятий по профилактике рисков причинения вреда (ущерба) охраняемым законом ценностям;</w:t>
      </w:r>
    </w:p>
    <w:p w:rsidR="00F77602" w:rsidRPr="00F77602" w:rsidRDefault="00F77602" w:rsidP="00F77602">
      <w:pPr>
        <w:spacing w:after="0" w:line="240" w:lineRule="auto"/>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6" w:name="sub_24"/>
      <w:r w:rsidRPr="00F77602">
        <w:rPr>
          <w:rFonts w:ascii="Times New Roman" w:hAnsi="Times New Roman" w:cs="Times New Roman"/>
          <w:color w:val="000000" w:themeColor="text1"/>
          <w:sz w:val="24"/>
          <w:szCs w:val="24"/>
        </w:rPr>
        <w:t xml:space="preserve">2.4. </w:t>
      </w:r>
      <w:proofErr w:type="gramStart"/>
      <w:r w:rsidRPr="00F77602">
        <w:rPr>
          <w:rFonts w:ascii="Times New Roman" w:hAnsi="Times New Roman" w:cs="Times New Roman"/>
          <w:color w:val="000000" w:themeColor="text1"/>
          <w:sz w:val="24"/>
          <w:szCs w:val="24"/>
        </w:rPr>
        <w:t xml:space="preserve">Предметом муниципального автодорожного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предусмотренных Федеральными законами </w:t>
      </w:r>
      <w:hyperlink r:id="rId11" w:history="1">
        <w:r w:rsidRPr="00F77602">
          <w:rPr>
            <w:rStyle w:val="aff6"/>
            <w:b w:val="0"/>
            <w:color w:val="000000" w:themeColor="text1"/>
            <w:sz w:val="24"/>
            <w:szCs w:val="24"/>
            <w:u w:val="none"/>
          </w:rPr>
          <w:t>от 08.11.2007 № 259-ФЗ</w:t>
        </w:r>
      </w:hyperlink>
      <w:r w:rsidRPr="00F77602">
        <w:rPr>
          <w:rFonts w:ascii="Times New Roman" w:hAnsi="Times New Roman" w:cs="Times New Roman"/>
          <w:color w:val="000000" w:themeColor="text1"/>
          <w:sz w:val="24"/>
          <w:szCs w:val="24"/>
        </w:rPr>
        <w:t xml:space="preserve"> "Устав автомобильного транспорта и городского наземного электрического транспорта" и </w:t>
      </w:r>
      <w:hyperlink r:id="rId12" w:history="1">
        <w:r w:rsidRPr="00F77602">
          <w:rPr>
            <w:rStyle w:val="aff6"/>
            <w:b w:val="0"/>
            <w:color w:val="000000" w:themeColor="text1"/>
            <w:sz w:val="24"/>
            <w:szCs w:val="24"/>
            <w:u w:val="none"/>
          </w:rPr>
          <w:t>от 08.11.2007 № 257-ФЗ</w:t>
        </w:r>
      </w:hyperlink>
      <w:r w:rsidRPr="00F77602">
        <w:rPr>
          <w:rFonts w:ascii="Times New Roman" w:hAnsi="Times New Roman" w:cs="Times New Roman"/>
          <w:color w:val="000000" w:themeColor="text1"/>
          <w:sz w:val="24"/>
          <w:szCs w:val="24"/>
        </w:rPr>
        <w:t xml:space="preserve"> "Об автомобильных дорогах и дорожной деятельности в Российской Федерации и о внесении изменений в </w:t>
      </w:r>
      <w:r w:rsidRPr="00F77602">
        <w:rPr>
          <w:rFonts w:ascii="Times New Roman" w:hAnsi="Times New Roman" w:cs="Times New Roman"/>
          <w:color w:val="000000" w:themeColor="text1"/>
          <w:sz w:val="24"/>
          <w:szCs w:val="24"/>
        </w:rPr>
        <w:lastRenderedPageBreak/>
        <w:t>отдельные законодательные акты Российской Федерации" (далее - обязательные требования):</w:t>
      </w:r>
      <w:proofErr w:type="gramEnd"/>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7" w:name="sub_3224"/>
      <w:bookmarkEnd w:id="6"/>
      <w:r w:rsidRPr="00F77602">
        <w:rPr>
          <w:rFonts w:ascii="Times New Roman" w:hAnsi="Times New Roman" w:cs="Times New Roman"/>
          <w:color w:val="000000" w:themeColor="text1"/>
          <w:sz w:val="24"/>
          <w:szCs w:val="24"/>
        </w:rPr>
        <w:t>1) в области автомобильных дорог и дорожной деятельности, установленных в отношении автомобильных дорог местного значения:</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8" w:name="sub_3225"/>
      <w:bookmarkEnd w:id="7"/>
      <w:r w:rsidRPr="00F77602">
        <w:rPr>
          <w:rFonts w:ascii="Times New Roman" w:hAnsi="Times New Roman" w:cs="Times New Roman"/>
          <w:color w:val="000000" w:themeColor="text1"/>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9" w:name="sub_3226"/>
      <w:bookmarkEnd w:id="8"/>
      <w:r w:rsidRPr="00F77602">
        <w:rPr>
          <w:rFonts w:ascii="Times New Roman" w:hAnsi="Times New Roman" w:cs="Times New Roman"/>
          <w:color w:val="000000" w:themeColor="text1"/>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0" w:name="sub_3227"/>
      <w:bookmarkEnd w:id="9"/>
      <w:r w:rsidRPr="00F77602">
        <w:rPr>
          <w:rFonts w:ascii="Times New Roman" w:hAnsi="Times New Roman" w:cs="Times New Roman"/>
          <w:color w:val="000000" w:themeColor="text1"/>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1" w:name="sub_25"/>
      <w:bookmarkEnd w:id="10"/>
      <w:r w:rsidRPr="00F77602">
        <w:rPr>
          <w:rFonts w:ascii="Times New Roman" w:hAnsi="Times New Roman" w:cs="Times New Roman"/>
          <w:color w:val="000000" w:themeColor="text1"/>
          <w:sz w:val="24"/>
          <w:szCs w:val="24"/>
        </w:rPr>
        <w:t>2.5. Перечень правовых актов и их отдельных частей (положений), содержащих обязательные требования,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w:t>
      </w:r>
    </w:p>
    <w:bookmarkEnd w:id="11"/>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 </w:t>
      </w:r>
      <w:hyperlink r:id="rId13" w:history="1">
        <w:r w:rsidRPr="00F77602">
          <w:rPr>
            <w:rStyle w:val="aff6"/>
            <w:b w:val="0"/>
            <w:color w:val="000000" w:themeColor="text1"/>
            <w:sz w:val="24"/>
            <w:szCs w:val="24"/>
            <w:u w:val="none"/>
          </w:rPr>
          <w:t>Федеральный закон</w:t>
        </w:r>
      </w:hyperlink>
      <w:r w:rsidRPr="00F77602">
        <w:rPr>
          <w:rFonts w:ascii="Times New Roman" w:hAnsi="Times New Roman" w:cs="Times New Roman"/>
          <w:color w:val="000000" w:themeColor="text1"/>
          <w:sz w:val="24"/>
          <w:szCs w:val="24"/>
        </w:rPr>
        <w:t xml:space="preserve"> от 08.11.2007 № 259-ФЗ "Устав автомобильного транспорта и городского наземного электрического транспорта";</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 </w:t>
      </w:r>
      <w:hyperlink r:id="rId14" w:history="1">
        <w:r w:rsidRPr="00F77602">
          <w:rPr>
            <w:rStyle w:val="aff6"/>
            <w:b w:val="0"/>
            <w:color w:val="000000" w:themeColor="text1"/>
            <w:sz w:val="24"/>
            <w:szCs w:val="24"/>
            <w:u w:val="none"/>
          </w:rPr>
          <w:t>Федеральный закон</w:t>
        </w:r>
      </w:hyperlink>
      <w:r w:rsidRPr="00F77602">
        <w:rPr>
          <w:rFonts w:ascii="Times New Roman" w:hAnsi="Times New Roman" w:cs="Times New Roman"/>
          <w:color w:val="000000" w:themeColor="text1"/>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 </w:t>
      </w:r>
      <w:hyperlink r:id="rId15" w:history="1">
        <w:r w:rsidRPr="00F77602">
          <w:rPr>
            <w:rStyle w:val="aff6"/>
            <w:b w:val="0"/>
            <w:color w:val="000000" w:themeColor="text1"/>
            <w:sz w:val="24"/>
            <w:szCs w:val="24"/>
            <w:u w:val="none"/>
          </w:rPr>
          <w:t>Федеральный закон</w:t>
        </w:r>
      </w:hyperlink>
      <w:r w:rsidRPr="00F77602">
        <w:rPr>
          <w:rFonts w:ascii="Times New Roman" w:hAnsi="Times New Roman" w:cs="Times New Roman"/>
          <w:color w:val="000000" w:themeColor="text1"/>
          <w:sz w:val="24"/>
          <w:szCs w:val="24"/>
        </w:rPr>
        <w:t xml:space="preserve"> от 31.07.2020 N 248-ФЗ "О государственном контроле (надзоре) и муниципальном контроле в Российской Федерации";</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 xml:space="preserve">- </w:t>
      </w:r>
      <w:hyperlink r:id="rId16" w:history="1">
        <w:r w:rsidRPr="00F77602">
          <w:rPr>
            <w:rStyle w:val="aff6"/>
            <w:b w:val="0"/>
            <w:color w:val="000000" w:themeColor="text1"/>
            <w:sz w:val="24"/>
            <w:szCs w:val="24"/>
            <w:u w:val="none"/>
          </w:rPr>
          <w:t>Федерального закона</w:t>
        </w:r>
      </w:hyperlink>
      <w:r w:rsidRPr="00F77602">
        <w:rPr>
          <w:rFonts w:ascii="Times New Roman" w:hAnsi="Times New Roman" w:cs="Times New Roman"/>
          <w:color w:val="000000" w:themeColor="text1"/>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2" w:name="sub_26"/>
      <w:r w:rsidRPr="00F77602">
        <w:rPr>
          <w:rFonts w:ascii="Times New Roman" w:hAnsi="Times New Roman" w:cs="Times New Roman"/>
          <w:color w:val="000000" w:themeColor="text1"/>
          <w:sz w:val="24"/>
          <w:szCs w:val="24"/>
        </w:rPr>
        <w:t>2.6. Данные о проведенных мероприятиях.</w:t>
      </w:r>
    </w:p>
    <w:bookmarkEnd w:id="12"/>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proofErr w:type="gramStart"/>
      <w:r w:rsidRPr="00F77602">
        <w:rPr>
          <w:rFonts w:ascii="Times New Roman" w:hAnsi="Times New Roman" w:cs="Times New Roman"/>
          <w:color w:val="000000" w:themeColor="text1"/>
          <w:sz w:val="24"/>
          <w:szCs w:val="24"/>
        </w:rPr>
        <w:t xml:space="preserve">В связи с запретом на проведение контрольных мероприятий, установленным </w:t>
      </w:r>
      <w:hyperlink r:id="rId17" w:history="1">
        <w:r w:rsidRPr="00F77602">
          <w:rPr>
            <w:rStyle w:val="aff6"/>
            <w:b w:val="0"/>
            <w:color w:val="000000" w:themeColor="text1"/>
            <w:sz w:val="24"/>
            <w:szCs w:val="24"/>
            <w:u w:val="none"/>
          </w:rPr>
          <w:t>ст. 26.2</w:t>
        </w:r>
      </w:hyperlink>
      <w:r w:rsidRPr="00F77602">
        <w:rPr>
          <w:rFonts w:ascii="Times New Roman" w:hAnsi="Times New Roman" w:cs="Times New Roman"/>
          <w:color w:val="000000" w:themeColor="text1"/>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2023 году не проводились.</w:t>
      </w:r>
      <w:proofErr w:type="gramEnd"/>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proofErr w:type="gramStart"/>
      <w:r w:rsidRPr="00F77602">
        <w:rPr>
          <w:rFonts w:ascii="Times New Roman" w:hAnsi="Times New Roman" w:cs="Times New Roman"/>
          <w:color w:val="000000" w:themeColor="text1"/>
          <w:sz w:val="24"/>
          <w:szCs w:val="24"/>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контроля на автомобильном транспорте, городском наземном электрическом транспорте и в дорожном хозяйстве, устранения причин, факторов и условий, способствующих указанным нарушениям, органом муниципального контроля администрации Урмарского муниципального округа Чувашской Республики осуществлялись мероприятия по профилактике таких нарушений.</w:t>
      </w:r>
      <w:proofErr w:type="gramEnd"/>
      <w:r w:rsidRPr="00F77602">
        <w:rPr>
          <w:rFonts w:ascii="Times New Roman" w:hAnsi="Times New Roman" w:cs="Times New Roman"/>
          <w:color w:val="000000" w:themeColor="text1"/>
          <w:sz w:val="24"/>
          <w:szCs w:val="24"/>
        </w:rPr>
        <w:t xml:space="preserve"> В 2023 году в целях профилактики нарушений обязательных требований на </w:t>
      </w:r>
      <w:hyperlink r:id="rId18" w:history="1">
        <w:r w:rsidRPr="00F77602">
          <w:rPr>
            <w:rStyle w:val="aff6"/>
            <w:b w:val="0"/>
            <w:color w:val="000000" w:themeColor="text1"/>
            <w:sz w:val="24"/>
            <w:szCs w:val="24"/>
            <w:u w:val="none"/>
          </w:rPr>
          <w:t>официальном сайте</w:t>
        </w:r>
      </w:hyperlink>
      <w:r w:rsidRPr="00F77602">
        <w:rPr>
          <w:rFonts w:ascii="Times New Roman" w:hAnsi="Times New Roman" w:cs="Times New Roman"/>
          <w:color w:val="000000" w:themeColor="text1"/>
          <w:sz w:val="24"/>
          <w:szCs w:val="24"/>
        </w:rPr>
        <w:t xml:space="preserve"> администрации Урмарского муниципального округа Чувашской Республики в информационно-телекоммуникационной сети "Интернет" обеспечено размещение информации в отношении проведения муниципального контроля на автомобильном транспорте, городском наземном электрическом транспорте и в дорожном хозяйстве, в том числе разъяснения, полезная информация.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w:t>
      </w:r>
      <w:r w:rsidRPr="00F77602">
        <w:rPr>
          <w:rFonts w:ascii="Times New Roman" w:hAnsi="Times New Roman" w:cs="Times New Roman"/>
          <w:color w:val="000000" w:themeColor="text1"/>
          <w:sz w:val="24"/>
          <w:szCs w:val="24"/>
        </w:rPr>
        <w:lastRenderedPageBreak/>
        <w:t>соблюдению требований, памяток на официальном сайте администрации Урмарского муниципального округа Чувашской Республики в информационно-телекоммуникационной сети "Интернет". 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proofErr w:type="gramStart"/>
      <w:r w:rsidRPr="00F77602">
        <w:rPr>
          <w:rFonts w:ascii="Times New Roman" w:hAnsi="Times New Roman" w:cs="Times New Roman"/>
          <w:color w:val="000000" w:themeColor="text1"/>
          <w:sz w:val="24"/>
          <w:szCs w:val="24"/>
        </w:rPr>
        <w:t xml:space="preserve">Ежегодный план проведения плановых проверок юридических лиц и индивидуальных предпринимателей на основании </w:t>
      </w:r>
      <w:hyperlink r:id="rId19" w:history="1">
        <w:r w:rsidRPr="00F77602">
          <w:rPr>
            <w:rStyle w:val="aff6"/>
            <w:b w:val="0"/>
            <w:color w:val="000000" w:themeColor="text1"/>
            <w:sz w:val="24"/>
            <w:szCs w:val="24"/>
            <w:u w:val="none"/>
          </w:rPr>
          <w:t>ст. 9</w:t>
        </w:r>
      </w:hyperlink>
      <w:r w:rsidRPr="00F77602">
        <w:rPr>
          <w:rFonts w:ascii="Times New Roman" w:hAnsi="Times New Roman" w:cs="Times New Roman"/>
          <w:color w:val="000000" w:themeColor="text1"/>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автомобильном транспорте и в дорожном хозяйстве на территории Урмарского муниципального округа Чувашской Республики на 2023 год не утверждался.</w:t>
      </w:r>
      <w:proofErr w:type="gramEnd"/>
      <w:r w:rsidRPr="00F77602">
        <w:rPr>
          <w:rFonts w:ascii="Times New Roman" w:hAnsi="Times New Roman" w:cs="Times New Roman"/>
          <w:color w:val="000000" w:themeColor="text1"/>
          <w:sz w:val="24"/>
          <w:szCs w:val="24"/>
        </w:rPr>
        <w:t xml:space="preserve"> В 2024 году проводятся внеплановые проверки индивидуальных предпринимателей, юридических лиц.</w:t>
      </w:r>
    </w:p>
    <w:p w:rsidR="00F77602" w:rsidRPr="00F77602" w:rsidRDefault="00F77602" w:rsidP="00F77602">
      <w:pPr>
        <w:pStyle w:val="1"/>
        <w:spacing w:line="240" w:lineRule="auto"/>
        <w:jc w:val="center"/>
        <w:rPr>
          <w:rFonts w:ascii="Times New Roman" w:hAnsi="Times New Roman" w:cs="Times New Roman"/>
          <w:color w:val="000000" w:themeColor="text1"/>
          <w:sz w:val="24"/>
          <w:szCs w:val="24"/>
        </w:rPr>
      </w:pPr>
      <w:bookmarkStart w:id="13" w:name="sub_1003"/>
      <w:r w:rsidRPr="00F77602">
        <w:rPr>
          <w:rFonts w:ascii="Times New Roman" w:hAnsi="Times New Roman" w:cs="Times New Roman"/>
          <w:color w:val="000000" w:themeColor="text1"/>
          <w:sz w:val="24"/>
          <w:szCs w:val="24"/>
        </w:rPr>
        <w:t>Раздел 3. Цели и задачи Программы</w:t>
      </w:r>
    </w:p>
    <w:bookmarkEnd w:id="13"/>
    <w:p w:rsidR="00F77602" w:rsidRPr="00F77602" w:rsidRDefault="00F77602" w:rsidP="00F77602">
      <w:pPr>
        <w:spacing w:after="0" w:line="240" w:lineRule="auto"/>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4" w:name="sub_31"/>
      <w:r w:rsidRPr="00F77602">
        <w:rPr>
          <w:rFonts w:ascii="Times New Roman" w:hAnsi="Times New Roman" w:cs="Times New Roman"/>
          <w:color w:val="000000" w:themeColor="text1"/>
          <w:sz w:val="24"/>
          <w:szCs w:val="24"/>
        </w:rPr>
        <w:t>3.1. Целями профилактической работы являются:</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5" w:name="sub_311"/>
      <w:bookmarkEnd w:id="14"/>
      <w:r w:rsidRPr="00F77602">
        <w:rPr>
          <w:rFonts w:ascii="Times New Roman" w:hAnsi="Times New Roman" w:cs="Times New Roman"/>
          <w:color w:val="000000" w:themeColor="text1"/>
          <w:sz w:val="24"/>
          <w:szCs w:val="24"/>
        </w:rPr>
        <w:t>1) стимулирование добросовестного соблюдения обязательных требований всеми контролируемыми лицами;</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6" w:name="sub_312"/>
      <w:bookmarkEnd w:id="15"/>
      <w:r w:rsidRPr="00F77602">
        <w:rPr>
          <w:rFonts w:ascii="Times New Roman" w:hAnsi="Times New Roman" w:cs="Times New Roman"/>
          <w:color w:val="000000" w:themeColor="text1"/>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7" w:name="sub_313"/>
      <w:bookmarkEnd w:id="16"/>
      <w:r w:rsidRPr="00F77602">
        <w:rPr>
          <w:rFonts w:ascii="Times New Roman" w:hAnsi="Times New Roman" w:cs="Times New Roman"/>
          <w:color w:val="000000" w:themeColor="text1"/>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8" w:name="sub_314"/>
      <w:bookmarkEnd w:id="17"/>
      <w:r w:rsidRPr="00F77602">
        <w:rPr>
          <w:rFonts w:ascii="Times New Roman" w:hAnsi="Times New Roman" w:cs="Times New Roman"/>
          <w:color w:val="000000" w:themeColor="text1"/>
          <w:sz w:val="24"/>
          <w:szCs w:val="24"/>
        </w:rPr>
        <w:t xml:space="preserve">4) предупреждение </w:t>
      </w:r>
      <w:proofErr w:type="gramStart"/>
      <w:r w:rsidRPr="00F77602">
        <w:rPr>
          <w:rFonts w:ascii="Times New Roman" w:hAnsi="Times New Roman" w:cs="Times New Roman"/>
          <w:color w:val="000000" w:themeColor="text1"/>
          <w:sz w:val="24"/>
          <w:szCs w:val="24"/>
        </w:rPr>
        <w:t>нарушений</w:t>
      </w:r>
      <w:proofErr w:type="gramEnd"/>
      <w:r w:rsidRPr="00F77602">
        <w:rPr>
          <w:rFonts w:ascii="Times New Roman" w:hAnsi="Times New Roman" w:cs="Times New Roman"/>
          <w:color w:val="000000" w:themeColor="text1"/>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19" w:name="sub_315"/>
      <w:bookmarkEnd w:id="18"/>
      <w:r w:rsidRPr="00F77602">
        <w:rPr>
          <w:rFonts w:ascii="Times New Roman" w:hAnsi="Times New Roman" w:cs="Times New Roman"/>
          <w:color w:val="000000" w:themeColor="text1"/>
          <w:sz w:val="24"/>
          <w:szCs w:val="24"/>
        </w:rPr>
        <w:t>5) снижение административной нагрузки на контролируемых лиц;</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20" w:name="sub_316"/>
      <w:bookmarkEnd w:id="19"/>
      <w:r w:rsidRPr="00F77602">
        <w:rPr>
          <w:rFonts w:ascii="Times New Roman" w:hAnsi="Times New Roman" w:cs="Times New Roman"/>
          <w:color w:val="000000" w:themeColor="text1"/>
          <w:sz w:val="24"/>
          <w:szCs w:val="24"/>
        </w:rPr>
        <w:t>6) снижение размера ущерба, причиняемого охраняемым законом ценностям.</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21" w:name="sub_32"/>
      <w:bookmarkEnd w:id="20"/>
      <w:r w:rsidRPr="00F77602">
        <w:rPr>
          <w:rFonts w:ascii="Times New Roman" w:hAnsi="Times New Roman" w:cs="Times New Roman"/>
          <w:color w:val="000000" w:themeColor="text1"/>
          <w:sz w:val="24"/>
          <w:szCs w:val="24"/>
        </w:rPr>
        <w:t>3.2. Задачами профилактической работы являются:</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22" w:name="sub_3221"/>
      <w:bookmarkEnd w:id="21"/>
      <w:r w:rsidRPr="00F77602">
        <w:rPr>
          <w:rFonts w:ascii="Times New Roman" w:hAnsi="Times New Roman" w:cs="Times New Roman"/>
          <w:color w:val="000000" w:themeColor="text1"/>
          <w:sz w:val="24"/>
          <w:szCs w:val="24"/>
        </w:rPr>
        <w:t>1) укрепление системы профилактики нарушений обязательных требований;</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23" w:name="sub_3222"/>
      <w:bookmarkEnd w:id="22"/>
      <w:r w:rsidRPr="00F77602">
        <w:rPr>
          <w:rFonts w:ascii="Times New Roman" w:hAnsi="Times New Roman" w:cs="Times New Roman"/>
          <w:color w:val="000000" w:themeColor="text1"/>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bookmarkStart w:id="24" w:name="sub_3223"/>
      <w:bookmarkEnd w:id="23"/>
      <w:r w:rsidRPr="00F77602">
        <w:rPr>
          <w:rFonts w:ascii="Times New Roman" w:hAnsi="Times New Roman" w:cs="Times New Roman"/>
          <w:color w:val="000000" w:themeColor="text1"/>
          <w:sz w:val="24"/>
          <w:szCs w:val="24"/>
        </w:rPr>
        <w:t>3) повышение правосознания и правовой культуры организаций и граждан в сфере рассматриваемых правоотношений.</w:t>
      </w:r>
    </w:p>
    <w:p w:rsidR="00F77602" w:rsidRPr="00F77602" w:rsidRDefault="00F77602" w:rsidP="00F77602">
      <w:pPr>
        <w:pStyle w:val="1"/>
        <w:spacing w:line="240" w:lineRule="auto"/>
        <w:jc w:val="center"/>
        <w:rPr>
          <w:rFonts w:ascii="Times New Roman" w:hAnsi="Times New Roman" w:cs="Times New Roman"/>
          <w:color w:val="000000" w:themeColor="text1"/>
          <w:sz w:val="24"/>
          <w:szCs w:val="24"/>
        </w:rPr>
      </w:pPr>
      <w:bookmarkStart w:id="25" w:name="sub_1004"/>
      <w:bookmarkEnd w:id="24"/>
      <w:r w:rsidRPr="00F77602">
        <w:rPr>
          <w:rFonts w:ascii="Times New Roman" w:hAnsi="Times New Roman" w:cs="Times New Roman"/>
          <w:color w:val="000000" w:themeColor="text1"/>
          <w:sz w:val="24"/>
          <w:szCs w:val="24"/>
        </w:rPr>
        <w:t>Раздел 4. План мероприятий по профилактике нарушений</w:t>
      </w:r>
    </w:p>
    <w:bookmarkEnd w:id="25"/>
    <w:p w:rsidR="00F77602" w:rsidRPr="00F77602" w:rsidRDefault="00F77602" w:rsidP="00F77602">
      <w:pPr>
        <w:spacing w:after="0" w:line="240" w:lineRule="auto"/>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их проведения и ответственные структурные подразделения приведены в Плане мероприятий по профилактике нарушений законодательства на 2024 год (</w:t>
      </w:r>
      <w:hyperlink r:id="rId20" w:anchor="sub_1100" w:history="1">
        <w:r w:rsidRPr="00F77602">
          <w:rPr>
            <w:rStyle w:val="aff6"/>
            <w:b w:val="0"/>
            <w:color w:val="000000" w:themeColor="text1"/>
            <w:sz w:val="24"/>
            <w:szCs w:val="24"/>
            <w:u w:val="none"/>
          </w:rPr>
          <w:t>приложение</w:t>
        </w:r>
      </w:hyperlink>
      <w:r w:rsidRPr="00F77602">
        <w:rPr>
          <w:rFonts w:ascii="Times New Roman" w:hAnsi="Times New Roman" w:cs="Times New Roman"/>
          <w:color w:val="000000" w:themeColor="text1"/>
          <w:sz w:val="24"/>
          <w:szCs w:val="24"/>
        </w:rPr>
        <w:t>).</w:t>
      </w:r>
    </w:p>
    <w:p w:rsidR="00F77602" w:rsidRPr="00F77602" w:rsidRDefault="00F77602" w:rsidP="00F77602">
      <w:pPr>
        <w:pStyle w:val="1"/>
        <w:spacing w:line="240" w:lineRule="auto"/>
        <w:jc w:val="center"/>
        <w:rPr>
          <w:rFonts w:ascii="Times New Roman" w:hAnsi="Times New Roman" w:cs="Times New Roman"/>
          <w:color w:val="000000" w:themeColor="text1"/>
          <w:sz w:val="24"/>
          <w:szCs w:val="24"/>
        </w:rPr>
      </w:pPr>
      <w:bookmarkStart w:id="26" w:name="sub_1005"/>
      <w:r w:rsidRPr="00F77602">
        <w:rPr>
          <w:rFonts w:ascii="Times New Roman" w:hAnsi="Times New Roman" w:cs="Times New Roman"/>
          <w:color w:val="000000" w:themeColor="text1"/>
          <w:sz w:val="24"/>
          <w:szCs w:val="24"/>
        </w:rPr>
        <w:t>Раздел 5. Показатели результативности и эффективности Программы</w:t>
      </w:r>
    </w:p>
    <w:bookmarkEnd w:id="26"/>
    <w:p w:rsidR="00F77602" w:rsidRPr="00F77602" w:rsidRDefault="00F77602" w:rsidP="00F77602">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5320"/>
        <w:gridCol w:w="3054"/>
      </w:tblGrid>
      <w:tr w:rsidR="00F77602" w:rsidRPr="00F77602" w:rsidTr="00F77602">
        <w:tc>
          <w:tcPr>
            <w:tcW w:w="84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N </w:t>
            </w:r>
            <w:proofErr w:type="gramStart"/>
            <w:r w:rsidRPr="00F77602">
              <w:rPr>
                <w:rFonts w:ascii="Times New Roman" w:hAnsi="Times New Roman" w:cs="Times New Roman"/>
                <w:color w:val="000000" w:themeColor="text1"/>
              </w:rPr>
              <w:t>п</w:t>
            </w:r>
            <w:proofErr w:type="gramEnd"/>
            <w:r w:rsidRPr="00F77602">
              <w:rPr>
                <w:rFonts w:ascii="Times New Roman" w:hAnsi="Times New Roman" w:cs="Times New Roman"/>
                <w:color w:val="000000" w:themeColor="text1"/>
              </w:rPr>
              <w:t>/п</w:t>
            </w:r>
          </w:p>
        </w:tc>
        <w:tc>
          <w:tcPr>
            <w:tcW w:w="5320" w:type="dxa"/>
            <w:tcBorders>
              <w:top w:val="single" w:sz="4" w:space="0" w:color="auto"/>
              <w:left w:val="single" w:sz="4" w:space="0" w:color="auto"/>
              <w:bottom w:val="nil"/>
              <w:right w:val="nil"/>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Наименование показателя</w:t>
            </w:r>
          </w:p>
        </w:tc>
        <w:tc>
          <w:tcPr>
            <w:tcW w:w="3054" w:type="dxa"/>
            <w:tcBorders>
              <w:top w:val="single" w:sz="4" w:space="0" w:color="auto"/>
              <w:left w:val="single" w:sz="4" w:space="0" w:color="auto"/>
              <w:bottom w:val="nil"/>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Величина</w:t>
            </w:r>
          </w:p>
        </w:tc>
      </w:tr>
      <w:tr w:rsidR="00F77602" w:rsidRPr="00F77602" w:rsidTr="00F77602">
        <w:tc>
          <w:tcPr>
            <w:tcW w:w="84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1.</w:t>
            </w:r>
          </w:p>
        </w:tc>
        <w:tc>
          <w:tcPr>
            <w:tcW w:w="532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 xml:space="preserve">Полнота информации, размещенной на </w:t>
            </w:r>
            <w:hyperlink r:id="rId21" w:history="1">
              <w:r w:rsidRPr="00F77602">
                <w:rPr>
                  <w:rStyle w:val="aff6"/>
                  <w:rFonts w:eastAsiaTheme="majorEastAsia"/>
                  <w:b w:val="0"/>
                  <w:color w:val="000000" w:themeColor="text1"/>
                  <w:sz w:val="24"/>
                  <w:szCs w:val="24"/>
                  <w:u w:val="none"/>
                </w:rPr>
                <w:t>официальном сайте</w:t>
              </w:r>
            </w:hyperlink>
            <w:r w:rsidRPr="00F77602">
              <w:rPr>
                <w:rFonts w:ascii="Times New Roman" w:hAnsi="Times New Roman" w:cs="Times New Roman"/>
                <w:color w:val="000000" w:themeColor="text1"/>
              </w:rPr>
              <w:t xml:space="preserve"> контрольного органа в сети </w:t>
            </w:r>
            <w:r w:rsidRPr="00F77602">
              <w:rPr>
                <w:rFonts w:ascii="Times New Roman" w:hAnsi="Times New Roman" w:cs="Times New Roman"/>
                <w:color w:val="000000" w:themeColor="text1"/>
              </w:rPr>
              <w:lastRenderedPageBreak/>
              <w:t xml:space="preserve">"Интернет" в соответствии с </w:t>
            </w:r>
            <w:hyperlink r:id="rId22" w:history="1">
              <w:r w:rsidRPr="00F77602">
                <w:rPr>
                  <w:rStyle w:val="aff6"/>
                  <w:rFonts w:eastAsiaTheme="majorEastAsia"/>
                  <w:b w:val="0"/>
                  <w:color w:val="000000" w:themeColor="text1"/>
                  <w:sz w:val="24"/>
                  <w:szCs w:val="24"/>
                  <w:u w:val="none"/>
                </w:rPr>
                <w:t>частью 3 статьи 46</w:t>
              </w:r>
            </w:hyperlink>
            <w:r w:rsidRPr="00F77602">
              <w:rPr>
                <w:rFonts w:ascii="Times New Roman" w:hAnsi="Times New Roman" w:cs="Times New Roman"/>
                <w:color w:val="000000" w:themeColor="text1"/>
              </w:rPr>
              <w:t xml:space="preserve"> Федерального закона от 31 июля 2021 г. N 248-ФЗ "О государственном контроле (надзоре) и муниципальном контроле в Российской Федерации"</w:t>
            </w:r>
          </w:p>
        </w:tc>
        <w:tc>
          <w:tcPr>
            <w:tcW w:w="3054"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lastRenderedPageBreak/>
              <w:t>100%</w:t>
            </w:r>
          </w:p>
        </w:tc>
      </w:tr>
      <w:tr w:rsidR="00F77602" w:rsidRPr="00F77602" w:rsidTr="00F77602">
        <w:tc>
          <w:tcPr>
            <w:tcW w:w="84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lastRenderedPageBreak/>
              <w:t>2.</w:t>
            </w:r>
          </w:p>
        </w:tc>
        <w:tc>
          <w:tcPr>
            <w:tcW w:w="5320" w:type="dxa"/>
            <w:tcBorders>
              <w:top w:val="single" w:sz="4" w:space="0" w:color="auto"/>
              <w:left w:val="single" w:sz="4" w:space="0" w:color="auto"/>
              <w:bottom w:val="single" w:sz="4" w:space="0" w:color="auto"/>
              <w:right w:val="nil"/>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77602">
              <w:rPr>
                <w:rFonts w:ascii="Times New Roman" w:hAnsi="Times New Roman" w:cs="Times New Roman"/>
                <w:color w:val="000000" w:themeColor="text1"/>
              </w:rPr>
              <w:t xml:space="preserve"> (%)</w:t>
            </w:r>
            <w:proofErr w:type="gramEnd"/>
          </w:p>
        </w:tc>
        <w:tc>
          <w:tcPr>
            <w:tcW w:w="3054"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20% и более</w:t>
            </w:r>
          </w:p>
        </w:tc>
      </w:tr>
      <w:tr w:rsidR="00F77602" w:rsidRPr="00F77602" w:rsidTr="00F77602">
        <w:tc>
          <w:tcPr>
            <w:tcW w:w="84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3.</w:t>
            </w:r>
          </w:p>
        </w:tc>
        <w:tc>
          <w:tcPr>
            <w:tcW w:w="5320" w:type="dxa"/>
            <w:tcBorders>
              <w:top w:val="single" w:sz="4" w:space="0" w:color="auto"/>
              <w:left w:val="single" w:sz="4" w:space="0" w:color="auto"/>
              <w:bottom w:val="single" w:sz="4" w:space="0" w:color="auto"/>
              <w:right w:val="nil"/>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Доля лиц, удовлетворённых консультированием в общем количестве лиц, обратившихся за консультированием</w:t>
            </w:r>
          </w:p>
        </w:tc>
        <w:tc>
          <w:tcPr>
            <w:tcW w:w="3054"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100%</w:t>
            </w:r>
          </w:p>
        </w:tc>
      </w:tr>
    </w:tbl>
    <w:p w:rsidR="00F77602" w:rsidRPr="00F77602" w:rsidRDefault="00F77602" w:rsidP="00F77602">
      <w:pPr>
        <w:pStyle w:val="1"/>
        <w:spacing w:line="240" w:lineRule="auto"/>
        <w:jc w:val="center"/>
        <w:rPr>
          <w:rFonts w:ascii="Times New Roman" w:hAnsi="Times New Roman" w:cs="Times New Roman"/>
          <w:color w:val="000000" w:themeColor="text1"/>
          <w:sz w:val="24"/>
          <w:szCs w:val="24"/>
        </w:rPr>
      </w:pPr>
      <w:bookmarkStart w:id="27" w:name="sub_1006"/>
      <w:r w:rsidRPr="00F77602">
        <w:rPr>
          <w:rFonts w:ascii="Times New Roman" w:hAnsi="Times New Roman" w:cs="Times New Roman"/>
          <w:color w:val="000000" w:themeColor="text1"/>
          <w:sz w:val="24"/>
          <w:szCs w:val="24"/>
        </w:rPr>
        <w:t>Раздел 6. Порядок управления Программой</w:t>
      </w:r>
    </w:p>
    <w:bookmarkEnd w:id="27"/>
    <w:p w:rsidR="00F77602" w:rsidRPr="00F77602" w:rsidRDefault="00F77602" w:rsidP="00F77602">
      <w:pPr>
        <w:pStyle w:val="1"/>
        <w:spacing w:before="0" w:line="240" w:lineRule="auto"/>
        <w:jc w:val="center"/>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Перечень</w:t>
      </w:r>
      <w:r w:rsidRPr="00F77602">
        <w:rPr>
          <w:rFonts w:ascii="Times New Roman" w:hAnsi="Times New Roman" w:cs="Times New Roman"/>
          <w:color w:val="000000" w:themeColor="text1"/>
          <w:sz w:val="24"/>
          <w:szCs w:val="24"/>
        </w:rPr>
        <w:br/>
        <w:t>должностных лиц органа муниципального контроля на автомобильном транспорте, городском наземном электрическом транспорте и в дорожном хозяйстве, ответственных за организацию и проведение профилактических мероприятий при осуществлении муниципального жилищного контроля на территории Урмарского муниципального округа Чувашской Республики</w:t>
      </w:r>
    </w:p>
    <w:p w:rsidR="00F77602" w:rsidRPr="00F77602" w:rsidRDefault="00F77602" w:rsidP="00F77602">
      <w:pPr>
        <w:spacing w:after="0" w:line="240" w:lineRule="auto"/>
        <w:rPr>
          <w:rFonts w:ascii="Times New Roman" w:hAnsi="Times New Roman" w:cs="Times New Roman"/>
          <w:color w:val="000000" w:themeColor="text1"/>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4756"/>
        <w:gridCol w:w="1911"/>
        <w:gridCol w:w="2410"/>
      </w:tblGrid>
      <w:tr w:rsidR="00F77602" w:rsidRPr="00F77602" w:rsidTr="00F77602">
        <w:tc>
          <w:tcPr>
            <w:tcW w:w="567"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 </w:t>
            </w:r>
            <w:proofErr w:type="gramStart"/>
            <w:r w:rsidRPr="00F77602">
              <w:rPr>
                <w:rFonts w:ascii="Times New Roman" w:hAnsi="Times New Roman" w:cs="Times New Roman"/>
                <w:color w:val="000000" w:themeColor="text1"/>
              </w:rPr>
              <w:t>п</w:t>
            </w:r>
            <w:proofErr w:type="gramEnd"/>
            <w:r w:rsidRPr="00F77602">
              <w:rPr>
                <w:rFonts w:ascii="Times New Roman" w:hAnsi="Times New Roman" w:cs="Times New Roman"/>
                <w:color w:val="000000" w:themeColor="text1"/>
              </w:rPr>
              <w:t>/п</w:t>
            </w:r>
          </w:p>
        </w:tc>
        <w:tc>
          <w:tcPr>
            <w:tcW w:w="4753"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Должностные лица</w:t>
            </w:r>
          </w:p>
        </w:tc>
        <w:tc>
          <w:tcPr>
            <w:tcW w:w="19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Функции</w:t>
            </w:r>
          </w:p>
        </w:tc>
        <w:tc>
          <w:tcPr>
            <w:tcW w:w="240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Контакты</w:t>
            </w:r>
          </w:p>
        </w:tc>
      </w:tr>
      <w:tr w:rsidR="00F77602" w:rsidRPr="00F77602" w:rsidTr="00F77602">
        <w:tc>
          <w:tcPr>
            <w:tcW w:w="567"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1</w:t>
            </w:r>
          </w:p>
        </w:tc>
        <w:tc>
          <w:tcPr>
            <w:tcW w:w="4753"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Должностные лица органа муниципального контроль на автомобильном транспорте, городском наземном электрическом транспорте и в дорожном хозяйстве администрации Урмарского муниципального округа Чувашской Республики</w:t>
            </w:r>
          </w:p>
        </w:tc>
        <w:tc>
          <w:tcPr>
            <w:tcW w:w="19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Организация и проведение мероприятий по реализации программы</w:t>
            </w:r>
          </w:p>
        </w:tc>
        <w:tc>
          <w:tcPr>
            <w:tcW w:w="240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8 (83544)-2-10-02</w:t>
            </w:r>
          </w:p>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lang w:val="en-US"/>
              </w:rPr>
              <w:t>urmary_stroi3@cap.ru</w:t>
            </w:r>
          </w:p>
        </w:tc>
      </w:tr>
    </w:tbl>
    <w:p w:rsidR="00F77602" w:rsidRPr="00F77602" w:rsidRDefault="00F77602" w:rsidP="00F77602">
      <w:pPr>
        <w:spacing w:after="0" w:line="240" w:lineRule="auto"/>
        <w:rPr>
          <w:rFonts w:ascii="Times New Roman" w:hAnsi="Times New Roman" w:cs="Times New Roman"/>
          <w:color w:val="000000" w:themeColor="text1"/>
          <w:sz w:val="24"/>
          <w:szCs w:val="24"/>
        </w:rPr>
      </w:pP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Урмарского муниципального округа Чувашской Республики на 2024 год.</w:t>
      </w:r>
    </w:p>
    <w:p w:rsidR="00F77602" w:rsidRPr="00F77602" w:rsidRDefault="00F77602" w:rsidP="00F77602">
      <w:pPr>
        <w:spacing w:after="0" w:line="240" w:lineRule="auto"/>
        <w:ind w:firstLine="720"/>
        <w:jc w:val="both"/>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Урмарского муниципального округа Чувашской Республики на 2024 год.</w:t>
      </w:r>
    </w:p>
    <w:p w:rsidR="00F77602" w:rsidRPr="00F77602" w:rsidRDefault="00F77602" w:rsidP="00F77602">
      <w:pPr>
        <w:spacing w:after="0" w:line="240" w:lineRule="auto"/>
        <w:jc w:val="both"/>
        <w:rPr>
          <w:rFonts w:ascii="Times New Roman" w:hAnsi="Times New Roman" w:cs="Times New Roman"/>
          <w:color w:val="000000" w:themeColor="text1"/>
          <w:sz w:val="24"/>
          <w:szCs w:val="24"/>
        </w:rPr>
      </w:pPr>
    </w:p>
    <w:p w:rsidR="00F77602" w:rsidRPr="00F77602" w:rsidRDefault="00F77602" w:rsidP="00F77602">
      <w:pPr>
        <w:spacing w:after="0" w:line="240" w:lineRule="auto"/>
        <w:jc w:val="right"/>
        <w:rPr>
          <w:rStyle w:val="aff9"/>
          <w:rFonts w:ascii="Times New Roman" w:hAnsi="Times New Roman" w:cs="Times New Roman"/>
          <w:b w:val="0"/>
          <w:color w:val="000000" w:themeColor="text1"/>
          <w:sz w:val="24"/>
          <w:szCs w:val="24"/>
        </w:rPr>
      </w:pPr>
      <w:bookmarkStart w:id="28" w:name="sub_1100"/>
    </w:p>
    <w:p w:rsidR="00F77602" w:rsidRPr="00F77602" w:rsidRDefault="00F77602" w:rsidP="00F77602">
      <w:pPr>
        <w:spacing w:after="0" w:line="240" w:lineRule="auto"/>
        <w:jc w:val="right"/>
        <w:rPr>
          <w:rStyle w:val="aff9"/>
          <w:rFonts w:ascii="Times New Roman" w:hAnsi="Times New Roman" w:cs="Times New Roman"/>
          <w:b w:val="0"/>
          <w:color w:val="000000" w:themeColor="text1"/>
          <w:sz w:val="24"/>
          <w:szCs w:val="24"/>
        </w:rPr>
      </w:pPr>
    </w:p>
    <w:p w:rsidR="00F77602" w:rsidRPr="00F77602" w:rsidRDefault="00F77602" w:rsidP="00F77602">
      <w:pPr>
        <w:spacing w:after="0" w:line="240" w:lineRule="auto"/>
        <w:rPr>
          <w:rStyle w:val="aff9"/>
          <w:rFonts w:ascii="Times New Roman" w:hAnsi="Times New Roman" w:cs="Times New Roman"/>
          <w:b w:val="0"/>
          <w:color w:val="000000" w:themeColor="text1"/>
          <w:sz w:val="24"/>
          <w:szCs w:val="24"/>
        </w:rPr>
      </w:pPr>
    </w:p>
    <w:p w:rsidR="00F77602" w:rsidRDefault="00F77602" w:rsidP="00F77602">
      <w:pPr>
        <w:spacing w:after="0" w:line="240" w:lineRule="auto"/>
        <w:jc w:val="right"/>
        <w:rPr>
          <w:rStyle w:val="aff9"/>
          <w:rFonts w:ascii="Times New Roman" w:hAnsi="Times New Roman" w:cs="Times New Roman"/>
          <w:b w:val="0"/>
          <w:color w:val="000000" w:themeColor="text1"/>
          <w:sz w:val="24"/>
          <w:szCs w:val="24"/>
        </w:rPr>
      </w:pPr>
    </w:p>
    <w:p w:rsidR="00F77602" w:rsidRPr="00F77602" w:rsidRDefault="00F77602" w:rsidP="00F77602">
      <w:pPr>
        <w:spacing w:after="0" w:line="240" w:lineRule="auto"/>
        <w:jc w:val="right"/>
        <w:rPr>
          <w:rStyle w:val="aff9"/>
          <w:rFonts w:ascii="Times New Roman" w:hAnsi="Times New Roman" w:cs="Times New Roman"/>
          <w:b w:val="0"/>
          <w:color w:val="000000" w:themeColor="text1"/>
          <w:sz w:val="24"/>
          <w:szCs w:val="24"/>
        </w:rPr>
      </w:pPr>
      <w:r w:rsidRPr="00F77602">
        <w:rPr>
          <w:rStyle w:val="aff9"/>
          <w:rFonts w:ascii="Times New Roman" w:hAnsi="Times New Roman" w:cs="Times New Roman"/>
          <w:b w:val="0"/>
          <w:color w:val="000000" w:themeColor="text1"/>
          <w:sz w:val="24"/>
          <w:szCs w:val="24"/>
        </w:rPr>
        <w:lastRenderedPageBreak/>
        <w:t>Приложение</w:t>
      </w:r>
      <w:r w:rsidRPr="00F77602">
        <w:rPr>
          <w:rStyle w:val="aff9"/>
          <w:rFonts w:ascii="Times New Roman" w:hAnsi="Times New Roman" w:cs="Times New Roman"/>
          <w:b w:val="0"/>
          <w:color w:val="000000" w:themeColor="text1"/>
          <w:sz w:val="24"/>
          <w:szCs w:val="24"/>
        </w:rPr>
        <w:br/>
        <w:t xml:space="preserve">к </w:t>
      </w:r>
      <w:hyperlink r:id="rId23" w:anchor="sub_1000" w:history="1">
        <w:r w:rsidRPr="00F77602">
          <w:rPr>
            <w:rStyle w:val="aff6"/>
            <w:b w:val="0"/>
            <w:color w:val="000000" w:themeColor="text1"/>
            <w:sz w:val="24"/>
            <w:szCs w:val="24"/>
            <w:u w:val="none"/>
          </w:rPr>
          <w:t>Программе</w:t>
        </w:r>
      </w:hyperlink>
      <w:r w:rsidRPr="00F77602">
        <w:rPr>
          <w:rStyle w:val="aff9"/>
          <w:rFonts w:ascii="Times New Roman" w:hAnsi="Times New Roman" w:cs="Times New Roman"/>
          <w:b w:val="0"/>
          <w:color w:val="000000" w:themeColor="text1"/>
          <w:sz w:val="24"/>
          <w:szCs w:val="24"/>
        </w:rPr>
        <w:t xml:space="preserve"> профилактики</w:t>
      </w:r>
      <w:r w:rsidRPr="00F77602">
        <w:rPr>
          <w:rStyle w:val="aff9"/>
          <w:rFonts w:ascii="Times New Roman" w:hAnsi="Times New Roman" w:cs="Times New Roman"/>
          <w:b w:val="0"/>
          <w:color w:val="000000" w:themeColor="text1"/>
          <w:sz w:val="24"/>
          <w:szCs w:val="24"/>
        </w:rPr>
        <w:br/>
        <w:t>рисков причинения вреда</w:t>
      </w:r>
      <w:r w:rsidRPr="00F77602">
        <w:rPr>
          <w:rStyle w:val="aff9"/>
          <w:rFonts w:ascii="Times New Roman" w:hAnsi="Times New Roman" w:cs="Times New Roman"/>
          <w:b w:val="0"/>
          <w:color w:val="000000" w:themeColor="text1"/>
          <w:sz w:val="24"/>
          <w:szCs w:val="24"/>
        </w:rPr>
        <w:br/>
        <w:t>(ущерба) охраняемым законом</w:t>
      </w:r>
      <w:r w:rsidRPr="00F77602">
        <w:rPr>
          <w:rStyle w:val="aff9"/>
          <w:rFonts w:ascii="Times New Roman" w:hAnsi="Times New Roman" w:cs="Times New Roman"/>
          <w:b w:val="0"/>
          <w:color w:val="000000" w:themeColor="text1"/>
          <w:sz w:val="24"/>
          <w:szCs w:val="24"/>
        </w:rPr>
        <w:br/>
        <w:t>ценностям на 2024 год</w:t>
      </w:r>
    </w:p>
    <w:bookmarkEnd w:id="28"/>
    <w:p w:rsidR="00F77602" w:rsidRPr="00F77602" w:rsidRDefault="00F77602" w:rsidP="00F77602">
      <w:pPr>
        <w:spacing w:after="0" w:line="240" w:lineRule="auto"/>
        <w:rPr>
          <w:rFonts w:ascii="Times New Roman" w:hAnsi="Times New Roman" w:cs="Times New Roman"/>
          <w:color w:val="000000" w:themeColor="text1"/>
          <w:sz w:val="24"/>
          <w:szCs w:val="24"/>
        </w:rPr>
      </w:pPr>
    </w:p>
    <w:p w:rsidR="00F77602" w:rsidRPr="00F77602" w:rsidRDefault="00F77602" w:rsidP="00F77602">
      <w:pPr>
        <w:pStyle w:val="1"/>
        <w:spacing w:line="240" w:lineRule="auto"/>
        <w:jc w:val="center"/>
        <w:rPr>
          <w:rFonts w:ascii="Times New Roman" w:hAnsi="Times New Roman" w:cs="Times New Roman"/>
          <w:color w:val="000000" w:themeColor="text1"/>
          <w:sz w:val="24"/>
          <w:szCs w:val="24"/>
        </w:rPr>
      </w:pPr>
      <w:r w:rsidRPr="00F77602">
        <w:rPr>
          <w:rFonts w:ascii="Times New Roman" w:hAnsi="Times New Roman" w:cs="Times New Roman"/>
          <w:color w:val="000000" w:themeColor="text1"/>
          <w:sz w:val="24"/>
          <w:szCs w:val="24"/>
        </w:rPr>
        <w:t>Перечень</w:t>
      </w:r>
      <w:r w:rsidRPr="00F77602">
        <w:rPr>
          <w:rFonts w:ascii="Times New Roman" w:hAnsi="Times New Roman" w:cs="Times New Roman"/>
          <w:color w:val="000000" w:themeColor="text1"/>
          <w:sz w:val="24"/>
          <w:szCs w:val="24"/>
        </w:rPr>
        <w:br/>
        <w:t>профилактических мероприятий, сроки (периодичность) их проведения на территории    Урмарского муниципального округа Чувашской Республики на 2024 год</w:t>
      </w:r>
    </w:p>
    <w:p w:rsidR="00F77602" w:rsidRPr="00F77602" w:rsidRDefault="00F77602" w:rsidP="00F77602">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4469"/>
        <w:gridCol w:w="1768"/>
        <w:gridCol w:w="2410"/>
      </w:tblGrid>
      <w:tr w:rsidR="00F77602" w:rsidRPr="00F77602" w:rsidTr="00F77602">
        <w:tc>
          <w:tcPr>
            <w:tcW w:w="851"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N</w:t>
            </w:r>
            <w:r w:rsidRPr="00F77602">
              <w:rPr>
                <w:rFonts w:ascii="Times New Roman" w:hAnsi="Times New Roman" w:cs="Times New Roman"/>
                <w:color w:val="000000" w:themeColor="text1"/>
              </w:rPr>
              <w:br/>
            </w:r>
            <w:proofErr w:type="gramStart"/>
            <w:r w:rsidRPr="00F77602">
              <w:rPr>
                <w:rFonts w:ascii="Times New Roman" w:hAnsi="Times New Roman" w:cs="Times New Roman"/>
                <w:color w:val="000000" w:themeColor="text1"/>
              </w:rPr>
              <w:t>п</w:t>
            </w:r>
            <w:proofErr w:type="gramEnd"/>
            <w:r w:rsidRPr="00F77602">
              <w:rPr>
                <w:rFonts w:ascii="Times New Roman" w:hAnsi="Times New Roman" w:cs="Times New Roman"/>
                <w:color w:val="000000" w:themeColor="text1"/>
              </w:rPr>
              <w:t>/п</w:t>
            </w:r>
          </w:p>
        </w:tc>
        <w:tc>
          <w:tcPr>
            <w:tcW w:w="446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Наименование мероприятия</w:t>
            </w:r>
          </w:p>
        </w:tc>
        <w:tc>
          <w:tcPr>
            <w:tcW w:w="1768"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Срок реализации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Ответственное должностное лицо</w:t>
            </w:r>
          </w:p>
        </w:tc>
      </w:tr>
      <w:tr w:rsidR="00F77602" w:rsidRPr="00F77602" w:rsidTr="00F77602">
        <w:tc>
          <w:tcPr>
            <w:tcW w:w="851"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1</w:t>
            </w:r>
          </w:p>
        </w:tc>
        <w:tc>
          <w:tcPr>
            <w:tcW w:w="446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Информирование</w:t>
            </w:r>
          </w:p>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hyperlink r:id="rId24" w:history="1">
              <w:r w:rsidRPr="00F77602">
                <w:rPr>
                  <w:rStyle w:val="aff6"/>
                  <w:rFonts w:eastAsiaTheme="majorEastAsia"/>
                  <w:b w:val="0"/>
                  <w:color w:val="000000" w:themeColor="text1"/>
                  <w:sz w:val="24"/>
                  <w:szCs w:val="24"/>
                  <w:u w:val="none"/>
                </w:rPr>
                <w:t>официальном сайте</w:t>
              </w:r>
            </w:hyperlink>
            <w:r w:rsidRPr="00F77602">
              <w:rPr>
                <w:rFonts w:ascii="Times New Roman" w:hAnsi="Times New Roman" w:cs="Times New Roman"/>
                <w:color w:val="000000" w:themeColor="text1"/>
              </w:rPr>
              <w:t xml:space="preserve"> администрации и в печатном издании муниципального образования</w:t>
            </w:r>
          </w:p>
        </w:tc>
        <w:tc>
          <w:tcPr>
            <w:tcW w:w="1768"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Специалист администрации, к должностным обязанностям которого относится осуществление муниципального контроля</w:t>
            </w:r>
          </w:p>
        </w:tc>
      </w:tr>
      <w:tr w:rsidR="00F77602" w:rsidRPr="00F77602" w:rsidTr="00F77602">
        <w:tc>
          <w:tcPr>
            <w:tcW w:w="851"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2</w:t>
            </w:r>
          </w:p>
        </w:tc>
        <w:tc>
          <w:tcPr>
            <w:tcW w:w="446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Обобщение правоприменительной практики</w:t>
            </w:r>
          </w:p>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768"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1 раз в год</w:t>
            </w:r>
          </w:p>
        </w:tc>
        <w:tc>
          <w:tcPr>
            <w:tcW w:w="24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Специалист администрации, к должностным обязанностям которого относится осуществление муниципального контроля</w:t>
            </w:r>
          </w:p>
        </w:tc>
      </w:tr>
      <w:tr w:rsidR="00F77602" w:rsidRPr="00F77602" w:rsidTr="00F77602">
        <w:tc>
          <w:tcPr>
            <w:tcW w:w="851"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3</w:t>
            </w:r>
          </w:p>
        </w:tc>
        <w:tc>
          <w:tcPr>
            <w:tcW w:w="446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Объявление предостережения</w:t>
            </w:r>
          </w:p>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68"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Специалист администрации, к должностным обязанностям которого относится осуществление муниципального контроля</w:t>
            </w:r>
          </w:p>
        </w:tc>
      </w:tr>
      <w:tr w:rsidR="00F77602" w:rsidRPr="00F77602" w:rsidTr="00F77602">
        <w:tc>
          <w:tcPr>
            <w:tcW w:w="851"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lastRenderedPageBreak/>
              <w:t>4</w:t>
            </w:r>
          </w:p>
        </w:tc>
        <w:tc>
          <w:tcPr>
            <w:tcW w:w="446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Консультирование.</w:t>
            </w:r>
          </w:p>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мероприятия</w:t>
            </w:r>
          </w:p>
        </w:tc>
        <w:tc>
          <w:tcPr>
            <w:tcW w:w="1768"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Специалист администрации, к должностным обязанностям которого относится осуществление муниципального контроля</w:t>
            </w:r>
          </w:p>
        </w:tc>
      </w:tr>
      <w:tr w:rsidR="00F77602" w:rsidRPr="00F77602" w:rsidTr="00F77602">
        <w:tc>
          <w:tcPr>
            <w:tcW w:w="851"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7"/>
              <w:jc w:val="center"/>
              <w:rPr>
                <w:rFonts w:ascii="Times New Roman" w:hAnsi="Times New Roman" w:cs="Times New Roman"/>
                <w:color w:val="000000" w:themeColor="text1"/>
              </w:rPr>
            </w:pPr>
            <w:r w:rsidRPr="00F77602">
              <w:rPr>
                <w:rFonts w:ascii="Times New Roman" w:hAnsi="Times New Roman" w:cs="Times New Roman"/>
                <w:color w:val="000000" w:themeColor="text1"/>
              </w:rPr>
              <w:t>5</w:t>
            </w:r>
          </w:p>
        </w:tc>
        <w:tc>
          <w:tcPr>
            <w:tcW w:w="4469"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jc w:val="both"/>
              <w:rPr>
                <w:rFonts w:ascii="Times New Roman" w:hAnsi="Times New Roman" w:cs="Times New Roman"/>
                <w:color w:val="000000" w:themeColor="text1"/>
              </w:rPr>
            </w:pPr>
            <w:r w:rsidRPr="00F77602">
              <w:rPr>
                <w:rFonts w:ascii="Times New Roman" w:hAnsi="Times New Roman" w:cs="Times New Roman"/>
                <w:color w:val="000000" w:themeColor="text1"/>
              </w:rPr>
              <w:t>Профилактический визит</w:t>
            </w:r>
          </w:p>
        </w:tc>
        <w:tc>
          <w:tcPr>
            <w:tcW w:w="1768"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hideMark/>
          </w:tcPr>
          <w:p w:rsidR="00F77602" w:rsidRPr="00F77602" w:rsidRDefault="00F77602" w:rsidP="00F77602">
            <w:pPr>
              <w:pStyle w:val="aff8"/>
              <w:rPr>
                <w:rFonts w:ascii="Times New Roman" w:hAnsi="Times New Roman" w:cs="Times New Roman"/>
                <w:color w:val="000000" w:themeColor="text1"/>
              </w:rPr>
            </w:pPr>
            <w:r w:rsidRPr="00F77602">
              <w:rPr>
                <w:rFonts w:ascii="Times New Roman" w:hAnsi="Times New Roman" w:cs="Times New Roman"/>
                <w:color w:val="000000" w:themeColor="text1"/>
              </w:rPr>
              <w:t>Специалист администрации, к должностным обязанностям которого относится осуществление муниципального контроля</w:t>
            </w:r>
          </w:p>
        </w:tc>
      </w:tr>
    </w:tbl>
    <w:p w:rsidR="00F77602" w:rsidRPr="00F77602" w:rsidRDefault="00F77602" w:rsidP="00F77602">
      <w:pPr>
        <w:spacing w:after="0" w:line="240" w:lineRule="auto"/>
        <w:rPr>
          <w:rFonts w:ascii="Times New Roman" w:hAnsi="Times New Roman" w:cs="Times New Roman"/>
          <w:color w:val="000000" w:themeColor="text1"/>
          <w:sz w:val="24"/>
          <w:szCs w:val="24"/>
        </w:rPr>
      </w:pPr>
    </w:p>
    <w:p w:rsidR="00F77602" w:rsidRPr="00F77602" w:rsidRDefault="00F77602" w:rsidP="00F77602">
      <w:pPr>
        <w:spacing w:after="0" w:line="240" w:lineRule="auto"/>
        <w:ind w:left="-284"/>
        <w:jc w:val="center"/>
        <w:outlineLvl w:val="0"/>
        <w:rPr>
          <w:rFonts w:ascii="Times New Roman" w:hAnsi="Times New Roman" w:cs="Times New Roman"/>
          <w:color w:val="000000" w:themeColor="text1"/>
          <w:sz w:val="24"/>
          <w:szCs w:val="24"/>
        </w:rPr>
      </w:pPr>
    </w:p>
    <w:p w:rsidR="00F77602" w:rsidRPr="00F77602" w:rsidRDefault="00F77602" w:rsidP="00F77602">
      <w:pPr>
        <w:spacing w:after="0" w:line="240" w:lineRule="auto"/>
        <w:ind w:right="4959"/>
        <w:jc w:val="both"/>
        <w:rPr>
          <w:rFonts w:ascii="Times New Roman" w:hAnsi="Times New Roman" w:cs="Times New Roman"/>
          <w:color w:val="000000" w:themeColor="text1"/>
          <w:sz w:val="24"/>
          <w:szCs w:val="24"/>
        </w:rPr>
      </w:pPr>
    </w:p>
    <w:p w:rsidR="006B637B" w:rsidRPr="00F77602" w:rsidRDefault="006B637B" w:rsidP="00F77602">
      <w:pPr>
        <w:spacing w:after="0" w:line="240" w:lineRule="auto"/>
        <w:ind w:right="4962"/>
        <w:jc w:val="both"/>
        <w:rPr>
          <w:rFonts w:ascii="Times New Roman" w:eastAsiaTheme="minorEastAsia" w:hAnsi="Times New Roman" w:cs="Times New Roman"/>
          <w:color w:val="000000" w:themeColor="text1"/>
          <w:sz w:val="24"/>
          <w:szCs w:val="24"/>
          <w:lang w:eastAsia="ru-RU"/>
        </w:rPr>
      </w:pPr>
    </w:p>
    <w:sectPr w:rsidR="006B637B" w:rsidRPr="00F77602" w:rsidSect="000F556D">
      <w:headerReference w:type="default" r:id="rId25"/>
      <w:pgSz w:w="11905" w:h="16837"/>
      <w:pgMar w:top="1135" w:right="706"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94" w:rsidRDefault="007F6F94" w:rsidP="00C65999">
      <w:pPr>
        <w:spacing w:after="0" w:line="240" w:lineRule="auto"/>
      </w:pPr>
      <w:r>
        <w:separator/>
      </w:r>
    </w:p>
  </w:endnote>
  <w:endnote w:type="continuationSeparator" w:id="0">
    <w:p w:rsidR="007F6F94" w:rsidRDefault="007F6F9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94" w:rsidRDefault="007F6F94" w:rsidP="00C65999">
      <w:pPr>
        <w:spacing w:after="0" w:line="240" w:lineRule="auto"/>
      </w:pPr>
      <w:r>
        <w:separator/>
      </w:r>
    </w:p>
  </w:footnote>
  <w:footnote w:type="continuationSeparator" w:id="0">
    <w:p w:rsidR="007F6F94" w:rsidRDefault="007F6F9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6"/>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3553"/>
    <w:rsid w:val="00043B5D"/>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B83"/>
    <w:rsid w:val="000A7FB0"/>
    <w:rsid w:val="000B6244"/>
    <w:rsid w:val="000B64CA"/>
    <w:rsid w:val="000C071B"/>
    <w:rsid w:val="000C1044"/>
    <w:rsid w:val="000D6F24"/>
    <w:rsid w:val="000E10F1"/>
    <w:rsid w:val="000E193A"/>
    <w:rsid w:val="000E25A7"/>
    <w:rsid w:val="000E2D94"/>
    <w:rsid w:val="000E3EFB"/>
    <w:rsid w:val="000F102A"/>
    <w:rsid w:val="000F2EF6"/>
    <w:rsid w:val="000F30B2"/>
    <w:rsid w:val="000F556D"/>
    <w:rsid w:val="000F73A9"/>
    <w:rsid w:val="00101639"/>
    <w:rsid w:val="00104D19"/>
    <w:rsid w:val="00105D42"/>
    <w:rsid w:val="00106A9A"/>
    <w:rsid w:val="001106BB"/>
    <w:rsid w:val="00111F7A"/>
    <w:rsid w:val="001158DC"/>
    <w:rsid w:val="00124B3A"/>
    <w:rsid w:val="001259CA"/>
    <w:rsid w:val="00126419"/>
    <w:rsid w:val="00127130"/>
    <w:rsid w:val="001303BD"/>
    <w:rsid w:val="0013120A"/>
    <w:rsid w:val="00134339"/>
    <w:rsid w:val="001348AE"/>
    <w:rsid w:val="00135F5E"/>
    <w:rsid w:val="0014553C"/>
    <w:rsid w:val="001456D3"/>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14F"/>
    <w:rsid w:val="00204D22"/>
    <w:rsid w:val="00206103"/>
    <w:rsid w:val="00211717"/>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13B6"/>
    <w:rsid w:val="002F2170"/>
    <w:rsid w:val="002F52E5"/>
    <w:rsid w:val="003014CB"/>
    <w:rsid w:val="00305714"/>
    <w:rsid w:val="003111B8"/>
    <w:rsid w:val="00311492"/>
    <w:rsid w:val="00315E3A"/>
    <w:rsid w:val="0032152E"/>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40DA"/>
    <w:rsid w:val="003F4FE5"/>
    <w:rsid w:val="003F5DE3"/>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3E2A"/>
    <w:rsid w:val="00465B6C"/>
    <w:rsid w:val="0046717D"/>
    <w:rsid w:val="0047128F"/>
    <w:rsid w:val="004713D1"/>
    <w:rsid w:val="00472B82"/>
    <w:rsid w:val="00474D50"/>
    <w:rsid w:val="00475E90"/>
    <w:rsid w:val="00476B7C"/>
    <w:rsid w:val="00481A85"/>
    <w:rsid w:val="00487ACC"/>
    <w:rsid w:val="00493EC0"/>
    <w:rsid w:val="0049491E"/>
    <w:rsid w:val="004966ED"/>
    <w:rsid w:val="004A0048"/>
    <w:rsid w:val="004A0734"/>
    <w:rsid w:val="004A1D26"/>
    <w:rsid w:val="004A27B0"/>
    <w:rsid w:val="004A2B1A"/>
    <w:rsid w:val="004B6077"/>
    <w:rsid w:val="004C681D"/>
    <w:rsid w:val="004D2482"/>
    <w:rsid w:val="004D527A"/>
    <w:rsid w:val="004D75B5"/>
    <w:rsid w:val="004E04A2"/>
    <w:rsid w:val="004E06A7"/>
    <w:rsid w:val="004E4A1B"/>
    <w:rsid w:val="004E7431"/>
    <w:rsid w:val="004F2399"/>
    <w:rsid w:val="004F26B1"/>
    <w:rsid w:val="004F3718"/>
    <w:rsid w:val="004F4412"/>
    <w:rsid w:val="00500526"/>
    <w:rsid w:val="005037A9"/>
    <w:rsid w:val="00504444"/>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1F8F"/>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40533"/>
    <w:rsid w:val="0064266A"/>
    <w:rsid w:val="00642824"/>
    <w:rsid w:val="00651C63"/>
    <w:rsid w:val="006525F2"/>
    <w:rsid w:val="0065325D"/>
    <w:rsid w:val="006613EA"/>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7EC"/>
    <w:rsid w:val="006E45E3"/>
    <w:rsid w:val="006F1E11"/>
    <w:rsid w:val="006F404A"/>
    <w:rsid w:val="006F7997"/>
    <w:rsid w:val="007012CF"/>
    <w:rsid w:val="00702433"/>
    <w:rsid w:val="00703E2C"/>
    <w:rsid w:val="007058A3"/>
    <w:rsid w:val="007059BA"/>
    <w:rsid w:val="00711B3F"/>
    <w:rsid w:val="00714E19"/>
    <w:rsid w:val="00716F31"/>
    <w:rsid w:val="007332BE"/>
    <w:rsid w:val="00734A4C"/>
    <w:rsid w:val="007367C5"/>
    <w:rsid w:val="00736E10"/>
    <w:rsid w:val="0074148E"/>
    <w:rsid w:val="00744A6A"/>
    <w:rsid w:val="0075571F"/>
    <w:rsid w:val="0075719E"/>
    <w:rsid w:val="00760621"/>
    <w:rsid w:val="00763D1C"/>
    <w:rsid w:val="00763D9C"/>
    <w:rsid w:val="00766C30"/>
    <w:rsid w:val="00767E2D"/>
    <w:rsid w:val="00776A9E"/>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6F94"/>
    <w:rsid w:val="007F734C"/>
    <w:rsid w:val="00802CAF"/>
    <w:rsid w:val="008061CB"/>
    <w:rsid w:val="00806479"/>
    <w:rsid w:val="00806E9D"/>
    <w:rsid w:val="00813051"/>
    <w:rsid w:val="00816C2B"/>
    <w:rsid w:val="008170E5"/>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39A7"/>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127E"/>
    <w:rsid w:val="00920485"/>
    <w:rsid w:val="009267DC"/>
    <w:rsid w:val="00934989"/>
    <w:rsid w:val="0093749D"/>
    <w:rsid w:val="00944B6B"/>
    <w:rsid w:val="00946CE4"/>
    <w:rsid w:val="00947113"/>
    <w:rsid w:val="009473AD"/>
    <w:rsid w:val="0095232A"/>
    <w:rsid w:val="00955F84"/>
    <w:rsid w:val="00955FBD"/>
    <w:rsid w:val="0096075E"/>
    <w:rsid w:val="00963E3E"/>
    <w:rsid w:val="00964573"/>
    <w:rsid w:val="00965902"/>
    <w:rsid w:val="00966426"/>
    <w:rsid w:val="0096749E"/>
    <w:rsid w:val="00971D12"/>
    <w:rsid w:val="00972EEB"/>
    <w:rsid w:val="00975B89"/>
    <w:rsid w:val="0097655C"/>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A01FC8"/>
    <w:rsid w:val="00A02C03"/>
    <w:rsid w:val="00A0511F"/>
    <w:rsid w:val="00A054C6"/>
    <w:rsid w:val="00A10CB2"/>
    <w:rsid w:val="00A113A4"/>
    <w:rsid w:val="00A21D52"/>
    <w:rsid w:val="00A21DE4"/>
    <w:rsid w:val="00A226E2"/>
    <w:rsid w:val="00A23769"/>
    <w:rsid w:val="00A2582D"/>
    <w:rsid w:val="00A32352"/>
    <w:rsid w:val="00A32A1A"/>
    <w:rsid w:val="00A3341D"/>
    <w:rsid w:val="00A36424"/>
    <w:rsid w:val="00A40A83"/>
    <w:rsid w:val="00A42141"/>
    <w:rsid w:val="00A42C65"/>
    <w:rsid w:val="00A531D3"/>
    <w:rsid w:val="00A635C3"/>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36592"/>
    <w:rsid w:val="00B3694F"/>
    <w:rsid w:val="00B4200C"/>
    <w:rsid w:val="00B44D54"/>
    <w:rsid w:val="00B47BC5"/>
    <w:rsid w:val="00B524DE"/>
    <w:rsid w:val="00B56756"/>
    <w:rsid w:val="00B567CA"/>
    <w:rsid w:val="00B60CF7"/>
    <w:rsid w:val="00B61AEE"/>
    <w:rsid w:val="00B625F5"/>
    <w:rsid w:val="00B673D4"/>
    <w:rsid w:val="00B7013A"/>
    <w:rsid w:val="00B7075C"/>
    <w:rsid w:val="00B8104E"/>
    <w:rsid w:val="00B827F8"/>
    <w:rsid w:val="00B83AE5"/>
    <w:rsid w:val="00B9271B"/>
    <w:rsid w:val="00B94DA9"/>
    <w:rsid w:val="00B96EEC"/>
    <w:rsid w:val="00B9794C"/>
    <w:rsid w:val="00BA0E88"/>
    <w:rsid w:val="00BA1289"/>
    <w:rsid w:val="00BA2652"/>
    <w:rsid w:val="00BB1CDB"/>
    <w:rsid w:val="00BC509A"/>
    <w:rsid w:val="00BC6A52"/>
    <w:rsid w:val="00BC6AC6"/>
    <w:rsid w:val="00BC7EAF"/>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17654"/>
    <w:rsid w:val="00C20785"/>
    <w:rsid w:val="00C27FB8"/>
    <w:rsid w:val="00C302E8"/>
    <w:rsid w:val="00C37F61"/>
    <w:rsid w:val="00C41C18"/>
    <w:rsid w:val="00C42274"/>
    <w:rsid w:val="00C46F44"/>
    <w:rsid w:val="00C54606"/>
    <w:rsid w:val="00C5736B"/>
    <w:rsid w:val="00C63E67"/>
    <w:rsid w:val="00C65999"/>
    <w:rsid w:val="00C71332"/>
    <w:rsid w:val="00C729AC"/>
    <w:rsid w:val="00C7466F"/>
    <w:rsid w:val="00C803B7"/>
    <w:rsid w:val="00C824FA"/>
    <w:rsid w:val="00C8414B"/>
    <w:rsid w:val="00C85833"/>
    <w:rsid w:val="00C85B44"/>
    <w:rsid w:val="00C8677D"/>
    <w:rsid w:val="00C87AD2"/>
    <w:rsid w:val="00C93FA1"/>
    <w:rsid w:val="00C9484F"/>
    <w:rsid w:val="00CA2E17"/>
    <w:rsid w:val="00CA542E"/>
    <w:rsid w:val="00CB132B"/>
    <w:rsid w:val="00CB1F5A"/>
    <w:rsid w:val="00CB2B88"/>
    <w:rsid w:val="00CB329A"/>
    <w:rsid w:val="00CB7067"/>
    <w:rsid w:val="00CC0A8B"/>
    <w:rsid w:val="00CC1068"/>
    <w:rsid w:val="00CC18A2"/>
    <w:rsid w:val="00CC2BBE"/>
    <w:rsid w:val="00CC4BA5"/>
    <w:rsid w:val="00CD0013"/>
    <w:rsid w:val="00CD0365"/>
    <w:rsid w:val="00CD3C63"/>
    <w:rsid w:val="00CD5299"/>
    <w:rsid w:val="00CD5EF1"/>
    <w:rsid w:val="00CD686E"/>
    <w:rsid w:val="00CE1582"/>
    <w:rsid w:val="00CE5709"/>
    <w:rsid w:val="00CE57BB"/>
    <w:rsid w:val="00CF08CB"/>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771"/>
    <w:rsid w:val="00D8345E"/>
    <w:rsid w:val="00D84A83"/>
    <w:rsid w:val="00D8656E"/>
    <w:rsid w:val="00D87F87"/>
    <w:rsid w:val="00D87FB5"/>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D6F43"/>
    <w:rsid w:val="00DD7160"/>
    <w:rsid w:val="00DE081E"/>
    <w:rsid w:val="00DE0CB1"/>
    <w:rsid w:val="00DE32D1"/>
    <w:rsid w:val="00DE3CE4"/>
    <w:rsid w:val="00DE465A"/>
    <w:rsid w:val="00DE4DD6"/>
    <w:rsid w:val="00DE4F4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5046D"/>
    <w:rsid w:val="00E508B7"/>
    <w:rsid w:val="00E541FD"/>
    <w:rsid w:val="00E54E35"/>
    <w:rsid w:val="00E61ECA"/>
    <w:rsid w:val="00E62CBB"/>
    <w:rsid w:val="00E631A7"/>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6D96"/>
    <w:rsid w:val="00F4784F"/>
    <w:rsid w:val="00F5053B"/>
    <w:rsid w:val="00F65836"/>
    <w:rsid w:val="00F71E84"/>
    <w:rsid w:val="00F72CF8"/>
    <w:rsid w:val="00F73CE0"/>
    <w:rsid w:val="00F73DED"/>
    <w:rsid w:val="00F763E4"/>
    <w:rsid w:val="00F77602"/>
    <w:rsid w:val="00F8037D"/>
    <w:rsid w:val="00F808BE"/>
    <w:rsid w:val="00F81C64"/>
    <w:rsid w:val="00F8466F"/>
    <w:rsid w:val="00F86255"/>
    <w:rsid w:val="00F872CF"/>
    <w:rsid w:val="00F94C6E"/>
    <w:rsid w:val="00F95AA8"/>
    <w:rsid w:val="00FA1B1E"/>
    <w:rsid w:val="00FA5A38"/>
    <w:rsid w:val="00FA5B0D"/>
    <w:rsid w:val="00FA5ED2"/>
    <w:rsid w:val="00FA61F9"/>
    <w:rsid w:val="00FB081D"/>
    <w:rsid w:val="00FB34B8"/>
    <w:rsid w:val="00FB777E"/>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57005/0" TargetMode="External"/><Relationship Id="rId18" Type="http://schemas.openxmlformats.org/officeDocument/2006/relationships/hyperlink" Target="http://internet.garant.ru/document/redirect/17520999/7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17520999/788" TargetMode="External"/><Relationship Id="rId7" Type="http://schemas.openxmlformats.org/officeDocument/2006/relationships/footnotes" Target="footnotes.xml"/><Relationship Id="rId12" Type="http://schemas.openxmlformats.org/officeDocument/2006/relationships/hyperlink" Target="http://internet.garant.ru/document/redirect/12157004/0" TargetMode="External"/><Relationship Id="rId17" Type="http://schemas.openxmlformats.org/officeDocument/2006/relationships/hyperlink" Target="http://internet.garant.ru/document/redirect/12164247/26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2164247/0" TargetMode="External"/><Relationship Id="rId20" Type="http://schemas.openxmlformats.org/officeDocument/2006/relationships/hyperlink" Target="file:///O:\&#1045;&#1050;&#1040;&#1058;&#1045;&#1056;&#1048;&#1053;&#1040;%20&#1053;&#1048;&#1050;&#1054;&#1051;&#1040;&#1045;&#1042;&#1040;\&#1087;&#1086;&#1089;&#1090;&#1072;&#1085;&#1086;&#1074;&#1083;&#1077;&#1085;&#1080;&#1077;_%20&#1087;&#1086;%20&#1087;&#1088;&#1086;&#1092;&#1080;&#1083;&#1072;&#1082;&#1090;&#1080;&#1082;&#1077;%20&#1088;&#1080;&#1089;&#1082;&#1072;%20&#1085;&#1072;%20202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57005/0" TargetMode="External"/><Relationship Id="rId24" Type="http://schemas.openxmlformats.org/officeDocument/2006/relationships/hyperlink" Target="http://internet.garant.ru/document/redirect/17520999/788" TargetMode="External"/><Relationship Id="rId5" Type="http://schemas.openxmlformats.org/officeDocument/2006/relationships/settings" Target="settings.xml"/><Relationship Id="rId15" Type="http://schemas.openxmlformats.org/officeDocument/2006/relationships/hyperlink" Target="http://internet.garant.ru/document/redirect/74449814/0" TargetMode="External"/><Relationship Id="rId23" Type="http://schemas.openxmlformats.org/officeDocument/2006/relationships/hyperlink" Target="file:///O:\&#1045;&#1050;&#1040;&#1058;&#1045;&#1056;&#1048;&#1053;&#1040;%20&#1053;&#1048;&#1050;&#1054;&#1051;&#1040;&#1045;&#1042;&#1040;\&#1087;&#1086;&#1089;&#1090;&#1072;&#1085;&#1086;&#1074;&#1083;&#1077;&#1085;&#1080;&#1077;_%20&#1087;&#1086;%20&#1087;&#1088;&#1086;&#1092;&#1080;&#1083;&#1072;&#1082;&#1090;&#1080;&#1082;&#1077;%20&#1088;&#1080;&#1089;&#1082;&#1072;%20&#1085;&#1072;%202023.doc" TargetMode="External"/><Relationship Id="rId10" Type="http://schemas.openxmlformats.org/officeDocument/2006/relationships/image" Target="media/image10.emf"/><Relationship Id="rId19" Type="http://schemas.openxmlformats.org/officeDocument/2006/relationships/hyperlink" Target="http://internet.garant.ru/document/redirect/12164247/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2157004/0" TargetMode="External"/><Relationship Id="rId22" Type="http://schemas.openxmlformats.org/officeDocument/2006/relationships/hyperlink" Target="http://internet.garant.ru/document/redirect/74449814/460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AF91-7E0E-465C-9613-8F8CF5B3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14607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2023-09-28T12:28:00Z</cp:lastPrinted>
  <dcterms:created xsi:type="dcterms:W3CDTF">2023-12-14T08:42:00Z</dcterms:created>
  <dcterms:modified xsi:type="dcterms:W3CDTF">2023-12-14T08:42:00Z</dcterms:modified>
</cp:coreProperties>
</file>