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П</w:t>
      </w: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 Е Р Е Ч Е Н Ь</w:t>
      </w:r>
      <w:r>
        <w:rPr>
          <w:rFonts w:ascii="PT Astra Serif" w:hAnsi="PT Astra Serif" w:cs="PT Astra Serif"/>
          <w:b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</w:p>
    <w:p>
      <w:pPr>
        <w:ind w:firstLine="540"/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законов Чувашской Республики и иных </w:t>
      </w: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нормативных правовых актов Чувашской Республики,</w:t>
      </w: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подлежащих </w:t>
      </w:r>
      <w:r>
        <w:rPr>
          <w:rFonts w:ascii="PT Astra Serif" w:hAnsi="PT Astra Serif" w:eastAsia="PT Astra Serif" w:cs="PT Astra Serif"/>
          <w:b/>
          <w:sz w:val="28"/>
          <w:szCs w:val="28"/>
          <w:lang w:eastAsia="en-US"/>
        </w:rPr>
        <w:t xml:space="preserve">признанию </w:t>
      </w:r>
      <w:r>
        <w:rPr>
          <w:rFonts w:ascii="PT Astra Serif" w:hAnsi="PT Astra Serif" w:eastAsia="PT Astra Serif" w:cs="PT Astra Serif"/>
          <w:b/>
          <w:sz w:val="28"/>
          <w:szCs w:val="28"/>
          <w:lang w:eastAsia="en-US"/>
        </w:rPr>
        <w:t xml:space="preserve">утратившими</w:t>
      </w:r>
      <w:r>
        <w:rPr>
          <w:rFonts w:ascii="PT Astra Serif" w:hAnsi="PT Astra Serif" w:eastAsia="PT Astra Serif" w:cs="PT Astra Serif"/>
          <w:b/>
          <w:sz w:val="28"/>
          <w:szCs w:val="28"/>
          <w:lang w:eastAsia="en-US"/>
        </w:rPr>
        <w:t xml:space="preserve"> силу, приостановлению, изменению или принятию в связи с принятием </w:t>
      </w: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 Закон</w:t>
      </w: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а</w:t>
      </w: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 Чувашской Республики</w:t>
      </w: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b/>
          <w:color w:val="000000"/>
          <w:sz w:val="28"/>
          <w:szCs w:val="28"/>
        </w:rPr>
        <w:t xml:space="preserve">«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О внесении изменений в статью 2 Закона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Чувашской Республики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 «Об административных комиссиях» и приложение 1 к Закону Чувашской Республики «О муниципальной службе в Чувашской Республике»</w:t>
      </w:r>
      <w:r>
        <w:rPr>
          <w:rFonts w:ascii="PT Astra Serif" w:hAnsi="PT Astra Serif" w:cs="PT Astra Serif"/>
          <w:b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</w:p>
    <w:p>
      <w:pPr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В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связи с п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ринятие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м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Закона Чувашской Республики </w:t>
      </w:r>
      <w:r>
        <w:rPr>
          <w:rFonts w:ascii="PT Astra Serif" w:hAnsi="PT Astra Serif" w:eastAsia="PT Astra Serif" w:cs="PT Astra Serif"/>
          <w:color w:val="000000"/>
          <w:sz w:val="28"/>
          <w:szCs w:val="28"/>
          <w:lang w:eastAsia="en-US"/>
        </w:rPr>
        <w:t xml:space="preserve">«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О внесении изменений в статью 2 Закона 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Чувашской Республики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 «Об административных комиссиях» и приложение 1 к Закону Чувашской Республики                              «О муниципальной службе в Чувашской Республике»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потребуется внесение изменений в постановление Кабинета Министров Чувашской Республики от 28 декабря 2022 г. № 765 «Об оценке расчетного объема расходов на денежное содержание лиц, замещающих муниципальные должности, и лиц, замещающих должности муниципальной службы». </w:t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8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8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hd w:val="clear" w:color="auto" w:fill="ffffff"/>
        <w:tabs>
          <w:tab w:val="left" w:pos="3312" w:leader="none"/>
          <w:tab w:val="left" w:pos="6802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tbl>
      <w:tblPr>
        <w:tblStyle w:val="838"/>
        <w:tblW w:w="946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4076"/>
        <w:gridCol w:w="2978"/>
        <w:gridCol w:w="2410"/>
      </w:tblGrid>
      <w:tr>
        <w:tblPrEx/>
        <w:trPr/>
        <w:tc>
          <w:tcPr>
            <w:tcW w:w="4076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И.о. р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уководител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я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Государственной службы Чувашской Республики по делам юстиции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2978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</w:rPr>
            </w: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790405" cy="772858"/>
                      <wp:effectExtent l="0" t="0" r="0" b="0"/>
                      <wp:docPr id="1" name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712833760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8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1790404" cy="772858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140.98pt;height:60.85pt;mso-wrap-distance-left:0.00pt;mso-wrap-distance-top:0.00pt;mso-wrap-distance-right:0.00pt;mso-wrap-distance-bottom:0.00pt;" stroked="false">
                      <v:path textboxrect="0,0,0,0"/>
                      <v:imagedata r:id="rId8" o:title=""/>
                    </v:shape>
                  </w:pict>
                </mc:Fallback>
              </mc:AlternateContent>
            </w:r>
            <w:r>
              <w:rPr>
                <w:rFonts w:ascii="PT Astra Serif" w:hAnsi="PT Astra Serif" w:eastAsia="PT Astra Serif" w:cs="PT Astra Serif"/>
              </w:rPr>
            </w:r>
            <w:bookmarkStart w:id="0" w:name="_GoBack"/>
            <w:r>
              <w:rPr>
                <w:rFonts w:ascii="PT Astra Serif" w:hAnsi="PT Astra Serif" w:eastAsia="PT Astra Serif" w:cs="PT Astra Serif"/>
              </w:rPr>
            </w:r>
            <w:bookmarkEnd w:id="0"/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jc w:val="righ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Е.М. Быкова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</w:tbl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1"/>
    <w:next w:val="831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2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1"/>
    <w:next w:val="831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2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1"/>
    <w:next w:val="831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2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1"/>
    <w:next w:val="831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2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1"/>
    <w:next w:val="831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2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1"/>
    <w:next w:val="831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2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1"/>
    <w:next w:val="831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2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1"/>
    <w:next w:val="831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2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1"/>
    <w:next w:val="831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2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1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1"/>
    <w:next w:val="831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basedOn w:val="832"/>
    <w:link w:val="674"/>
    <w:uiPriority w:val="10"/>
    <w:rPr>
      <w:sz w:val="48"/>
      <w:szCs w:val="48"/>
    </w:rPr>
  </w:style>
  <w:style w:type="paragraph" w:styleId="676">
    <w:name w:val="Subtitle"/>
    <w:basedOn w:val="831"/>
    <w:next w:val="831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basedOn w:val="832"/>
    <w:link w:val="676"/>
    <w:uiPriority w:val="11"/>
    <w:rPr>
      <w:sz w:val="24"/>
      <w:szCs w:val="24"/>
    </w:rPr>
  </w:style>
  <w:style w:type="paragraph" w:styleId="678">
    <w:name w:val="Quote"/>
    <w:basedOn w:val="831"/>
    <w:next w:val="831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1"/>
    <w:next w:val="831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1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basedOn w:val="832"/>
    <w:link w:val="682"/>
    <w:uiPriority w:val="99"/>
  </w:style>
  <w:style w:type="paragraph" w:styleId="684">
    <w:name w:val="Footer"/>
    <w:basedOn w:val="831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basedOn w:val="832"/>
    <w:link w:val="684"/>
    <w:uiPriority w:val="99"/>
  </w:style>
  <w:style w:type="paragraph" w:styleId="686">
    <w:name w:val="Caption"/>
    <w:basedOn w:val="831"/>
    <w:next w:val="83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 Light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Plain Table 1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2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2">
    <w:name w:val="Plain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Plain Table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4">
    <w:name w:val="Grid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6">
    <w:name w:val="Grid Table 4 - Accent 1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7">
    <w:name w:val="Grid Table 4 - Accent 2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8">
    <w:name w:val="Grid Table 4 - Accent 3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9">
    <w:name w:val="Grid Table 4 - Accent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0">
    <w:name w:val="Grid Table 4 - Accent 5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1">
    <w:name w:val="Grid Table 4 - Accent 6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2">
    <w:name w:val="Grid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3">
    <w:name w:val="Grid Table 5 Dark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29">
    <w:name w:val="Grid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0">
    <w:name w:val="Grid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1">
    <w:name w:val="Grid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2">
    <w:name w:val="Grid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3">
    <w:name w:val="Grid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4">
    <w:name w:val="Grid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1">
    <w:name w:val="List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2">
    <w:name w:val="List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3">
    <w:name w:val="List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4">
    <w:name w:val="List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5">
    <w:name w:val="List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6">
    <w:name w:val="List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7">
    <w:name w:val="List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9">
    <w:name w:val="List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0">
    <w:name w:val="List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List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2">
    <w:name w:val="List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List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4">
    <w:name w:val="List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5">
    <w:name w:val="List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6">
    <w:name w:val="List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7">
    <w:name w:val="List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8">
    <w:name w:val="List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89">
    <w:name w:val="List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0">
    <w:name w:val="List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1">
    <w:name w:val="List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2">
    <w:name w:val="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3">
    <w:name w:val="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4">
    <w:name w:val="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5">
    <w:name w:val="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6">
    <w:name w:val="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7">
    <w:name w:val="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8">
    <w:name w:val="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9">
    <w:name w:val="Bordered &amp; 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Bordered &amp; 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1">
    <w:name w:val="Bordered &amp; 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2">
    <w:name w:val="Bordered &amp; 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3">
    <w:name w:val="Bordered &amp; 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4">
    <w:name w:val="Bordered &amp; 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5">
    <w:name w:val="Bordered &amp; 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6">
    <w:name w:val="Bordered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7">
    <w:name w:val="Bordered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8">
    <w:name w:val="Bordered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9">
    <w:name w:val="Bordered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0">
    <w:name w:val="Bordered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1">
    <w:name w:val="Bordered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2">
    <w:name w:val="Bordered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3">
    <w:name w:val="Hyperlink"/>
    <w:uiPriority w:val="99"/>
    <w:unhideWhenUsed/>
    <w:rPr>
      <w:color w:val="0000ff" w:themeColor="hyperlink"/>
      <w:u w:val="single"/>
    </w:r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basedOn w:val="832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basedOn w:val="832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  <w:rPr>
      <w:sz w:val="24"/>
      <w:szCs w:val="24"/>
      <w:lang w:eastAsia="ru-RU"/>
    </w:rPr>
  </w:style>
  <w:style w:type="character" w:styleId="832" w:default="1">
    <w:name w:val="Default Paragraph Font"/>
    <w:uiPriority w:val="1"/>
    <w:semiHidden/>
    <w:unhideWhenUsed/>
  </w:style>
  <w:style w:type="table" w:styleId="8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4" w:default="1">
    <w:name w:val="No List"/>
    <w:uiPriority w:val="99"/>
    <w:semiHidden/>
    <w:unhideWhenUsed/>
  </w:style>
  <w:style w:type="character" w:styleId="835">
    <w:name w:val="Strong"/>
    <w:qFormat/>
    <w:rPr>
      <w:b/>
      <w:bCs/>
    </w:rPr>
  </w:style>
  <w:style w:type="paragraph" w:styleId="836">
    <w:name w:val="Balloon Text"/>
    <w:basedOn w:val="831"/>
    <w:link w:val="837"/>
    <w:uiPriority w:val="99"/>
    <w:semiHidden/>
    <w:unhideWhenUsed/>
    <w:rPr>
      <w:rFonts w:ascii="Tahoma" w:hAnsi="Tahoma" w:cs="Tahoma"/>
      <w:sz w:val="16"/>
      <w:szCs w:val="16"/>
    </w:rPr>
  </w:style>
  <w:style w:type="character" w:styleId="837" w:customStyle="1">
    <w:name w:val="Текст выноски Знак"/>
    <w:basedOn w:val="832"/>
    <w:link w:val="836"/>
    <w:uiPriority w:val="99"/>
    <w:semiHidden/>
    <w:rPr>
      <w:rFonts w:ascii="Tahoma" w:hAnsi="Tahoma" w:cs="Tahoma"/>
      <w:sz w:val="16"/>
      <w:szCs w:val="16"/>
      <w:lang w:eastAsia="ru-RU"/>
    </w:rPr>
  </w:style>
  <w:style w:type="table" w:styleId="838">
    <w:name w:val="Table Grid"/>
    <w:basedOn w:val="833"/>
    <w:uiPriority w:val="5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839" w:customStyle="1">
    <w:name w:val="ConsPlusNormal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>Microsoft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Минюст 2.</dc:creator>
  <cp:revision>7</cp:revision>
  <dcterms:created xsi:type="dcterms:W3CDTF">2024-11-02T11:24:00Z</dcterms:created>
  <dcterms:modified xsi:type="dcterms:W3CDTF">2025-01-27T10:59:14Z</dcterms:modified>
</cp:coreProperties>
</file>