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15" w:rsidRDefault="00D15915" w:rsidP="00D15915">
      <w:pPr>
        <w:autoSpaceDE w:val="0"/>
        <w:autoSpaceDN w:val="0"/>
        <w:adjustRightInd w:val="0"/>
        <w:spacing w:after="0" w:line="240" w:lineRule="auto"/>
        <w:jc w:val="both"/>
        <w:rPr>
          <w:rFonts w:ascii="Arial" w:hAnsi="Arial" w:cs="Arial"/>
          <w:sz w:val="20"/>
          <w:szCs w:val="20"/>
        </w:rPr>
      </w:pPr>
      <w:bookmarkStart w:id="0" w:name="_GoBack"/>
      <w:bookmarkEnd w:id="0"/>
    </w:p>
    <w:p w:rsidR="00D15915" w:rsidRDefault="00D15915" w:rsidP="00D15915">
      <w:pPr>
        <w:autoSpaceDE w:val="0"/>
        <w:autoSpaceDN w:val="0"/>
        <w:adjustRightInd w:val="0"/>
        <w:spacing w:line="240" w:lineRule="auto"/>
        <w:jc w:val="center"/>
        <w:rPr>
          <w:rFonts w:ascii="Arial" w:hAnsi="Arial" w:cs="Arial"/>
          <w:sz w:val="20"/>
          <w:szCs w:val="20"/>
        </w:rPr>
      </w:pPr>
      <w:bookmarkStart w:id="1" w:name="Par35"/>
      <w:bookmarkEnd w:id="1"/>
      <w:r>
        <w:rPr>
          <w:rFonts w:ascii="Arial" w:hAnsi="Arial" w:cs="Arial"/>
          <w:sz w:val="20"/>
          <w:szCs w:val="20"/>
        </w:rPr>
        <w:t>ПОЛОЖЕНИЕ</w:t>
      </w:r>
    </w:p>
    <w:p w:rsidR="00D15915" w:rsidRDefault="00D15915" w:rsidP="00B254A0">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 МОЛОДЕЖНОМ КАДРОВОМ РЕЗЕРВЕ ПРИ </w:t>
      </w:r>
      <w:r w:rsidR="00B254A0">
        <w:rPr>
          <w:rFonts w:ascii="Arial" w:hAnsi="Arial" w:cs="Arial"/>
          <w:sz w:val="20"/>
          <w:szCs w:val="20"/>
        </w:rPr>
        <w:br/>
      </w:r>
      <w:r>
        <w:rPr>
          <w:rFonts w:ascii="Arial" w:hAnsi="Arial" w:cs="Arial"/>
          <w:sz w:val="20"/>
          <w:szCs w:val="20"/>
        </w:rPr>
        <w:t>ГЛАВЕ</w:t>
      </w:r>
      <w:r w:rsidR="00B254A0">
        <w:rPr>
          <w:rFonts w:ascii="Arial" w:hAnsi="Arial" w:cs="Arial"/>
          <w:sz w:val="20"/>
          <w:szCs w:val="20"/>
        </w:rPr>
        <w:t xml:space="preserve"> </w:t>
      </w:r>
      <w:r>
        <w:rPr>
          <w:rFonts w:ascii="Arial" w:hAnsi="Arial" w:cs="Arial"/>
          <w:sz w:val="20"/>
          <w:szCs w:val="20"/>
        </w:rPr>
        <w:t>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Общее положения</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Настоящее Положение определяет порядок, цели и задачи формирования, а также основные принципы деятельности Молодежного кадрового резерва при главе города Чебоксары (далее - Молодежный кадровый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Молодежный кадровый резерв формируется в целях совершенствования деятельности администрации города Чебоксары по подготовке кадров для муниципальной службы, в том числе в целях организации отбора молодых перспективных кадров для муниципальной службы, своевременного удовлетворения потребности исполнительных органов власти в молодых квалифицированных специалистах, а также в целях сокращения периода адаптации указанных специалистов при назначении на должности муниципальной службы.</w:t>
      </w:r>
      <w:proofErr w:type="gramEnd"/>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Основные понятия, термины и определения, используемые в данном Положении: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Молодежный кадровый резерв - сформированная в соответствии с настоящим Положением группа молодых перспективных людей, соответствующих или способных соответствовать в результате дополнительной подготовки к замещению должностей муниципальной службы в администрации города Чебоксары, относящиеся к младшей группе должностей муниципальной службы.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Стажировка - вид деятельности на безвозмездной основе, направленный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Принципами формирования, подготовки и использования Молодежного кадрового резерва являются: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равный доступ и добровольность включения граждан Российской Федерации (далее - граждане) в Молодежный кадровый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объективность и всесторонность оценки кандидатов в Молодежный кадровый резерв и лиц, включенных в указанный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Молодежного кадрового резерва с учетом перспективных целей и задач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использования Молодежного кадрового резерва;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непрерывность работы с Молодежным кадровым резервом, постоянная актуализация его состава;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информации о формировании, подготовке и использовании Молодежного кадрового резерва.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 xml:space="preserve">1.5. Организацию работы с Молодежным кадровым резервом осуществляет отдел молодежного </w:t>
      </w:r>
      <w:proofErr w:type="gramStart"/>
      <w:r w:rsidRPr="00F747B8">
        <w:rPr>
          <w:rFonts w:ascii="Arial" w:hAnsi="Arial" w:cs="Arial"/>
          <w:sz w:val="20"/>
          <w:szCs w:val="20"/>
        </w:rPr>
        <w:t xml:space="preserve">развития управления </w:t>
      </w:r>
      <w:r w:rsidR="00F747B8" w:rsidRPr="00F747B8">
        <w:rPr>
          <w:rFonts w:ascii="Arial" w:hAnsi="Arial" w:cs="Arial"/>
          <w:sz w:val="20"/>
          <w:szCs w:val="20"/>
        </w:rPr>
        <w:t xml:space="preserve">образования </w:t>
      </w:r>
      <w:r w:rsidRPr="00F747B8">
        <w:rPr>
          <w:rFonts w:ascii="Arial" w:hAnsi="Arial" w:cs="Arial"/>
          <w:sz w:val="20"/>
          <w:szCs w:val="20"/>
        </w:rPr>
        <w:t>администрации города</w:t>
      </w:r>
      <w:proofErr w:type="gramEnd"/>
      <w:r w:rsidRPr="00F747B8">
        <w:rPr>
          <w:rFonts w:ascii="Arial" w:hAnsi="Arial" w:cs="Arial"/>
          <w:sz w:val="20"/>
          <w:szCs w:val="20"/>
        </w:rPr>
        <w:t xml:space="preserve">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1.6. Конкурс проводится ежегодно со дня объявления о проведении конкурса. Информация о проведении конкурса размещается на официальном сайте города Чебоксары в информационно-телекоммуникационной сети Интернет: http://www.gcheb.cap.ru.</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Решение Комиссии по отбору кандидатов принимается простым большинством голосов и оформляется протоколом.</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2. Порядок формирования Молодежного кадрового резерва</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Кандидатами для включения в Молодежный кадровый резерв являются:</w:t>
      </w:r>
    </w:p>
    <w:p w:rsidR="00D15915" w:rsidRPr="00F747B8"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2.1.1. Обучающиеся 3 - 4 курсов профессиональных образовательных организаций первого уровня профессионального образования;</w:t>
      </w:r>
    </w:p>
    <w:p w:rsidR="00D15915" w:rsidRPr="00F747B8"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2.1.2. Обучающиеся 3 - 4 курсов образовательных организаций высшего образования второго уровня профессионального образования (</w:t>
      </w:r>
      <w:proofErr w:type="spellStart"/>
      <w:r w:rsidRPr="00F747B8">
        <w:rPr>
          <w:rFonts w:ascii="Arial" w:hAnsi="Arial" w:cs="Arial"/>
          <w:sz w:val="20"/>
          <w:szCs w:val="20"/>
        </w:rPr>
        <w:t>бакалавриат</w:t>
      </w:r>
      <w:proofErr w:type="spellEnd"/>
      <w:r w:rsidRPr="00F747B8">
        <w:rPr>
          <w:rFonts w:ascii="Arial" w:hAnsi="Arial" w:cs="Arial"/>
          <w:sz w:val="20"/>
          <w:szCs w:val="20"/>
        </w:rPr>
        <w:t>);</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2.1.3. Обучающиеся 1 - 2 курсов образовательных</w:t>
      </w:r>
      <w:r>
        <w:rPr>
          <w:rFonts w:ascii="Arial" w:hAnsi="Arial" w:cs="Arial"/>
          <w:sz w:val="20"/>
          <w:szCs w:val="20"/>
        </w:rPr>
        <w:t xml:space="preserve"> организаций высшего образования третьего уровня высшего образования (магистр);</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Обучающиеся 4 - 5 курсов образовательных организаций высшего образования третьего уровня образования (</w:t>
      </w:r>
      <w:proofErr w:type="spellStart"/>
      <w:r>
        <w:rPr>
          <w:rFonts w:ascii="Arial" w:hAnsi="Arial" w:cs="Arial"/>
          <w:sz w:val="20"/>
          <w:szCs w:val="20"/>
        </w:rPr>
        <w:t>специалитет</w:t>
      </w:r>
      <w:proofErr w:type="spellEnd"/>
      <w:r>
        <w:rPr>
          <w:rFonts w:ascii="Arial" w:hAnsi="Arial" w:cs="Arial"/>
          <w:sz w:val="20"/>
          <w:szCs w:val="20"/>
        </w:rPr>
        <w:t>);</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Обучающиеся четвертого уровня профессионального образования (аспирантура, подготовка кадров высшей квалификации);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Члены Молодежного правительства города Чебоксары, Молодежного правительства при администрации Калининского и Московского района города Чебоксары и Молодежного парламента города Чебоксары при Чебоксарском городском Собрании депутатов;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Молодые специалисты в возрасте до 35 лет включительно.</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bookmarkStart w:id="2" w:name="Par68"/>
      <w:bookmarkEnd w:id="2"/>
      <w:r>
        <w:rPr>
          <w:rFonts w:ascii="Arial" w:hAnsi="Arial" w:cs="Arial"/>
          <w:sz w:val="20"/>
          <w:szCs w:val="20"/>
        </w:rPr>
        <w:t>2.2. Требования к кандидатам для включения в Молодежный кадровый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гражданства Российской Федерации;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образования по очной или очно-заочной форме обучения;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анализировать информацию и принимать обоснованные решения;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активная гражданская позиция;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инициативность;</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добросовестность;</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высокая работоспособность;</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коммуникабельность;</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судимости.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bookmarkStart w:id="3" w:name="Par78"/>
      <w:bookmarkEnd w:id="3"/>
      <w:r>
        <w:rPr>
          <w:rFonts w:ascii="Arial" w:hAnsi="Arial" w:cs="Arial"/>
          <w:sz w:val="20"/>
          <w:szCs w:val="20"/>
        </w:rPr>
        <w:t>2.3. Для участия в конкурсе на включение в Молодежный кадровый резерв кандидаты представляют в администрацию города Чебоксары следующие документы: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личное </w:t>
      </w:r>
      <w:hyperlink w:anchor="Par163" w:history="1">
        <w:r>
          <w:rPr>
            <w:rFonts w:ascii="Arial" w:hAnsi="Arial" w:cs="Arial"/>
            <w:color w:val="0000FF"/>
            <w:sz w:val="20"/>
            <w:szCs w:val="20"/>
          </w:rPr>
          <w:t>заявление</w:t>
        </w:r>
      </w:hyperlink>
      <w:r>
        <w:rPr>
          <w:rFonts w:ascii="Arial" w:hAnsi="Arial" w:cs="Arial"/>
          <w:sz w:val="20"/>
          <w:szCs w:val="20"/>
        </w:rPr>
        <w:t xml:space="preserve"> кандидата в Молодежный кадровый резерв по форме, представленной в Приложении N 1 к настоящему Положению;</w:t>
      </w:r>
    </w:p>
    <w:p w:rsidR="00D15915" w:rsidRDefault="009476CE" w:rsidP="00D15915">
      <w:pPr>
        <w:autoSpaceDE w:val="0"/>
        <w:autoSpaceDN w:val="0"/>
        <w:adjustRightInd w:val="0"/>
        <w:spacing w:before="200" w:after="0" w:line="240" w:lineRule="auto"/>
        <w:ind w:firstLine="540"/>
        <w:jc w:val="both"/>
        <w:rPr>
          <w:rFonts w:ascii="Arial" w:hAnsi="Arial" w:cs="Arial"/>
          <w:sz w:val="20"/>
          <w:szCs w:val="20"/>
        </w:rPr>
      </w:pPr>
      <w:hyperlink w:anchor="Par194" w:history="1">
        <w:r w:rsidR="00D15915">
          <w:rPr>
            <w:rFonts w:ascii="Arial" w:hAnsi="Arial" w:cs="Arial"/>
            <w:color w:val="0000FF"/>
            <w:sz w:val="20"/>
            <w:szCs w:val="20"/>
          </w:rPr>
          <w:t>анкету</w:t>
        </w:r>
      </w:hyperlink>
      <w:r w:rsidR="00D15915">
        <w:rPr>
          <w:rFonts w:ascii="Arial" w:hAnsi="Arial" w:cs="Arial"/>
          <w:sz w:val="20"/>
          <w:szCs w:val="20"/>
        </w:rPr>
        <w:t xml:space="preserve"> кандидата по форме, представленной в Приложении N 2 к настоящему Положению;</w:t>
      </w:r>
    </w:p>
    <w:p w:rsidR="00D15915" w:rsidRDefault="009476CE" w:rsidP="00D15915">
      <w:pPr>
        <w:autoSpaceDE w:val="0"/>
        <w:autoSpaceDN w:val="0"/>
        <w:adjustRightInd w:val="0"/>
        <w:spacing w:before="200" w:after="0" w:line="240" w:lineRule="auto"/>
        <w:ind w:firstLine="540"/>
        <w:jc w:val="both"/>
        <w:rPr>
          <w:rFonts w:ascii="Arial" w:hAnsi="Arial" w:cs="Arial"/>
          <w:sz w:val="20"/>
          <w:szCs w:val="20"/>
        </w:rPr>
      </w:pPr>
      <w:hyperlink w:anchor="Par379" w:history="1">
        <w:r w:rsidR="00D15915">
          <w:rPr>
            <w:rFonts w:ascii="Arial" w:hAnsi="Arial" w:cs="Arial"/>
            <w:color w:val="0000FF"/>
            <w:sz w:val="20"/>
            <w:szCs w:val="20"/>
          </w:rPr>
          <w:t>заявление</w:t>
        </w:r>
      </w:hyperlink>
      <w:r w:rsidR="00D15915">
        <w:rPr>
          <w:rFonts w:ascii="Arial" w:hAnsi="Arial" w:cs="Arial"/>
          <w:sz w:val="20"/>
          <w:szCs w:val="20"/>
        </w:rPr>
        <w:t xml:space="preserve"> о согласии гражданина на обработку персональных данных по форме, представленной в Приложении N 3 к настоящему Положению;</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паспорта (2 - 3 стр.);</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зачетной книжки или диплома;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копии документов, подтверждающих достижения за последние два года (дипломы, грамоты, сертификаты, благодарственные письма и т.д.) (при наличии);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о наличии (отсутствии) судимости.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Основанием для отказа в приеме документов является предоставление кандидатом указанных в </w:t>
      </w:r>
      <w:hyperlink w:anchor="Par78"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документов не в полном объеме или с нарушением правил оформления.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Конкурс проводится в два этапа: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 xml:space="preserve">Организационное обеспечение проведения конкурса возлагается на отдел молодежного </w:t>
      </w:r>
      <w:proofErr w:type="gramStart"/>
      <w:r w:rsidRPr="00F747B8">
        <w:rPr>
          <w:rFonts w:ascii="Arial" w:hAnsi="Arial" w:cs="Arial"/>
          <w:sz w:val="20"/>
          <w:szCs w:val="20"/>
        </w:rPr>
        <w:t xml:space="preserve">развития управления </w:t>
      </w:r>
      <w:r w:rsidR="00F747B8" w:rsidRPr="00F747B8">
        <w:rPr>
          <w:rFonts w:ascii="Arial" w:hAnsi="Arial" w:cs="Arial"/>
          <w:sz w:val="20"/>
          <w:szCs w:val="20"/>
        </w:rPr>
        <w:t xml:space="preserve">образования </w:t>
      </w:r>
      <w:r w:rsidRPr="00F747B8">
        <w:rPr>
          <w:rFonts w:ascii="Arial" w:hAnsi="Arial" w:cs="Arial"/>
          <w:sz w:val="20"/>
          <w:szCs w:val="20"/>
        </w:rPr>
        <w:t>администрации города</w:t>
      </w:r>
      <w:proofErr w:type="gramEnd"/>
      <w:r w:rsidRPr="00F747B8">
        <w:rPr>
          <w:rFonts w:ascii="Arial" w:hAnsi="Arial" w:cs="Arial"/>
          <w:sz w:val="20"/>
          <w:szCs w:val="20"/>
        </w:rPr>
        <w:t xml:space="preserve">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 xml:space="preserve">2.5.1. На первом этапе отдел молодежного развития управления </w:t>
      </w:r>
      <w:r w:rsidR="00F747B8" w:rsidRPr="00F747B8">
        <w:rPr>
          <w:rFonts w:ascii="Arial" w:hAnsi="Arial" w:cs="Arial"/>
          <w:sz w:val="20"/>
          <w:szCs w:val="20"/>
        </w:rPr>
        <w:t xml:space="preserve">образования </w:t>
      </w:r>
      <w:r w:rsidRPr="00F747B8">
        <w:rPr>
          <w:rFonts w:ascii="Arial" w:hAnsi="Arial" w:cs="Arial"/>
          <w:sz w:val="20"/>
          <w:szCs w:val="20"/>
        </w:rPr>
        <w:t>администрации города Чебоксары организует:</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размещение на официальном сайте органа местного самоуправления города Чебоксары в информационно-телекоммуникационной сети "Интернет" информационного сообщения (объявления) о проведении конкурса, не </w:t>
      </w:r>
      <w:proofErr w:type="gramStart"/>
      <w:r>
        <w:rPr>
          <w:rFonts w:ascii="Arial" w:hAnsi="Arial" w:cs="Arial"/>
          <w:sz w:val="20"/>
          <w:szCs w:val="20"/>
        </w:rPr>
        <w:t>позднее</w:t>
      </w:r>
      <w:proofErr w:type="gramEnd"/>
      <w:r>
        <w:rPr>
          <w:rFonts w:ascii="Arial" w:hAnsi="Arial" w:cs="Arial"/>
          <w:sz w:val="20"/>
          <w:szCs w:val="20"/>
        </w:rPr>
        <w:t xml:space="preserve"> чем за 30 календарных дней до дня начала срока приема документов содержащие сведения о дате, времени и месте проведения конкурса, сроке начала и окончания приема документов на конкурс, контактный телефон и адрес электронной почты ответственного за проведение конкурса;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проверку комплектности и правильности оформления документов, представленных гражданином;</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проверку достоверности сведений, представленных гражданином;</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На втором этапе проводится конкурсное испытание.</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w:t>
      </w:r>
      <w:proofErr w:type="gramStart"/>
      <w:r>
        <w:rPr>
          <w:rFonts w:ascii="Arial" w:hAnsi="Arial" w:cs="Arial"/>
          <w:sz w:val="20"/>
          <w:szCs w:val="20"/>
        </w:rPr>
        <w:t>позднее</w:t>
      </w:r>
      <w:proofErr w:type="gramEnd"/>
      <w:r>
        <w:rPr>
          <w:rFonts w:ascii="Arial" w:hAnsi="Arial" w:cs="Arial"/>
          <w:sz w:val="20"/>
          <w:szCs w:val="20"/>
        </w:rPr>
        <w:t xml:space="preserve"> чем за 10 дней до начала второго этапа конкурса отдел молодежного и общественного развития управления информации, общественных связей и молодежной политики администрации города Чебоксары направляет сообщение о дате, месте и времени его проведения гражданам, допущенным к участию в конкурсе (далее - кандидаты).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Конкурсное испытание заключается в оценке на соответствие требованиям </w:t>
      </w:r>
      <w:hyperlink w:anchor="Par68" w:history="1">
        <w:r>
          <w:rPr>
            <w:rFonts w:ascii="Arial" w:hAnsi="Arial" w:cs="Arial"/>
            <w:color w:val="0000FF"/>
            <w:sz w:val="20"/>
            <w:szCs w:val="20"/>
          </w:rPr>
          <w:t>п. 2.2</w:t>
        </w:r>
      </w:hyperlink>
      <w:r>
        <w:rPr>
          <w:rFonts w:ascii="Arial" w:hAnsi="Arial" w:cs="Arial"/>
          <w:sz w:val="20"/>
          <w:szCs w:val="20"/>
        </w:rPr>
        <w:t xml:space="preserve"> настоящего положения.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2.5.4. По результатам отбора Комиссией принимается одно из следующих решений:</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включении кандидата в Молодежный кадровый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отказе во включении кандидата в Молодежный кадровый резерв.</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включении или об отказе во включении в Молодежный кадровый резерв оформляется протоколом заседания Комиссии. Документы, направленные гражданином в Комиссию, не возвращаются.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2.5.5. Решение Комиссии о включении кандидатов в Молодежный кадровый резерв доводится до кандидатов в течение 7 рабочих дней </w:t>
      </w:r>
      <w:proofErr w:type="gramStart"/>
      <w:r>
        <w:rPr>
          <w:rFonts w:ascii="Arial" w:hAnsi="Arial" w:cs="Arial"/>
          <w:sz w:val="20"/>
          <w:szCs w:val="20"/>
        </w:rPr>
        <w:t>с даты заседания</w:t>
      </w:r>
      <w:proofErr w:type="gramEnd"/>
      <w:r>
        <w:rPr>
          <w:rFonts w:ascii="Arial" w:hAnsi="Arial" w:cs="Arial"/>
          <w:sz w:val="20"/>
          <w:szCs w:val="20"/>
        </w:rPr>
        <w:t xml:space="preserve"> комиссии на указанную в анкете кандидата электронную почту.</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2.5.6. </w:t>
      </w:r>
      <w:proofErr w:type="gramStart"/>
      <w:r>
        <w:rPr>
          <w:rFonts w:ascii="Arial" w:hAnsi="Arial" w:cs="Arial"/>
          <w:sz w:val="20"/>
          <w:szCs w:val="20"/>
        </w:rPr>
        <w:t>Все документы, связанные с проведением конкурса, в том числе документы в отношении гражданина, включенного в Молодежный кадровый резерв, сформированные в личное дело, хранятся в структурном подразделении, курирующего деятельность члена Молодежного кадрового резерва в течение двух лет.</w:t>
      </w:r>
      <w:proofErr w:type="gramEnd"/>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Состав Молодежного кадрового резерва утверждается распоряжением администрации города Чебоксары сроком </w:t>
      </w:r>
      <w:r w:rsidRPr="00F747B8">
        <w:rPr>
          <w:rFonts w:ascii="Arial" w:hAnsi="Arial" w:cs="Arial"/>
          <w:sz w:val="20"/>
          <w:szCs w:val="20"/>
        </w:rPr>
        <w:t>на два года.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 Информация о гражданах, включенных в Молодежный кадровый резерв, размещается на официальном сайте города Чебоксары (www.gcheb.cap.ru).</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3. Исключение из кадрового резерва</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Гражданин исключается из Молодежного кадрового резерва в следующих случаях:</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замещения гражданином соответствующей вакантной должности;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sidRPr="00F747B8">
        <w:rPr>
          <w:rFonts w:ascii="Arial" w:hAnsi="Arial" w:cs="Arial"/>
          <w:sz w:val="20"/>
          <w:szCs w:val="20"/>
        </w:rPr>
        <w:t>в случае истечения срока нахождения гражданина в резерве более 2 лет;</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личного заявления об исключении из Молодежного кадрового резерва;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вступление в законную силу обвинительного приговора суда, в том числе о лишении гражданина права занимать должности муниципальной службы;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утраты гражданства Российской Федерации за исключением случаев, когда гражданин получил гражданство иностранного государства - участника международных договоров Российской Федерации;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гражданина судом недееспособным;</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Исключение гражданина из Молодежного кадрового резерва осуществляется путем внесения изменений в список Молодежного кадрового резерва и оформляется распоряжением администрации 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4. Использование Молодежного кадрового резерва</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 решению представителя нанимателя лица, включенные в Молодежный кадровый резерв, могут быть назначены на должности муниципальной службы, относящиеся к младшей группе должностей в администрации города Чебоксары, ее территориальных, отраслевых и функциональных органах.</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 xml:space="preserve">Замещение резервистом вакантной должности муниципальной службы производится на основании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02.03.2007 N 25-ФЗ "О муниципальной службе в Российской Федерации", </w:t>
      </w:r>
      <w:hyperlink r:id="rId6" w:history="1">
        <w:r>
          <w:rPr>
            <w:rFonts w:ascii="Arial" w:hAnsi="Arial" w:cs="Arial"/>
            <w:color w:val="0000FF"/>
            <w:sz w:val="20"/>
            <w:szCs w:val="20"/>
          </w:rPr>
          <w:t>Положения</w:t>
        </w:r>
      </w:hyperlink>
      <w:r>
        <w:rPr>
          <w:rFonts w:ascii="Arial" w:hAnsi="Arial" w:cs="Arial"/>
          <w:sz w:val="20"/>
          <w:szCs w:val="20"/>
        </w:rPr>
        <w:t xml:space="preserve"> о муниципальной службе муниципального образования города Чебоксары - столицы Чувашской Республики, утвержденного решением Чебоксарского городского Собрания депутатов от 17.04.2008 N 964, Правил внутреннего трудового распорядка администрации города Чебоксары, ее территориальных, отраслевых и функциональных органов.</w:t>
      </w:r>
      <w:proofErr w:type="gramEnd"/>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5. Работа с резервом</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Pr="00F747B8"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Члену Молодежного кадрового резерва назначается наставник. Перечень наставников определяется на основании </w:t>
      </w:r>
      <w:r w:rsidRPr="00F747B8">
        <w:rPr>
          <w:rFonts w:ascii="Arial" w:hAnsi="Arial" w:cs="Arial"/>
          <w:sz w:val="20"/>
          <w:szCs w:val="20"/>
        </w:rPr>
        <w:t>распоряжения администрации города Чебоксары от 27.06.2019 N 249-р "Об утверждении Положения о наставничестве в администрации города Чебоксары, ее территориальных, отраслевых и функциональных органах".</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Работа с членами Молодежного кадрового резерва включает в себя получение ими дополнительных знаний, навыков и умений по вопросам теории и практики управления через участие:</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подготовке и проведении конференций, семинаров, совещаний, круглых столов по вопросам муниципальной службы;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проведении мероприятий мониторингового характера;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разработке проектов правовых актов, информационных и иных документов и материалов, проектов управленческих решений по вопросам, относящимся к компетенции соответствующего подразделения;</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иной деятельности соответствующего структурного подразделения, курирующего деятельность члена Молодежного кадрового резерва.</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города Чебоксары обеспечивает организацию и проведение образовательных семинаров, конференций и тренингов для лиц, включенных в Молодежный кадровый резерв, а также организацию и проведение иных мероприятий в соответствии с целями подготовки.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Кандидат в члены Молодежного кадрового резерва может выбрать направление деятельности структурного подразделения, указав его в </w:t>
      </w:r>
      <w:hyperlink w:anchor="Par425" w:history="1">
        <w:r>
          <w:rPr>
            <w:rFonts w:ascii="Arial" w:hAnsi="Arial" w:cs="Arial"/>
            <w:color w:val="0000FF"/>
            <w:sz w:val="20"/>
            <w:szCs w:val="20"/>
          </w:rPr>
          <w:t>перечне</w:t>
        </w:r>
      </w:hyperlink>
      <w:r>
        <w:rPr>
          <w:rFonts w:ascii="Arial" w:hAnsi="Arial" w:cs="Arial"/>
          <w:sz w:val="20"/>
          <w:szCs w:val="20"/>
        </w:rPr>
        <w:t>, представленном в Приложении N 3 к настоящему Положению.</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Член Молодежного кадрового резерва проходит стажировку </w:t>
      </w:r>
      <w:r w:rsidRPr="00FF6CEE">
        <w:rPr>
          <w:rFonts w:ascii="Arial" w:hAnsi="Arial" w:cs="Arial"/>
          <w:sz w:val="20"/>
          <w:szCs w:val="20"/>
          <w:u w:val="single"/>
        </w:rPr>
        <w:t xml:space="preserve">в течение 10 рабочих дней 1 раз в год. </w:t>
      </w:r>
      <w:r>
        <w:rPr>
          <w:rFonts w:ascii="Arial" w:hAnsi="Arial" w:cs="Arial"/>
          <w:sz w:val="20"/>
          <w:szCs w:val="20"/>
        </w:rPr>
        <w:t>Даты прохождения стажировки назначаются по обоюдному согласию сторон.</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Молодежном кадровом резерве</w:t>
      </w:r>
    </w:p>
    <w:p w:rsidR="00D15915" w:rsidRDefault="00D15915" w:rsidP="00D15915">
      <w:pPr>
        <w:autoSpaceDE w:val="0"/>
        <w:autoSpaceDN w:val="0"/>
        <w:adjustRightInd w:val="0"/>
        <w:spacing w:after="0" w:line="240" w:lineRule="auto"/>
        <w:jc w:val="right"/>
        <w:rPr>
          <w:rFonts w:ascii="Arial" w:hAnsi="Arial" w:cs="Arial"/>
          <w:sz w:val="20"/>
          <w:szCs w:val="20"/>
        </w:rPr>
      </w:pPr>
      <w:r w:rsidRPr="00F747B8">
        <w:rPr>
          <w:rFonts w:ascii="Arial" w:hAnsi="Arial" w:cs="Arial"/>
          <w:sz w:val="20"/>
          <w:szCs w:val="20"/>
        </w:rPr>
        <w:t>при главе 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F747B8">
        <w:rPr>
          <w:rFonts w:ascii="Courier New" w:hAnsi="Courier New" w:cs="Courier New"/>
          <w:sz w:val="20"/>
          <w:szCs w:val="20"/>
        </w:rPr>
        <w:t>Главе города Чебоксары</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(инициалы, фамилия)</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(почтовый индекс,</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регистрации, контактный телефон)</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или документ, его заменяющий: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bookmarkStart w:id="4" w:name="Par163"/>
      <w:bookmarkEnd w:id="4"/>
      <w:r>
        <w:rPr>
          <w:rFonts w:ascii="Courier New" w:hAnsi="Courier New" w:cs="Courier New"/>
          <w:sz w:val="20"/>
          <w:szCs w:val="20"/>
        </w:rPr>
        <w:t xml:space="preserve">                                 ЗАЯВЛЕНИЕ</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Pr="00F747B8"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меня   в   Молодежный   кадровый  резерв  при  </w:t>
      </w:r>
      <w:r w:rsidRPr="00F747B8">
        <w:rPr>
          <w:rFonts w:ascii="Courier New" w:hAnsi="Courier New" w:cs="Courier New"/>
          <w:sz w:val="20"/>
          <w:szCs w:val="20"/>
        </w:rPr>
        <w:t>Главе</w:t>
      </w:r>
    </w:p>
    <w:p w:rsidR="00D15915" w:rsidRDefault="00D15915" w:rsidP="00D15915">
      <w:pPr>
        <w:autoSpaceDE w:val="0"/>
        <w:autoSpaceDN w:val="0"/>
        <w:adjustRightInd w:val="0"/>
        <w:spacing w:line="240" w:lineRule="auto"/>
        <w:jc w:val="both"/>
        <w:rPr>
          <w:rFonts w:ascii="Courier New" w:hAnsi="Courier New" w:cs="Courier New"/>
          <w:sz w:val="20"/>
          <w:szCs w:val="20"/>
        </w:rPr>
      </w:pPr>
      <w:r w:rsidRPr="00F747B8">
        <w:rPr>
          <w:rFonts w:ascii="Courier New" w:hAnsi="Courier New" w:cs="Courier New"/>
          <w:sz w:val="20"/>
          <w:szCs w:val="20"/>
        </w:rPr>
        <w:t>города Чебоксары.</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7" w:history="1">
        <w:r>
          <w:rPr>
            <w:rFonts w:ascii="Courier New" w:hAnsi="Courier New" w:cs="Courier New"/>
            <w:color w:val="0000FF"/>
            <w:sz w:val="20"/>
            <w:szCs w:val="20"/>
          </w:rPr>
          <w:t>статьей 9</w:t>
        </w:r>
      </w:hyperlink>
      <w:r>
        <w:rPr>
          <w:rFonts w:ascii="Courier New" w:hAnsi="Courier New" w:cs="Courier New"/>
          <w:sz w:val="20"/>
          <w:szCs w:val="20"/>
        </w:rPr>
        <w:t xml:space="preserve"> Федерального закона "О 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даю  свое  согласие администрации города Чебоксары на </w:t>
      </w:r>
      <w:proofErr w:type="gramStart"/>
      <w:r>
        <w:rPr>
          <w:rFonts w:ascii="Courier New" w:hAnsi="Courier New" w:cs="Courier New"/>
          <w:sz w:val="20"/>
          <w:szCs w:val="20"/>
        </w:rPr>
        <w:t>автоматизированную</w:t>
      </w:r>
      <w:proofErr w:type="gramEnd"/>
      <w:r>
        <w:rPr>
          <w:rFonts w:ascii="Courier New" w:hAnsi="Courier New" w:cs="Courier New"/>
          <w:sz w:val="20"/>
          <w:szCs w:val="20"/>
        </w:rPr>
        <w:t>, а</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также  без  использования средств автоматизации обработку моих персональных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данных   в  целях  формирования,  подготовки  и  использования  Молодежного</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кадрового  ре</w:t>
      </w:r>
      <w:r w:rsidR="00B254A0">
        <w:rPr>
          <w:rFonts w:ascii="Courier New" w:hAnsi="Courier New" w:cs="Courier New"/>
          <w:sz w:val="20"/>
          <w:szCs w:val="20"/>
        </w:rPr>
        <w:t>зерва  при  Главе</w:t>
      </w:r>
      <w:r>
        <w:rPr>
          <w:rFonts w:ascii="Courier New" w:hAnsi="Courier New" w:cs="Courier New"/>
          <w:sz w:val="20"/>
          <w:szCs w:val="20"/>
        </w:rPr>
        <w:t xml:space="preserve"> города Чебоксары, а именно </w:t>
      </w:r>
      <w:proofErr w:type="gramStart"/>
      <w:r>
        <w:rPr>
          <w:rFonts w:ascii="Courier New" w:hAnsi="Courier New" w:cs="Courier New"/>
          <w:sz w:val="20"/>
          <w:szCs w:val="20"/>
        </w:rPr>
        <w:t>на</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совершение действий, предусмотренных </w:t>
      </w:r>
      <w:hyperlink r:id="rId8" w:history="1">
        <w:r>
          <w:rPr>
            <w:rFonts w:ascii="Courier New" w:hAnsi="Courier New" w:cs="Courier New"/>
            <w:color w:val="0000FF"/>
            <w:sz w:val="20"/>
            <w:szCs w:val="20"/>
          </w:rPr>
          <w:t>пунктом 3 статьи 3</w:t>
        </w:r>
      </w:hyperlink>
      <w:r>
        <w:rPr>
          <w:rFonts w:ascii="Courier New" w:hAnsi="Courier New" w:cs="Courier New"/>
          <w:sz w:val="20"/>
          <w:szCs w:val="20"/>
        </w:rPr>
        <w:t xml:space="preserve"> Федерального закона</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персональных   данных",   со   сведениями,   представленными   мной  </w:t>
      </w:r>
      <w:proofErr w:type="gramStart"/>
      <w:r>
        <w:rPr>
          <w:rFonts w:ascii="Courier New" w:hAnsi="Courier New" w:cs="Courier New"/>
          <w:sz w:val="20"/>
          <w:szCs w:val="20"/>
        </w:rPr>
        <w:t>в</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администрации города Чебоксары.</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D15915" w:rsidRDefault="00D15915" w:rsidP="00D159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определяемых</w:t>
      </w:r>
      <w:proofErr w:type="gramEnd"/>
      <w:r>
        <w:rPr>
          <w:rFonts w:ascii="Courier New" w:hAnsi="Courier New" w:cs="Courier New"/>
          <w:sz w:val="20"/>
          <w:szCs w:val="20"/>
        </w:rPr>
        <w:t xml:space="preserve"> в соответствии с законодательством Российской Федерации.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настоящему заявлению прилагаю следующие документы:</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20__ г.             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(подпись/расшифровка)</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Молодежном кадровом резерве</w:t>
      </w:r>
    </w:p>
    <w:p w:rsidR="00D15915" w:rsidRDefault="00D15915" w:rsidP="00D15915">
      <w:pPr>
        <w:autoSpaceDE w:val="0"/>
        <w:autoSpaceDN w:val="0"/>
        <w:adjustRightInd w:val="0"/>
        <w:spacing w:after="0" w:line="240" w:lineRule="auto"/>
        <w:jc w:val="right"/>
        <w:rPr>
          <w:rFonts w:ascii="Arial" w:hAnsi="Arial" w:cs="Arial"/>
          <w:sz w:val="20"/>
          <w:szCs w:val="20"/>
        </w:rPr>
      </w:pPr>
      <w:r w:rsidRPr="00F747B8">
        <w:rPr>
          <w:rFonts w:ascii="Arial" w:hAnsi="Arial" w:cs="Arial"/>
          <w:sz w:val="20"/>
          <w:szCs w:val="20"/>
        </w:rPr>
        <w:t>при главе 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bookmarkStart w:id="5" w:name="Par194"/>
      <w:bookmarkEnd w:id="5"/>
      <w:r>
        <w:rPr>
          <w:rFonts w:ascii="Courier New" w:hAnsi="Courier New" w:cs="Courier New"/>
          <w:sz w:val="20"/>
          <w:szCs w:val="20"/>
        </w:rPr>
        <w:t xml:space="preserve">                                  АНКЕТА</w:t>
      </w:r>
    </w:p>
    <w:p w:rsidR="00D15915" w:rsidRDefault="00D15915" w:rsidP="00D1591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9"/>
        <w:gridCol w:w="559"/>
        <w:gridCol w:w="5634"/>
        <w:gridCol w:w="340"/>
        <w:gridCol w:w="1587"/>
      </w:tblGrid>
      <w:tr w:rsidR="00D15915">
        <w:tc>
          <w:tcPr>
            <w:tcW w:w="7432" w:type="dxa"/>
            <w:gridSpan w:val="5"/>
            <w:tcBorders>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для фотографии</w:t>
            </w:r>
          </w:p>
        </w:tc>
      </w:tr>
      <w:tr w:rsidR="00D15915">
        <w:tc>
          <w:tcPr>
            <w:tcW w:w="340" w:type="dxa"/>
            <w:vAlign w:val="bottom"/>
          </w:tcPr>
          <w:p w:rsidR="00D15915" w:rsidRDefault="00D15915">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118" w:type="dxa"/>
            <w:gridSpan w:val="2"/>
            <w:vAlign w:val="bottom"/>
          </w:tcPr>
          <w:p w:rsidR="00D15915" w:rsidRDefault="00D1591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w:t>
            </w:r>
          </w:p>
        </w:tc>
        <w:tc>
          <w:tcPr>
            <w:tcW w:w="5634" w:type="dxa"/>
            <w:tcBorders>
              <w:bottom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340" w:type="dxa"/>
            <w:tcBorders>
              <w:right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340" w:type="dxa"/>
            <w:vAlign w:val="bottom"/>
          </w:tcPr>
          <w:p w:rsidR="00D15915" w:rsidRDefault="00D15915">
            <w:pPr>
              <w:autoSpaceDE w:val="0"/>
              <w:autoSpaceDN w:val="0"/>
              <w:adjustRightInd w:val="0"/>
              <w:spacing w:after="0" w:line="240" w:lineRule="auto"/>
              <w:rPr>
                <w:rFonts w:ascii="Arial" w:hAnsi="Arial" w:cs="Arial"/>
                <w:sz w:val="20"/>
                <w:szCs w:val="20"/>
              </w:rPr>
            </w:pPr>
          </w:p>
        </w:tc>
        <w:tc>
          <w:tcPr>
            <w:tcW w:w="559" w:type="dxa"/>
            <w:vAlign w:val="bottom"/>
          </w:tcPr>
          <w:p w:rsidR="00D15915" w:rsidRDefault="00D15915">
            <w:pPr>
              <w:autoSpaceDE w:val="0"/>
              <w:autoSpaceDN w:val="0"/>
              <w:adjustRightInd w:val="0"/>
              <w:spacing w:after="0" w:line="240" w:lineRule="auto"/>
              <w:rPr>
                <w:rFonts w:ascii="Arial" w:hAnsi="Arial" w:cs="Arial"/>
                <w:sz w:val="20"/>
                <w:szCs w:val="20"/>
              </w:rPr>
            </w:pPr>
            <w:r>
              <w:rPr>
                <w:rFonts w:ascii="Arial" w:hAnsi="Arial" w:cs="Arial"/>
                <w:sz w:val="20"/>
                <w:szCs w:val="20"/>
              </w:rPr>
              <w:t>Имя</w:t>
            </w:r>
          </w:p>
        </w:tc>
        <w:tc>
          <w:tcPr>
            <w:tcW w:w="6193" w:type="dxa"/>
            <w:gridSpan w:val="2"/>
            <w:tcBorders>
              <w:bottom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340" w:type="dxa"/>
            <w:tcBorders>
              <w:right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340" w:type="dxa"/>
            <w:vAlign w:val="bottom"/>
          </w:tcPr>
          <w:p w:rsidR="00D15915" w:rsidRDefault="00D15915">
            <w:pPr>
              <w:autoSpaceDE w:val="0"/>
              <w:autoSpaceDN w:val="0"/>
              <w:adjustRightInd w:val="0"/>
              <w:spacing w:after="0" w:line="240" w:lineRule="auto"/>
              <w:rPr>
                <w:rFonts w:ascii="Arial" w:hAnsi="Arial" w:cs="Arial"/>
                <w:sz w:val="20"/>
                <w:szCs w:val="20"/>
              </w:rPr>
            </w:pPr>
          </w:p>
        </w:tc>
        <w:tc>
          <w:tcPr>
            <w:tcW w:w="1118" w:type="dxa"/>
            <w:gridSpan w:val="2"/>
            <w:vAlign w:val="bottom"/>
          </w:tcPr>
          <w:p w:rsidR="00D15915" w:rsidRDefault="00D15915">
            <w:pPr>
              <w:autoSpaceDE w:val="0"/>
              <w:autoSpaceDN w:val="0"/>
              <w:adjustRightInd w:val="0"/>
              <w:spacing w:after="0" w:line="240" w:lineRule="auto"/>
              <w:rPr>
                <w:rFonts w:ascii="Arial" w:hAnsi="Arial" w:cs="Arial"/>
                <w:sz w:val="20"/>
                <w:szCs w:val="20"/>
              </w:rPr>
            </w:pPr>
            <w:r>
              <w:rPr>
                <w:rFonts w:ascii="Arial" w:hAnsi="Arial" w:cs="Arial"/>
                <w:sz w:val="20"/>
                <w:szCs w:val="20"/>
              </w:rPr>
              <w:t>Отчество</w:t>
            </w:r>
          </w:p>
        </w:tc>
        <w:tc>
          <w:tcPr>
            <w:tcW w:w="5634" w:type="dxa"/>
            <w:tcBorders>
              <w:top w:val="single" w:sz="4" w:space="0" w:color="auto"/>
              <w:bottom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340" w:type="dxa"/>
            <w:tcBorders>
              <w:right w:val="single" w:sz="4" w:space="0" w:color="auto"/>
            </w:tcBorders>
            <w:vAlign w:val="bottom"/>
          </w:tcPr>
          <w:p w:rsidR="00D15915" w:rsidRDefault="00D15915">
            <w:pPr>
              <w:autoSpaceDE w:val="0"/>
              <w:autoSpaceDN w:val="0"/>
              <w:adjustRightInd w:val="0"/>
              <w:spacing w:after="0" w:line="240" w:lineRule="auto"/>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bl>
    <w:p w:rsidR="00D15915" w:rsidRDefault="00D15915" w:rsidP="00D1591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7"/>
        <w:gridCol w:w="3912"/>
      </w:tblGrid>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 Если изменяли фамилию, имя или отчество, то укажите их, а также когда, где и по какой причине изменяли</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Число, месяц, год и место рождения (село, деревня, город, район, область, край, республика, страна)</w:t>
            </w:r>
            <w:proofErr w:type="gramEnd"/>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Образование (когда и какие учебные заведения окончили, номера дипломов)</w:t>
            </w:r>
          </w:p>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Направление подготовки или специальность по диплому Квалификация по диплому</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Какими иностранными языками и языками народов Российской </w:t>
            </w:r>
            <w:proofErr w:type="gramStart"/>
            <w:r>
              <w:rPr>
                <w:rFonts w:ascii="Arial" w:hAnsi="Arial" w:cs="Arial"/>
                <w:sz w:val="20"/>
                <w:szCs w:val="20"/>
              </w:rPr>
              <w:t>Федерации</w:t>
            </w:r>
            <w:proofErr w:type="gramEnd"/>
            <w:r>
              <w:rPr>
                <w:rFonts w:ascii="Arial" w:hAnsi="Arial" w:cs="Arial"/>
                <w:sz w:val="20"/>
                <w:szCs w:val="20"/>
              </w:rPr>
              <w:t xml:space="preserve"> владеете и в </w:t>
            </w:r>
            <w:proofErr w:type="gramStart"/>
            <w:r>
              <w:rPr>
                <w:rFonts w:ascii="Arial" w:hAnsi="Arial" w:cs="Arial"/>
                <w:sz w:val="20"/>
                <w:szCs w:val="20"/>
              </w:rPr>
              <w:t>какой</w:t>
            </w:r>
            <w:proofErr w:type="gramEnd"/>
            <w:r>
              <w:rPr>
                <w:rFonts w:ascii="Arial" w:hAnsi="Arial" w:cs="Arial"/>
                <w:sz w:val="20"/>
                <w:szCs w:val="20"/>
              </w:rPr>
              <w:t xml:space="preserve"> степени (читаете и переводите со словарем, читаете и можете объясняться, владеете свободно)</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5117" w:type="dxa"/>
            <w:tcBorders>
              <w:top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Допуск к государственной тайне, оформленный за период работы, службы, учебы, его форма, номер и дата (если имеется)</w:t>
            </w:r>
          </w:p>
        </w:tc>
        <w:tc>
          <w:tcPr>
            <w:tcW w:w="3912" w:type="dxa"/>
            <w:tcBorders>
              <w:top w:val="single" w:sz="4" w:space="0" w:color="auto"/>
              <w:left w:val="single" w:sz="4" w:space="0" w:color="auto"/>
              <w:bottom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bl>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11.  </w:t>
      </w:r>
      <w:proofErr w:type="gramStart"/>
      <w:r>
        <w:rPr>
          <w:rFonts w:ascii="Courier New" w:hAnsi="Courier New" w:cs="Courier New"/>
          <w:sz w:val="20"/>
          <w:szCs w:val="20"/>
        </w:rPr>
        <w:t>Выполняемая  работа  с  начала  трудовой деятельности (включая учебу в</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высших  и средних специальных учебных заведениях, военную службу, работу </w:t>
      </w:r>
      <w:proofErr w:type="gramStart"/>
      <w:r>
        <w:rPr>
          <w:rFonts w:ascii="Courier New" w:hAnsi="Courier New" w:cs="Courier New"/>
          <w:sz w:val="20"/>
          <w:szCs w:val="20"/>
        </w:rPr>
        <w:t>по</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совместительству, предпринимательскую деятельность и т.п.).</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заполнении данного пункта необходимо именовать организации так, как они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назывались  в свое время, военную службу записывать с указанием должности 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номера воинской части.</w:t>
      </w:r>
    </w:p>
    <w:p w:rsidR="00D15915" w:rsidRDefault="00D15915" w:rsidP="00D1591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9"/>
        <w:gridCol w:w="1417"/>
        <w:gridCol w:w="3345"/>
        <w:gridCol w:w="2835"/>
      </w:tblGrid>
      <w:tr w:rsidR="00D15915">
        <w:tc>
          <w:tcPr>
            <w:tcW w:w="2846"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 и год</w:t>
            </w:r>
          </w:p>
        </w:tc>
        <w:tc>
          <w:tcPr>
            <w:tcW w:w="3345" w:type="dxa"/>
            <w:vMerge w:val="restart"/>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с указанием организации</w:t>
            </w:r>
          </w:p>
        </w:tc>
        <w:tc>
          <w:tcPr>
            <w:tcW w:w="2835" w:type="dxa"/>
            <w:vMerge w:val="restart"/>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Адрес организации (в </w:t>
            </w:r>
            <w:proofErr w:type="spellStart"/>
            <w:r>
              <w:rPr>
                <w:rFonts w:ascii="Arial" w:hAnsi="Arial" w:cs="Arial"/>
                <w:sz w:val="20"/>
                <w:szCs w:val="20"/>
              </w:rPr>
              <w:t>т.ч</w:t>
            </w:r>
            <w:proofErr w:type="spellEnd"/>
            <w:r>
              <w:rPr>
                <w:rFonts w:ascii="Arial" w:hAnsi="Arial" w:cs="Arial"/>
                <w:sz w:val="20"/>
                <w:szCs w:val="20"/>
              </w:rPr>
              <w:t>. за границей)</w:t>
            </w: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поступления</w:t>
            </w: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ухода</w:t>
            </w:r>
          </w:p>
        </w:tc>
        <w:tc>
          <w:tcPr>
            <w:tcW w:w="3345" w:type="dxa"/>
            <w:vMerge/>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429"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bl>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12. Государственные награды, иные награды и знаки отличия</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13.  Ваши близкие родственники (отец, мать, братья, сестры и дети), а также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супруга  (супруг),  в  том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бывшая (бывший), супруги братьев и сестер,</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братья и сестры супругов.</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родственники  изменяли  фамилию,  имя, отчество, необходимо также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их прежние фамилию, имя, отчество.</w:t>
      </w:r>
    </w:p>
    <w:p w:rsidR="00D15915" w:rsidRDefault="00D15915" w:rsidP="00D1591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694"/>
        <w:gridCol w:w="1717"/>
        <w:gridCol w:w="1684"/>
        <w:gridCol w:w="1842"/>
      </w:tblGrid>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родства</w:t>
            </w: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число, месяц и место рождения</w:t>
            </w: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 (наименование и адрес организации), должность</w:t>
            </w: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Домашний адрес (адрес регистрации, фактического проживания)</w:t>
            </w: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r w:rsidR="00D15915">
        <w:tc>
          <w:tcPr>
            <w:tcW w:w="107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717"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r>
    </w:tbl>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14.  Ваши близкие родственники (отец, мать, братья, сестры и дети), а также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муж  (жена),  в том числе </w:t>
      </w:r>
      <w:proofErr w:type="gramStart"/>
      <w:r>
        <w:rPr>
          <w:rFonts w:ascii="Courier New" w:hAnsi="Courier New" w:cs="Courier New"/>
          <w:sz w:val="20"/>
          <w:szCs w:val="20"/>
        </w:rPr>
        <w:t>бывшие</w:t>
      </w:r>
      <w:proofErr w:type="gramEnd"/>
      <w:r>
        <w:rPr>
          <w:rFonts w:ascii="Courier New" w:hAnsi="Courier New" w:cs="Courier New"/>
          <w:sz w:val="20"/>
          <w:szCs w:val="20"/>
        </w:rPr>
        <w:t>, постоянно проживающие за границей и (или)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оформляющие  документы  для  выезда на постоянное место жительства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другое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государство</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с какого времени</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они проживают за границей)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14(1). Гражданство (подданство) супруги (супруга). Если супруга (супруг) не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имеет  гражданства  Российской  Федерации или помимо гражданства Российской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имеет  также  гражданство  (подданство) иностранного государства</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либо   вид  на  жительство  или  иной  документ,  подтверждающий  право  </w:t>
      </w:r>
      <w:proofErr w:type="gramStart"/>
      <w:r>
        <w:rPr>
          <w:rFonts w:ascii="Courier New" w:hAnsi="Courier New" w:cs="Courier New"/>
          <w:sz w:val="20"/>
          <w:szCs w:val="20"/>
        </w:rPr>
        <w:t>на</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постоянное  проживание  гражданина  на территории иностранного государства,</w:t>
      </w:r>
    </w:p>
    <w:p w:rsidR="00D15915" w:rsidRDefault="00D15915" w:rsidP="00D159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укажите   (заполняется   при  поступлении  на  федеральную  государственную</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гражданскую  службу  в  системе  Министерства  иностранных  дел  Российской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для  замещения должности федеральной государственной гражданской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службы,    по    которой    предусмотрено    присвоение    </w:t>
      </w:r>
      <w:proofErr w:type="gramStart"/>
      <w:r>
        <w:rPr>
          <w:rFonts w:ascii="Courier New" w:hAnsi="Courier New" w:cs="Courier New"/>
          <w:sz w:val="20"/>
          <w:szCs w:val="20"/>
        </w:rPr>
        <w:t>дипломатического</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ранга) 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Пребывание за границей (когда, где, с какой целью) 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16. Отношение к воинской обязанности и воинское звание 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17.  Домашний  адрес  (адрес  регистрации,  фактического проживания), номер</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телефона (либо иной вид связи) 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18. Паспорт или документ, его заменяющий 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19. Наличие заграничного паспорта 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20.  Номер  страхового  свидетельства обязательного пенсионного страхования</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имеется) ____________________________________________________________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21. ИНН (если имеется) ____________________________________________________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22.  </w:t>
      </w:r>
      <w:proofErr w:type="gramStart"/>
      <w:r>
        <w:rPr>
          <w:rFonts w:ascii="Courier New" w:hAnsi="Courier New" w:cs="Courier New"/>
          <w:sz w:val="20"/>
          <w:szCs w:val="20"/>
        </w:rPr>
        <w:t>Дополнительные  сведения (участие в выборных представительных органах,</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другая информация, которую желаете сообщить о себе) 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23.  Мне известно, что сообщение о себе в анкете заведомо ложных сведений 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мое  несоответствие  квалификационным  требованиям  могут  повлечь  отказ </w:t>
      </w:r>
      <w:proofErr w:type="gramStart"/>
      <w:r>
        <w:rPr>
          <w:rFonts w:ascii="Courier New" w:hAnsi="Courier New" w:cs="Courier New"/>
          <w:sz w:val="20"/>
          <w:szCs w:val="20"/>
        </w:rPr>
        <w:t>в</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участии  в  конкурсе  и приеме на должность, поступлении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государственную</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гражданскую  службу  Российской  Федерации  или  на  муниципальную службу </w:t>
      </w:r>
      <w:proofErr w:type="gramStart"/>
      <w:r>
        <w:rPr>
          <w:rFonts w:ascii="Courier New" w:hAnsi="Courier New" w:cs="Courier New"/>
          <w:sz w:val="20"/>
          <w:szCs w:val="20"/>
        </w:rPr>
        <w:t>в</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проведение в отношении меня проверочных мероприятий и обработку моих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  (в  том  числе автоматизированную обработку) согласен</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(согласна).</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20___ г.                            Подпись 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Фотография  и  данные  о  трудовой деятельности,  воинской</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службе   и   об  учебе  оформляемого  лица   соответствуют</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документам,  удостоверяющим  личность, записям в  </w:t>
      </w:r>
      <w:proofErr w:type="gramStart"/>
      <w:r>
        <w:rPr>
          <w:rFonts w:ascii="Courier New" w:hAnsi="Courier New" w:cs="Courier New"/>
          <w:sz w:val="20"/>
          <w:szCs w:val="20"/>
        </w:rPr>
        <w:t>трудовой</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книжке, документам об образовании и воинской службе.</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20___ г.       ____________________________________________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работника кадровой службы)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Молодежном кадровом резерве</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главе 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bookmarkStart w:id="6" w:name="Par379"/>
      <w:bookmarkEnd w:id="6"/>
      <w:r>
        <w:rPr>
          <w:rFonts w:ascii="Courier New" w:hAnsi="Courier New" w:cs="Courier New"/>
          <w:sz w:val="20"/>
          <w:szCs w:val="20"/>
        </w:rPr>
        <w:t xml:space="preserve">                                 Заявления</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согласии гражданина на обработку 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города Чебоксары</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кандидата в родительном падеже)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дата рождения: "___" ____________ 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серия _______ номер 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 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работы/учебы 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телефона 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согласии гражданина на обработку 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Выражаю   согласие  на  обработку  моих  персональных  данных  в  целях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формирования  Молодежного  кадрового резерва при главе города</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Чебоксары,   включая   выполнение   действий   по   сбору,  систематизации,</w:t>
      </w:r>
    </w:p>
    <w:p w:rsidR="00D15915" w:rsidRDefault="00D15915" w:rsidP="00D15915">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накоплению, хранению, уточнению (обновлению, изменению), распространению (в</w:t>
      </w:r>
      <w:proofErr w:type="gramEnd"/>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передаче) и уничтожению моих 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Вышеприведенное   согласие   на   обработку  моих  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представлено  с учетом Федерального </w:t>
      </w:r>
      <w:hyperlink r:id="rId9" w:history="1">
        <w:r>
          <w:rPr>
            <w:rFonts w:ascii="Courier New" w:hAnsi="Courier New" w:cs="Courier New"/>
            <w:color w:val="0000FF"/>
            <w:sz w:val="20"/>
            <w:szCs w:val="20"/>
          </w:rPr>
          <w:t>закона</w:t>
        </w:r>
      </w:hyperlink>
      <w:r>
        <w:rPr>
          <w:rFonts w:ascii="Courier New" w:hAnsi="Courier New" w:cs="Courier New"/>
          <w:sz w:val="20"/>
          <w:szCs w:val="20"/>
        </w:rPr>
        <w:t xml:space="preserve"> от 27 июля 2006 года N 152-ФЗ "О</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вступает  в  силу с момента его подписания и может</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быть отозвано путем подачи письменного заявления.</w:t>
      </w:r>
    </w:p>
    <w:p w:rsidR="00D15915" w:rsidRDefault="00D15915" w:rsidP="00D15915">
      <w:pPr>
        <w:autoSpaceDE w:val="0"/>
        <w:autoSpaceDN w:val="0"/>
        <w:adjustRightInd w:val="0"/>
        <w:spacing w:line="240" w:lineRule="auto"/>
        <w:jc w:val="both"/>
        <w:rPr>
          <w:rFonts w:ascii="Courier New" w:hAnsi="Courier New" w:cs="Courier New"/>
          <w:sz w:val="20"/>
          <w:szCs w:val="20"/>
        </w:rPr>
      </w:pP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            Подпись _______________/_____________________/</w:t>
      </w:r>
    </w:p>
    <w:p w:rsidR="00D15915" w:rsidRDefault="00D15915" w:rsidP="00D1591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расшифровка</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Положению о Молодежном кадровом резерве</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главе 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bookmarkStart w:id="7" w:name="Par425"/>
      <w:bookmarkEnd w:id="7"/>
      <w:r>
        <w:rPr>
          <w:rFonts w:ascii="Arial" w:hAnsi="Arial" w:cs="Arial"/>
          <w:sz w:val="20"/>
          <w:szCs w:val="20"/>
        </w:rPr>
        <w:t>ПЕРЕЧЕНЬ</w:t>
      </w: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НАПРАВЛЕНИЙ ДЕЯТЕЛЬНОСТИ СТРУКТУРНЫХ ПОДРАЗДЕЛЕНИЙ</w:t>
      </w:r>
    </w:p>
    <w:p w:rsidR="00D15915" w:rsidRDefault="00D15915" w:rsidP="00D1591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4"/>
        <w:gridCol w:w="7824"/>
      </w:tblGrid>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Место для отметки</w:t>
            </w: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Структурные подразделения</w:t>
            </w:r>
          </w:p>
        </w:tc>
      </w:tr>
      <w:tr w:rsidR="00D15915">
        <w:tc>
          <w:tcPr>
            <w:tcW w:w="9018"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outlineLvl w:val="2"/>
              <w:rPr>
                <w:rFonts w:ascii="Arial" w:hAnsi="Arial" w:cs="Arial"/>
                <w:sz w:val="20"/>
                <w:szCs w:val="20"/>
              </w:rPr>
            </w:pPr>
            <w:r>
              <w:rPr>
                <w:rFonts w:ascii="Arial" w:hAnsi="Arial" w:cs="Arial"/>
                <w:b/>
                <w:bCs/>
                <w:i/>
                <w:iCs/>
                <w:sz w:val="20"/>
                <w:szCs w:val="20"/>
              </w:rPr>
              <w:t>Экономическое развитие и финансы</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экономики, прогнозирования и социально-экономического развития</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по регулированию тарифов, экономики предприятий и инвестиций</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по развитию потребительского рынка и предпринимательства</w:t>
            </w:r>
          </w:p>
        </w:tc>
      </w:tr>
      <w:tr w:rsidR="00D15915">
        <w:tc>
          <w:tcPr>
            <w:tcW w:w="9018"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outlineLvl w:val="2"/>
              <w:rPr>
                <w:rFonts w:ascii="Arial" w:hAnsi="Arial" w:cs="Arial"/>
                <w:sz w:val="20"/>
                <w:szCs w:val="20"/>
              </w:rPr>
            </w:pPr>
            <w:r>
              <w:rPr>
                <w:rFonts w:ascii="Arial" w:hAnsi="Arial" w:cs="Arial"/>
                <w:b/>
                <w:bCs/>
                <w:i/>
                <w:iCs/>
                <w:sz w:val="20"/>
                <w:szCs w:val="20"/>
              </w:rPr>
              <w:t>Социальный блок</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образования</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культуры и развития туризма</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физкультуры и спорта</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по социальным вопросам</w:t>
            </w:r>
          </w:p>
        </w:tc>
      </w:tr>
      <w:tr w:rsidR="00D15915">
        <w:tc>
          <w:tcPr>
            <w:tcW w:w="9018"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outlineLvl w:val="2"/>
              <w:rPr>
                <w:rFonts w:ascii="Arial" w:hAnsi="Arial" w:cs="Arial"/>
                <w:sz w:val="20"/>
                <w:szCs w:val="20"/>
              </w:rPr>
            </w:pPr>
            <w:r>
              <w:rPr>
                <w:rFonts w:ascii="Arial" w:hAnsi="Arial" w:cs="Arial"/>
                <w:b/>
                <w:bCs/>
                <w:i/>
                <w:iCs/>
                <w:sz w:val="20"/>
                <w:szCs w:val="20"/>
              </w:rPr>
              <w:t>Архитектура и градостроительство</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архитектуры, городской эстетики и дизайна</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градостроительного планирования и регулирования</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подготовки и выдачи разрешений в строительстве</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Сектор переустройства и перепланировок</w:t>
            </w:r>
          </w:p>
        </w:tc>
      </w:tr>
      <w:tr w:rsidR="00D15915">
        <w:tc>
          <w:tcPr>
            <w:tcW w:w="9018"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outlineLvl w:val="2"/>
              <w:rPr>
                <w:rFonts w:ascii="Arial" w:hAnsi="Arial" w:cs="Arial"/>
                <w:sz w:val="20"/>
                <w:szCs w:val="20"/>
              </w:rPr>
            </w:pPr>
            <w:r>
              <w:rPr>
                <w:rFonts w:ascii="Arial" w:hAnsi="Arial" w:cs="Arial"/>
                <w:b/>
                <w:bCs/>
                <w:i/>
                <w:iCs/>
                <w:sz w:val="20"/>
                <w:szCs w:val="20"/>
              </w:rPr>
              <w:t>ЖКХ, энергетика, транспорт и связь</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транспортного обеспечения и связи</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сектор по регулированию жилищных отношений</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Сектор ЖКХ</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Сектор энергетики</w:t>
            </w:r>
          </w:p>
        </w:tc>
      </w:tr>
      <w:tr w:rsidR="00D15915">
        <w:tc>
          <w:tcPr>
            <w:tcW w:w="9018" w:type="dxa"/>
            <w:gridSpan w:val="2"/>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outlineLvl w:val="2"/>
              <w:rPr>
                <w:rFonts w:ascii="Arial" w:hAnsi="Arial" w:cs="Arial"/>
                <w:sz w:val="20"/>
                <w:szCs w:val="20"/>
              </w:rPr>
            </w:pPr>
            <w:r>
              <w:rPr>
                <w:rFonts w:ascii="Arial" w:hAnsi="Arial" w:cs="Arial"/>
                <w:b/>
                <w:bCs/>
                <w:i/>
                <w:iCs/>
                <w:sz w:val="20"/>
                <w:szCs w:val="20"/>
              </w:rPr>
              <w:t>Прочее</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Организационно-контрольное управление</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муниципальных услуг</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Отдел муниципальной службы и кадров</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Правовое управление</w:t>
            </w:r>
          </w:p>
        </w:tc>
      </w:tr>
      <w:tr w:rsidR="00D15915">
        <w:tc>
          <w:tcPr>
            <w:tcW w:w="119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D15915" w:rsidRDefault="00D159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финансово-производственного обеспечения</w:t>
            </w:r>
          </w:p>
        </w:tc>
      </w:tr>
    </w:tbl>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Чебоксары</w:t>
      </w:r>
    </w:p>
    <w:p w:rsidR="00D15915" w:rsidRDefault="00D15915" w:rsidP="00D159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19.10.2022 N 3589</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line="240" w:lineRule="auto"/>
        <w:jc w:val="center"/>
        <w:rPr>
          <w:rFonts w:ascii="Arial" w:hAnsi="Arial" w:cs="Arial"/>
          <w:sz w:val="20"/>
          <w:szCs w:val="20"/>
        </w:rPr>
      </w:pPr>
      <w:bookmarkStart w:id="8" w:name="Par490"/>
      <w:bookmarkEnd w:id="8"/>
      <w:r>
        <w:rPr>
          <w:rFonts w:ascii="Arial" w:hAnsi="Arial" w:cs="Arial"/>
          <w:sz w:val="20"/>
          <w:szCs w:val="20"/>
        </w:rPr>
        <w:t>СОСТАВ</w:t>
      </w: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КОНКУРСНОЙ КОМИССИИ ПО ФОРМИРОВАНИЮ</w:t>
      </w: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МОЛОДЕЖНОГО КАДРОВОГО РЕЗЕРВА ПРИ ГЛАВЕ </w:t>
      </w:r>
    </w:p>
    <w:p w:rsidR="00D15915" w:rsidRDefault="00D15915" w:rsidP="00D15915">
      <w:pPr>
        <w:autoSpaceDE w:val="0"/>
        <w:autoSpaceDN w:val="0"/>
        <w:adjustRightInd w:val="0"/>
        <w:spacing w:line="240" w:lineRule="auto"/>
        <w:jc w:val="center"/>
        <w:rPr>
          <w:rFonts w:ascii="Arial" w:hAnsi="Arial" w:cs="Arial"/>
          <w:sz w:val="20"/>
          <w:szCs w:val="20"/>
        </w:rPr>
      </w:pPr>
      <w:r>
        <w:rPr>
          <w:rFonts w:ascii="Arial" w:hAnsi="Arial" w:cs="Arial"/>
          <w:sz w:val="20"/>
          <w:szCs w:val="20"/>
        </w:rPr>
        <w:t>ГОРОДА ЧЕБОКСАРЫ</w:t>
      </w:r>
    </w:p>
    <w:p w:rsidR="00D15915" w:rsidRDefault="00D15915" w:rsidP="00D15915">
      <w:pPr>
        <w:autoSpaceDE w:val="0"/>
        <w:autoSpaceDN w:val="0"/>
        <w:adjustRightInd w:val="0"/>
        <w:spacing w:after="0" w:line="240" w:lineRule="auto"/>
        <w:jc w:val="both"/>
        <w:rPr>
          <w:rFonts w:ascii="Arial" w:hAnsi="Arial" w:cs="Arial"/>
          <w:sz w:val="20"/>
          <w:szCs w:val="20"/>
        </w:rPr>
      </w:pPr>
    </w:p>
    <w:p w:rsidR="00D15915" w:rsidRDefault="00D15915" w:rsidP="00D159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Глава города Чебоксары - председатель комиссии;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 города Чебоксары - руководитель аппарата - заместитель председателя комиссии;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главы администрации по социальным вопросам - заместитель председателя комиссии;</w:t>
      </w:r>
    </w:p>
    <w:p w:rsidR="00D15915" w:rsidRDefault="00F747B8"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Начальник отдела молодежного </w:t>
      </w:r>
      <w:r w:rsidR="00D15915">
        <w:rPr>
          <w:rFonts w:ascii="Arial" w:hAnsi="Arial" w:cs="Arial"/>
          <w:sz w:val="20"/>
          <w:szCs w:val="20"/>
        </w:rPr>
        <w:t>развития администрации города Чебоксары - секретарь комиссии.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комиссии: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отдела муниципальной службы и кадров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правового управления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культуры и развития туризма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образования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по развитию потребительского рынка и предпринимательства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по регулированию тарифов, экономики предприятий и инвестиций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физической культуры и спорта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управления финансово-производственного обеспечения и информатизации - главный бухгалтер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начальника управления архитектуры и градостроительства администрации города Чебоксары;</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Заместитель начальника управления ЖКХ, энергетики, транспорта и связи;</w:t>
      </w:r>
    </w:p>
    <w:p w:rsidR="00D15915" w:rsidRDefault="00D15915" w:rsidP="00D159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Молодежного правительства города Чебоксары.</w:t>
      </w:r>
    </w:p>
    <w:p w:rsidR="00700022" w:rsidRDefault="00700022"/>
    <w:sectPr w:rsidR="00700022" w:rsidSect="00F8445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56"/>
    <w:rsid w:val="00124CE9"/>
    <w:rsid w:val="004B1058"/>
    <w:rsid w:val="00700022"/>
    <w:rsid w:val="00735E53"/>
    <w:rsid w:val="009476CE"/>
    <w:rsid w:val="009536A5"/>
    <w:rsid w:val="00B22E84"/>
    <w:rsid w:val="00B254A0"/>
    <w:rsid w:val="00C11056"/>
    <w:rsid w:val="00D15915"/>
    <w:rsid w:val="00F747B8"/>
    <w:rsid w:val="00F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201&amp;dst=100239" TargetMode="External"/><Relationship Id="rId3" Type="http://schemas.openxmlformats.org/officeDocument/2006/relationships/settings" Target="settings.xml"/><Relationship Id="rId7" Type="http://schemas.openxmlformats.org/officeDocument/2006/relationships/hyperlink" Target="https://login.consultant.ru/link/?req=doc&amp;base=LAW&amp;n=439201&amp;dst=1002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98&amp;n=171481&amp;dst=100013" TargetMode="External"/><Relationship Id="rId11" Type="http://schemas.openxmlformats.org/officeDocument/2006/relationships/theme" Target="theme/theme1.xml"/><Relationship Id="rId5" Type="http://schemas.openxmlformats.org/officeDocument/2006/relationships/hyperlink" Target="https://login.consultant.ru/link/?req=doc&amp;base=LAW&amp;n=4517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gcheb_molod3</dc:creator>
  <cp:keywords/>
  <dc:description/>
  <cp:lastModifiedBy>gcheb_molod3</cp:lastModifiedBy>
  <cp:revision>6</cp:revision>
  <dcterms:created xsi:type="dcterms:W3CDTF">2024-01-30T13:49:00Z</dcterms:created>
  <dcterms:modified xsi:type="dcterms:W3CDTF">2024-01-31T08:50:00Z</dcterms:modified>
</cp:coreProperties>
</file>