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C2" w:rsidRPr="007F6832" w:rsidRDefault="00B23969" w:rsidP="00B23969">
      <w:pPr>
        <w:autoSpaceDE w:val="0"/>
        <w:autoSpaceDN w:val="0"/>
        <w:adjustRightInd w:val="0"/>
        <w:spacing w:line="240" w:lineRule="auto"/>
        <w:jc w:val="right"/>
        <w:rPr>
          <w:rFonts w:ascii="Times New Roman" w:hAnsi="Times New Roman" w:cs="Times New Roman"/>
          <w:b/>
          <w:bCs/>
          <w:sz w:val="20"/>
          <w:szCs w:val="20"/>
        </w:rPr>
      </w:pPr>
      <w:r w:rsidRPr="007F6832">
        <w:rPr>
          <w:rFonts w:ascii="Times New Roman" w:hAnsi="Times New Roman" w:cs="Times New Roman"/>
          <w:b/>
          <w:bCs/>
          <w:sz w:val="20"/>
          <w:szCs w:val="20"/>
        </w:rPr>
        <w:t>ПРОЕКТ</w:t>
      </w:r>
    </w:p>
    <w:tbl>
      <w:tblPr>
        <w:tblW w:w="9781" w:type="dxa"/>
        <w:tblInd w:w="-34" w:type="dxa"/>
        <w:tblLook w:val="01E0" w:firstRow="1" w:lastRow="1" w:firstColumn="1" w:lastColumn="1" w:noHBand="0" w:noVBand="0"/>
      </w:tblPr>
      <w:tblGrid>
        <w:gridCol w:w="3960"/>
        <w:gridCol w:w="1799"/>
        <w:gridCol w:w="4022"/>
      </w:tblGrid>
      <w:tr w:rsidR="00B23969" w:rsidRPr="007F6832" w:rsidTr="00B23969">
        <w:tc>
          <w:tcPr>
            <w:tcW w:w="3960" w:type="dxa"/>
            <w:shd w:val="clear" w:color="auto" w:fill="auto"/>
          </w:tcPr>
          <w:p w:rsidR="00B23969" w:rsidRPr="007F6832" w:rsidRDefault="00B23969" w:rsidP="00B23969">
            <w:pPr>
              <w:spacing w:after="0" w:line="240" w:lineRule="auto"/>
              <w:rPr>
                <w:rFonts w:ascii="Times New Roman" w:eastAsia="Times New Roman" w:hAnsi="Times New Roman" w:cs="Times New Roman"/>
                <w:sz w:val="24"/>
                <w:szCs w:val="24"/>
                <w:lang w:eastAsia="ru-RU"/>
              </w:rPr>
            </w:pPr>
          </w:p>
          <w:p w:rsidR="00B23969" w:rsidRPr="007F6832" w:rsidRDefault="00B23969" w:rsidP="00B23969">
            <w:pPr>
              <w:spacing w:after="0" w:line="240" w:lineRule="auto"/>
              <w:jc w:val="center"/>
              <w:rPr>
                <w:rFonts w:ascii="Times New Roman" w:eastAsia="Times New Roman" w:hAnsi="Times New Roman" w:cs="Times New Roman"/>
                <w:sz w:val="24"/>
                <w:szCs w:val="24"/>
                <w:lang w:eastAsia="ru-RU"/>
              </w:rPr>
            </w:pPr>
            <w:proofErr w:type="spellStart"/>
            <w:r w:rsidRPr="007F6832">
              <w:rPr>
                <w:rFonts w:ascii="Times New Roman" w:eastAsia="Times New Roman" w:hAnsi="Times New Roman" w:cs="Times New Roman"/>
                <w:b/>
                <w:bCs/>
                <w:iCs/>
                <w:sz w:val="26"/>
                <w:szCs w:val="26"/>
                <w:lang w:eastAsia="ru-RU"/>
              </w:rPr>
              <w:t>Чёваш</w:t>
            </w:r>
            <w:proofErr w:type="spellEnd"/>
            <w:r w:rsidRPr="007F6832">
              <w:rPr>
                <w:rFonts w:ascii="Times New Roman" w:eastAsia="Times New Roman" w:hAnsi="Times New Roman" w:cs="Times New Roman"/>
                <w:b/>
                <w:bCs/>
                <w:iCs/>
                <w:sz w:val="26"/>
                <w:szCs w:val="26"/>
                <w:lang w:eastAsia="ru-RU"/>
              </w:rPr>
              <w:t xml:space="preserve"> Республики</w:t>
            </w:r>
          </w:p>
          <w:p w:rsidR="00B23969" w:rsidRPr="007F6832" w:rsidRDefault="00B23969" w:rsidP="00B23969">
            <w:pPr>
              <w:spacing w:after="0" w:line="240" w:lineRule="auto"/>
              <w:jc w:val="center"/>
              <w:rPr>
                <w:rFonts w:ascii="Times New Roman" w:eastAsia="Times New Roman" w:hAnsi="Times New Roman" w:cs="Times New Roman"/>
                <w:b/>
                <w:bCs/>
                <w:sz w:val="26"/>
                <w:szCs w:val="26"/>
                <w:lang w:eastAsia="ru-RU"/>
              </w:rPr>
            </w:pPr>
            <w:proofErr w:type="spellStart"/>
            <w:r w:rsidRPr="007F6832">
              <w:rPr>
                <w:rFonts w:ascii="Times New Roman" w:eastAsia="Times New Roman" w:hAnsi="Times New Roman" w:cs="Times New Roman"/>
                <w:b/>
                <w:bCs/>
                <w:sz w:val="26"/>
                <w:szCs w:val="26"/>
                <w:lang w:eastAsia="ru-RU"/>
              </w:rPr>
              <w:t>Елч.к</w:t>
            </w:r>
            <w:proofErr w:type="spellEnd"/>
            <w:r w:rsidRPr="007F6832">
              <w:rPr>
                <w:rFonts w:ascii="Times New Roman" w:eastAsia="Times New Roman" w:hAnsi="Times New Roman" w:cs="Times New Roman"/>
                <w:b/>
                <w:bCs/>
                <w:sz w:val="26"/>
                <w:szCs w:val="26"/>
                <w:lang w:eastAsia="ru-RU"/>
              </w:rPr>
              <w:t xml:space="preserve"> </w:t>
            </w:r>
            <w:proofErr w:type="spellStart"/>
            <w:r w:rsidRPr="007F6832">
              <w:rPr>
                <w:rFonts w:ascii="Times New Roman" w:eastAsia="Times New Roman" w:hAnsi="Times New Roman" w:cs="Times New Roman"/>
                <w:b/>
                <w:bCs/>
                <w:sz w:val="26"/>
                <w:szCs w:val="26"/>
                <w:lang w:eastAsia="ru-RU"/>
              </w:rPr>
              <w:t>муниципалл</w:t>
            </w:r>
            <w:r w:rsidRPr="007F6832">
              <w:rPr>
                <w:rFonts w:ascii="Times New Roman" w:eastAsia="Times New Roman" w:hAnsi="Times New Roman" w:cs="Times New Roman"/>
                <w:b/>
                <w:sz w:val="26"/>
                <w:szCs w:val="26"/>
                <w:lang w:eastAsia="ru-RU"/>
              </w:rPr>
              <w:t>ă</w:t>
            </w:r>
            <w:proofErr w:type="spellEnd"/>
          </w:p>
          <w:p w:rsidR="00B23969" w:rsidRPr="007F6832" w:rsidRDefault="00B23969" w:rsidP="00B23969">
            <w:pPr>
              <w:tabs>
                <w:tab w:val="left" w:pos="896"/>
              </w:tabs>
              <w:spacing w:after="0" w:line="240" w:lineRule="auto"/>
              <w:jc w:val="center"/>
              <w:rPr>
                <w:rFonts w:ascii="Times New Roman" w:eastAsia="Times New Roman" w:hAnsi="Times New Roman" w:cs="Times New Roman"/>
                <w:b/>
                <w:bCs/>
                <w:sz w:val="26"/>
                <w:szCs w:val="26"/>
                <w:lang w:eastAsia="ru-RU"/>
              </w:rPr>
            </w:pPr>
            <w:r w:rsidRPr="007F6832">
              <w:rPr>
                <w:rFonts w:ascii="Times New Roman" w:eastAsia="Times New Roman" w:hAnsi="Times New Roman" w:cs="Times New Roman"/>
                <w:b/>
                <w:bCs/>
                <w:sz w:val="26"/>
                <w:szCs w:val="26"/>
                <w:lang w:eastAsia="ru-RU"/>
              </w:rPr>
              <w:t>округ.</w:t>
            </w:r>
          </w:p>
          <w:p w:rsidR="00B23969" w:rsidRPr="007F6832" w:rsidRDefault="00B23969" w:rsidP="00B23969">
            <w:pPr>
              <w:spacing w:after="0" w:line="240" w:lineRule="auto"/>
              <w:jc w:val="center"/>
              <w:rPr>
                <w:rFonts w:ascii="Times New Roman" w:eastAsia="Times New Roman" w:hAnsi="Times New Roman" w:cs="Times New Roman"/>
                <w:sz w:val="16"/>
                <w:szCs w:val="16"/>
                <w:lang w:eastAsia="ru-RU"/>
              </w:rPr>
            </w:pPr>
          </w:p>
          <w:p w:rsidR="00B23969" w:rsidRPr="007F6832" w:rsidRDefault="00B23969" w:rsidP="00B23969">
            <w:pPr>
              <w:spacing w:after="0" w:line="240" w:lineRule="auto"/>
              <w:jc w:val="center"/>
              <w:rPr>
                <w:rFonts w:ascii="Times New Roman" w:eastAsia="Times New Roman" w:hAnsi="Times New Roman" w:cs="Times New Roman"/>
                <w:b/>
                <w:bCs/>
                <w:sz w:val="26"/>
                <w:szCs w:val="26"/>
                <w:lang w:eastAsia="ru-RU"/>
              </w:rPr>
            </w:pPr>
            <w:proofErr w:type="spellStart"/>
            <w:r w:rsidRPr="007F6832">
              <w:rPr>
                <w:rFonts w:ascii="Times New Roman" w:eastAsia="Times New Roman" w:hAnsi="Times New Roman" w:cs="Times New Roman"/>
                <w:b/>
                <w:bCs/>
                <w:sz w:val="26"/>
                <w:szCs w:val="26"/>
                <w:lang w:eastAsia="ru-RU"/>
              </w:rPr>
              <w:t>Елч.к</w:t>
            </w:r>
            <w:proofErr w:type="spellEnd"/>
            <w:r w:rsidRPr="007F6832">
              <w:rPr>
                <w:rFonts w:ascii="Times New Roman" w:eastAsia="Times New Roman" w:hAnsi="Times New Roman" w:cs="Times New Roman"/>
                <w:b/>
                <w:bCs/>
                <w:sz w:val="26"/>
                <w:szCs w:val="26"/>
                <w:lang w:eastAsia="ru-RU"/>
              </w:rPr>
              <w:t xml:space="preserve"> </w:t>
            </w:r>
            <w:proofErr w:type="spellStart"/>
            <w:r w:rsidRPr="007F6832">
              <w:rPr>
                <w:rFonts w:ascii="Times New Roman" w:eastAsia="Times New Roman" w:hAnsi="Times New Roman" w:cs="Times New Roman"/>
                <w:b/>
                <w:bCs/>
                <w:sz w:val="26"/>
                <w:szCs w:val="26"/>
                <w:lang w:eastAsia="ru-RU"/>
              </w:rPr>
              <w:t>муниципаллё</w:t>
            </w:r>
            <w:proofErr w:type="spellEnd"/>
          </w:p>
          <w:p w:rsidR="00B23969" w:rsidRPr="007F6832" w:rsidRDefault="00B23969" w:rsidP="00B23969">
            <w:pPr>
              <w:tabs>
                <w:tab w:val="left" w:pos="896"/>
              </w:tabs>
              <w:spacing w:after="0" w:line="240" w:lineRule="auto"/>
              <w:contextualSpacing/>
              <w:jc w:val="center"/>
              <w:rPr>
                <w:rFonts w:ascii="Times New Roman" w:eastAsia="Times New Roman" w:hAnsi="Times New Roman" w:cs="Times New Roman"/>
                <w:b/>
                <w:bCs/>
                <w:sz w:val="26"/>
                <w:szCs w:val="26"/>
                <w:lang w:eastAsia="ru-RU"/>
              </w:rPr>
            </w:pPr>
            <w:proofErr w:type="spellStart"/>
            <w:r w:rsidRPr="007F6832">
              <w:rPr>
                <w:rFonts w:ascii="Times New Roman" w:eastAsia="Times New Roman" w:hAnsi="Times New Roman" w:cs="Times New Roman"/>
                <w:b/>
                <w:bCs/>
                <w:sz w:val="26"/>
                <w:szCs w:val="26"/>
                <w:lang w:eastAsia="ru-RU"/>
              </w:rPr>
              <w:t>округ</w:t>
            </w:r>
            <w:proofErr w:type="gramStart"/>
            <w:r w:rsidRPr="007F6832">
              <w:rPr>
                <w:rFonts w:ascii="Times New Roman" w:eastAsia="Times New Roman" w:hAnsi="Times New Roman" w:cs="Times New Roman"/>
                <w:b/>
                <w:bCs/>
                <w:sz w:val="26"/>
                <w:szCs w:val="26"/>
                <w:lang w:eastAsia="ru-RU"/>
              </w:rPr>
              <w:t>.н</w:t>
            </w:r>
            <w:proofErr w:type="spellEnd"/>
            <w:proofErr w:type="gramEnd"/>
          </w:p>
          <w:p w:rsidR="00B23969" w:rsidRPr="007F6832" w:rsidRDefault="00B23969" w:rsidP="00B23969">
            <w:pPr>
              <w:spacing w:after="0" w:line="240" w:lineRule="auto"/>
              <w:jc w:val="center"/>
              <w:rPr>
                <w:rFonts w:ascii="Times New Roman" w:eastAsia="Times New Roman" w:hAnsi="Times New Roman" w:cs="Times New Roman"/>
                <w:b/>
                <w:bCs/>
                <w:sz w:val="26"/>
                <w:szCs w:val="26"/>
                <w:lang w:eastAsia="ru-RU"/>
              </w:rPr>
            </w:pPr>
            <w:r w:rsidRPr="007F6832">
              <w:rPr>
                <w:rFonts w:ascii="Times New Roman" w:eastAsia="Times New Roman" w:hAnsi="Times New Roman" w:cs="Times New Roman"/>
                <w:b/>
                <w:bCs/>
                <w:sz w:val="26"/>
                <w:szCs w:val="26"/>
                <w:lang w:eastAsia="ru-RU"/>
              </w:rPr>
              <w:t>администраций.</w:t>
            </w:r>
          </w:p>
          <w:p w:rsidR="00B23969" w:rsidRPr="007F6832" w:rsidRDefault="00B23969" w:rsidP="00B23969">
            <w:pPr>
              <w:spacing w:after="0" w:line="240" w:lineRule="auto"/>
              <w:jc w:val="center"/>
              <w:rPr>
                <w:rFonts w:ascii="Times New Roman" w:eastAsia="Times New Roman" w:hAnsi="Times New Roman" w:cs="Times New Roman"/>
                <w:b/>
                <w:sz w:val="26"/>
                <w:szCs w:val="24"/>
                <w:lang w:eastAsia="ru-RU"/>
              </w:rPr>
            </w:pPr>
            <w:r w:rsidRPr="007F6832">
              <w:rPr>
                <w:rFonts w:ascii="Times New Roman" w:eastAsia="Times New Roman" w:hAnsi="Times New Roman" w:cs="Times New Roman"/>
                <w:b/>
                <w:sz w:val="26"/>
                <w:szCs w:val="24"/>
                <w:lang w:eastAsia="ru-RU"/>
              </w:rPr>
              <w:t>ЙЫШЁНУ</w:t>
            </w:r>
          </w:p>
          <w:p w:rsidR="00B23969" w:rsidRPr="007F6832" w:rsidRDefault="00B23969" w:rsidP="00B23969">
            <w:pPr>
              <w:spacing w:after="0" w:line="240" w:lineRule="auto"/>
              <w:jc w:val="center"/>
              <w:rPr>
                <w:rFonts w:ascii="Times New Roman" w:eastAsia="Times New Roman" w:hAnsi="Times New Roman" w:cs="Times New Roman"/>
                <w:sz w:val="24"/>
                <w:szCs w:val="24"/>
                <w:lang w:eastAsia="ru-RU"/>
              </w:rPr>
            </w:pPr>
          </w:p>
          <w:p w:rsidR="00B23969" w:rsidRPr="007F6832" w:rsidRDefault="007F6832" w:rsidP="00B23969">
            <w:pPr>
              <w:spacing w:after="0" w:line="240" w:lineRule="auto"/>
              <w:ind w:left="-108"/>
              <w:jc w:val="center"/>
              <w:rPr>
                <w:rFonts w:ascii="Times New Roman" w:eastAsia="Times New Roman" w:hAnsi="Times New Roman" w:cs="Times New Roman"/>
                <w:sz w:val="24"/>
                <w:szCs w:val="24"/>
                <w:lang w:eastAsia="ru-RU"/>
              </w:rPr>
            </w:pPr>
            <w:r w:rsidRPr="007F6832">
              <w:rPr>
                <w:rFonts w:ascii="Times New Roman" w:eastAsia="Times New Roman" w:hAnsi="Times New Roman" w:cs="Times New Roman"/>
                <w:sz w:val="24"/>
                <w:szCs w:val="24"/>
                <w:lang w:eastAsia="ru-RU"/>
              </w:rPr>
              <w:t>2025</w:t>
            </w:r>
            <w:r w:rsidR="00B23969" w:rsidRPr="007F6832">
              <w:rPr>
                <w:rFonts w:ascii="Times New Roman" w:eastAsia="Times New Roman" w:hAnsi="Times New Roman" w:cs="Times New Roman"/>
                <w:sz w:val="24"/>
                <w:szCs w:val="24"/>
                <w:lang w:eastAsia="ru-RU"/>
              </w:rPr>
              <w:t xml:space="preserve"> _____________-</w:t>
            </w:r>
            <w:proofErr w:type="spellStart"/>
            <w:r w:rsidR="00B23969" w:rsidRPr="007F6832">
              <w:rPr>
                <w:rFonts w:ascii="Times New Roman" w:eastAsia="Times New Roman" w:hAnsi="Times New Roman" w:cs="Times New Roman"/>
                <w:sz w:val="24"/>
                <w:szCs w:val="24"/>
                <w:lang w:eastAsia="ru-RU"/>
              </w:rPr>
              <w:t>м.ш</w:t>
            </w:r>
            <w:proofErr w:type="spellEnd"/>
            <w:r w:rsidR="00B23969" w:rsidRPr="007F6832">
              <w:rPr>
                <w:rFonts w:ascii="Times New Roman" w:eastAsia="Times New Roman" w:hAnsi="Times New Roman" w:cs="Times New Roman"/>
                <w:sz w:val="24"/>
                <w:szCs w:val="24"/>
                <w:lang w:eastAsia="ru-RU"/>
              </w:rPr>
              <w:t>. №____</w:t>
            </w:r>
          </w:p>
          <w:p w:rsidR="00B23969" w:rsidRPr="007F6832" w:rsidRDefault="00B23969" w:rsidP="00B23969">
            <w:pPr>
              <w:spacing w:after="0" w:line="240" w:lineRule="auto"/>
              <w:ind w:left="-360"/>
              <w:jc w:val="center"/>
              <w:rPr>
                <w:rFonts w:ascii="Times New Roman" w:eastAsia="Times New Roman" w:hAnsi="Times New Roman" w:cs="Times New Roman"/>
                <w:sz w:val="18"/>
                <w:szCs w:val="18"/>
                <w:lang w:eastAsia="ru-RU"/>
              </w:rPr>
            </w:pPr>
          </w:p>
          <w:p w:rsidR="00B23969" w:rsidRPr="007F6832" w:rsidRDefault="00B23969" w:rsidP="00B23969">
            <w:pPr>
              <w:spacing w:after="0" w:line="240" w:lineRule="auto"/>
              <w:jc w:val="center"/>
              <w:rPr>
                <w:rFonts w:ascii="Times New Roman" w:eastAsia="Times New Roman" w:hAnsi="Times New Roman" w:cs="Times New Roman"/>
                <w:sz w:val="24"/>
                <w:szCs w:val="24"/>
                <w:lang w:eastAsia="ru-RU"/>
              </w:rPr>
            </w:pPr>
            <w:proofErr w:type="spellStart"/>
            <w:r w:rsidRPr="007F6832">
              <w:rPr>
                <w:rFonts w:ascii="Times New Roman" w:eastAsia="Times New Roman" w:hAnsi="Times New Roman" w:cs="Times New Roman"/>
                <w:sz w:val="18"/>
                <w:szCs w:val="18"/>
                <w:lang w:eastAsia="ru-RU"/>
              </w:rPr>
              <w:t>Елч.к</w:t>
            </w:r>
            <w:proofErr w:type="spellEnd"/>
            <w:r w:rsidRPr="007F6832">
              <w:rPr>
                <w:rFonts w:ascii="Times New Roman" w:eastAsia="Times New Roman" w:hAnsi="Times New Roman" w:cs="Times New Roman"/>
                <w:sz w:val="18"/>
                <w:szCs w:val="18"/>
                <w:lang w:eastAsia="ru-RU"/>
              </w:rPr>
              <w:t xml:space="preserve"> ял.</w:t>
            </w:r>
          </w:p>
        </w:tc>
        <w:tc>
          <w:tcPr>
            <w:tcW w:w="1799" w:type="dxa"/>
            <w:shd w:val="clear" w:color="auto" w:fill="auto"/>
          </w:tcPr>
          <w:p w:rsidR="00B23969" w:rsidRPr="007F6832" w:rsidRDefault="00B23969" w:rsidP="00B23969">
            <w:pPr>
              <w:spacing w:after="0" w:line="240" w:lineRule="auto"/>
              <w:jc w:val="center"/>
              <w:rPr>
                <w:rFonts w:ascii="Times New Roman" w:eastAsia="Times New Roman" w:hAnsi="Times New Roman" w:cs="Times New Roman"/>
                <w:sz w:val="24"/>
                <w:szCs w:val="24"/>
                <w:lang w:eastAsia="ru-RU"/>
              </w:rPr>
            </w:pPr>
          </w:p>
          <w:p w:rsidR="00B23969" w:rsidRPr="007F6832" w:rsidRDefault="00B23969" w:rsidP="00B23969">
            <w:pPr>
              <w:spacing w:after="0" w:line="240" w:lineRule="auto"/>
              <w:jc w:val="center"/>
              <w:rPr>
                <w:rFonts w:ascii="Times New Roman" w:eastAsia="Times New Roman" w:hAnsi="Times New Roman" w:cs="Times New Roman"/>
                <w:bCs/>
                <w:iCs/>
                <w:sz w:val="26"/>
                <w:szCs w:val="26"/>
                <w:lang w:eastAsia="ru-RU"/>
              </w:rPr>
            </w:pPr>
            <w:r w:rsidRPr="007F6832">
              <w:rPr>
                <w:rFonts w:ascii="Times New Roman" w:eastAsia="Times New Roman" w:hAnsi="Times New Roman" w:cs="Times New Roman"/>
                <w:noProof/>
                <w:sz w:val="24"/>
                <w:szCs w:val="24"/>
                <w:lang w:eastAsia="ru-RU"/>
              </w:rPr>
              <w:drawing>
                <wp:inline distT="0" distB="0" distL="0" distR="0" wp14:anchorId="4EC8719C" wp14:editId="7ABB5645">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B23969" w:rsidRPr="007F6832" w:rsidRDefault="00B23969" w:rsidP="00B23969">
            <w:pPr>
              <w:keepNext/>
              <w:numPr>
                <w:ilvl w:val="0"/>
                <w:numId w:val="1"/>
              </w:numPr>
              <w:suppressAutoHyphens/>
              <w:snapToGrid w:val="0"/>
              <w:spacing w:after="0" w:line="240" w:lineRule="auto"/>
              <w:ind w:right="72"/>
              <w:outlineLvl w:val="0"/>
              <w:rPr>
                <w:rFonts w:ascii="Times New Roman" w:eastAsia="Times New Roman" w:hAnsi="Times New Roman" w:cs="Times New Roman"/>
                <w:bCs/>
                <w:iCs/>
                <w:sz w:val="26"/>
                <w:szCs w:val="26"/>
                <w:lang w:eastAsia="ru-RU"/>
              </w:rPr>
            </w:pPr>
          </w:p>
          <w:p w:rsidR="00B23969" w:rsidRPr="007F6832" w:rsidRDefault="00B23969" w:rsidP="00B23969">
            <w:pPr>
              <w:spacing w:after="0" w:line="240" w:lineRule="auto"/>
              <w:ind w:right="72"/>
              <w:jc w:val="center"/>
              <w:rPr>
                <w:rFonts w:ascii="Times New Roman" w:eastAsia="Times New Roman" w:hAnsi="Times New Roman" w:cs="Times New Roman"/>
                <w:sz w:val="24"/>
                <w:szCs w:val="24"/>
                <w:lang w:eastAsia="ru-RU"/>
              </w:rPr>
            </w:pPr>
            <w:r w:rsidRPr="007F6832">
              <w:rPr>
                <w:rFonts w:ascii="Times New Roman" w:eastAsia="Times New Roman" w:hAnsi="Times New Roman" w:cs="Times New Roman"/>
                <w:b/>
                <w:bCs/>
                <w:iCs/>
                <w:sz w:val="26"/>
                <w:szCs w:val="26"/>
                <w:lang w:eastAsia="ru-RU"/>
              </w:rPr>
              <w:t>Чувашская  Республика</w:t>
            </w:r>
          </w:p>
          <w:p w:rsidR="00B23969" w:rsidRPr="007F6832" w:rsidRDefault="00B23969" w:rsidP="00B23969">
            <w:pPr>
              <w:spacing w:after="0" w:line="240" w:lineRule="auto"/>
              <w:ind w:right="72"/>
              <w:jc w:val="center"/>
              <w:rPr>
                <w:rFonts w:ascii="Times New Roman" w:eastAsia="Times New Roman" w:hAnsi="Times New Roman" w:cs="Times New Roman"/>
                <w:b/>
                <w:bCs/>
                <w:sz w:val="26"/>
                <w:szCs w:val="26"/>
                <w:lang w:eastAsia="ru-RU"/>
              </w:rPr>
            </w:pPr>
            <w:r w:rsidRPr="007F6832">
              <w:rPr>
                <w:rFonts w:ascii="Times New Roman" w:eastAsia="Times New Roman" w:hAnsi="Times New Roman" w:cs="Times New Roman"/>
                <w:b/>
                <w:bCs/>
                <w:sz w:val="26"/>
                <w:szCs w:val="26"/>
                <w:lang w:eastAsia="ru-RU"/>
              </w:rPr>
              <w:t xml:space="preserve">Яльчикский </w:t>
            </w:r>
          </w:p>
          <w:p w:rsidR="00B23969" w:rsidRPr="007F6832" w:rsidRDefault="00B23969" w:rsidP="00B23969">
            <w:pPr>
              <w:spacing w:after="0" w:line="240" w:lineRule="auto"/>
              <w:ind w:right="72"/>
              <w:jc w:val="center"/>
              <w:rPr>
                <w:rFonts w:ascii="Times New Roman" w:eastAsia="Times New Roman" w:hAnsi="Times New Roman" w:cs="Times New Roman"/>
                <w:b/>
                <w:bCs/>
                <w:sz w:val="26"/>
                <w:szCs w:val="26"/>
                <w:lang w:eastAsia="ru-RU"/>
              </w:rPr>
            </w:pPr>
            <w:r w:rsidRPr="007F6832">
              <w:rPr>
                <w:rFonts w:ascii="Times New Roman" w:eastAsia="Times New Roman" w:hAnsi="Times New Roman" w:cs="Times New Roman"/>
                <w:b/>
                <w:bCs/>
                <w:sz w:val="26"/>
                <w:szCs w:val="26"/>
                <w:lang w:eastAsia="ru-RU"/>
              </w:rPr>
              <w:t>муниципальный округ</w:t>
            </w:r>
          </w:p>
          <w:p w:rsidR="00B23969" w:rsidRPr="007F6832" w:rsidRDefault="00B23969" w:rsidP="00B23969">
            <w:pPr>
              <w:spacing w:after="0" w:line="240" w:lineRule="auto"/>
              <w:ind w:right="72"/>
              <w:jc w:val="center"/>
              <w:rPr>
                <w:rFonts w:ascii="Times New Roman" w:eastAsia="Times New Roman" w:hAnsi="Times New Roman" w:cs="Times New Roman"/>
                <w:sz w:val="16"/>
                <w:szCs w:val="16"/>
                <w:lang w:eastAsia="ru-RU"/>
              </w:rPr>
            </w:pPr>
          </w:p>
          <w:p w:rsidR="00B23969" w:rsidRPr="007F6832" w:rsidRDefault="00B23969" w:rsidP="00B23969">
            <w:pPr>
              <w:spacing w:after="0" w:line="240" w:lineRule="auto"/>
              <w:ind w:right="72"/>
              <w:jc w:val="center"/>
              <w:rPr>
                <w:rFonts w:ascii="Times New Roman" w:eastAsia="Times New Roman" w:hAnsi="Times New Roman" w:cs="Times New Roman"/>
                <w:sz w:val="24"/>
                <w:szCs w:val="24"/>
                <w:lang w:eastAsia="ru-RU"/>
              </w:rPr>
            </w:pPr>
            <w:r w:rsidRPr="007F6832">
              <w:rPr>
                <w:rFonts w:ascii="Times New Roman" w:eastAsia="Times New Roman" w:hAnsi="Times New Roman" w:cs="Times New Roman"/>
                <w:b/>
                <w:bCs/>
                <w:sz w:val="26"/>
                <w:szCs w:val="26"/>
                <w:lang w:eastAsia="ru-RU"/>
              </w:rPr>
              <w:t xml:space="preserve">Администрация </w:t>
            </w:r>
          </w:p>
          <w:p w:rsidR="00B23969" w:rsidRPr="007F6832" w:rsidRDefault="00B23969" w:rsidP="00B23969">
            <w:pPr>
              <w:spacing w:after="0" w:line="240" w:lineRule="auto"/>
              <w:ind w:right="72"/>
              <w:jc w:val="center"/>
              <w:rPr>
                <w:rFonts w:ascii="Times New Roman" w:eastAsia="Times New Roman" w:hAnsi="Times New Roman" w:cs="Times New Roman"/>
                <w:b/>
                <w:bCs/>
                <w:sz w:val="26"/>
                <w:szCs w:val="26"/>
                <w:lang w:eastAsia="ru-RU"/>
              </w:rPr>
            </w:pPr>
            <w:r w:rsidRPr="007F6832">
              <w:rPr>
                <w:rFonts w:ascii="Times New Roman" w:eastAsia="Times New Roman" w:hAnsi="Times New Roman" w:cs="Times New Roman"/>
                <w:b/>
                <w:bCs/>
                <w:sz w:val="26"/>
                <w:szCs w:val="26"/>
                <w:lang w:eastAsia="ru-RU"/>
              </w:rPr>
              <w:t xml:space="preserve">Яльчикского </w:t>
            </w:r>
          </w:p>
          <w:p w:rsidR="00B23969" w:rsidRPr="007F6832" w:rsidRDefault="00B23969" w:rsidP="00B23969">
            <w:pPr>
              <w:spacing w:after="0" w:line="240" w:lineRule="auto"/>
              <w:ind w:right="72"/>
              <w:jc w:val="center"/>
              <w:rPr>
                <w:rFonts w:ascii="Times New Roman" w:eastAsia="Times New Roman" w:hAnsi="Times New Roman" w:cs="Times New Roman"/>
                <w:b/>
                <w:bCs/>
                <w:sz w:val="26"/>
                <w:szCs w:val="26"/>
                <w:lang w:eastAsia="ru-RU"/>
              </w:rPr>
            </w:pPr>
            <w:r w:rsidRPr="007F6832">
              <w:rPr>
                <w:rFonts w:ascii="Times New Roman" w:eastAsia="Times New Roman" w:hAnsi="Times New Roman" w:cs="Times New Roman"/>
                <w:b/>
                <w:bCs/>
                <w:sz w:val="26"/>
                <w:szCs w:val="26"/>
                <w:lang w:eastAsia="ru-RU"/>
              </w:rPr>
              <w:t>муниципального округа</w:t>
            </w:r>
          </w:p>
          <w:p w:rsidR="00B23969" w:rsidRPr="007F6832" w:rsidRDefault="00B23969" w:rsidP="00B23969">
            <w:pPr>
              <w:keepNext/>
              <w:numPr>
                <w:ilvl w:val="0"/>
                <w:numId w:val="1"/>
              </w:numPr>
              <w:suppressAutoHyphens/>
              <w:spacing w:after="0" w:line="240" w:lineRule="auto"/>
              <w:ind w:right="72"/>
              <w:jc w:val="center"/>
              <w:outlineLvl w:val="0"/>
              <w:rPr>
                <w:rFonts w:ascii="Times New Roman" w:eastAsia="Times New Roman" w:hAnsi="Times New Roman" w:cs="Times New Roman"/>
                <w:sz w:val="28"/>
                <w:szCs w:val="24"/>
                <w:lang w:eastAsia="ru-RU"/>
              </w:rPr>
            </w:pPr>
            <w:r w:rsidRPr="007F6832">
              <w:rPr>
                <w:rFonts w:ascii="Times New Roman" w:eastAsia="Times New Roman" w:hAnsi="Times New Roman" w:cs="Times New Roman"/>
                <w:b/>
                <w:sz w:val="26"/>
                <w:szCs w:val="24"/>
                <w:lang w:eastAsia="ru-RU"/>
              </w:rPr>
              <w:t>ПОСТАНОВЛЕНИЕ</w:t>
            </w:r>
          </w:p>
          <w:p w:rsidR="00B23969" w:rsidRPr="007F6832" w:rsidRDefault="00B23969" w:rsidP="00B23969">
            <w:pPr>
              <w:spacing w:after="0" w:line="240" w:lineRule="auto"/>
              <w:ind w:right="72"/>
              <w:jc w:val="center"/>
              <w:rPr>
                <w:rFonts w:ascii="Times New Roman" w:eastAsia="Times New Roman" w:hAnsi="Times New Roman" w:cs="Times New Roman"/>
                <w:sz w:val="24"/>
                <w:szCs w:val="24"/>
                <w:lang w:eastAsia="ru-RU"/>
              </w:rPr>
            </w:pPr>
          </w:p>
          <w:p w:rsidR="00B23969" w:rsidRPr="007F6832" w:rsidRDefault="00B23969" w:rsidP="00B23969">
            <w:pPr>
              <w:spacing w:after="0" w:line="240" w:lineRule="auto"/>
              <w:ind w:right="72"/>
              <w:jc w:val="center"/>
              <w:rPr>
                <w:rFonts w:ascii="Times New Roman" w:eastAsia="Times New Roman" w:hAnsi="Times New Roman" w:cs="Times New Roman"/>
                <w:sz w:val="24"/>
                <w:szCs w:val="24"/>
                <w:lang w:eastAsia="ru-RU"/>
              </w:rPr>
            </w:pPr>
            <w:r w:rsidRPr="007F6832">
              <w:rPr>
                <w:rFonts w:ascii="Times New Roman" w:eastAsia="Times New Roman" w:hAnsi="Times New Roman" w:cs="Times New Roman"/>
                <w:sz w:val="24"/>
                <w:szCs w:val="24"/>
                <w:lang w:eastAsia="ru-RU"/>
              </w:rPr>
              <w:t>«       »                      202</w:t>
            </w:r>
            <w:r w:rsidR="007F6832" w:rsidRPr="007F6832">
              <w:rPr>
                <w:rFonts w:ascii="Times New Roman" w:eastAsia="Times New Roman" w:hAnsi="Times New Roman" w:cs="Times New Roman"/>
                <w:sz w:val="24"/>
                <w:szCs w:val="24"/>
                <w:lang w:eastAsia="ru-RU"/>
              </w:rPr>
              <w:t>5</w:t>
            </w:r>
            <w:r w:rsidRPr="007F6832">
              <w:rPr>
                <w:rFonts w:ascii="Times New Roman" w:eastAsia="Times New Roman" w:hAnsi="Times New Roman" w:cs="Times New Roman"/>
                <w:sz w:val="24"/>
                <w:szCs w:val="24"/>
                <w:lang w:eastAsia="ru-RU"/>
              </w:rPr>
              <w:t xml:space="preserve"> г. №  </w:t>
            </w:r>
          </w:p>
          <w:p w:rsidR="00B23969" w:rsidRPr="007F6832" w:rsidRDefault="00B23969" w:rsidP="00B23969">
            <w:pPr>
              <w:spacing w:after="0" w:line="240" w:lineRule="auto"/>
              <w:ind w:right="72"/>
              <w:jc w:val="center"/>
              <w:rPr>
                <w:rFonts w:ascii="Times New Roman" w:eastAsia="Times New Roman" w:hAnsi="Times New Roman" w:cs="Times New Roman"/>
                <w:sz w:val="16"/>
                <w:szCs w:val="16"/>
                <w:lang w:eastAsia="ru-RU"/>
              </w:rPr>
            </w:pPr>
          </w:p>
          <w:p w:rsidR="00B23969" w:rsidRPr="007F6832" w:rsidRDefault="00B23969" w:rsidP="00B23969">
            <w:pPr>
              <w:spacing w:after="0" w:line="240" w:lineRule="auto"/>
              <w:ind w:right="72"/>
              <w:jc w:val="center"/>
              <w:rPr>
                <w:rFonts w:ascii="Times New Roman" w:eastAsia="Times New Roman" w:hAnsi="Times New Roman" w:cs="Times New Roman"/>
                <w:sz w:val="24"/>
                <w:szCs w:val="24"/>
                <w:lang w:eastAsia="ru-RU"/>
              </w:rPr>
            </w:pPr>
            <w:r w:rsidRPr="007F6832">
              <w:rPr>
                <w:rFonts w:ascii="Times New Roman" w:eastAsia="Times New Roman" w:hAnsi="Times New Roman" w:cs="Times New Roman"/>
                <w:sz w:val="18"/>
                <w:szCs w:val="18"/>
                <w:lang w:eastAsia="ru-RU"/>
              </w:rPr>
              <w:t>село Яльчики</w:t>
            </w:r>
          </w:p>
        </w:tc>
      </w:tr>
    </w:tbl>
    <w:p w:rsidR="00B23969" w:rsidRPr="007F6832" w:rsidRDefault="00B23969" w:rsidP="00B23969">
      <w:pPr>
        <w:autoSpaceDE w:val="0"/>
        <w:autoSpaceDN w:val="0"/>
        <w:adjustRightInd w:val="0"/>
        <w:spacing w:line="240" w:lineRule="auto"/>
        <w:jc w:val="right"/>
        <w:rPr>
          <w:rFonts w:ascii="Times New Roman" w:hAnsi="Times New Roman" w:cs="Times New Roman"/>
          <w:b/>
          <w:bCs/>
          <w:sz w:val="20"/>
          <w:szCs w:val="20"/>
        </w:rPr>
      </w:pPr>
    </w:p>
    <w:p w:rsidR="00D907C2" w:rsidRPr="007F6832" w:rsidRDefault="00B23969" w:rsidP="0027494D">
      <w:pPr>
        <w:tabs>
          <w:tab w:val="left" w:pos="4253"/>
        </w:tabs>
        <w:autoSpaceDE w:val="0"/>
        <w:autoSpaceDN w:val="0"/>
        <w:adjustRightInd w:val="0"/>
        <w:spacing w:after="0" w:line="240" w:lineRule="auto"/>
        <w:ind w:right="4253"/>
        <w:jc w:val="both"/>
        <w:rPr>
          <w:rFonts w:ascii="Times New Roman" w:hAnsi="Times New Roman" w:cs="Times New Roman"/>
          <w:bCs/>
          <w:sz w:val="26"/>
          <w:szCs w:val="26"/>
        </w:rPr>
      </w:pPr>
      <w:r w:rsidRPr="007F6832">
        <w:rPr>
          <w:rFonts w:ascii="Times New Roman" w:hAnsi="Times New Roman" w:cs="Times New Roman"/>
          <w:bCs/>
          <w:sz w:val="26"/>
          <w:szCs w:val="26"/>
        </w:rPr>
        <w:t xml:space="preserve">Об утверждении </w:t>
      </w:r>
      <w:hyperlink w:anchor="Par33" w:history="1">
        <w:r w:rsidRPr="007F6832">
          <w:rPr>
            <w:rFonts w:ascii="Times New Roman" w:hAnsi="Times New Roman" w:cs="Times New Roman"/>
            <w:sz w:val="26"/>
            <w:szCs w:val="26"/>
          </w:rPr>
          <w:t>Порядка</w:t>
        </w:r>
      </w:hyperlink>
      <w:r w:rsidRPr="007F6832">
        <w:rPr>
          <w:rFonts w:ascii="Times New Roman" w:hAnsi="Times New Roman" w:cs="Times New Roman"/>
          <w:sz w:val="26"/>
          <w:szCs w:val="26"/>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и Методик</w:t>
      </w:r>
      <w:r w:rsidR="00057522">
        <w:rPr>
          <w:rFonts w:ascii="Times New Roman" w:hAnsi="Times New Roman" w:cs="Times New Roman"/>
          <w:sz w:val="26"/>
          <w:szCs w:val="26"/>
        </w:rPr>
        <w:t>и</w:t>
      </w:r>
      <w:r w:rsidRPr="007F6832">
        <w:rPr>
          <w:rFonts w:ascii="Times New Roman" w:hAnsi="Times New Roman" w:cs="Times New Roman"/>
          <w:sz w:val="26"/>
          <w:szCs w:val="26"/>
        </w:rPr>
        <w:t xml:space="preserve"> расчета </w:t>
      </w:r>
      <w:proofErr w:type="gramStart"/>
      <w:r w:rsidRPr="007F6832">
        <w:rPr>
          <w:rFonts w:ascii="Times New Roman" w:hAnsi="Times New Roman" w:cs="Times New Roman"/>
          <w:sz w:val="26"/>
          <w:szCs w:val="26"/>
        </w:rPr>
        <w:t>уровня</w:t>
      </w:r>
      <w:proofErr w:type="gramEnd"/>
      <w:r w:rsidRPr="007F6832">
        <w:rPr>
          <w:rFonts w:ascii="Times New Roman" w:hAnsi="Times New Roman" w:cs="Times New Roman"/>
          <w:sz w:val="26"/>
          <w:szCs w:val="26"/>
        </w:rPr>
        <w:t xml:space="preserve">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w:t>
      </w:r>
    </w:p>
    <w:p w:rsidR="00D907C2" w:rsidRPr="007F6832" w:rsidRDefault="00B23969" w:rsidP="00D907C2">
      <w:pPr>
        <w:autoSpaceDE w:val="0"/>
        <w:autoSpaceDN w:val="0"/>
        <w:adjustRightInd w:val="0"/>
        <w:spacing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 xml:space="preserve"> </w:t>
      </w:r>
    </w:p>
    <w:p w:rsidR="00D907C2" w:rsidRPr="007F6832" w:rsidRDefault="00D907C2" w:rsidP="00D907C2">
      <w:pPr>
        <w:autoSpaceDE w:val="0"/>
        <w:autoSpaceDN w:val="0"/>
        <w:adjustRightInd w:val="0"/>
        <w:spacing w:after="0" w:line="240" w:lineRule="auto"/>
        <w:jc w:val="both"/>
        <w:outlineLvl w:val="0"/>
        <w:rPr>
          <w:rFonts w:ascii="Times New Roman" w:hAnsi="Times New Roman" w:cs="Times New Roman"/>
          <w:sz w:val="26"/>
          <w:szCs w:val="26"/>
        </w:rPr>
      </w:pPr>
    </w:p>
    <w:p w:rsidR="00D907C2" w:rsidRPr="007F6832" w:rsidRDefault="00D907C2" w:rsidP="00D907C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F6832">
        <w:rPr>
          <w:rFonts w:ascii="Times New Roman" w:hAnsi="Times New Roman" w:cs="Times New Roman"/>
          <w:sz w:val="26"/>
          <w:szCs w:val="26"/>
        </w:rPr>
        <w:t>В соответствии с</w:t>
      </w:r>
      <w:r w:rsidR="007F6832" w:rsidRPr="007F6832">
        <w:rPr>
          <w:rFonts w:ascii="Times New Roman" w:hAnsi="Times New Roman" w:cs="Times New Roman"/>
          <w:sz w:val="26"/>
          <w:szCs w:val="26"/>
        </w:rPr>
        <w:t xml:space="preserve"> федеральными законами от 6 октября </w:t>
      </w:r>
      <w:r w:rsidRPr="007F6832">
        <w:rPr>
          <w:rFonts w:ascii="Times New Roman" w:hAnsi="Times New Roman" w:cs="Times New Roman"/>
          <w:sz w:val="26"/>
          <w:szCs w:val="26"/>
        </w:rPr>
        <w:t>2003</w:t>
      </w:r>
      <w:r w:rsidR="007F6832" w:rsidRPr="007F6832">
        <w:rPr>
          <w:rFonts w:ascii="Times New Roman" w:hAnsi="Times New Roman" w:cs="Times New Roman"/>
          <w:sz w:val="26"/>
          <w:szCs w:val="26"/>
        </w:rPr>
        <w:t xml:space="preserve"> г.</w:t>
      </w:r>
      <w:r w:rsidRPr="007F6832">
        <w:rPr>
          <w:rFonts w:ascii="Times New Roman" w:hAnsi="Times New Roman" w:cs="Times New Roman"/>
          <w:sz w:val="26"/>
          <w:szCs w:val="26"/>
        </w:rPr>
        <w:t xml:space="preserve"> </w:t>
      </w:r>
      <w:hyperlink r:id="rId7" w:history="1">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131-ФЗ</w:t>
        </w:r>
      </w:hyperlink>
      <w:r w:rsidR="007F6832" w:rsidRPr="007F6832">
        <w:rPr>
          <w:rFonts w:ascii="Times New Roman" w:hAnsi="Times New Roman" w:cs="Times New Roman"/>
          <w:sz w:val="26"/>
          <w:szCs w:val="26"/>
        </w:rPr>
        <w:t xml:space="preserve"> «</w:t>
      </w:r>
      <w:r w:rsidRPr="007F6832">
        <w:rPr>
          <w:rFonts w:ascii="Times New Roman" w:hAnsi="Times New Roman" w:cs="Times New Roman"/>
          <w:sz w:val="26"/>
          <w:szCs w:val="26"/>
        </w:rPr>
        <w:t>Об общих принципах организации местного самоуправления в Российской Федерации</w:t>
      </w:r>
      <w:r w:rsidR="007F6832" w:rsidRPr="007F6832">
        <w:rPr>
          <w:rFonts w:ascii="Times New Roman" w:hAnsi="Times New Roman" w:cs="Times New Roman"/>
          <w:sz w:val="26"/>
          <w:szCs w:val="26"/>
        </w:rPr>
        <w:t xml:space="preserve">», от 13 июля </w:t>
      </w:r>
      <w:r w:rsidRPr="007F6832">
        <w:rPr>
          <w:rFonts w:ascii="Times New Roman" w:hAnsi="Times New Roman" w:cs="Times New Roman"/>
          <w:sz w:val="26"/>
          <w:szCs w:val="26"/>
        </w:rPr>
        <w:t>2015</w:t>
      </w:r>
      <w:r w:rsidR="007F6832" w:rsidRPr="007F6832">
        <w:rPr>
          <w:rFonts w:ascii="Times New Roman" w:hAnsi="Times New Roman" w:cs="Times New Roman"/>
          <w:sz w:val="26"/>
          <w:szCs w:val="26"/>
        </w:rPr>
        <w:t xml:space="preserve"> г.</w:t>
      </w:r>
      <w:r w:rsidRPr="007F6832">
        <w:rPr>
          <w:rFonts w:ascii="Times New Roman" w:hAnsi="Times New Roman" w:cs="Times New Roman"/>
          <w:sz w:val="26"/>
          <w:szCs w:val="26"/>
        </w:rPr>
        <w:t xml:space="preserve"> </w:t>
      </w:r>
      <w:hyperlink r:id="rId8" w:history="1">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220-ФЗ</w:t>
        </w:r>
      </w:hyperlink>
      <w:r w:rsidR="007F6832" w:rsidRPr="007F6832">
        <w:rPr>
          <w:rFonts w:ascii="Times New Roman" w:hAnsi="Times New Roman" w:cs="Times New Roman"/>
          <w:sz w:val="26"/>
          <w:szCs w:val="26"/>
        </w:rPr>
        <w:t xml:space="preserve"> «</w:t>
      </w:r>
      <w:r w:rsidRPr="007F6832">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w:t>
      </w:r>
      <w:hyperlink r:id="rId9" w:history="1">
        <w:r w:rsidRPr="007F6832">
          <w:rPr>
            <w:rFonts w:ascii="Times New Roman" w:hAnsi="Times New Roman" w:cs="Times New Roman"/>
            <w:sz w:val="26"/>
            <w:szCs w:val="26"/>
          </w:rPr>
          <w:t>Законом</w:t>
        </w:r>
      </w:hyperlink>
      <w:r w:rsidR="007F6832" w:rsidRPr="007F6832">
        <w:rPr>
          <w:rFonts w:ascii="Times New Roman" w:hAnsi="Times New Roman" w:cs="Times New Roman"/>
          <w:sz w:val="26"/>
          <w:szCs w:val="26"/>
        </w:rPr>
        <w:t xml:space="preserve"> Чувашской Республики от 29 декабря </w:t>
      </w:r>
      <w:r w:rsidRPr="007F6832">
        <w:rPr>
          <w:rFonts w:ascii="Times New Roman" w:hAnsi="Times New Roman" w:cs="Times New Roman"/>
          <w:sz w:val="26"/>
          <w:szCs w:val="26"/>
        </w:rPr>
        <w:t>2003</w:t>
      </w:r>
      <w:proofErr w:type="gramEnd"/>
      <w:r w:rsidR="007F6832" w:rsidRPr="007F6832">
        <w:rPr>
          <w:rFonts w:ascii="Times New Roman" w:hAnsi="Times New Roman" w:cs="Times New Roman"/>
          <w:sz w:val="26"/>
          <w:szCs w:val="26"/>
        </w:rPr>
        <w:t xml:space="preserve"> г.</w:t>
      </w:r>
      <w:r w:rsidRPr="007F6832">
        <w:rPr>
          <w:rFonts w:ascii="Times New Roman" w:hAnsi="Times New Roman" w:cs="Times New Roman"/>
          <w:sz w:val="26"/>
          <w:szCs w:val="26"/>
        </w:rPr>
        <w:t xml:space="preserve"> </w:t>
      </w:r>
      <w:r w:rsidR="007F6832" w:rsidRPr="007F6832">
        <w:rPr>
          <w:rFonts w:ascii="Times New Roman" w:hAnsi="Times New Roman" w:cs="Times New Roman"/>
          <w:sz w:val="26"/>
          <w:szCs w:val="26"/>
        </w:rPr>
        <w:t>№ 48 «</w:t>
      </w:r>
      <w:r w:rsidRPr="007F6832">
        <w:rPr>
          <w:rFonts w:ascii="Times New Roman" w:hAnsi="Times New Roman" w:cs="Times New Roman"/>
          <w:sz w:val="26"/>
          <w:szCs w:val="26"/>
        </w:rPr>
        <w:t>Об организации перевозок пассажиров и багажа автомобильным транспортом и городским наземным электрическим транспортом в Чувашской Республике</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w:t>
      </w:r>
      <w:hyperlink r:id="rId10" w:history="1">
        <w:r w:rsidRPr="007F6832">
          <w:rPr>
            <w:rFonts w:ascii="Times New Roman" w:hAnsi="Times New Roman" w:cs="Times New Roman"/>
            <w:sz w:val="26"/>
            <w:szCs w:val="26"/>
          </w:rPr>
          <w:t>Уставом</w:t>
        </w:r>
      </w:hyperlink>
      <w:r w:rsidRPr="007F6832">
        <w:rPr>
          <w:rFonts w:ascii="Times New Roman" w:hAnsi="Times New Roman" w:cs="Times New Roman"/>
          <w:sz w:val="26"/>
          <w:szCs w:val="26"/>
        </w:rPr>
        <w:t xml:space="preserve">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в целях организации транспортного обслуживания населения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постановляет:</w:t>
      </w:r>
    </w:p>
    <w:p w:rsidR="00D907C2" w:rsidRPr="007F6832" w:rsidRDefault="00D907C2" w:rsidP="0027494D">
      <w:pPr>
        <w:autoSpaceDE w:val="0"/>
        <w:autoSpaceDN w:val="0"/>
        <w:adjustRightInd w:val="0"/>
        <w:spacing w:after="0" w:line="240" w:lineRule="auto"/>
        <w:ind w:firstLine="539"/>
        <w:jc w:val="both"/>
        <w:rPr>
          <w:rFonts w:ascii="Times New Roman" w:hAnsi="Times New Roman" w:cs="Times New Roman"/>
          <w:sz w:val="26"/>
          <w:szCs w:val="26"/>
        </w:rPr>
      </w:pPr>
      <w:r w:rsidRPr="007F6832">
        <w:rPr>
          <w:rFonts w:ascii="Times New Roman" w:hAnsi="Times New Roman" w:cs="Times New Roman"/>
          <w:sz w:val="26"/>
          <w:szCs w:val="26"/>
        </w:rPr>
        <w:t>1. Утвердить:</w:t>
      </w:r>
    </w:p>
    <w:p w:rsidR="00D907C2" w:rsidRPr="007F6832" w:rsidRDefault="00D907C2" w:rsidP="0027494D">
      <w:pPr>
        <w:autoSpaceDE w:val="0"/>
        <w:autoSpaceDN w:val="0"/>
        <w:adjustRightInd w:val="0"/>
        <w:spacing w:after="0" w:line="240" w:lineRule="auto"/>
        <w:ind w:firstLine="539"/>
        <w:jc w:val="both"/>
        <w:rPr>
          <w:rFonts w:ascii="Times New Roman" w:hAnsi="Times New Roman" w:cs="Times New Roman"/>
          <w:sz w:val="26"/>
          <w:szCs w:val="26"/>
        </w:rPr>
      </w:pPr>
      <w:r w:rsidRPr="007F6832">
        <w:rPr>
          <w:rFonts w:ascii="Times New Roman" w:hAnsi="Times New Roman" w:cs="Times New Roman"/>
          <w:sz w:val="26"/>
          <w:szCs w:val="26"/>
        </w:rPr>
        <w:t xml:space="preserve">1.1. </w:t>
      </w:r>
      <w:hyperlink w:anchor="Par33" w:history="1">
        <w:r w:rsidRPr="007F6832">
          <w:rPr>
            <w:rFonts w:ascii="Times New Roman" w:hAnsi="Times New Roman" w:cs="Times New Roman"/>
            <w:sz w:val="26"/>
            <w:szCs w:val="26"/>
          </w:rPr>
          <w:t>Порядок</w:t>
        </w:r>
      </w:hyperlink>
      <w:r w:rsidRPr="007F6832">
        <w:rPr>
          <w:rFonts w:ascii="Times New Roman" w:hAnsi="Times New Roman" w:cs="Times New Roman"/>
          <w:sz w:val="26"/>
          <w:szCs w:val="26"/>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w:t>
      </w:r>
      <w:r w:rsidR="007F6832" w:rsidRPr="007F6832">
        <w:rPr>
          <w:rFonts w:ascii="Times New Roman" w:hAnsi="Times New Roman" w:cs="Times New Roman"/>
          <w:sz w:val="26"/>
          <w:szCs w:val="26"/>
        </w:rPr>
        <w:t>вашской Республики (приложение №</w:t>
      </w:r>
      <w:r w:rsidRPr="007F6832">
        <w:rPr>
          <w:rFonts w:ascii="Times New Roman" w:hAnsi="Times New Roman" w:cs="Times New Roman"/>
          <w:sz w:val="26"/>
          <w:szCs w:val="26"/>
        </w:rPr>
        <w:t xml:space="preserve"> 1).</w:t>
      </w:r>
    </w:p>
    <w:p w:rsidR="00D907C2" w:rsidRPr="007F6832" w:rsidRDefault="00D907C2" w:rsidP="0027494D">
      <w:pPr>
        <w:autoSpaceDE w:val="0"/>
        <w:autoSpaceDN w:val="0"/>
        <w:adjustRightInd w:val="0"/>
        <w:spacing w:after="0" w:line="240" w:lineRule="auto"/>
        <w:ind w:firstLine="539"/>
        <w:jc w:val="both"/>
        <w:rPr>
          <w:rFonts w:ascii="Times New Roman" w:hAnsi="Times New Roman" w:cs="Times New Roman"/>
          <w:sz w:val="26"/>
          <w:szCs w:val="26"/>
        </w:rPr>
      </w:pPr>
      <w:r w:rsidRPr="007F6832">
        <w:rPr>
          <w:rFonts w:ascii="Times New Roman" w:hAnsi="Times New Roman" w:cs="Times New Roman"/>
          <w:sz w:val="26"/>
          <w:szCs w:val="26"/>
        </w:rPr>
        <w:lastRenderedPageBreak/>
        <w:t xml:space="preserve">1.2. </w:t>
      </w:r>
      <w:hyperlink w:anchor="Par175" w:history="1">
        <w:r w:rsidRPr="007F6832">
          <w:rPr>
            <w:rFonts w:ascii="Times New Roman" w:hAnsi="Times New Roman" w:cs="Times New Roman"/>
            <w:sz w:val="26"/>
            <w:szCs w:val="26"/>
          </w:rPr>
          <w:t>Методику</w:t>
        </w:r>
      </w:hyperlink>
      <w:r w:rsidRPr="007F6832">
        <w:rPr>
          <w:rFonts w:ascii="Times New Roman" w:hAnsi="Times New Roman" w:cs="Times New Roman"/>
          <w:sz w:val="26"/>
          <w:szCs w:val="26"/>
        </w:rPr>
        <w:t xml:space="preserve">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(приложение </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2).</w:t>
      </w:r>
    </w:p>
    <w:p w:rsidR="00D907C2" w:rsidRPr="007F6832" w:rsidRDefault="0027494D" w:rsidP="0027494D">
      <w:pPr>
        <w:autoSpaceDE w:val="0"/>
        <w:autoSpaceDN w:val="0"/>
        <w:adjustRightInd w:val="0"/>
        <w:spacing w:after="0" w:line="240" w:lineRule="auto"/>
        <w:ind w:firstLine="539"/>
        <w:jc w:val="both"/>
        <w:rPr>
          <w:rFonts w:ascii="Times New Roman" w:hAnsi="Times New Roman" w:cs="Times New Roman"/>
          <w:sz w:val="26"/>
          <w:szCs w:val="26"/>
        </w:rPr>
      </w:pPr>
      <w:r w:rsidRPr="007F6832">
        <w:rPr>
          <w:rFonts w:ascii="Times New Roman" w:hAnsi="Times New Roman" w:cs="Times New Roman"/>
          <w:sz w:val="26"/>
          <w:szCs w:val="26"/>
        </w:rPr>
        <w:t>2</w:t>
      </w:r>
      <w:r w:rsidR="00D907C2" w:rsidRPr="007F6832">
        <w:rPr>
          <w:rFonts w:ascii="Times New Roman" w:hAnsi="Times New Roman" w:cs="Times New Roman"/>
          <w:sz w:val="26"/>
          <w:szCs w:val="26"/>
        </w:rPr>
        <w:t xml:space="preserve">. </w:t>
      </w:r>
      <w:proofErr w:type="gramStart"/>
      <w:r w:rsidR="00D907C2" w:rsidRPr="007F6832">
        <w:rPr>
          <w:rFonts w:ascii="Times New Roman" w:hAnsi="Times New Roman" w:cs="Times New Roman"/>
          <w:sz w:val="26"/>
          <w:szCs w:val="26"/>
        </w:rPr>
        <w:t>Контроль за</w:t>
      </w:r>
      <w:proofErr w:type="gramEnd"/>
      <w:r w:rsidR="00D907C2" w:rsidRPr="007F6832">
        <w:rPr>
          <w:rFonts w:ascii="Times New Roman" w:hAnsi="Times New Roman" w:cs="Times New Roman"/>
          <w:sz w:val="26"/>
          <w:szCs w:val="26"/>
        </w:rPr>
        <w:t xml:space="preserve"> исполнением настоящего постановления возложить на </w:t>
      </w:r>
      <w:r w:rsidR="007F6832" w:rsidRPr="007F6832">
        <w:rPr>
          <w:rFonts w:ascii="Times New Roman" w:hAnsi="Times New Roman" w:cs="Times New Roman"/>
          <w:sz w:val="26"/>
          <w:szCs w:val="26"/>
        </w:rPr>
        <w:t>управление по благоустройству и развитию территорий администрации Яльчикского муниципального округа Чувашской Республики</w:t>
      </w:r>
      <w:r w:rsidR="00D907C2" w:rsidRPr="007F6832">
        <w:rPr>
          <w:rFonts w:ascii="Times New Roman" w:hAnsi="Times New Roman" w:cs="Times New Roman"/>
          <w:sz w:val="26"/>
          <w:szCs w:val="26"/>
        </w:rPr>
        <w:t>.</w:t>
      </w:r>
    </w:p>
    <w:p w:rsidR="0027494D" w:rsidRPr="007F6832" w:rsidRDefault="0027494D" w:rsidP="0027494D">
      <w:pPr>
        <w:autoSpaceDE w:val="0"/>
        <w:autoSpaceDN w:val="0"/>
        <w:adjustRightInd w:val="0"/>
        <w:spacing w:after="0" w:line="240" w:lineRule="auto"/>
        <w:ind w:firstLine="539"/>
        <w:jc w:val="both"/>
        <w:rPr>
          <w:rFonts w:ascii="Times New Roman" w:hAnsi="Times New Roman" w:cs="Times New Roman"/>
          <w:sz w:val="26"/>
          <w:szCs w:val="26"/>
        </w:rPr>
      </w:pPr>
      <w:r w:rsidRPr="007F6832">
        <w:rPr>
          <w:rFonts w:ascii="Times New Roman" w:hAnsi="Times New Roman" w:cs="Times New Roman"/>
          <w:sz w:val="26"/>
          <w:szCs w:val="26"/>
        </w:rPr>
        <w:t>3. Настоящее постановление вступает в силу после официального опубликования.</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27494D" w:rsidRPr="007F6832" w:rsidRDefault="0027494D" w:rsidP="00D907C2">
      <w:pPr>
        <w:autoSpaceDE w:val="0"/>
        <w:autoSpaceDN w:val="0"/>
        <w:adjustRightInd w:val="0"/>
        <w:spacing w:after="0" w:line="240" w:lineRule="auto"/>
        <w:jc w:val="both"/>
        <w:rPr>
          <w:rFonts w:ascii="Times New Roman" w:hAnsi="Times New Roman" w:cs="Times New Roman"/>
          <w:sz w:val="26"/>
          <w:szCs w:val="26"/>
        </w:rPr>
      </w:pPr>
    </w:p>
    <w:p w:rsidR="0027494D" w:rsidRPr="007F6832" w:rsidRDefault="0027494D" w:rsidP="0027494D">
      <w:pPr>
        <w:spacing w:after="0" w:line="240" w:lineRule="auto"/>
        <w:jc w:val="both"/>
        <w:rPr>
          <w:rFonts w:ascii="Times New Roman" w:eastAsia="Times New Roman" w:hAnsi="Times New Roman" w:cs="Times New Roman"/>
          <w:sz w:val="26"/>
          <w:szCs w:val="26"/>
          <w:lang w:eastAsia="ru-RU"/>
        </w:rPr>
      </w:pPr>
      <w:r w:rsidRPr="007F6832">
        <w:rPr>
          <w:rFonts w:ascii="Times New Roman" w:eastAsia="Times New Roman" w:hAnsi="Times New Roman" w:cs="Times New Roman"/>
          <w:sz w:val="26"/>
          <w:szCs w:val="26"/>
          <w:lang w:eastAsia="ru-RU"/>
        </w:rPr>
        <w:t xml:space="preserve">Глава Яльчикского </w:t>
      </w:r>
    </w:p>
    <w:p w:rsidR="0027494D" w:rsidRPr="007F6832" w:rsidRDefault="0027494D" w:rsidP="0027494D">
      <w:pPr>
        <w:spacing w:after="0" w:line="240" w:lineRule="auto"/>
        <w:jc w:val="both"/>
        <w:rPr>
          <w:rFonts w:ascii="Times New Roman" w:eastAsia="Times New Roman" w:hAnsi="Times New Roman" w:cs="Times New Roman"/>
          <w:sz w:val="26"/>
          <w:szCs w:val="26"/>
          <w:lang w:eastAsia="ru-RU"/>
        </w:rPr>
      </w:pPr>
      <w:r w:rsidRPr="007F6832">
        <w:rPr>
          <w:rFonts w:ascii="Times New Roman" w:eastAsia="Times New Roman" w:hAnsi="Times New Roman" w:cs="Times New Roman"/>
          <w:sz w:val="26"/>
          <w:szCs w:val="26"/>
          <w:lang w:eastAsia="ru-RU"/>
        </w:rPr>
        <w:t xml:space="preserve">муниципального округа </w:t>
      </w:r>
    </w:p>
    <w:p w:rsidR="0027494D" w:rsidRPr="007F6832" w:rsidRDefault="0027494D" w:rsidP="0027494D">
      <w:pPr>
        <w:spacing w:after="0" w:line="240" w:lineRule="auto"/>
        <w:jc w:val="both"/>
        <w:rPr>
          <w:rFonts w:ascii="Times New Roman" w:eastAsia="Times New Roman" w:hAnsi="Times New Roman" w:cs="Times New Roman"/>
          <w:sz w:val="26"/>
          <w:szCs w:val="26"/>
          <w:lang w:eastAsia="ru-RU"/>
        </w:rPr>
      </w:pPr>
      <w:r w:rsidRPr="007F6832">
        <w:rPr>
          <w:rFonts w:ascii="Times New Roman" w:eastAsia="Times New Roman" w:hAnsi="Times New Roman" w:cs="Times New Roman"/>
          <w:sz w:val="26"/>
          <w:szCs w:val="26"/>
          <w:lang w:eastAsia="ru-RU"/>
        </w:rPr>
        <w:t xml:space="preserve">Чувашской Республики     </w:t>
      </w:r>
      <w:r w:rsidR="007F6832" w:rsidRPr="007F6832">
        <w:rPr>
          <w:rFonts w:ascii="Times New Roman" w:eastAsia="Times New Roman" w:hAnsi="Times New Roman" w:cs="Times New Roman"/>
          <w:sz w:val="26"/>
          <w:szCs w:val="26"/>
          <w:lang w:eastAsia="ru-RU"/>
        </w:rPr>
        <w:t xml:space="preserve">  </w:t>
      </w:r>
      <w:r w:rsidRPr="007F6832">
        <w:rPr>
          <w:rFonts w:ascii="Times New Roman" w:eastAsia="Times New Roman" w:hAnsi="Times New Roman" w:cs="Times New Roman"/>
          <w:sz w:val="26"/>
          <w:szCs w:val="26"/>
          <w:lang w:eastAsia="ru-RU"/>
        </w:rPr>
        <w:t xml:space="preserve">                                                                            Л.В. Левый</w:t>
      </w:r>
    </w:p>
    <w:p w:rsidR="00D907C2" w:rsidRPr="007F6832" w:rsidRDefault="0027494D"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 xml:space="preserve"> </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7833EB" w:rsidRDefault="007833EB" w:rsidP="00D907C2">
      <w:pPr>
        <w:autoSpaceDE w:val="0"/>
        <w:autoSpaceDN w:val="0"/>
        <w:adjustRightInd w:val="0"/>
        <w:spacing w:after="0" w:line="240" w:lineRule="auto"/>
        <w:jc w:val="right"/>
        <w:outlineLvl w:val="0"/>
        <w:rPr>
          <w:rFonts w:ascii="Times New Roman" w:hAnsi="Times New Roman" w:cs="Times New Roman"/>
          <w:sz w:val="20"/>
          <w:szCs w:val="20"/>
        </w:rPr>
      </w:pPr>
    </w:p>
    <w:p w:rsidR="007833EB" w:rsidRDefault="007833EB" w:rsidP="00D907C2">
      <w:pPr>
        <w:autoSpaceDE w:val="0"/>
        <w:autoSpaceDN w:val="0"/>
        <w:adjustRightInd w:val="0"/>
        <w:spacing w:after="0" w:line="240" w:lineRule="auto"/>
        <w:jc w:val="right"/>
        <w:outlineLvl w:val="0"/>
        <w:rPr>
          <w:rFonts w:ascii="Times New Roman" w:hAnsi="Times New Roman" w:cs="Times New Roman"/>
          <w:sz w:val="20"/>
          <w:szCs w:val="20"/>
        </w:rPr>
      </w:pPr>
    </w:p>
    <w:p w:rsidR="007833EB" w:rsidRPr="007F6832" w:rsidRDefault="007833EB"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7F683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0"/>
        <w:rPr>
          <w:rFonts w:ascii="Times New Roman" w:hAnsi="Times New Roman" w:cs="Times New Roman"/>
          <w:sz w:val="20"/>
          <w:szCs w:val="20"/>
        </w:rPr>
      </w:pPr>
      <w:r w:rsidRPr="007F6832">
        <w:rPr>
          <w:rFonts w:ascii="Times New Roman" w:hAnsi="Times New Roman" w:cs="Times New Roman"/>
          <w:sz w:val="20"/>
          <w:szCs w:val="20"/>
        </w:rPr>
        <w:t>Приложение N 1</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постановлению администрации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 xml:space="preserve">от </w:t>
      </w:r>
      <w:r w:rsidR="0027494D" w:rsidRPr="007F6832">
        <w:rPr>
          <w:rFonts w:ascii="Times New Roman" w:hAnsi="Times New Roman" w:cs="Times New Roman"/>
          <w:sz w:val="20"/>
          <w:szCs w:val="20"/>
        </w:rPr>
        <w:t>____________</w:t>
      </w:r>
      <w:r w:rsidRPr="007F6832">
        <w:rPr>
          <w:rFonts w:ascii="Times New Roman" w:hAnsi="Times New Roman" w:cs="Times New Roman"/>
          <w:sz w:val="20"/>
          <w:szCs w:val="20"/>
        </w:rPr>
        <w:t xml:space="preserve"> N </w:t>
      </w:r>
      <w:r w:rsidR="0027494D" w:rsidRPr="007F6832">
        <w:rPr>
          <w:rFonts w:ascii="Times New Roman" w:hAnsi="Times New Roman" w:cs="Times New Roman"/>
          <w:sz w:val="20"/>
          <w:szCs w:val="20"/>
        </w:rPr>
        <w:t>_____</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bookmarkStart w:id="0" w:name="Par33"/>
      <w:bookmarkEnd w:id="0"/>
      <w:r w:rsidRPr="007F6832">
        <w:rPr>
          <w:rFonts w:ascii="Times New Roman" w:hAnsi="Times New Roman" w:cs="Times New Roman"/>
          <w:b/>
          <w:bCs/>
          <w:sz w:val="26"/>
          <w:szCs w:val="26"/>
        </w:rPr>
        <w:t>ПОРЯДОК</w:t>
      </w: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УСТАНОВЛЕНИЯ РЕГУЛИРУЕМЫХ ТАРИФОВ НА ПЕРЕВОЗКИ ПАССАЖИРОВ</w:t>
      </w:r>
      <w:r w:rsidR="004146AD" w:rsidRPr="007F6832">
        <w:rPr>
          <w:rFonts w:ascii="Times New Roman" w:hAnsi="Times New Roman" w:cs="Times New Roman"/>
          <w:b/>
          <w:bCs/>
          <w:sz w:val="26"/>
          <w:szCs w:val="26"/>
        </w:rPr>
        <w:t xml:space="preserve"> </w:t>
      </w:r>
      <w:r w:rsidRPr="007F6832">
        <w:rPr>
          <w:rFonts w:ascii="Times New Roman" w:hAnsi="Times New Roman" w:cs="Times New Roman"/>
          <w:b/>
          <w:bCs/>
          <w:sz w:val="26"/>
          <w:szCs w:val="26"/>
        </w:rPr>
        <w:t>И БАГАЖА АВТОМОБИЛЬНЫМ ТРАНСПОРТОМ ПО МУНИЦИПАЛЬНЫМ</w:t>
      </w:r>
      <w:r w:rsidR="004146AD" w:rsidRPr="007F6832">
        <w:rPr>
          <w:rFonts w:ascii="Times New Roman" w:hAnsi="Times New Roman" w:cs="Times New Roman"/>
          <w:b/>
          <w:bCs/>
          <w:sz w:val="26"/>
          <w:szCs w:val="26"/>
        </w:rPr>
        <w:t xml:space="preserve"> </w:t>
      </w:r>
      <w:r w:rsidRPr="007F6832">
        <w:rPr>
          <w:rFonts w:ascii="Times New Roman" w:hAnsi="Times New Roman" w:cs="Times New Roman"/>
          <w:b/>
          <w:bCs/>
          <w:sz w:val="26"/>
          <w:szCs w:val="26"/>
        </w:rPr>
        <w:t xml:space="preserve">МАРШРУТАМ РЕГУЛЯРНЫХ ПЕРЕВОЗОК НА ТЕРРИТОРИИ </w:t>
      </w:r>
      <w:r w:rsidR="004146AD" w:rsidRPr="007F6832">
        <w:rPr>
          <w:rFonts w:ascii="Times New Roman" w:hAnsi="Times New Roman" w:cs="Times New Roman"/>
          <w:b/>
          <w:bCs/>
          <w:sz w:val="26"/>
          <w:szCs w:val="26"/>
        </w:rPr>
        <w:t xml:space="preserve">ЯЛЬЧИКСКОГО </w:t>
      </w:r>
      <w:r w:rsidRPr="007F6832">
        <w:rPr>
          <w:rFonts w:ascii="Times New Roman" w:hAnsi="Times New Roman" w:cs="Times New Roman"/>
          <w:b/>
          <w:bCs/>
          <w:sz w:val="26"/>
          <w:szCs w:val="26"/>
        </w:rPr>
        <w:t>МУНИЦИПАЛЬНОГО ОКРУГА ЧУВАШСКОЙ РЕСПУБЛИКИ</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1. Общие положения</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1.1. </w:t>
      </w:r>
      <w:proofErr w:type="gramStart"/>
      <w:r w:rsidRPr="007F6832">
        <w:rPr>
          <w:rFonts w:ascii="Times New Roman" w:hAnsi="Times New Roman" w:cs="Times New Roman"/>
          <w:sz w:val="26"/>
          <w:szCs w:val="26"/>
        </w:rPr>
        <w:t xml:space="preserve">Порядок установления регулируемых тарифов на перевозки пассажиров и багажа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(далее - Порядок) разработан на основании федеральных законов от 06.10.2003 </w:t>
      </w:r>
      <w:hyperlink r:id="rId11" w:history="1">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131-ФЗ</w:t>
        </w:r>
      </w:hyperlink>
      <w:r w:rsidR="007F6832" w:rsidRPr="007F6832">
        <w:rPr>
          <w:rFonts w:ascii="Times New Roman" w:hAnsi="Times New Roman" w:cs="Times New Roman"/>
          <w:sz w:val="26"/>
          <w:szCs w:val="26"/>
        </w:rPr>
        <w:t xml:space="preserve"> «</w:t>
      </w:r>
      <w:r w:rsidRPr="007F6832">
        <w:rPr>
          <w:rFonts w:ascii="Times New Roman" w:hAnsi="Times New Roman" w:cs="Times New Roman"/>
          <w:sz w:val="26"/>
          <w:szCs w:val="26"/>
        </w:rPr>
        <w:t>Об общих принципах организации местного самоуп</w:t>
      </w:r>
      <w:r w:rsidR="007F6832" w:rsidRPr="007F6832">
        <w:rPr>
          <w:rFonts w:ascii="Times New Roman" w:hAnsi="Times New Roman" w:cs="Times New Roman"/>
          <w:sz w:val="26"/>
          <w:szCs w:val="26"/>
        </w:rPr>
        <w:t>равления в Российской Федерации»</w:t>
      </w:r>
      <w:r w:rsidRPr="007F6832">
        <w:rPr>
          <w:rFonts w:ascii="Times New Roman" w:hAnsi="Times New Roman" w:cs="Times New Roman"/>
          <w:sz w:val="26"/>
          <w:szCs w:val="26"/>
        </w:rPr>
        <w:t xml:space="preserve">, от 13.07.2015 </w:t>
      </w:r>
      <w:hyperlink r:id="rId12" w:history="1">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220-ФЗ</w:t>
        </w:r>
      </w:hyperlink>
      <w:r w:rsidR="007F6832" w:rsidRPr="007F6832">
        <w:rPr>
          <w:rFonts w:ascii="Times New Roman" w:hAnsi="Times New Roman" w:cs="Times New Roman"/>
          <w:sz w:val="26"/>
          <w:szCs w:val="26"/>
        </w:rPr>
        <w:t xml:space="preserve"> «</w:t>
      </w:r>
      <w:r w:rsidRPr="007F6832">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Pr="007F6832">
        <w:rPr>
          <w:rFonts w:ascii="Times New Roman" w:hAnsi="Times New Roman" w:cs="Times New Roman"/>
          <w:sz w:val="26"/>
          <w:szCs w:val="26"/>
        </w:rPr>
        <w:t xml:space="preserve"> и о внесении изменений в отдельные законодательные акты Российской Федерации</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w:t>
      </w:r>
      <w:hyperlink r:id="rId13" w:history="1">
        <w:r w:rsidRPr="007F6832">
          <w:rPr>
            <w:rFonts w:ascii="Times New Roman" w:hAnsi="Times New Roman" w:cs="Times New Roman"/>
            <w:sz w:val="26"/>
            <w:szCs w:val="26"/>
          </w:rPr>
          <w:t>Закона</w:t>
        </w:r>
      </w:hyperlink>
      <w:r w:rsidRPr="007F6832">
        <w:rPr>
          <w:rFonts w:ascii="Times New Roman" w:hAnsi="Times New Roman" w:cs="Times New Roman"/>
          <w:sz w:val="26"/>
          <w:szCs w:val="26"/>
        </w:rPr>
        <w:t xml:space="preserve"> Чува</w:t>
      </w:r>
      <w:r w:rsidR="007F6832" w:rsidRPr="007F6832">
        <w:rPr>
          <w:rFonts w:ascii="Times New Roman" w:hAnsi="Times New Roman" w:cs="Times New Roman"/>
          <w:sz w:val="26"/>
          <w:szCs w:val="26"/>
        </w:rPr>
        <w:t>шской Республики от 29.12.2003 №</w:t>
      </w:r>
      <w:r w:rsidRPr="007F6832">
        <w:rPr>
          <w:rFonts w:ascii="Times New Roman" w:hAnsi="Times New Roman" w:cs="Times New Roman"/>
          <w:sz w:val="26"/>
          <w:szCs w:val="26"/>
        </w:rPr>
        <w:t xml:space="preserve"> 48 </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Об организации перевозок пассажиров и багажа автомобильным транспортом и городским наземным электрическим транспортом в Чувашской Республике</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w:t>
      </w:r>
      <w:hyperlink r:id="rId14" w:history="1">
        <w:r w:rsidRPr="007F6832">
          <w:rPr>
            <w:rFonts w:ascii="Times New Roman" w:hAnsi="Times New Roman" w:cs="Times New Roman"/>
            <w:sz w:val="26"/>
            <w:szCs w:val="26"/>
          </w:rPr>
          <w:t>Устава</w:t>
        </w:r>
      </w:hyperlink>
      <w:r w:rsidRPr="007F6832">
        <w:rPr>
          <w:rFonts w:ascii="Times New Roman" w:hAnsi="Times New Roman" w:cs="Times New Roman"/>
          <w:sz w:val="26"/>
          <w:szCs w:val="26"/>
        </w:rPr>
        <w:t xml:space="preserve">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1.2. Настоящий Порядок определяет цели, основные принципы и методы установления регулируемых тарифов на перевозки пассажиров и багажа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1.3. Органом, осуществляющим установление регулируемых тарифов на перевозки пассажиров и багажа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является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1.3. Основные понятия, используемые в настоящем Порядке:</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регулируемый тариф - ставка платы за проезд пассажиров и провоз багажа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базовый период (отчетный период) - период, за который представляются сведения для расчета тарифа;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плановый период (расчетный период) - период регулирования, период на который рассчитывается уровень тарифа на перевозку пассажиров и багажа;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lastRenderedPageBreak/>
        <w:t xml:space="preserve">регулируемая услуга </w:t>
      </w:r>
      <w:r w:rsidR="007F6832" w:rsidRPr="007F6832">
        <w:rPr>
          <w:rFonts w:ascii="Times New Roman" w:hAnsi="Times New Roman" w:cs="Times New Roman"/>
          <w:sz w:val="26"/>
          <w:szCs w:val="26"/>
        </w:rPr>
        <w:t>–</w:t>
      </w:r>
      <w:r w:rsidRPr="007F6832">
        <w:rPr>
          <w:rFonts w:ascii="Times New Roman" w:hAnsi="Times New Roman" w:cs="Times New Roman"/>
          <w:sz w:val="26"/>
          <w:szCs w:val="26"/>
        </w:rPr>
        <w:t xml:space="preserve"> регулярная перевозка пассажиров и багажа автомобильным транспортом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экономически обоснованный регулируемый тариф - тариф, рассчитанный исходя из экономически обоснованных расходов перевозчика, оказывающего услуги по регулируемым тарифам на перевозки по муниципальным маршрутам регулярных перевозок, и объема перевозок, определенного с учетом перевезенных пассажиров по регулируемым тарифам по муниципальным маршрутам регулярных перевозок;</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экономически обоснованные расходы - экономически оправданные затраты перевозчика, подтвержденные документами, оформленными в соответствии с требованиями законодательства Российской Федерации;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себестоимость услуги - денежное выражение затрат перевозчика, оказывающего услуги по регулируемым тарифам на перевозки по муниципальным маршрутам регулярных перевозок;</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прибыль перевозчика - расчетная прибыль для установления регулируемого тарифа, которая необходима на уплату обязательных налогов из прибыли, реализации инвестиционных и социальных программ перевозчика;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необходимая валовая выручка - экономически обоснованный объем финансовых средств, который необходим перевозчику для осуществления деятельности по оказанию услуги по регулируемым тарифам на перевозки по муниципальным маршрутам регулярных перевозок в течение расчетного периода регулирования; единица измерения транспортной работы:</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при перевозке пассажиров: в городском сообщении - 1 поездка 1 пассажира; в пригородном сообщении - 1 </w:t>
      </w:r>
      <w:proofErr w:type="spellStart"/>
      <w:r w:rsidRPr="007F6832">
        <w:rPr>
          <w:rFonts w:ascii="Times New Roman" w:hAnsi="Times New Roman" w:cs="Times New Roman"/>
          <w:sz w:val="26"/>
          <w:szCs w:val="26"/>
        </w:rPr>
        <w:t>пассажирокилометр</w:t>
      </w:r>
      <w:proofErr w:type="spellEnd"/>
      <w:r w:rsidRPr="007F6832">
        <w:rPr>
          <w:rFonts w:ascii="Times New Roman" w:hAnsi="Times New Roman" w:cs="Times New Roman"/>
          <w:sz w:val="26"/>
          <w:szCs w:val="26"/>
        </w:rPr>
        <w:t>;</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при перевозке багажа - провоз 1 места багажа в течение 1 поездки.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Иные термины, используемые в настоящем Порядке, соответствуют терминам действующего законодательства Российской Федерации и Чувашской Республики.</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2. Цели и основные принципы установления тарифов</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2.1. Установление регулируемых тарифов осуществляется в целях:</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достижения баланса интересов перевозчиков, оказывающих услуги по перевозке пассажиров и багажа, и потребителей их услуг;</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защиты интересов потребителей услуг от необоснованного повышения тарифов; развития конкурентной среды на рынке услуг по перевозке пассажиров и багажа;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обеспечения устойчивого и экономически эффективного функционирования перевозчика, оказывающего услуги по перевозке пассажиров и багажа;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создания у перевозчика, оказывающего услуги по перевозке пассажиров и багажа, экономических стимулов к снижению себестоимости перевозок и повышению качества транспортного обслуживания.</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2.2. При установлении регулируемых тарифов должны соблюдаться следующие основные принципы:</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lastRenderedPageBreak/>
        <w:t>регулирование тарифов на перевозки пассажиров и багажа по муниципальным маршрутам регулярных перевозок распространяется на деятельность перевозчиков;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применение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единой структуры и системы построения регулируемых тарифов для определения их эффективного уровня с учетом платежеспособного спроса населения;</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обеспечение гласности принятия решений по вопросам регулирования тарифов, в том числе установления уровня регулируемых тарифов, их изменения и (или) пересмотр;</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обязательность учета результатов деятельности перевозчиков за период действия ранее установленных регулируемых тарифов;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обязательный раздельный учет объемов перевозок, доходов и расходов по муниципальным маршрутам регулярных перевозок (не включаются объемы перевозок, доходы и расходы по прочим видам услуг и видам деятельности перевозчика).</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3. Методы установления тарифов</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3.1. Основными методами установления тарифов на перевозки пассажиров и багажа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являются:</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 метод экономической обоснованности расходов;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2) метод индексации - метод, при котором осуществляется индексация регулируемого тарифа на индекс изменения потребительских цен (в среднем за год в процентах к предыдущему году), определенный в базовом варианте прогноза социально-экономического развития Чувашской Республики, одобренного распоряжением Кабинета Министров Чувашской Республики, на очередной год.</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4. Порядок установления регулируемых тарифов на перевозки</w:t>
      </w: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пассажиров и багажа по муниципальным маршрутам регулярных</w:t>
      </w: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 xml:space="preserve">перевозок на территории </w:t>
      </w:r>
      <w:r w:rsidR="00B23969" w:rsidRPr="007F6832">
        <w:rPr>
          <w:rFonts w:ascii="Times New Roman" w:hAnsi="Times New Roman" w:cs="Times New Roman"/>
          <w:b/>
          <w:bCs/>
          <w:sz w:val="26"/>
          <w:szCs w:val="26"/>
        </w:rPr>
        <w:t>Яльчикского муниципального округа</w:t>
      </w:r>
    </w:p>
    <w:p w:rsidR="00D907C2" w:rsidRPr="007F683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Чувашской Республики</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4.1. Регулируемые тарифы на перевозки по муниципальным маршрутам регулярных перевозок устанавливаются в рублях: за 1 поездку 1 пассажира (в границах </w:t>
      </w:r>
      <w:r w:rsidR="00F806EC"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за перевозку 1 пассажира на расстояние 1 километра (вне границ </w:t>
      </w:r>
      <w:r w:rsidR="00F806EC"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и за провоз 1 места багажа.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4.2. Регулируемые тарифы могут быть рассмотрены и (или) пересмотрены как по инициативе перевозчика, так и по инициативе администрации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4927A3"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4.3. Расчет регулируемых тарифов на перевозки пассажиров и багажа осуществляется с учетом программы по развитию транспортной системы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и предоставления услуг по регулируемым тарифам по муниципальным маршрутам регулярных перевозок автомобильным транспортом.</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lastRenderedPageBreak/>
        <w:t xml:space="preserve">4.4. </w:t>
      </w:r>
      <w:proofErr w:type="gramStart"/>
      <w:r w:rsidRPr="007F6832">
        <w:rPr>
          <w:rFonts w:ascii="Times New Roman" w:hAnsi="Times New Roman" w:cs="Times New Roman"/>
          <w:sz w:val="26"/>
          <w:szCs w:val="26"/>
        </w:rPr>
        <w:t xml:space="preserve">Рассмотрение заявлений перевозчиков (материалы, расчеты и предложения) по установлению и изменению регулируемых тарифов на перевозки по муниципальным маршрутам регулярных перевозок, подготовку экспертного заключения расчета экономически обоснованных регулируемых тарифов на перевозки пассажиров и багажа по муниципальным маршрутам регулярных перевозок осуществляет </w:t>
      </w:r>
      <w:r w:rsidR="004927A3" w:rsidRPr="007F6832">
        <w:rPr>
          <w:rFonts w:ascii="Times New Roman" w:hAnsi="Times New Roman" w:cs="Times New Roman"/>
          <w:sz w:val="26"/>
          <w:szCs w:val="26"/>
        </w:rPr>
        <w:t>управление по благоустройству и развитию территорий администрации Яльчикского муниципального округа Чувашской Республики</w:t>
      </w:r>
      <w:r w:rsidRPr="007F6832">
        <w:rPr>
          <w:rFonts w:ascii="Times New Roman" w:hAnsi="Times New Roman" w:cs="Times New Roman"/>
          <w:sz w:val="26"/>
          <w:szCs w:val="26"/>
        </w:rPr>
        <w:t>.</w:t>
      </w:r>
      <w:proofErr w:type="gramEnd"/>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bookmarkStart w:id="1" w:name="Par87"/>
      <w:bookmarkEnd w:id="1"/>
      <w:r w:rsidRPr="007F6832">
        <w:rPr>
          <w:rFonts w:ascii="Times New Roman" w:hAnsi="Times New Roman" w:cs="Times New Roman"/>
          <w:sz w:val="26"/>
          <w:szCs w:val="26"/>
        </w:rPr>
        <w:t xml:space="preserve">4.5. В случае если до установления и (или) пересмотра регулируемых тарифов, перевозки пассажиров и багажа по муниципальным маршрутам регулярных перевозок выполнялись не менее года, перевозчики, включенные в Реестр муниципальных маршрутов регулярных перевозок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представляют в администрацию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w:t>
      </w:r>
      <w:hyperlink w:anchor="Par136" w:history="1">
        <w:r w:rsidRPr="007F6832">
          <w:rPr>
            <w:rFonts w:ascii="Times New Roman" w:hAnsi="Times New Roman" w:cs="Times New Roman"/>
            <w:sz w:val="26"/>
            <w:szCs w:val="26"/>
          </w:rPr>
          <w:t>заявление</w:t>
        </w:r>
      </w:hyperlink>
      <w:r w:rsidRPr="007F6832">
        <w:rPr>
          <w:rFonts w:ascii="Times New Roman" w:hAnsi="Times New Roman" w:cs="Times New Roman"/>
          <w:sz w:val="26"/>
          <w:szCs w:val="26"/>
        </w:rPr>
        <w:t xml:space="preserve"> по форме согласно приложению к настоящему Порядку (далее - заявление), и следующие документы:</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пояснительная записка, содержащая обоснование необходимости установления или изменения регулируемых тарифов с анализом работы хозяйствующего субъекта за базовый (отчетный) период;</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справка о распределении (использовании) прибыли по итогам отчетного года в произвольной форме;</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копии бухгалтерской (финансовой) отчетности за последний финансовый год (бухгалтерский баланс, отчет о финансовых результатах и приложения к ним) с отметкой налогового органа об их принятии, в случае представления отчетности в электронном виде - с приложением квитанции о приеме, налоговой и статистической отчетности за предшествующий период регулирования или на последнюю отчетную дату (формы N 65-автотранс, N 1-автотранс, N П-4) перевозчика, подтверждающие понесенные затраты и обосновывающие произведенные расчеты;</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копия документа, удостоверяющего личность и подтверждающего место жительства - для индивидуального предпринимателя;</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копия договора простого товарищества - для участников договора простого товарищества;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справка об объемных показателях реализации услуг за базовый (отчетный) период. Объем перевозки пассажиров определяется с учетом всех перевезенных пассажиров по регулируемым тарифам по муниципальным маршрутам регулярных перевозок. Натуральные показатели деятельности перевозчика, оказывающего услуги по регулируемым тарифам на перевозки по муниципальным маршрутам регулярных перевозок, рассчитываются на основе представленных характеристик рабочего расписания, технико-эксплуатационных показателей работы перевозчика;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решение об утверждении учетной политики с приложениями (включая приказ об учетной политике, утвержденный план счетов, содержащий перечень счетов и </w:t>
      </w:r>
      <w:proofErr w:type="spellStart"/>
      <w:r w:rsidRPr="007F6832">
        <w:rPr>
          <w:rFonts w:ascii="Times New Roman" w:hAnsi="Times New Roman" w:cs="Times New Roman"/>
          <w:sz w:val="26"/>
          <w:szCs w:val="26"/>
        </w:rPr>
        <w:t>субсчетов</w:t>
      </w:r>
      <w:proofErr w:type="spellEnd"/>
      <w:r w:rsidRPr="007F6832">
        <w:rPr>
          <w:rFonts w:ascii="Times New Roman" w:hAnsi="Times New Roman" w:cs="Times New Roman"/>
          <w:sz w:val="26"/>
          <w:szCs w:val="26"/>
        </w:rPr>
        <w:t xml:space="preserve"> синтетического и аналитического бухгалтерского учета);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копии договоров на приобретение топлива и (или) иная информация об отпускных ценах поставщиков топлива;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действующие правовые и отраслевые акты (тарифное соглашение, положение об оплате труда, положение о премировании и предоставлении льгот, </w:t>
      </w:r>
      <w:r w:rsidRPr="007F6832">
        <w:rPr>
          <w:rFonts w:ascii="Times New Roman" w:hAnsi="Times New Roman" w:cs="Times New Roman"/>
          <w:sz w:val="26"/>
          <w:szCs w:val="26"/>
        </w:rPr>
        <w:lastRenderedPageBreak/>
        <w:t>коллективный договор, штатное расписание с указанием разрядов по оплате труда работников);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расчет экономически обоснованных регулируемых тарифов на перевозки по муниципальным маршрутам регулярных перевозок с расшифровкой статей затрат перевозчика, отнесенных на себестоимость услуги, оказываемой по регулируемым тарифам на перевозки по муниципальным маршрутам регулярных перевозок согласно </w:t>
      </w:r>
      <w:hyperlink w:anchor="Par269" w:history="1">
        <w:r w:rsidRPr="007F6832">
          <w:rPr>
            <w:rFonts w:ascii="Times New Roman" w:hAnsi="Times New Roman" w:cs="Times New Roman"/>
            <w:sz w:val="26"/>
            <w:szCs w:val="26"/>
          </w:rPr>
          <w:t>приложениям N 1</w:t>
        </w:r>
      </w:hyperlink>
      <w:r w:rsidRPr="007F6832">
        <w:rPr>
          <w:rFonts w:ascii="Times New Roman" w:hAnsi="Times New Roman" w:cs="Times New Roman"/>
          <w:sz w:val="26"/>
          <w:szCs w:val="26"/>
        </w:rPr>
        <w:t xml:space="preserve"> - </w:t>
      </w:r>
      <w:hyperlink w:anchor="Par1852" w:history="1">
        <w:r w:rsidRPr="007F6832">
          <w:rPr>
            <w:rFonts w:ascii="Times New Roman" w:hAnsi="Times New Roman" w:cs="Times New Roman"/>
            <w:sz w:val="26"/>
            <w:szCs w:val="26"/>
          </w:rPr>
          <w:t>12</w:t>
        </w:r>
      </w:hyperlink>
      <w:r w:rsidRPr="007F6832">
        <w:rPr>
          <w:rFonts w:ascii="Times New Roman" w:hAnsi="Times New Roman" w:cs="Times New Roman"/>
          <w:sz w:val="26"/>
          <w:szCs w:val="26"/>
        </w:rPr>
        <w:t xml:space="preserve"> к Методике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(далее - Методика расчета уровня регулируемых тарифов) (приложение N 2 к постановлению):</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расчет и установление регулируемых тарифов производится исходя из принципа раздельного учета перевозчиками объемов перевозок пассажиров, пассажирооборота, доходов и расходов по всем видам деятельности, видам перевозок (регулярные перевозки, перевозки по заказам);</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затраты на оплату труда основных рабочих распределяются по перевозкам по муниципальным маршрутам регулярных перевозок в соответствии с принятыми у перевозчика локальными актами, на топливо и смазочные материалы, на техническое обслуживание и ремонт, на приобретение автомобильных шин, на амортизационные отчисления распределяются по перевозкам по муниципальным маршрутам регулярных перевозок пропорционально фактическому пробегу транспортного средства в каждом из сообщений, если невозможен раздельный учет этих затрат. При этом для расчета регулируемого тарифа учитываются лишь затраты на перевозки пассажиров и багажа по муниципальным маршрутам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 опись документов.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4.6. В тех случаях, когда перевозчик осуществляет несколько видов деятельности, общехозяйственные и общепроизводственные расходы учитываются и относятся на себестоимость услуги по муниципальному маршруту регулярных перевозок в соответствии с учетной политикой перевозчика.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4.7. Перевозчики несут ответственность за полноту и достоверность представляемых материалов, расчетов.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bookmarkStart w:id="2" w:name="Par103"/>
      <w:bookmarkEnd w:id="2"/>
      <w:r w:rsidRPr="007F6832">
        <w:rPr>
          <w:rFonts w:ascii="Times New Roman" w:hAnsi="Times New Roman" w:cs="Times New Roman"/>
          <w:sz w:val="26"/>
          <w:szCs w:val="26"/>
        </w:rPr>
        <w:t xml:space="preserve">4.8.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рассматривает представленные расчетные материалы в течение 30 календарных дней с даты их получения.</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В случае если для принятия решения необходима дополнительная информация или материалы представлены на рассмотрение не в полном объеме,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вправе запросить необходимые дополнительные материалы и увеличить срок рассмотрения материалов не более чем на 30 календарных дней, уведомив о продлении срока перевозчика, направившего расчетные материалы.</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4.9. По результатам рассмотрения расчетных материалов в срок, указанный в </w:t>
      </w:r>
      <w:hyperlink w:anchor="Par103" w:history="1">
        <w:r w:rsidRPr="007F6832">
          <w:rPr>
            <w:rFonts w:ascii="Times New Roman" w:hAnsi="Times New Roman" w:cs="Times New Roman"/>
            <w:sz w:val="26"/>
            <w:szCs w:val="26"/>
          </w:rPr>
          <w:t>п. 4.8</w:t>
        </w:r>
      </w:hyperlink>
      <w:r w:rsidRPr="007F6832">
        <w:rPr>
          <w:rFonts w:ascii="Times New Roman" w:hAnsi="Times New Roman" w:cs="Times New Roman"/>
          <w:sz w:val="26"/>
          <w:szCs w:val="26"/>
        </w:rPr>
        <w:t xml:space="preserve"> настоящего Порядка,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издает нормативный правовой акт об установлении </w:t>
      </w:r>
      <w:r w:rsidRPr="007F6832">
        <w:rPr>
          <w:rFonts w:ascii="Times New Roman" w:hAnsi="Times New Roman" w:cs="Times New Roman"/>
          <w:sz w:val="26"/>
          <w:szCs w:val="26"/>
        </w:rPr>
        <w:lastRenderedPageBreak/>
        <w:t>регулируемых тарифов на перевозки пассажиров и багажа либо выносит заключение об отсутствии экономического обоснования для пересмотра регулируемых тарифов.</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О результатах рассмотрения расчетных материалов перевозчик, их представивший, уведомляется в течение 3 рабочих дней со дня истечения срока, указанного в </w:t>
      </w:r>
      <w:hyperlink w:anchor="Par103" w:history="1">
        <w:r w:rsidRPr="007F6832">
          <w:rPr>
            <w:rFonts w:ascii="Times New Roman" w:hAnsi="Times New Roman" w:cs="Times New Roman"/>
            <w:sz w:val="26"/>
            <w:szCs w:val="26"/>
          </w:rPr>
          <w:t>п. 4.8</w:t>
        </w:r>
      </w:hyperlink>
      <w:r w:rsidRPr="007F6832">
        <w:rPr>
          <w:rFonts w:ascii="Times New Roman" w:hAnsi="Times New Roman" w:cs="Times New Roman"/>
          <w:sz w:val="26"/>
          <w:szCs w:val="26"/>
        </w:rPr>
        <w:t xml:space="preserve"> настоящего Порядка.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4.10. При установлении регулируемых тарифов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принимает меры, направленные на исключение из расчетов избыточных и неэффективных расходов перевозчиков, а также расходов, не подтвержденных документально и не относящихся к регулируемому виду деятельности. К факторам, обусловливающим избыточные и неэффективные расходы перевозчиков, относятся:</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превышение нормативного расхода топлива, электрической энергии и горюче-смазочных материалов (в расчете на 1 км пробега);</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превышение планируемых цен (на топливо, горюче-смазочные материалы, электрическую энергию, запасные части, материалы, автомобильные шины) над рыночными или регулируемыми ценами, сложившимися в Чувашской Республике на отчетную дату с учетом индекса-дефлятора на расчетный год;</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снижение уровня загрузки транспортных средств, учтенного в действующих регулируемых тарифах.</w:t>
      </w:r>
    </w:p>
    <w:p w:rsidR="00D907C2" w:rsidRPr="007F683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4.11. В случае, если до установления и (или) пересмотра регулируемых тарифов на перевозки пассажиров и багажа по предусмотренным муниципальным контрактам маршрутам не выполнялись или выполнялись менее года, перевозчики, включенные в Реестр муниципальных маршрутов регулярных перевозок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либо администрация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вправе рассчитать планируемую плату за проезд пассажиров и провоз багажа в соответствии с </w:t>
      </w:r>
      <w:hyperlink r:id="rId15" w:history="1">
        <w:r w:rsidRPr="007F6832">
          <w:rPr>
            <w:rFonts w:ascii="Times New Roman" w:hAnsi="Times New Roman" w:cs="Times New Roman"/>
            <w:sz w:val="26"/>
            <w:szCs w:val="26"/>
          </w:rPr>
          <w:t>распоряжением</w:t>
        </w:r>
      </w:hyperlink>
      <w:r w:rsidRPr="007F6832">
        <w:rPr>
          <w:rFonts w:ascii="Times New Roman" w:hAnsi="Times New Roman" w:cs="Times New Roman"/>
          <w:sz w:val="26"/>
          <w:szCs w:val="26"/>
        </w:rPr>
        <w:t xml:space="preserve"> Минтранса России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с учетом ценовой доступности поездок по муниципальным маршрутам регулярных перевозок для населения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w:t>
      </w: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Порядку установления тарифов</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по муниципальным маршрутам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603DC2">
      <w:pPr>
        <w:autoSpaceDE w:val="0"/>
        <w:autoSpaceDN w:val="0"/>
        <w:adjustRightInd w:val="0"/>
        <w:spacing w:after="0" w:line="240" w:lineRule="auto"/>
        <w:rPr>
          <w:rFonts w:ascii="Times New Roman" w:hAnsi="Times New Roman" w:cs="Times New Roman"/>
          <w:sz w:val="20"/>
          <w:szCs w:val="20"/>
        </w:rPr>
      </w:pPr>
      <w:r w:rsidRPr="007F6832">
        <w:rPr>
          <w:rFonts w:ascii="Times New Roman" w:hAnsi="Times New Roman" w:cs="Times New Roman"/>
          <w:sz w:val="20"/>
          <w:szCs w:val="20"/>
        </w:rPr>
        <w:t>Бланк перевозчика Администрации</w:t>
      </w:r>
    </w:p>
    <w:p w:rsidR="00D907C2" w:rsidRPr="007F6832" w:rsidRDefault="00B23969" w:rsidP="00603DC2">
      <w:pPr>
        <w:autoSpaceDE w:val="0"/>
        <w:autoSpaceDN w:val="0"/>
        <w:adjustRightInd w:val="0"/>
        <w:spacing w:after="0" w:line="240" w:lineRule="auto"/>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603DC2">
      <w:pPr>
        <w:autoSpaceDE w:val="0"/>
        <w:autoSpaceDN w:val="0"/>
        <w:adjustRightInd w:val="0"/>
        <w:spacing w:after="0" w:line="240" w:lineRule="auto"/>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603DC2">
      <w:pPr>
        <w:autoSpaceDE w:val="0"/>
        <w:autoSpaceDN w:val="0"/>
        <w:adjustRightInd w:val="0"/>
        <w:spacing w:after="0" w:line="240" w:lineRule="auto"/>
        <w:rPr>
          <w:rFonts w:ascii="Times New Roman" w:hAnsi="Times New Roman" w:cs="Times New Roman"/>
          <w:sz w:val="20"/>
          <w:szCs w:val="20"/>
        </w:rPr>
      </w:pPr>
    </w:p>
    <w:p w:rsidR="00D907C2" w:rsidRPr="007F6832" w:rsidRDefault="00D907C2" w:rsidP="00603DC2">
      <w:pPr>
        <w:autoSpaceDE w:val="0"/>
        <w:autoSpaceDN w:val="0"/>
        <w:adjustRightInd w:val="0"/>
        <w:spacing w:line="240" w:lineRule="auto"/>
        <w:rPr>
          <w:rFonts w:ascii="Times New Roman" w:hAnsi="Times New Roman" w:cs="Times New Roman"/>
          <w:sz w:val="20"/>
          <w:szCs w:val="20"/>
        </w:rPr>
      </w:pPr>
      <w:r w:rsidRPr="007F6832">
        <w:rPr>
          <w:rFonts w:ascii="Times New Roman" w:hAnsi="Times New Roman" w:cs="Times New Roman"/>
          <w:sz w:val="20"/>
          <w:szCs w:val="20"/>
        </w:rPr>
        <w:t>_________________________________________________</w:t>
      </w:r>
    </w:p>
    <w:p w:rsidR="00D907C2" w:rsidRPr="007F6832" w:rsidRDefault="00D907C2" w:rsidP="00603DC2">
      <w:pPr>
        <w:autoSpaceDE w:val="0"/>
        <w:autoSpaceDN w:val="0"/>
        <w:adjustRightInd w:val="0"/>
        <w:spacing w:line="240" w:lineRule="auto"/>
        <w:rPr>
          <w:rFonts w:ascii="Times New Roman" w:hAnsi="Times New Roman" w:cs="Times New Roman"/>
          <w:sz w:val="20"/>
          <w:szCs w:val="20"/>
        </w:rPr>
      </w:pPr>
      <w:r w:rsidRPr="007F6832">
        <w:rPr>
          <w:rFonts w:ascii="Times New Roman" w:hAnsi="Times New Roman" w:cs="Times New Roman"/>
          <w:sz w:val="20"/>
          <w:szCs w:val="20"/>
        </w:rPr>
        <w:t xml:space="preserve">      (полное наименование перевозчика,</w:t>
      </w:r>
    </w:p>
    <w:p w:rsidR="00D907C2" w:rsidRPr="007F6832" w:rsidRDefault="00D907C2" w:rsidP="00603DC2">
      <w:pPr>
        <w:autoSpaceDE w:val="0"/>
        <w:autoSpaceDN w:val="0"/>
        <w:adjustRightInd w:val="0"/>
        <w:spacing w:line="240" w:lineRule="auto"/>
        <w:rPr>
          <w:rFonts w:ascii="Times New Roman" w:hAnsi="Times New Roman" w:cs="Times New Roman"/>
          <w:sz w:val="20"/>
          <w:szCs w:val="20"/>
        </w:rPr>
      </w:pPr>
      <w:r w:rsidRPr="007F6832">
        <w:rPr>
          <w:rFonts w:ascii="Times New Roman" w:hAnsi="Times New Roman" w:cs="Times New Roman"/>
          <w:sz w:val="20"/>
          <w:szCs w:val="20"/>
        </w:rPr>
        <w:t xml:space="preserve"> осуществляющего регулируемый вид деятельности,</w:t>
      </w:r>
    </w:p>
    <w:p w:rsidR="00D907C2" w:rsidRPr="007F6832" w:rsidRDefault="00D907C2" w:rsidP="00603DC2">
      <w:pPr>
        <w:autoSpaceDE w:val="0"/>
        <w:autoSpaceDN w:val="0"/>
        <w:adjustRightInd w:val="0"/>
        <w:spacing w:line="240" w:lineRule="auto"/>
        <w:rPr>
          <w:rFonts w:ascii="Times New Roman" w:hAnsi="Times New Roman" w:cs="Times New Roman"/>
          <w:sz w:val="20"/>
          <w:szCs w:val="20"/>
        </w:rPr>
      </w:pPr>
      <w:r w:rsidRPr="007F6832">
        <w:rPr>
          <w:rFonts w:ascii="Times New Roman" w:hAnsi="Times New Roman" w:cs="Times New Roman"/>
          <w:sz w:val="20"/>
          <w:szCs w:val="20"/>
        </w:rPr>
        <w:t xml:space="preserve">       адрес, телефон, факс, e-</w:t>
      </w:r>
      <w:proofErr w:type="spellStart"/>
      <w:r w:rsidRPr="007F6832">
        <w:rPr>
          <w:rFonts w:ascii="Times New Roman" w:hAnsi="Times New Roman" w:cs="Times New Roman"/>
          <w:sz w:val="20"/>
          <w:szCs w:val="20"/>
        </w:rPr>
        <w:t>mail</w:t>
      </w:r>
      <w:proofErr w:type="spellEnd"/>
      <w:r w:rsidRPr="007F6832">
        <w:rPr>
          <w:rFonts w:ascii="Times New Roman" w:hAnsi="Times New Roman" w:cs="Times New Roman"/>
          <w:sz w:val="20"/>
          <w:szCs w:val="20"/>
        </w:rPr>
        <w:t>)</w:t>
      </w:r>
    </w:p>
    <w:p w:rsidR="00D907C2" w:rsidRPr="007F6832" w:rsidRDefault="00D907C2" w:rsidP="00603DC2">
      <w:pPr>
        <w:autoSpaceDE w:val="0"/>
        <w:autoSpaceDN w:val="0"/>
        <w:adjustRightInd w:val="0"/>
        <w:spacing w:line="240" w:lineRule="auto"/>
        <w:rPr>
          <w:rFonts w:ascii="Times New Roman" w:hAnsi="Times New Roman" w:cs="Times New Roman"/>
          <w:sz w:val="20"/>
          <w:szCs w:val="20"/>
        </w:rPr>
      </w:pPr>
      <w:r w:rsidRPr="007F6832">
        <w:rPr>
          <w:rFonts w:ascii="Times New Roman" w:hAnsi="Times New Roman" w:cs="Times New Roman"/>
          <w:sz w:val="20"/>
          <w:szCs w:val="20"/>
        </w:rPr>
        <w:t>"___" ___________ 20___ г. N 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bookmarkStart w:id="3" w:name="Par136"/>
      <w:bookmarkEnd w:id="3"/>
      <w:r w:rsidRPr="007F6832">
        <w:rPr>
          <w:rFonts w:ascii="Times New Roman" w:hAnsi="Times New Roman" w:cs="Times New Roman"/>
          <w:sz w:val="20"/>
          <w:szCs w:val="20"/>
        </w:rPr>
        <w:t xml:space="preserve">                                 Заявление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об установлении тарифов на перевозки пассажиров</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в 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(наименование маршрута)</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В соответствии с заключенным муниципальным контрактом N _____ от 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___________________________________________________________________________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(полное наименование хозяйствующего субъекта, осуществляющего</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регулируемый вид деятельности)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осуществляет  регулируемый  вид  деятельности и просит установить тарифы </w:t>
      </w:r>
      <w:proofErr w:type="gramStart"/>
      <w:r w:rsidRPr="007F6832">
        <w:rPr>
          <w:rFonts w:ascii="Times New Roman" w:hAnsi="Times New Roman" w:cs="Times New Roman"/>
          <w:sz w:val="20"/>
          <w:szCs w:val="20"/>
        </w:rPr>
        <w:t>на</w:t>
      </w:r>
      <w:proofErr w:type="gramEnd"/>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перевозки пассажиров в ____________________________________________________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(наименование маршрута)</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Приложение: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1.   Пояснительная   записка,   обосновывающая  необходимость  установления</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тарифов.</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2.  Копии документов и расчетные материалы, подготовленные в соответствии с</w:t>
      </w:r>
    </w:p>
    <w:p w:rsidR="00D907C2" w:rsidRPr="007F6832" w:rsidRDefault="00057522" w:rsidP="00D907C2">
      <w:pPr>
        <w:autoSpaceDE w:val="0"/>
        <w:autoSpaceDN w:val="0"/>
        <w:adjustRightInd w:val="0"/>
        <w:spacing w:line="240" w:lineRule="auto"/>
        <w:jc w:val="both"/>
        <w:rPr>
          <w:rFonts w:ascii="Times New Roman" w:hAnsi="Times New Roman" w:cs="Times New Roman"/>
          <w:sz w:val="20"/>
          <w:szCs w:val="20"/>
        </w:rPr>
      </w:pPr>
      <w:hyperlink w:anchor="Par87" w:history="1">
        <w:r w:rsidR="00D907C2" w:rsidRPr="007F6832">
          <w:rPr>
            <w:rFonts w:ascii="Times New Roman" w:hAnsi="Times New Roman" w:cs="Times New Roman"/>
            <w:sz w:val="20"/>
            <w:szCs w:val="20"/>
          </w:rPr>
          <w:t>п.  4.5</w:t>
        </w:r>
      </w:hyperlink>
      <w:r w:rsidR="00D907C2" w:rsidRPr="007F6832">
        <w:rPr>
          <w:rFonts w:ascii="Times New Roman" w:hAnsi="Times New Roman" w:cs="Times New Roman"/>
          <w:sz w:val="20"/>
          <w:szCs w:val="20"/>
        </w:rPr>
        <w:t xml:space="preserve"> Порядка установления регулируемых тарифов на перевозки пассажиров 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багажа  автомобильным  транспортом  по  муниципальным  маршрутам </w:t>
      </w:r>
      <w:proofErr w:type="gramStart"/>
      <w:r w:rsidRPr="007F6832">
        <w:rPr>
          <w:rFonts w:ascii="Times New Roman" w:hAnsi="Times New Roman" w:cs="Times New Roman"/>
          <w:sz w:val="20"/>
          <w:szCs w:val="20"/>
        </w:rPr>
        <w:t>регулярных</w:t>
      </w:r>
      <w:proofErr w:type="gramEnd"/>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перевозок   на   территории  </w:t>
      </w:r>
      <w:r w:rsidR="00B23969" w:rsidRPr="007F6832">
        <w:rPr>
          <w:rFonts w:ascii="Times New Roman" w:hAnsi="Times New Roman" w:cs="Times New Roman"/>
          <w:sz w:val="20"/>
          <w:szCs w:val="20"/>
        </w:rPr>
        <w:t>ЯЛЬЧИКСКОГО</w:t>
      </w:r>
      <w:r w:rsidRPr="007F6832">
        <w:rPr>
          <w:rFonts w:ascii="Times New Roman" w:hAnsi="Times New Roman" w:cs="Times New Roman"/>
          <w:sz w:val="20"/>
          <w:szCs w:val="20"/>
        </w:rPr>
        <w:t xml:space="preserve"> муниципального  округа  Чувашской</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Республики  и  Методикой  расчета  уровня регулируемых тарифов на перевозки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lastRenderedPageBreak/>
        <w:t xml:space="preserve">пассажиров  и  багажа  по  муниципальным  маршрутам регулярных перевозок </w:t>
      </w:r>
      <w:proofErr w:type="gramStart"/>
      <w:r w:rsidRPr="007F6832">
        <w:rPr>
          <w:rFonts w:ascii="Times New Roman" w:hAnsi="Times New Roman" w:cs="Times New Roman"/>
          <w:sz w:val="20"/>
          <w:szCs w:val="20"/>
        </w:rPr>
        <w:t>на</w:t>
      </w:r>
      <w:proofErr w:type="gramEnd"/>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территории   </w:t>
      </w:r>
      <w:r w:rsidR="00B23969" w:rsidRPr="007F6832">
        <w:rPr>
          <w:rFonts w:ascii="Times New Roman" w:hAnsi="Times New Roman" w:cs="Times New Roman"/>
          <w:sz w:val="20"/>
          <w:szCs w:val="20"/>
        </w:rPr>
        <w:t>ЯЛЬЧИКСКОГО</w:t>
      </w:r>
      <w:r w:rsidRPr="007F6832">
        <w:rPr>
          <w:rFonts w:ascii="Times New Roman" w:hAnsi="Times New Roman" w:cs="Times New Roman"/>
          <w:sz w:val="20"/>
          <w:szCs w:val="20"/>
        </w:rPr>
        <w:t xml:space="preserve">  муниципального   округа   Чувашской  Республики,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утвержденных постановлением администрации </w:t>
      </w:r>
      <w:r w:rsidR="00B23969"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Чувашской Республики ______ _______________ на ____ листах.</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_____________________________ __________ 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(Руководитель ЮЛ, ИП)      (подпись) (Ф.И.О.) (последнее -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(МП.) (при наличии)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0"/>
        <w:rPr>
          <w:rFonts w:ascii="Times New Roman" w:hAnsi="Times New Roman" w:cs="Times New Roman"/>
          <w:sz w:val="20"/>
          <w:szCs w:val="20"/>
        </w:rPr>
      </w:pPr>
      <w:r w:rsidRPr="007F6832">
        <w:rPr>
          <w:rFonts w:ascii="Times New Roman" w:hAnsi="Times New Roman" w:cs="Times New Roman"/>
          <w:sz w:val="20"/>
          <w:szCs w:val="20"/>
        </w:rPr>
        <w:t>Приложение N 2</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постановлению администрации</w:t>
      </w:r>
    </w:p>
    <w:p w:rsidR="00D907C2" w:rsidRPr="007F6832" w:rsidRDefault="00603D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w:t>
      </w:r>
      <w:r w:rsidR="00B23969" w:rsidRPr="007F6832">
        <w:rPr>
          <w:rFonts w:ascii="Times New Roman" w:hAnsi="Times New Roman" w:cs="Times New Roman"/>
          <w:sz w:val="20"/>
          <w:szCs w:val="20"/>
        </w:rPr>
        <w:t xml:space="preserve"> </w:t>
      </w:r>
      <w:r w:rsidR="00D907C2" w:rsidRPr="007F6832">
        <w:rPr>
          <w:rFonts w:ascii="Times New Roman" w:hAnsi="Times New Roman" w:cs="Times New Roman"/>
          <w:sz w:val="20"/>
          <w:szCs w:val="20"/>
        </w:rPr>
        <w:t>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 xml:space="preserve">от </w:t>
      </w:r>
      <w:r w:rsidR="00603DC2" w:rsidRPr="007F6832">
        <w:rPr>
          <w:rFonts w:ascii="Times New Roman" w:hAnsi="Times New Roman" w:cs="Times New Roman"/>
          <w:sz w:val="20"/>
          <w:szCs w:val="20"/>
        </w:rPr>
        <w:t xml:space="preserve"> ____________</w:t>
      </w:r>
      <w:r w:rsidRPr="007F6832">
        <w:rPr>
          <w:rFonts w:ascii="Times New Roman" w:hAnsi="Times New Roman" w:cs="Times New Roman"/>
          <w:sz w:val="20"/>
          <w:szCs w:val="20"/>
        </w:rPr>
        <w:t xml:space="preserve"> N </w:t>
      </w:r>
      <w:r w:rsidR="00603DC2" w:rsidRPr="007F6832">
        <w:rPr>
          <w:rFonts w:ascii="Times New Roman" w:hAnsi="Times New Roman" w:cs="Times New Roman"/>
          <w:sz w:val="20"/>
          <w:szCs w:val="20"/>
        </w:rPr>
        <w:t>______</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603DC2">
      <w:pPr>
        <w:autoSpaceDE w:val="0"/>
        <w:autoSpaceDN w:val="0"/>
        <w:adjustRightInd w:val="0"/>
        <w:spacing w:after="0" w:line="240" w:lineRule="auto"/>
        <w:jc w:val="center"/>
        <w:rPr>
          <w:rFonts w:ascii="Times New Roman" w:hAnsi="Times New Roman" w:cs="Times New Roman"/>
          <w:b/>
          <w:bCs/>
          <w:sz w:val="26"/>
          <w:szCs w:val="26"/>
        </w:rPr>
      </w:pPr>
      <w:bookmarkStart w:id="4" w:name="Par175"/>
      <w:bookmarkEnd w:id="4"/>
      <w:r w:rsidRPr="007F6832">
        <w:rPr>
          <w:rFonts w:ascii="Times New Roman" w:hAnsi="Times New Roman" w:cs="Times New Roman"/>
          <w:b/>
          <w:bCs/>
          <w:sz w:val="26"/>
          <w:szCs w:val="26"/>
        </w:rPr>
        <w:t>МЕТОДИКА</w:t>
      </w:r>
    </w:p>
    <w:p w:rsidR="003920AA" w:rsidRPr="007F6832" w:rsidRDefault="00D907C2" w:rsidP="00603DC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РАСЧЕТА УРОВНЯ ТАРИФОВ НА ПЕРЕВОЗКИ ПАССАЖИРОВ И БАГАЖА</w:t>
      </w:r>
      <w:r w:rsidR="003920AA" w:rsidRPr="007F6832">
        <w:rPr>
          <w:rFonts w:ascii="Times New Roman" w:hAnsi="Times New Roman" w:cs="Times New Roman"/>
          <w:b/>
          <w:bCs/>
          <w:sz w:val="26"/>
          <w:szCs w:val="26"/>
        </w:rPr>
        <w:t xml:space="preserve"> </w:t>
      </w:r>
      <w:r w:rsidRPr="007F6832">
        <w:rPr>
          <w:rFonts w:ascii="Times New Roman" w:hAnsi="Times New Roman" w:cs="Times New Roman"/>
          <w:b/>
          <w:bCs/>
          <w:sz w:val="26"/>
          <w:szCs w:val="26"/>
        </w:rPr>
        <w:t>АВТОМОБИЛЬНЫМ ТРАНСПОРТОМ ПО МУНИЦИПАЛЬНЫМ МАРШРУТАМ</w:t>
      </w:r>
      <w:r w:rsidR="003920AA" w:rsidRPr="007F6832">
        <w:rPr>
          <w:rFonts w:ascii="Times New Roman" w:hAnsi="Times New Roman" w:cs="Times New Roman"/>
          <w:b/>
          <w:bCs/>
          <w:sz w:val="26"/>
          <w:szCs w:val="26"/>
        </w:rPr>
        <w:t xml:space="preserve"> </w:t>
      </w:r>
      <w:r w:rsidRPr="007F6832">
        <w:rPr>
          <w:rFonts w:ascii="Times New Roman" w:hAnsi="Times New Roman" w:cs="Times New Roman"/>
          <w:b/>
          <w:bCs/>
          <w:sz w:val="26"/>
          <w:szCs w:val="26"/>
        </w:rPr>
        <w:t xml:space="preserve">РЕГУЛЯРНЫХ ПЕРЕВОЗОК НА ТЕРРИТОРИИ </w:t>
      </w:r>
      <w:r w:rsidR="00603DC2" w:rsidRPr="007F6832">
        <w:rPr>
          <w:rFonts w:ascii="Times New Roman" w:hAnsi="Times New Roman" w:cs="Times New Roman"/>
          <w:b/>
          <w:bCs/>
          <w:sz w:val="26"/>
          <w:szCs w:val="26"/>
        </w:rPr>
        <w:t>ЯЛЬЧИКСКОГО</w:t>
      </w:r>
      <w:r w:rsidR="003920AA" w:rsidRPr="007F6832">
        <w:rPr>
          <w:rFonts w:ascii="Times New Roman" w:hAnsi="Times New Roman" w:cs="Times New Roman"/>
          <w:b/>
          <w:bCs/>
          <w:sz w:val="26"/>
          <w:szCs w:val="26"/>
        </w:rPr>
        <w:t xml:space="preserve"> </w:t>
      </w:r>
      <w:r w:rsidRPr="007F6832">
        <w:rPr>
          <w:rFonts w:ascii="Times New Roman" w:hAnsi="Times New Roman" w:cs="Times New Roman"/>
          <w:b/>
          <w:bCs/>
          <w:sz w:val="26"/>
          <w:szCs w:val="26"/>
        </w:rPr>
        <w:t>МУНИЦИПАЛЬНОГО ОКРУГА</w:t>
      </w:r>
    </w:p>
    <w:p w:rsidR="00D907C2" w:rsidRPr="007F6832" w:rsidRDefault="00D907C2" w:rsidP="00603DC2">
      <w:pPr>
        <w:autoSpaceDE w:val="0"/>
        <w:autoSpaceDN w:val="0"/>
        <w:adjustRightInd w:val="0"/>
        <w:spacing w:after="0"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 xml:space="preserve"> 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D907C2">
      <w:pPr>
        <w:autoSpaceDE w:val="0"/>
        <w:autoSpaceDN w:val="0"/>
        <w:adjustRightInd w:val="0"/>
        <w:spacing w:line="240" w:lineRule="auto"/>
        <w:jc w:val="center"/>
        <w:rPr>
          <w:rFonts w:ascii="Times New Roman" w:hAnsi="Times New Roman" w:cs="Times New Roman"/>
          <w:b/>
          <w:bCs/>
          <w:sz w:val="26"/>
          <w:szCs w:val="26"/>
        </w:rPr>
      </w:pPr>
      <w:r w:rsidRPr="007F6832">
        <w:rPr>
          <w:rFonts w:ascii="Times New Roman" w:hAnsi="Times New Roman" w:cs="Times New Roman"/>
          <w:b/>
          <w:bCs/>
          <w:sz w:val="26"/>
          <w:szCs w:val="26"/>
        </w:rPr>
        <w:t>I. Общие положения</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D907C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1.1. Настоящая Методика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7F6832">
        <w:rPr>
          <w:rFonts w:ascii="Times New Roman" w:hAnsi="Times New Roman" w:cs="Times New Roman"/>
          <w:sz w:val="26"/>
          <w:szCs w:val="26"/>
        </w:rPr>
        <w:t>Яльчикского муниципального округа</w:t>
      </w:r>
      <w:r w:rsidRPr="007F6832">
        <w:rPr>
          <w:rFonts w:ascii="Times New Roman" w:hAnsi="Times New Roman" w:cs="Times New Roman"/>
          <w:sz w:val="26"/>
          <w:szCs w:val="26"/>
        </w:rPr>
        <w:t xml:space="preserve"> Чувашской Республики (далее - Методика расчета уровня регулируемых тарифов) определяет порядок расчета уровня регулируемых тарифов на перевозки пассажиров и багажа по муниципальным маршрутам регулярных перевозок автомобильного транспорта общего пользования в </w:t>
      </w:r>
      <w:r w:rsidR="003920AA" w:rsidRPr="007F6832">
        <w:rPr>
          <w:rFonts w:ascii="Times New Roman" w:hAnsi="Times New Roman" w:cs="Times New Roman"/>
          <w:sz w:val="26"/>
          <w:szCs w:val="26"/>
        </w:rPr>
        <w:t>Яльчикском</w:t>
      </w:r>
      <w:r w:rsidRPr="007F6832">
        <w:rPr>
          <w:rFonts w:ascii="Times New Roman" w:hAnsi="Times New Roman" w:cs="Times New Roman"/>
          <w:sz w:val="26"/>
          <w:szCs w:val="26"/>
        </w:rPr>
        <w:t xml:space="preserve"> муниципальном округе Чувашской Республики.</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1.2. Основным методом расчета регулируемых тарифов является метод экономически обоснованных расходов. Расчет регулируемых тарифов, определение состава расходов и оценка их экономической обоснованности производятся в соответствии с законодательством Российской Федерации, </w:t>
      </w:r>
      <w:hyperlink r:id="rId16" w:history="1">
        <w:r w:rsidRPr="007F6832">
          <w:rPr>
            <w:rFonts w:ascii="Times New Roman" w:hAnsi="Times New Roman" w:cs="Times New Roman"/>
            <w:sz w:val="26"/>
            <w:szCs w:val="26"/>
          </w:rPr>
          <w:t>главой 25</w:t>
        </w:r>
      </w:hyperlink>
      <w:r w:rsidRPr="007F6832">
        <w:rPr>
          <w:rFonts w:ascii="Times New Roman" w:hAnsi="Times New Roman" w:cs="Times New Roman"/>
          <w:sz w:val="26"/>
          <w:szCs w:val="26"/>
        </w:rPr>
        <w:t xml:space="preserve"> Налогового кодекса Российской Федерации, законодательством Чувашской Республики.</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1.3. Затраты по основной деятельности классифицируются по элементам и статьям затрат; по видам эксплуатируемого подвижного состава; по видам перевозок (маршрутов).</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1.4. По характеру участия в процессе производства затраты делятся на основные и накладные.</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Основные затраты непосредственно связаны с перевозкой пассажиров: они могут быть прямыми и косвенными, а накладные - связаны с обслуживанием отдельных подразделений (цехов, участков) или хозяйствующего субъекта (далее - предприятия) в целом и управлением ими.</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lastRenderedPageBreak/>
        <w:t>Прямые затраты (непосредственно связанные с перевозками пассажиров) включаются в состав затрат на соответствующие виды перевозок и прочие виды деятельности.</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Накладные затраты (общехозяйственные расходы) не относятся прямо на себестоимость перевозок и в части, приходящейся на затраты по управлению хозяйствующим субъектом, распределяются между видами перевозок и деятельности пропорционально показателю, утвержденному в учетной политике.</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1.5. Затраты, образующие себестоимость услуг по обычным видам деятельности, группируются в соответствии с их экономическим содержанием по следующим элементам:</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материальные затраты (за вычетом стоимости возвратных отходов);</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затраты на оплату труда;</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отчисления на страховые взносы;</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амортизация основных средств;</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прочие затраты.</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1.6. Затраты, образующие себестоимость услуг по перевозке пассажиров, группируются по следующим статьям затрат:</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затраты, непосредственно связанные с перевозками пассажиров (заработная плата водителей и кондукторов подвижного состава; отчисления на социальные нужды; затраты на топливо, смазочные и эксплуатационные материалы; затраты на автошины; затраты на техобслуживание и ремонт подвижного состава и их амортизацию);</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общехозяйственные расходы:</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затраты на содержание аппарата управления: зарплата административно-управленческого и обслуживающего персонала, отчисления на страховые взносы, затраты на служебные командировки, на связь, на ремонт и обслуживание основных средств административно-управленческого характера;</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общепроизводственные затраты: зарплата с премиями работников, занятых хозяйственным и техническим обслуживанием предприятия; отчисления на страховые взносы, расходы на охрану труда, ремонт и обслуживание объектов основных средств (за исключением подвижного состава и фондов административно-управленческого назначения); сборы и отчисления: платежи по страхованию имущества и пассажиров в пути, оплата техосмотра транспорта, оплата госпошлины за выдачу государственных регистрационных знаков на транспортные средства;</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lastRenderedPageBreak/>
        <w:t>другие виды затрат, включаемые в себестоимость в соответствии с действующим в законодательстве порядком, связанные с оказанием услуг хозяйствующими субъектами, занимающимися перевозкой пассажиров.</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1.7. Планирование себестоимости услуг осуществляется на основе анализа фактических затрат в базовом периоде, с учетом изменений в периоде регулирования.</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1.8. Состав калькуляционных статей, их характеристика и содержание:</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26"/>
        <w:gridCol w:w="6350"/>
      </w:tblGrid>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N п/п</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Наименование статей</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Характеристика и содержание затрат</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Фонд заработной платы</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При расчете затрат на оплату труда исходными данными является штатная численность. В состав затрат на оплату труда включаются в соответствии с принятыми на предприятии формами и системами оплаты труда:</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затраты на оплату труда основного производственного персонала предприятия;</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выплаты стимулирующего характера, в том числе премии за производственные результаты, надбавки к тарифным ставкам и окладам за профессиональное мастерство и т.д.;</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выплаты компенсирующего характера, связанные с режимом работы и условиями труда: доплаты за работу в ночное время; за работу в нерабочие праздничные дни; за работу в тяжелых, вредных и особо вредных условиях труда, производимые в соответствии с законодательством Российской Федерации; за работу по графику, с разделением дня на части; доплата водителям транспортных средств за обслуживание без кондукторов;</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другие выплаты, включаемые в соответствии с установленным порядком в фонд оплаты труда (кроме расходов по оплате труда, финансируемых за счет прибыли, остающейся в распоряжении предприятия, и других целевых поступлений)</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Отчисления на страховые взносы</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xml:space="preserve">В данную статью включаются: это обязательные отчисления органам государственного социального страхования, Пенсионному фонду, фонду медицинского страхования и страховых взносов на обязательное социальное страхование от несчастных случаев на производстве и профессиональных заболеваний от затрат на оплату труда работников, занятых осуществлением пассажирских перевозок, </w:t>
            </w:r>
            <w:r w:rsidRPr="007F6832">
              <w:rPr>
                <w:rFonts w:ascii="Times New Roman" w:hAnsi="Times New Roman" w:cs="Times New Roman"/>
                <w:sz w:val="26"/>
                <w:szCs w:val="26"/>
              </w:rPr>
              <w:lastRenderedPageBreak/>
              <w:t>включаемых в себестоимость услуг (кроме тех видов выплат на которые страховые взносы не начисляются), по установленным законодательством нормам</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Материальные затраты</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Основными материальными затратами для пассажирских транспортных предприятий с учетом их специфики являются:</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затраты на топливо;</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затраты на смазочные и эксплуатационные материалы;</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затраты на техническое обслуживание и ремонт;</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затраты на износ и восстановление автошин</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3.1.</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Затраты на топливо</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Расходы на топливо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3.2.</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Затраты на смазочные и эксплуатационные материалы</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Расходы на смазочные и эксплуатационные материалы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3.3.</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Затраты на техническое обслуживание и ремонт</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В данную статью включаются затраты на материалы и запасные части для ремонта, технического обслуживания подвижного состава в соответствии с нормами расхода материалов и запасных частей и действующими ценами</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3.4.</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Затраты на износ и восстановление автошин</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В данную статью включаются затраты на восстановление износа и ремонт автошин в пределах норм, утверждаемых Минтрансом России, что указывается в учетной политике</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Амортизация основных средств</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 xml:space="preserve">По данной статье отражаются амортизационные отчисления на полное восстановление основных средств (подвижного состава), находящихся на балансе предприятия, по методу, определенному в учетной политике предприятия. Если же основные средства (подвижной состав) переданы транспортной организации на условиях финансовой аренды (лизинга), то в зависимости от условий договора амортизация на переданные основные средства может начисляться у организации - арендодателя </w:t>
            </w:r>
            <w:r w:rsidRPr="007F6832">
              <w:rPr>
                <w:rFonts w:ascii="Times New Roman" w:hAnsi="Times New Roman" w:cs="Times New Roman"/>
                <w:sz w:val="26"/>
                <w:szCs w:val="26"/>
              </w:rPr>
              <w:lastRenderedPageBreak/>
              <w:t>(лизингодателя) или организации - арендатора (лизингополучателя)</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lastRenderedPageBreak/>
              <w:t>5.</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Прочие прямые расходы</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В данную статью включаются все прямые расходы, не предусмотренные предыдущими статьями</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6"/>
                <w:szCs w:val="26"/>
              </w:rPr>
            </w:pPr>
            <w:r w:rsidRPr="007F6832">
              <w:rPr>
                <w:rFonts w:ascii="Times New Roman" w:hAnsi="Times New Roman" w:cs="Times New Roman"/>
                <w:sz w:val="26"/>
                <w:szCs w:val="26"/>
              </w:rPr>
              <w:t>6.</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Общехозяйственные расходы</w:t>
            </w:r>
          </w:p>
        </w:tc>
        <w:tc>
          <w:tcPr>
            <w:tcW w:w="63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В данную статью включаются затраты на:</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а) затраты на содержание аппарата управления: фонд заработной платы административно-управленческого и обслуживающего персонала; отчисления на страховые взносы; расходы на служебные командировки работников аппарата управления; на связь; на содержание, ремонт и обслуживание основных средств административно-управленческого характера; амортизация основных средств; на содержание служб охраны; на канцелярские и типографские принадлежности; расходы на охрану труда; расходы на юридические и информационные услуги; на оплату услуг вычислительных центров и прочие расходы;</w:t>
            </w:r>
          </w:p>
          <w:p w:rsidR="00D907C2" w:rsidRPr="007F6832" w:rsidRDefault="00D907C2">
            <w:pPr>
              <w:autoSpaceDE w:val="0"/>
              <w:autoSpaceDN w:val="0"/>
              <w:adjustRightInd w:val="0"/>
              <w:spacing w:after="0" w:line="240" w:lineRule="auto"/>
              <w:jc w:val="both"/>
              <w:rPr>
                <w:rFonts w:ascii="Times New Roman" w:hAnsi="Times New Roman" w:cs="Times New Roman"/>
                <w:sz w:val="26"/>
                <w:szCs w:val="26"/>
              </w:rPr>
            </w:pPr>
            <w:r w:rsidRPr="007F6832">
              <w:rPr>
                <w:rFonts w:ascii="Times New Roman" w:hAnsi="Times New Roman" w:cs="Times New Roman"/>
                <w:sz w:val="26"/>
                <w:szCs w:val="26"/>
              </w:rPr>
              <w:t>б) общепроизводственные затраты: фонд заработной платы работников, занятых хозяйственным и техническим обслуживанием предприятия; соответствующие отчисления на страховые взносы; расходы на содержание и ремонт оборудования; расходы на содержание и ремонт основных производственных фондов (за исключением подвижного состава и фондов административно-управленческого назначения); на коммунальные услуги; расходы на охрану труда и технику безопасности; на подготовку и повышение квалификации кадров; оплата консультационных, информационных и аудиторских услуг; на приобретение бланков отчетности; затраты на противопожарные мероприятия; представительские расходы; расходы на канцелярские товары и прочие расходы. Общехозяйственные расходы распределяются по видам деятельности пропорционально показателю, предусмотренному в учетной политике</w:t>
            </w: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D907C2">
      <w:pPr>
        <w:autoSpaceDE w:val="0"/>
        <w:autoSpaceDN w:val="0"/>
        <w:adjustRightInd w:val="0"/>
        <w:spacing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1.9. При определении затрат на перевозку пассажиров в себестоимость перевозки не включаются суммы затрат по прочим услугам и видам деятельности перевозчика.</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1.10. </w:t>
      </w:r>
      <w:hyperlink w:anchor="Par1852" w:history="1">
        <w:r w:rsidRPr="007F6832">
          <w:rPr>
            <w:rFonts w:ascii="Times New Roman" w:hAnsi="Times New Roman" w:cs="Times New Roman"/>
            <w:sz w:val="26"/>
            <w:szCs w:val="26"/>
          </w:rPr>
          <w:t>Расчет</w:t>
        </w:r>
      </w:hyperlink>
      <w:r w:rsidRPr="007F6832">
        <w:rPr>
          <w:rFonts w:ascii="Times New Roman" w:hAnsi="Times New Roman" w:cs="Times New Roman"/>
          <w:sz w:val="26"/>
          <w:szCs w:val="26"/>
        </w:rPr>
        <w:t xml:space="preserve"> тарифа на перевозку 1-го пассажира по муниципальным маршрутам регулярных перевозок в </w:t>
      </w:r>
      <w:r w:rsidR="003920AA" w:rsidRPr="007F6832">
        <w:rPr>
          <w:rFonts w:ascii="Times New Roman" w:hAnsi="Times New Roman" w:cs="Times New Roman"/>
          <w:sz w:val="26"/>
          <w:szCs w:val="26"/>
        </w:rPr>
        <w:t>Яльчикском</w:t>
      </w:r>
      <w:r w:rsidRPr="007F6832">
        <w:rPr>
          <w:rFonts w:ascii="Times New Roman" w:hAnsi="Times New Roman" w:cs="Times New Roman"/>
          <w:sz w:val="26"/>
          <w:szCs w:val="26"/>
        </w:rPr>
        <w:t xml:space="preserve"> муниципальном округе </w:t>
      </w:r>
      <w:r w:rsidRPr="007F6832">
        <w:rPr>
          <w:rFonts w:ascii="Times New Roman" w:hAnsi="Times New Roman" w:cs="Times New Roman"/>
          <w:sz w:val="26"/>
          <w:szCs w:val="26"/>
        </w:rPr>
        <w:lastRenderedPageBreak/>
        <w:t>Чувашской Республики производится на основе приложения N 12 к Методике расчета уровня регулируемых тарифов.</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1.11. При заполнении таблиц в графе "базовый период" проставляются данные, предшествующие периоду регулирования. В графе "период регулирования" - расчетные данные.</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 xml:space="preserve">1.12. Фактические данные о количестве перевезенных транспортом общего пользования пассажиров и стоимости оказанных услуг для расчета уровня регулируемых тарифов на перевозки пассажиров и багажа предоставляются перевозчиками, осуществляющими перевозки по муниципальным маршрутам регулярных перевозок в </w:t>
      </w:r>
      <w:r w:rsidR="003920AA" w:rsidRPr="007F6832">
        <w:rPr>
          <w:rFonts w:ascii="Times New Roman" w:hAnsi="Times New Roman" w:cs="Times New Roman"/>
          <w:sz w:val="26"/>
          <w:szCs w:val="26"/>
        </w:rPr>
        <w:t>Яльчикском</w:t>
      </w:r>
      <w:r w:rsidRPr="007F6832">
        <w:rPr>
          <w:rFonts w:ascii="Times New Roman" w:hAnsi="Times New Roman" w:cs="Times New Roman"/>
          <w:sz w:val="26"/>
          <w:szCs w:val="26"/>
        </w:rPr>
        <w:t xml:space="preserve"> муниципальном округе Чувашской Республики.</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1.13. Перевозчики обеспечивают реализацию прав пассажиров на оплату проезда электронными средствами оплаты (безналичная оплата проезда).</w:t>
      </w:r>
    </w:p>
    <w:p w:rsidR="00D907C2" w:rsidRPr="007F683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7F6832">
        <w:rPr>
          <w:rFonts w:ascii="Times New Roman" w:hAnsi="Times New Roman" w:cs="Times New Roman"/>
          <w:sz w:val="26"/>
          <w:szCs w:val="26"/>
        </w:rPr>
        <w:t>1.14. Тарифы на перевозки пассажиров и багажа по муниципальным маршрутам регулярных перевозок дифференцируются с разницей не более 20% в зависимости от видов оплаты: наличный и безналичный расчет.</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1</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bookmarkStart w:id="5" w:name="Par269"/>
      <w:bookmarkEnd w:id="5"/>
      <w:r w:rsidRPr="007F6832">
        <w:rPr>
          <w:rFonts w:ascii="Times New Roman" w:hAnsi="Times New Roman" w:cs="Times New Roman"/>
          <w:sz w:val="20"/>
          <w:szCs w:val="20"/>
        </w:rPr>
        <w:t xml:space="preserve">                                Результаты</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финансово-хозяйственной деятельности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_____________________________________________________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(наименование предприятия)</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4309"/>
        <w:gridCol w:w="1186"/>
        <w:gridCol w:w="850"/>
        <w:gridCol w:w="850"/>
        <w:gridCol w:w="1134"/>
      </w:tblGrid>
      <w:tr w:rsidR="00D907C2" w:rsidRPr="007F6832">
        <w:tc>
          <w:tcPr>
            <w:tcW w:w="715"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4309"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Наименование показателя</w:t>
            </w:r>
          </w:p>
        </w:tc>
        <w:tc>
          <w:tcPr>
            <w:tcW w:w="1186"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Ед. </w:t>
            </w:r>
            <w:proofErr w:type="spellStart"/>
            <w:r w:rsidRPr="007F6832">
              <w:rPr>
                <w:rFonts w:ascii="Times New Roman" w:hAnsi="Times New Roman" w:cs="Times New Roman"/>
                <w:sz w:val="20"/>
                <w:szCs w:val="20"/>
              </w:rPr>
              <w:t>изм</w:t>
            </w:r>
            <w:proofErr w:type="spellEnd"/>
          </w:p>
        </w:tc>
        <w:tc>
          <w:tcPr>
            <w:tcW w:w="1700" w:type="dxa"/>
            <w:gridSpan w:val="2"/>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715"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4309"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186"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Количество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Натуральный пробег</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км</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Перевезено пассажиров, всего</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lastRenderedPageBreak/>
              <w:t>3.1.</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платных</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3.2.</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льготных</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Коэффициент использования парка</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Эксплуатационные расходы, всего:</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7.1.</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Фонд заработной платы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7.2.</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Отчисления на страховые взносы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7.3.</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Топливо</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7.4.</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Смазочные и эксплуатационные материалы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7.5.</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Материалы и запасные части</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7.6.</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Износ и восстановление автошин</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7.7.</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Амортизация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7.8.</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Прочие прямые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7.9.</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Общехозяйственные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Прочие операционные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Внереализационные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расходов</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Доходы по обычным видам деятельности, всего</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11.1.</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от перевозки пассажиров</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11.2.</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от прочих видов деятельности</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Прочие операционные доходы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Внереализационные доходы</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14.</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доходов</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15.</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Балансовая прибыль (+), убыток (-)</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16.</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Среднесписочная численность</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15"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17.</w:t>
            </w:r>
          </w:p>
        </w:tc>
        <w:tc>
          <w:tcPr>
            <w:tcW w:w="430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Среднемесячная зарплата</w:t>
            </w:r>
          </w:p>
        </w:tc>
        <w:tc>
          <w:tcPr>
            <w:tcW w:w="118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________________ 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_________________ _______________________________________</w:t>
      </w:r>
    </w:p>
    <w:p w:rsidR="003920AA" w:rsidRPr="007F6832" w:rsidRDefault="00D907C2" w:rsidP="007F683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rPr>
          <w:rFonts w:ascii="Times New Roman" w:hAnsi="Times New Roman" w:cs="Times New Roman"/>
          <w:sz w:val="20"/>
          <w:szCs w:val="20"/>
        </w:rPr>
        <w:sectPr w:rsidR="003920AA" w:rsidRPr="007F6832" w:rsidSect="0027494D">
          <w:pgSz w:w="11906" w:h="16838"/>
          <w:pgMar w:top="1440" w:right="849" w:bottom="1440" w:left="1701" w:header="0" w:footer="0" w:gutter="0"/>
          <w:cols w:space="720"/>
          <w:noEndnote/>
        </w:sectPr>
      </w:pPr>
    </w:p>
    <w:p w:rsidR="003920AA" w:rsidRPr="007F6832" w:rsidRDefault="003920AA" w:rsidP="003920AA">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lastRenderedPageBreak/>
        <w:t>Приложение N 2</w:t>
      </w:r>
    </w:p>
    <w:p w:rsidR="003920AA" w:rsidRPr="007F683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 xml:space="preserve">к Методике расчета уровня </w:t>
      </w:r>
      <w:proofErr w:type="gramStart"/>
      <w:r w:rsidRPr="007F6832">
        <w:rPr>
          <w:rFonts w:ascii="Times New Roman" w:hAnsi="Times New Roman" w:cs="Times New Roman"/>
          <w:sz w:val="20"/>
          <w:szCs w:val="20"/>
        </w:rPr>
        <w:t>регулируемых</w:t>
      </w:r>
      <w:proofErr w:type="gramEnd"/>
    </w:p>
    <w:p w:rsidR="003920AA" w:rsidRPr="007F683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3920AA" w:rsidRPr="007F683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3920AA" w:rsidRPr="007F683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объема перевозок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247"/>
        <w:gridCol w:w="1020"/>
        <w:gridCol w:w="970"/>
        <w:gridCol w:w="1387"/>
        <w:gridCol w:w="1020"/>
        <w:gridCol w:w="974"/>
        <w:gridCol w:w="1304"/>
        <w:gridCol w:w="1248"/>
        <w:gridCol w:w="970"/>
        <w:gridCol w:w="1304"/>
        <w:gridCol w:w="1397"/>
      </w:tblGrid>
      <w:tr w:rsidR="00D907C2" w:rsidRPr="007F6832">
        <w:tc>
          <w:tcPr>
            <w:tcW w:w="680"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Средняя вместимость автобуса (чел.)</w:t>
            </w:r>
          </w:p>
        </w:tc>
        <w:tc>
          <w:tcPr>
            <w:tcW w:w="6675" w:type="dxa"/>
            <w:gridSpan w:val="6"/>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4919"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680"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3377" w:type="dxa"/>
            <w:gridSpan w:val="3"/>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3298" w:type="dxa"/>
            <w:gridSpan w:val="3"/>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4919"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680"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автобусов</w:t>
            </w:r>
          </w:p>
        </w:tc>
        <w:tc>
          <w:tcPr>
            <w:tcW w:w="97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рейсов</w:t>
            </w:r>
          </w:p>
        </w:tc>
        <w:tc>
          <w:tcPr>
            <w:tcW w:w="138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объем перевозок пассажиров (тыс. чел.)</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автобусов</w:t>
            </w:r>
          </w:p>
        </w:tc>
        <w:tc>
          <w:tcPr>
            <w:tcW w:w="9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рейсов</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объем перевозок пассажиров (тыс. чел.)</w:t>
            </w:r>
          </w:p>
        </w:tc>
        <w:tc>
          <w:tcPr>
            <w:tcW w:w="124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автобусов</w:t>
            </w:r>
          </w:p>
        </w:tc>
        <w:tc>
          <w:tcPr>
            <w:tcW w:w="97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рейсов</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коэффициент использования вместимости</w:t>
            </w:r>
          </w:p>
        </w:tc>
        <w:tc>
          <w:tcPr>
            <w:tcW w:w="139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Объем перевозок гр. 2 x гр. 9 x гр. 10 x гр. 11 (тыс. чел.)</w:t>
            </w: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97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124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97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139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9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Примечание: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Объем  перевозок  на планируемый период определяется путем умножения общего</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количества  всех  рейсов  в  расчетном периоде на номинальную загруженность</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среднесписочного   автобуса   за  рейс  с  учетом  коэффициента  наполнения</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автобуса.</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_________________ 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________________ 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rPr>
          <w:rFonts w:ascii="Times New Roman" w:hAnsi="Times New Roman" w:cs="Times New Roman"/>
          <w:sz w:val="20"/>
          <w:szCs w:val="20"/>
        </w:rPr>
        <w:sectPr w:rsidR="00D907C2" w:rsidRPr="007F6832" w:rsidSect="003920AA">
          <w:pgSz w:w="16838" w:h="11906" w:orient="landscape"/>
          <w:pgMar w:top="1701" w:right="1440" w:bottom="851" w:left="1440" w:header="0" w:footer="0" w:gutter="0"/>
          <w:cols w:space="720"/>
          <w:noEndnote/>
        </w:sect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lastRenderedPageBreak/>
        <w:t>Приложение N 3</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Сведения</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о количестве работающих в целом по организации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______________________________________________________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(наименование организации)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200"/>
        <w:gridCol w:w="1361"/>
        <w:gridCol w:w="1361"/>
        <w:gridCol w:w="1361"/>
      </w:tblGrid>
      <w:tr w:rsidR="00D907C2" w:rsidRPr="007F6832">
        <w:tc>
          <w:tcPr>
            <w:tcW w:w="73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4200"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Категория работников</w:t>
            </w:r>
          </w:p>
        </w:tc>
        <w:tc>
          <w:tcPr>
            <w:tcW w:w="2722" w:type="dxa"/>
            <w:gridSpan w:val="2"/>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73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4200"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Основные рабочие:</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Водители подвижного состава</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Кондукторы</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Ремонтный и обслуживающий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2.1.</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Инженерно-технический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2.2.</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Ремонтные рабочие</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Общепроизводственный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3.1.</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Административно-управленческий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3.2.</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Инженерно-технический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3.3.</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Рабочие</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3.4.</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Водители </w:t>
            </w:r>
            <w:proofErr w:type="spellStart"/>
            <w:r w:rsidRPr="007F6832">
              <w:rPr>
                <w:rFonts w:ascii="Times New Roman" w:hAnsi="Times New Roman" w:cs="Times New Roman"/>
                <w:sz w:val="20"/>
                <w:szCs w:val="20"/>
              </w:rPr>
              <w:t>хозтранспорта</w:t>
            </w:r>
            <w:proofErr w:type="spellEnd"/>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работающих на предприятии</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Тарифная ставка рабочего I разряда (руб.)</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420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Среднемесячная зарплата (руб.)</w:t>
            </w: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 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 ___________________________________________</w:t>
      </w:r>
    </w:p>
    <w:p w:rsidR="00D907C2" w:rsidRPr="007F6832" w:rsidRDefault="00D907C2" w:rsidP="003920AA">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sectPr w:rsidR="003920AA" w:rsidRPr="007F6832" w:rsidSect="003920AA">
          <w:pgSz w:w="11906" w:h="16838"/>
          <w:pgMar w:top="1440" w:right="851" w:bottom="1440" w:left="1701" w:header="0" w:footer="0" w:gutter="0"/>
          <w:cols w:space="720"/>
          <w:noEndnote/>
        </w:sect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lastRenderedPageBreak/>
        <w:t>Приложение N 4</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фонда оплаты труда работников (согласно штатному расписанию)</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 период регулирования</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(тарифная ставка I разряда ________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3264"/>
        <w:gridCol w:w="567"/>
        <w:gridCol w:w="680"/>
        <w:gridCol w:w="737"/>
        <w:gridCol w:w="567"/>
        <w:gridCol w:w="624"/>
        <w:gridCol w:w="510"/>
        <w:gridCol w:w="737"/>
        <w:gridCol w:w="964"/>
        <w:gridCol w:w="794"/>
        <w:gridCol w:w="737"/>
        <w:gridCol w:w="737"/>
        <w:gridCol w:w="624"/>
        <w:gridCol w:w="850"/>
        <w:gridCol w:w="624"/>
      </w:tblGrid>
      <w:tr w:rsidR="00D907C2" w:rsidRPr="007F6832">
        <w:tc>
          <w:tcPr>
            <w:tcW w:w="571"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326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Категория работников</w:t>
            </w:r>
          </w:p>
        </w:tc>
        <w:tc>
          <w:tcPr>
            <w:tcW w:w="56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Класс, разряд</w:t>
            </w:r>
          </w:p>
        </w:tc>
        <w:tc>
          <w:tcPr>
            <w:tcW w:w="680"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Численность (чел.)</w:t>
            </w:r>
          </w:p>
        </w:tc>
        <w:tc>
          <w:tcPr>
            <w:tcW w:w="73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Фонд оплаты труда, всего (тыс. руб.)</w:t>
            </w:r>
          </w:p>
        </w:tc>
        <w:tc>
          <w:tcPr>
            <w:tcW w:w="7768" w:type="dxa"/>
            <w:gridSpan w:val="11"/>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в том числе</w:t>
            </w:r>
          </w:p>
        </w:tc>
      </w:tr>
      <w:tr w:rsidR="00D907C2" w:rsidRPr="007F6832">
        <w:tc>
          <w:tcPr>
            <w:tcW w:w="571"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326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оплата по тарифу</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надбавка за классность</w:t>
            </w: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премия</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вознаграждение за выслугу лет</w:t>
            </w: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работу в выходные и нерабочие дни</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работу в ночное время</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доплата за </w:t>
            </w:r>
            <w:proofErr w:type="spellStart"/>
            <w:r w:rsidRPr="007F6832">
              <w:rPr>
                <w:rFonts w:ascii="Times New Roman" w:hAnsi="Times New Roman" w:cs="Times New Roman"/>
                <w:sz w:val="20"/>
                <w:szCs w:val="20"/>
              </w:rPr>
              <w:t>бескондукторное</w:t>
            </w:r>
            <w:proofErr w:type="spellEnd"/>
            <w:r w:rsidRPr="007F6832">
              <w:rPr>
                <w:rFonts w:ascii="Times New Roman" w:hAnsi="Times New Roman" w:cs="Times New Roman"/>
                <w:sz w:val="20"/>
                <w:szCs w:val="20"/>
              </w:rPr>
              <w:t xml:space="preserve"> обслуживание</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разрывной график работы</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руководство бригадой</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ненормированный рабочий день</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прочие выплаты</w:t>
            </w: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Оплата труда основных рабочих (водители подвижного состава, кондукторы):</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Оплата труда ремонтного и обслуживающего персонала:</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2.1.</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Инженерно-технический персонал</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2.2.</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Рабочие</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Фонд оплаты труда в общехозяйственных расходах:</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3.1.</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Административно-управленческий персонал</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lastRenderedPageBreak/>
              <w:t>3.2.</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Инженерно-технический персонал</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3.3.</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Рабочие</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3.4.</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Водители </w:t>
            </w:r>
            <w:proofErr w:type="spellStart"/>
            <w:r w:rsidRPr="007F6832">
              <w:rPr>
                <w:rFonts w:ascii="Times New Roman" w:hAnsi="Times New Roman" w:cs="Times New Roman"/>
                <w:sz w:val="20"/>
                <w:szCs w:val="20"/>
              </w:rPr>
              <w:t>хозтранспорта</w:t>
            </w:r>
            <w:proofErr w:type="spellEnd"/>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32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фонд оплаты труда по предприятию</w:t>
            </w: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_______________ 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 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5</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lastRenderedPageBreak/>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фонда оплаты труда основных рабочих</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(согласно штатному расписанию)</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126"/>
        <w:gridCol w:w="624"/>
        <w:gridCol w:w="737"/>
        <w:gridCol w:w="794"/>
        <w:gridCol w:w="680"/>
        <w:gridCol w:w="624"/>
        <w:gridCol w:w="624"/>
        <w:gridCol w:w="737"/>
        <w:gridCol w:w="964"/>
        <w:gridCol w:w="850"/>
        <w:gridCol w:w="850"/>
        <w:gridCol w:w="850"/>
        <w:gridCol w:w="737"/>
        <w:gridCol w:w="994"/>
        <w:gridCol w:w="720"/>
      </w:tblGrid>
      <w:tr w:rsidR="00D907C2" w:rsidRPr="007F6832">
        <w:tc>
          <w:tcPr>
            <w:tcW w:w="62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2126"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Категория работников</w:t>
            </w:r>
          </w:p>
        </w:tc>
        <w:tc>
          <w:tcPr>
            <w:tcW w:w="62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Класс, разряд</w:t>
            </w:r>
          </w:p>
        </w:tc>
        <w:tc>
          <w:tcPr>
            <w:tcW w:w="73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Численность (чел.)</w:t>
            </w:r>
          </w:p>
        </w:tc>
        <w:tc>
          <w:tcPr>
            <w:tcW w:w="79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Фонд оплаты труда, всего (тыс. руб.)</w:t>
            </w:r>
          </w:p>
        </w:tc>
        <w:tc>
          <w:tcPr>
            <w:tcW w:w="8630" w:type="dxa"/>
            <w:gridSpan w:val="11"/>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в том числе</w:t>
            </w:r>
          </w:p>
        </w:tc>
      </w:tr>
      <w:tr w:rsidR="00D907C2" w:rsidRPr="007F6832">
        <w:tc>
          <w:tcPr>
            <w:tcW w:w="62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оплата по тарифу</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надбавка за классность</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премия</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вознаграждение за выслугу лет</w:t>
            </w: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работу в выходные и нерабочие дни</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работу в ночное время</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доплата за </w:t>
            </w:r>
            <w:proofErr w:type="spellStart"/>
            <w:r w:rsidRPr="007F6832">
              <w:rPr>
                <w:rFonts w:ascii="Times New Roman" w:hAnsi="Times New Roman" w:cs="Times New Roman"/>
                <w:sz w:val="20"/>
                <w:szCs w:val="20"/>
              </w:rPr>
              <w:t>бескондукторное</w:t>
            </w:r>
            <w:proofErr w:type="spellEnd"/>
            <w:r w:rsidRPr="007F6832">
              <w:rPr>
                <w:rFonts w:ascii="Times New Roman" w:hAnsi="Times New Roman" w:cs="Times New Roman"/>
                <w:sz w:val="20"/>
                <w:szCs w:val="20"/>
              </w:rPr>
              <w:t xml:space="preserve"> обслуживание</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разрывной график работы</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руководство бригадой</w:t>
            </w:r>
          </w:p>
        </w:tc>
        <w:tc>
          <w:tcPr>
            <w:tcW w:w="9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доплата за ненормированный рабочий день</w:t>
            </w:r>
          </w:p>
        </w:tc>
        <w:tc>
          <w:tcPr>
            <w:tcW w:w="7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прочие выплаты</w:t>
            </w: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Оплата труда основных рабочих (водители подвижного состава, кондукторы):</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водители подвижного состава</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кондукторы</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1.2.1</w:t>
            </w:r>
          </w:p>
        </w:tc>
        <w:tc>
          <w:tcPr>
            <w:tcW w:w="212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коэффициент соотношения от затрат на оплату труда водителей в базовом периоде</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Примечание: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lastRenderedPageBreak/>
        <w:t>Затраты  на  оплату  труда кондукторов на период регулирования определяются</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процентным  соотношением  от  затрат  на  оплату  труда водителей в базовом</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периоде.  Процентное соотношение определяется отношением фактических затрат</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на  оплату  труда  кондукторов  к  фактическим  затратам  на  оплату  труда</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водителей за базовый период.</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_______________ 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________________ 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lastRenderedPageBreak/>
        <w:t>Приложение N 6</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 на топливо и смазочные материалы</w:t>
      </w: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 перевозку пассажиров</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624"/>
        <w:gridCol w:w="680"/>
        <w:gridCol w:w="794"/>
        <w:gridCol w:w="737"/>
        <w:gridCol w:w="680"/>
        <w:gridCol w:w="624"/>
        <w:gridCol w:w="680"/>
        <w:gridCol w:w="794"/>
        <w:gridCol w:w="737"/>
        <w:gridCol w:w="680"/>
        <w:gridCol w:w="624"/>
        <w:gridCol w:w="680"/>
        <w:gridCol w:w="850"/>
        <w:gridCol w:w="680"/>
        <w:gridCol w:w="680"/>
      </w:tblGrid>
      <w:tr w:rsidR="00D907C2" w:rsidRPr="007F6832">
        <w:tc>
          <w:tcPr>
            <w:tcW w:w="56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249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Вид топлива</w:t>
            </w:r>
          </w:p>
        </w:tc>
        <w:tc>
          <w:tcPr>
            <w:tcW w:w="7030" w:type="dxa"/>
            <w:gridSpan w:val="10"/>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3514" w:type="dxa"/>
            <w:gridSpan w:val="5"/>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3515" w:type="dxa"/>
            <w:gridSpan w:val="5"/>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3515" w:type="dxa"/>
            <w:gridSpan w:val="5"/>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3514" w:type="dxa"/>
            <w:gridSpan w:val="5"/>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л)</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(л)</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л)</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(л)</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л)</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(л)</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расход топлива</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расход топлива на 100 км пробега</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расход топлива</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расход топлива на 100 км пробега</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расход топлива</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расход топлива на 100 км пробега</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w:t>
            </w: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15</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16</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17</w:t>
            </w:r>
          </w:p>
        </w:tc>
      </w:tr>
      <w:tr w:rsidR="00D907C2" w:rsidRPr="007F6832">
        <w:tc>
          <w:tcPr>
            <w:tcW w:w="56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Бензин, всего:</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в </w:t>
            </w:r>
            <w:proofErr w:type="spellStart"/>
            <w:r w:rsidRPr="007F6832">
              <w:rPr>
                <w:rFonts w:ascii="Times New Roman" w:hAnsi="Times New Roman" w:cs="Times New Roman"/>
                <w:sz w:val="20"/>
                <w:szCs w:val="20"/>
              </w:rPr>
              <w:t>т.ч</w:t>
            </w:r>
            <w:proofErr w:type="spellEnd"/>
            <w:r w:rsidRPr="007F683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Дизельное топливо, всего:</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в </w:t>
            </w:r>
            <w:proofErr w:type="spellStart"/>
            <w:r w:rsidRPr="007F6832">
              <w:rPr>
                <w:rFonts w:ascii="Times New Roman" w:hAnsi="Times New Roman" w:cs="Times New Roman"/>
                <w:sz w:val="20"/>
                <w:szCs w:val="20"/>
              </w:rPr>
              <w:t>т.ч</w:t>
            </w:r>
            <w:proofErr w:type="spellEnd"/>
            <w:r w:rsidRPr="007F683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СНГ, всего:</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в </w:t>
            </w:r>
            <w:proofErr w:type="spellStart"/>
            <w:r w:rsidRPr="007F6832">
              <w:rPr>
                <w:rFonts w:ascii="Times New Roman" w:hAnsi="Times New Roman" w:cs="Times New Roman"/>
                <w:sz w:val="20"/>
                <w:szCs w:val="20"/>
              </w:rPr>
              <w:t>т.ч</w:t>
            </w:r>
            <w:proofErr w:type="spellEnd"/>
            <w:r w:rsidRPr="007F683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Смазочные материалы, </w:t>
            </w:r>
            <w:r w:rsidRPr="007F6832">
              <w:rPr>
                <w:rFonts w:ascii="Times New Roman" w:hAnsi="Times New Roman" w:cs="Times New Roman"/>
                <w:sz w:val="20"/>
                <w:szCs w:val="20"/>
              </w:rPr>
              <w:lastRenderedPageBreak/>
              <w:t>всего:</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в </w:t>
            </w:r>
            <w:proofErr w:type="spellStart"/>
            <w:r w:rsidRPr="007F6832">
              <w:rPr>
                <w:rFonts w:ascii="Times New Roman" w:hAnsi="Times New Roman" w:cs="Times New Roman"/>
                <w:sz w:val="20"/>
                <w:szCs w:val="20"/>
              </w:rPr>
              <w:t>т.ч</w:t>
            </w:r>
            <w:proofErr w:type="spellEnd"/>
            <w:r w:rsidRPr="007F683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6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24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затрат на топливо и смазочные материалы</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Примечание.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Затраты   на  топливо  и  смазочные  материалы  определяются  на  основании</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Методических  рекомендаций "Нормы расхода топлива и смазочных материалов на</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автомобильном  транспорте",  утвержденных  распоряжением  Минтранса  России</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от 14.03.2008 N АМ-23-р.</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 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 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7F683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7</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lastRenderedPageBreak/>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 на техническое обслуживание и ремонт автомобилей</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 перевозку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474"/>
        <w:gridCol w:w="1020"/>
        <w:gridCol w:w="1304"/>
        <w:gridCol w:w="1191"/>
        <w:gridCol w:w="1077"/>
        <w:gridCol w:w="1304"/>
        <w:gridCol w:w="1258"/>
        <w:gridCol w:w="1262"/>
        <w:gridCol w:w="1304"/>
        <w:gridCol w:w="1191"/>
      </w:tblGrid>
      <w:tr w:rsidR="00D907C2" w:rsidRPr="007F6832">
        <w:tc>
          <w:tcPr>
            <w:tcW w:w="571"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147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Марка машины</w:t>
            </w:r>
          </w:p>
        </w:tc>
        <w:tc>
          <w:tcPr>
            <w:tcW w:w="7154" w:type="dxa"/>
            <w:gridSpan w:val="6"/>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3757" w:type="dxa"/>
            <w:gridSpan w:val="3"/>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571"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2324" w:type="dxa"/>
            <w:gridSpan w:val="2"/>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4830"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3757" w:type="dxa"/>
            <w:gridSpan w:val="3"/>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571"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&lt;*&gt; (руб./тыс. км)</w:t>
            </w: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&lt;*&gt; (руб./тыс. км)</w:t>
            </w:r>
          </w:p>
        </w:tc>
        <w:tc>
          <w:tcPr>
            <w:tcW w:w="125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 (тыс. руб.)</w:t>
            </w:r>
          </w:p>
        </w:tc>
        <w:tc>
          <w:tcPr>
            <w:tcW w:w="1262"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&lt;*&gt; (руб./тыс. км)</w:t>
            </w: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 (тыс. руб.)</w:t>
            </w: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125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1262"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Итого:</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Примечание: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Необходимо  указать нормативный документ, устанавливающий приведенную норму</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затрат на техническое обслуживание, текущий ремонт и метод ее расчета.</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_______________ 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 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8</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lastRenderedPageBreak/>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 на восстановление износа и ремонт автомобильных шин</w:t>
      </w:r>
    </w:p>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 перевозку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998"/>
        <w:gridCol w:w="680"/>
        <w:gridCol w:w="680"/>
        <w:gridCol w:w="680"/>
        <w:gridCol w:w="624"/>
        <w:gridCol w:w="680"/>
        <w:gridCol w:w="907"/>
        <w:gridCol w:w="680"/>
        <w:gridCol w:w="737"/>
        <w:gridCol w:w="706"/>
        <w:gridCol w:w="624"/>
        <w:gridCol w:w="624"/>
        <w:gridCol w:w="850"/>
        <w:gridCol w:w="964"/>
        <w:gridCol w:w="850"/>
        <w:gridCol w:w="854"/>
        <w:gridCol w:w="859"/>
      </w:tblGrid>
      <w:tr w:rsidR="00D907C2" w:rsidRPr="007F6832">
        <w:tc>
          <w:tcPr>
            <w:tcW w:w="571"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998"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Марка машин</w:t>
            </w:r>
          </w:p>
        </w:tc>
        <w:tc>
          <w:tcPr>
            <w:tcW w:w="6374" w:type="dxa"/>
            <w:gridSpan w:val="9"/>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5625" w:type="dxa"/>
            <w:gridSpan w:val="7"/>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571"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360" w:type="dxa"/>
            <w:gridSpan w:val="2"/>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5014" w:type="dxa"/>
            <w:gridSpan w:val="7"/>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5625" w:type="dxa"/>
            <w:gridSpan w:val="7"/>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571"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(км)</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 (тыс. руб.)</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(тыс. км)</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размер шин</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число колес машины (шт.)</w:t>
            </w:r>
          </w:p>
        </w:tc>
        <w:tc>
          <w:tcPr>
            <w:tcW w:w="90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средний пробег 1 шины (тыс. км)</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Кол-во шин (шт.)</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цена за 1 шину (руб.)</w:t>
            </w:r>
          </w:p>
        </w:tc>
        <w:tc>
          <w:tcPr>
            <w:tcW w:w="70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 (тыс. руб.)</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(тыс. км)</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размер шин</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число колес машины (шт.)</w:t>
            </w: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пробега 1 шины &lt;*&gt; (тыс. км)</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общая потребность в шинах (шт.)</w:t>
            </w:r>
          </w:p>
        </w:tc>
        <w:tc>
          <w:tcPr>
            <w:tcW w:w="8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цена за 1 шину (руб.)</w:t>
            </w:r>
          </w:p>
        </w:tc>
        <w:tc>
          <w:tcPr>
            <w:tcW w:w="85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затраты (гр. 16 x гр. 17) (тыс. руб.)</w:t>
            </w: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99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70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16</w:t>
            </w:r>
          </w:p>
        </w:tc>
        <w:tc>
          <w:tcPr>
            <w:tcW w:w="8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17</w:t>
            </w:r>
          </w:p>
        </w:tc>
        <w:tc>
          <w:tcPr>
            <w:tcW w:w="85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18</w:t>
            </w: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99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99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99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5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Итого:</w:t>
            </w: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Примечание:</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Необходимо  указать нормативный документ, устанавливающий приведенную норму</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пробега шин.</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 _______________________________________________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_______________ 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9</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lastRenderedPageBreak/>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Расчет</w:t>
      </w:r>
    </w:p>
    <w:p w:rsidR="00D907C2" w:rsidRPr="007F683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затрат на амортизационные отчисления на перевозку пассажиров</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94"/>
        <w:gridCol w:w="850"/>
        <w:gridCol w:w="737"/>
        <w:gridCol w:w="1077"/>
        <w:gridCol w:w="1304"/>
        <w:gridCol w:w="850"/>
        <w:gridCol w:w="737"/>
        <w:gridCol w:w="1077"/>
        <w:gridCol w:w="1304"/>
        <w:gridCol w:w="850"/>
        <w:gridCol w:w="737"/>
        <w:gridCol w:w="1077"/>
        <w:gridCol w:w="1757"/>
      </w:tblGrid>
      <w:tr w:rsidR="00D907C2" w:rsidRPr="007F6832">
        <w:tc>
          <w:tcPr>
            <w:tcW w:w="45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79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Марка машин</w:t>
            </w:r>
          </w:p>
        </w:tc>
        <w:tc>
          <w:tcPr>
            <w:tcW w:w="7936" w:type="dxa"/>
            <w:gridSpan w:val="8"/>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4421"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45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3968"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3968"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4421" w:type="dxa"/>
            <w:gridSpan w:val="4"/>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45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автобуса тыс. км</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Балансовая 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амортизационных отчислений &lt;*&gt; %</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сумма </w:t>
            </w:r>
            <w:proofErr w:type="spellStart"/>
            <w:r w:rsidRPr="007F6832">
              <w:rPr>
                <w:rFonts w:ascii="Times New Roman" w:hAnsi="Times New Roman" w:cs="Times New Roman"/>
                <w:sz w:val="20"/>
                <w:szCs w:val="20"/>
              </w:rPr>
              <w:t>аморт</w:t>
            </w:r>
            <w:proofErr w:type="spellEnd"/>
            <w:r w:rsidRPr="007F6832">
              <w:rPr>
                <w:rFonts w:ascii="Times New Roman" w:hAnsi="Times New Roman" w:cs="Times New Roman"/>
                <w:sz w:val="20"/>
                <w:szCs w:val="20"/>
              </w:rPr>
              <w:t>. отчислений (гр. 3 x гр. 4 x гр. 5) 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автобуса тыс. км</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балансовая 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амортизационных отчислений &lt;*&gt; %</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сумма </w:t>
            </w:r>
            <w:proofErr w:type="spellStart"/>
            <w:r w:rsidRPr="007F6832">
              <w:rPr>
                <w:rFonts w:ascii="Times New Roman" w:hAnsi="Times New Roman" w:cs="Times New Roman"/>
                <w:sz w:val="20"/>
                <w:szCs w:val="20"/>
              </w:rPr>
              <w:t>аморт</w:t>
            </w:r>
            <w:proofErr w:type="spellEnd"/>
            <w:r w:rsidRPr="007F6832">
              <w:rPr>
                <w:rFonts w:ascii="Times New Roman" w:hAnsi="Times New Roman" w:cs="Times New Roman"/>
                <w:sz w:val="20"/>
                <w:szCs w:val="20"/>
              </w:rPr>
              <w:t>. отчислений (гр. 7 x гр. 8 x гр. 9) тыс. руб.</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пробег автобуса тыс. км</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балансовая 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норма амортизационных отчислений &lt;*&gt; %</w:t>
            </w:r>
          </w:p>
        </w:tc>
        <w:tc>
          <w:tcPr>
            <w:tcW w:w="175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сумма амортизационных отчислений (гр. 11 x гр. 12 x гр. 13) тыс. руб.</w:t>
            </w:r>
          </w:p>
        </w:tc>
      </w:tr>
      <w:tr w:rsidR="00D907C2" w:rsidRPr="007F6832">
        <w:tc>
          <w:tcPr>
            <w:tcW w:w="4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w:t>
            </w:r>
          </w:p>
        </w:tc>
        <w:tc>
          <w:tcPr>
            <w:tcW w:w="175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14</w:t>
            </w:r>
          </w:p>
        </w:tc>
      </w:tr>
      <w:tr w:rsidR="00D907C2" w:rsidRPr="007F6832">
        <w:tc>
          <w:tcPr>
            <w:tcW w:w="4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4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45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Примечание.</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Необходимо  указать нормативный документ, устанавливающий приведенную норму</w:t>
      </w:r>
      <w:r w:rsidR="007B578E" w:rsidRPr="007F6832">
        <w:rPr>
          <w:rFonts w:ascii="Times New Roman" w:hAnsi="Times New Roman" w:cs="Times New Roman"/>
          <w:sz w:val="20"/>
          <w:szCs w:val="20"/>
        </w:rPr>
        <w:t xml:space="preserve"> </w:t>
      </w:r>
      <w:r w:rsidRPr="007F6832">
        <w:rPr>
          <w:rFonts w:ascii="Times New Roman" w:hAnsi="Times New Roman" w:cs="Times New Roman"/>
          <w:sz w:val="20"/>
          <w:szCs w:val="20"/>
        </w:rPr>
        <w:t>амортизационных отчислений.</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_______________ ______________________________________________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 __________________________________________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rPr>
          <w:rFonts w:ascii="Times New Roman" w:hAnsi="Times New Roman" w:cs="Times New Roman"/>
          <w:sz w:val="20"/>
          <w:szCs w:val="20"/>
        </w:rPr>
        <w:sectPr w:rsidR="00D907C2" w:rsidRPr="007F6832" w:rsidSect="003920AA">
          <w:pgSz w:w="16838" w:h="11906" w:orient="landscape"/>
          <w:pgMar w:top="1701" w:right="1440" w:bottom="851" w:left="1440" w:header="0" w:footer="0" w:gutter="0"/>
          <w:cols w:space="720"/>
          <w:noEndnote/>
        </w:sect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10</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Расчет</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общехозяйственных расходов</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139"/>
        <w:gridCol w:w="1134"/>
        <w:gridCol w:w="1134"/>
        <w:gridCol w:w="1871"/>
      </w:tblGrid>
      <w:tr w:rsidR="00D907C2" w:rsidRPr="007F6832">
        <w:tc>
          <w:tcPr>
            <w:tcW w:w="73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4139"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Наименование статей затрат</w:t>
            </w:r>
          </w:p>
        </w:tc>
        <w:tc>
          <w:tcPr>
            <w:tcW w:w="2268" w:type="dxa"/>
            <w:gridSpan w:val="2"/>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Базовый период</w:t>
            </w: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w:t>
            </w:r>
          </w:p>
        </w:tc>
      </w:tr>
      <w:tr w:rsidR="00D907C2" w:rsidRPr="007F6832">
        <w:tc>
          <w:tcPr>
            <w:tcW w:w="737"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4139" w:type="dxa"/>
            <w:vMerge/>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Фонд оплаты труда,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фонд оплаты труда руководителей, специалистов, служащих</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фонд оплаты труда вспомогательных рабочих</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фонд оплаты труда водителей </w:t>
            </w:r>
            <w:proofErr w:type="spellStart"/>
            <w:r w:rsidRPr="007F6832">
              <w:rPr>
                <w:rFonts w:ascii="Times New Roman" w:hAnsi="Times New Roman" w:cs="Times New Roman"/>
                <w:sz w:val="20"/>
                <w:szCs w:val="20"/>
              </w:rPr>
              <w:t>хозтранспорта</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Амортизация основных фондов,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амортизация зданий, сооружений, оборудования и инвентаря административно-хозяйственного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амортизация зданий, сооружений, оборудования и инвентаря производственного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амортизация </w:t>
            </w:r>
            <w:proofErr w:type="spellStart"/>
            <w:r w:rsidRPr="007F6832">
              <w:rPr>
                <w:rFonts w:ascii="Times New Roman" w:hAnsi="Times New Roman" w:cs="Times New Roman"/>
                <w:sz w:val="20"/>
                <w:szCs w:val="20"/>
              </w:rPr>
              <w:t>хозтранспорта</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Налоги, сборы и отчисления,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налог за земельные участки</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налог за аренду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налог за пользование недрами</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4.4.</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налог за загрязнение природной среды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4.5.</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транспортный налог</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4.6.</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оплата технических осмотров автотранспорта</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4.7.</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оплата обязательного страхования гражданской ответственности владельцев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коммунальные услуги,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lastRenderedPageBreak/>
              <w:t>5.1.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расходы на </w:t>
            </w:r>
            <w:proofErr w:type="spellStart"/>
            <w:r w:rsidRPr="007F6832">
              <w:rPr>
                <w:rFonts w:ascii="Times New Roman" w:hAnsi="Times New Roman" w:cs="Times New Roman"/>
                <w:sz w:val="20"/>
                <w:szCs w:val="20"/>
              </w:rPr>
              <w:t>теплоэнергию</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электроэнергию</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водоснабжение и стоки</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5.4.</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газ</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Расходы по </w:t>
            </w:r>
            <w:proofErr w:type="spellStart"/>
            <w:r w:rsidRPr="007F6832">
              <w:rPr>
                <w:rFonts w:ascii="Times New Roman" w:hAnsi="Times New Roman" w:cs="Times New Roman"/>
                <w:sz w:val="20"/>
                <w:szCs w:val="20"/>
              </w:rPr>
              <w:t>хозтранспорту</w:t>
            </w:r>
            <w:proofErr w:type="spellEnd"/>
            <w:r w:rsidRPr="007F6832">
              <w:rPr>
                <w:rFonts w:ascii="Times New Roman" w:hAnsi="Times New Roman" w:cs="Times New Roman"/>
                <w:sz w:val="20"/>
                <w:szCs w:val="20"/>
              </w:rPr>
              <w:t>,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топливо</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смазочные и эксплуатационные материалы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износ и восстановление автошин</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6.4.</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материалы и запасные части</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услуги связи</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Канцелярские, почтово-телеграфные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9.</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Командировочные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10.</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типографские бланки, подписку</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Содержание и ремонт зданий, сооружений</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Содержание и ремонт оборудования</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охрану труда и технику безопасности,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13.1.</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приобретение молока</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13.2.</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приобретение мыла</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13.3.</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приобретение аптечек</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13.4.</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расходы на проведение </w:t>
            </w:r>
            <w:proofErr w:type="spellStart"/>
            <w:r w:rsidRPr="007F6832">
              <w:rPr>
                <w:rFonts w:ascii="Times New Roman" w:hAnsi="Times New Roman" w:cs="Times New Roman"/>
                <w:sz w:val="20"/>
                <w:szCs w:val="20"/>
              </w:rPr>
              <w:t>профосмотра</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14.</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противопожарные мероприятия</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15.</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приобретение спецодежды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16.</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Расходы на мероприятия по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17.</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Услуги сторонних организаций</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18.</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Прочие</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7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19</w:t>
            </w:r>
          </w:p>
        </w:tc>
        <w:tc>
          <w:tcPr>
            <w:tcW w:w="4139"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 _______________________________________________</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________________ ________________________________________</w:t>
      </w:r>
    </w:p>
    <w:p w:rsidR="00D907C2" w:rsidRPr="007F6832" w:rsidRDefault="00D907C2" w:rsidP="00D907C2">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11</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Распределение</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общехозяйственных расходов по видам перевозок</w:t>
      </w:r>
    </w:p>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7"/>
        <w:gridCol w:w="2608"/>
        <w:gridCol w:w="1474"/>
        <w:gridCol w:w="1426"/>
      </w:tblGrid>
      <w:tr w:rsidR="00D907C2" w:rsidRPr="007F6832">
        <w:tc>
          <w:tcPr>
            <w:tcW w:w="62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2837"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Вид услуг</w:t>
            </w:r>
          </w:p>
        </w:tc>
        <w:tc>
          <w:tcPr>
            <w:tcW w:w="5508" w:type="dxa"/>
            <w:gridSpan w:val="3"/>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Период регулирования (план)</w:t>
            </w:r>
          </w:p>
        </w:tc>
      </w:tr>
      <w:tr w:rsidR="00D907C2" w:rsidRPr="007F6832">
        <w:tc>
          <w:tcPr>
            <w:tcW w:w="624" w:type="dxa"/>
            <w:vMerge/>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2837" w:type="dxa"/>
            <w:vMerge/>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Заработная плата основных производственных рабочих (прямые расходы, выручка или иное, предусмотренное в учетной политике, указать), тыс. руб.</w:t>
            </w: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Доля общехозяйственных расходов, %</w:t>
            </w: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Общехозяйственные расходы (тыс. руб.)</w:t>
            </w: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по хозяйствующему субъекту</w:t>
            </w: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Услуги по перевозке пассажиров:</w:t>
            </w: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2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прочие виды деятельности</w:t>
            </w:r>
          </w:p>
        </w:tc>
        <w:tc>
          <w:tcPr>
            <w:tcW w:w="260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 _______________________________________________</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________________ ________________________________________</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D907C2" w:rsidRPr="007F6832" w:rsidRDefault="00D907C2" w:rsidP="007B578E">
      <w:pPr>
        <w:autoSpaceDE w:val="0"/>
        <w:autoSpaceDN w:val="0"/>
        <w:adjustRightInd w:val="0"/>
        <w:spacing w:after="0" w:line="240" w:lineRule="auto"/>
        <w:jc w:val="right"/>
        <w:outlineLvl w:val="1"/>
        <w:rPr>
          <w:rFonts w:ascii="Times New Roman" w:hAnsi="Times New Roman" w:cs="Times New Roman"/>
          <w:sz w:val="20"/>
          <w:szCs w:val="20"/>
        </w:rPr>
      </w:pPr>
      <w:r w:rsidRPr="007F6832">
        <w:rPr>
          <w:rFonts w:ascii="Times New Roman" w:hAnsi="Times New Roman" w:cs="Times New Roman"/>
          <w:sz w:val="20"/>
          <w:szCs w:val="20"/>
        </w:rPr>
        <w:t>Приложение N 12</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к Методике расчета уровня регулируемых</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тарифов на перевозки пассажиров и багажа</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автомобильным транспортом по муниципальным</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маршрутам регулярных перевозок на территории</w:t>
      </w:r>
    </w:p>
    <w:p w:rsidR="00D907C2" w:rsidRPr="007F6832" w:rsidRDefault="00B23969"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Яльчикского муниципального округа</w:t>
      </w:r>
    </w:p>
    <w:p w:rsidR="00D907C2" w:rsidRPr="007F683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7F6832">
        <w:rPr>
          <w:rFonts w:ascii="Times New Roman" w:hAnsi="Times New Roman" w:cs="Times New Roman"/>
          <w:sz w:val="20"/>
          <w:szCs w:val="20"/>
        </w:rPr>
        <w:t>Чувашской Республики</w:t>
      </w:r>
    </w:p>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7B578E"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bookmarkStart w:id="6" w:name="Par1852"/>
      <w:bookmarkEnd w:id="6"/>
      <w:r w:rsidRPr="007F6832">
        <w:rPr>
          <w:rFonts w:ascii="Times New Roman" w:hAnsi="Times New Roman" w:cs="Times New Roman"/>
          <w:sz w:val="20"/>
          <w:szCs w:val="20"/>
        </w:rPr>
        <w:t xml:space="preserve">                                  Расчет</w:t>
      </w:r>
      <w:r w:rsidR="007B578E" w:rsidRPr="007F6832">
        <w:rPr>
          <w:rFonts w:ascii="Times New Roman" w:hAnsi="Times New Roman" w:cs="Times New Roman"/>
          <w:sz w:val="20"/>
          <w:szCs w:val="20"/>
        </w:rPr>
        <w:t xml:space="preserve"> </w:t>
      </w:r>
    </w:p>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тарифа на перевозки пассажиров</w:t>
      </w:r>
    </w:p>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1134"/>
        <w:gridCol w:w="1020"/>
        <w:gridCol w:w="1020"/>
        <w:gridCol w:w="1871"/>
      </w:tblGrid>
      <w:tr w:rsidR="00D907C2" w:rsidRPr="007F6832">
        <w:tc>
          <w:tcPr>
            <w:tcW w:w="680"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N п/п</w:t>
            </w:r>
          </w:p>
        </w:tc>
        <w:tc>
          <w:tcPr>
            <w:tcW w:w="3288"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Единица </w:t>
            </w:r>
            <w:r w:rsidRPr="007F6832">
              <w:rPr>
                <w:rFonts w:ascii="Times New Roman" w:hAnsi="Times New Roman" w:cs="Times New Roman"/>
                <w:sz w:val="20"/>
                <w:szCs w:val="20"/>
              </w:rPr>
              <w:lastRenderedPageBreak/>
              <w:t>измерения</w:t>
            </w:r>
          </w:p>
        </w:tc>
        <w:tc>
          <w:tcPr>
            <w:tcW w:w="2040" w:type="dxa"/>
            <w:gridSpan w:val="2"/>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lastRenderedPageBreak/>
              <w:t>Базовый период</w:t>
            </w: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 xml:space="preserve">Период </w:t>
            </w:r>
            <w:r w:rsidRPr="007F6832">
              <w:rPr>
                <w:rFonts w:ascii="Times New Roman" w:hAnsi="Times New Roman" w:cs="Times New Roman"/>
                <w:sz w:val="20"/>
                <w:szCs w:val="20"/>
              </w:rPr>
              <w:lastRenderedPageBreak/>
              <w:t>регулирования</w:t>
            </w:r>
          </w:p>
        </w:tc>
      </w:tr>
      <w:tr w:rsidR="00D907C2" w:rsidRPr="007F6832">
        <w:tc>
          <w:tcPr>
            <w:tcW w:w="680" w:type="dxa"/>
            <w:vMerge/>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факт</w:t>
            </w: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план</w:t>
            </w: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Количество перевезенных пассажиров, в </w:t>
            </w:r>
            <w:proofErr w:type="spellStart"/>
            <w:r w:rsidRPr="007F6832">
              <w:rPr>
                <w:rFonts w:ascii="Times New Roman" w:hAnsi="Times New Roman" w:cs="Times New Roman"/>
                <w:sz w:val="20"/>
                <w:szCs w:val="20"/>
              </w:rPr>
              <w:t>т.ч</w:t>
            </w:r>
            <w:proofErr w:type="spellEnd"/>
            <w:r w:rsidRPr="007F683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чел.</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1.1.</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платных</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1.2.</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льготных</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Затраты, всего в </w:t>
            </w:r>
            <w:proofErr w:type="spellStart"/>
            <w:r w:rsidRPr="007F6832">
              <w:rPr>
                <w:rFonts w:ascii="Times New Roman" w:hAnsi="Times New Roman" w:cs="Times New Roman"/>
                <w:sz w:val="20"/>
                <w:szCs w:val="20"/>
              </w:rPr>
              <w:t>т.ч</w:t>
            </w:r>
            <w:proofErr w:type="spellEnd"/>
            <w:r w:rsidRPr="007F683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2.1.</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Фонд оплаты труда</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2.2.</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2.3.</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Топливо и смазочные материалы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2.4.</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Техническое обслуживание и 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2.5.</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Восстановление износа и ремонт автомобильных шин</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2.6.</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Амортизационные отчисления</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2.7.</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2.8.</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Общехозяйственные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Себестоимость (стр. 2 / стр. 1)</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4.</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Прибыль</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5.</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Рентабельность</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6.</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Тариф</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7.</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Всего доходов (стр. 6 x стр. 1)</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7F6832">
        <w:tc>
          <w:tcPr>
            <w:tcW w:w="68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8.</w:t>
            </w:r>
          </w:p>
        </w:tc>
        <w:tc>
          <w:tcPr>
            <w:tcW w:w="3288"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7F6832">
              <w:rPr>
                <w:rFonts w:ascii="Times New Roman" w:hAnsi="Times New Roman" w:cs="Times New Roman"/>
                <w:sz w:val="20"/>
                <w:szCs w:val="20"/>
              </w:rPr>
              <w:t>Финансовый результат (+ прибыль, - убыток) (стр. 7 - стр. 2)</w:t>
            </w:r>
          </w:p>
        </w:tc>
        <w:tc>
          <w:tcPr>
            <w:tcW w:w="1134"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7F683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7F6832" w:rsidRDefault="00D907C2" w:rsidP="007B578E">
            <w:pPr>
              <w:autoSpaceDE w:val="0"/>
              <w:autoSpaceDN w:val="0"/>
              <w:adjustRightInd w:val="0"/>
              <w:spacing w:after="0" w:line="240" w:lineRule="auto"/>
              <w:rPr>
                <w:rFonts w:ascii="Times New Roman" w:hAnsi="Times New Roman" w:cs="Times New Roman"/>
                <w:sz w:val="20"/>
                <w:szCs w:val="20"/>
              </w:rPr>
            </w:pPr>
          </w:p>
        </w:tc>
      </w:tr>
    </w:tbl>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Руководитель ______________ _______________________________________________</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 xml:space="preserve">               (подпись)          (Ф.И.О.) (последнее при наличии)</w:t>
      </w:r>
    </w:p>
    <w:p w:rsidR="00D907C2" w:rsidRPr="007F6832" w:rsidRDefault="00D907C2" w:rsidP="007B578E">
      <w:pPr>
        <w:autoSpaceDE w:val="0"/>
        <w:autoSpaceDN w:val="0"/>
        <w:adjustRightInd w:val="0"/>
        <w:spacing w:line="240" w:lineRule="auto"/>
        <w:jc w:val="both"/>
        <w:rPr>
          <w:rFonts w:ascii="Times New Roman" w:hAnsi="Times New Roman" w:cs="Times New Roman"/>
          <w:sz w:val="20"/>
          <w:szCs w:val="20"/>
        </w:rPr>
      </w:pPr>
      <w:r w:rsidRPr="007F6832">
        <w:rPr>
          <w:rFonts w:ascii="Times New Roman" w:hAnsi="Times New Roman" w:cs="Times New Roman"/>
          <w:sz w:val="20"/>
          <w:szCs w:val="20"/>
        </w:rPr>
        <w:t>Главный бухгалтер ______________ __________________________________________</w:t>
      </w:r>
    </w:p>
    <w:p w:rsidR="00197FBD" w:rsidRPr="007F6832" w:rsidRDefault="00D907C2" w:rsidP="007B578E">
      <w:pPr>
        <w:autoSpaceDE w:val="0"/>
        <w:autoSpaceDN w:val="0"/>
        <w:adjustRightInd w:val="0"/>
        <w:spacing w:line="240" w:lineRule="auto"/>
        <w:jc w:val="both"/>
        <w:rPr>
          <w:rFonts w:ascii="Times New Roman" w:hAnsi="Times New Roman" w:cs="Times New Roman"/>
        </w:rPr>
      </w:pPr>
      <w:bookmarkStart w:id="7" w:name="_GoBack"/>
      <w:r w:rsidRPr="007F6832">
        <w:rPr>
          <w:rFonts w:ascii="Times New Roman" w:hAnsi="Times New Roman" w:cs="Times New Roman"/>
          <w:sz w:val="20"/>
          <w:szCs w:val="20"/>
        </w:rPr>
        <w:t xml:space="preserve">                    (подпись)         (Ф.И.О.) (последнее при наличии)</w:t>
      </w:r>
      <w:bookmarkEnd w:id="7"/>
    </w:p>
    <w:sectPr w:rsidR="00197FBD" w:rsidRPr="007F6832" w:rsidSect="007B578E">
      <w:pgSz w:w="11906" w:h="16838"/>
      <w:pgMar w:top="1440" w:right="851"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B2"/>
    <w:rsid w:val="00057522"/>
    <w:rsid w:val="00197FBD"/>
    <w:rsid w:val="0027494D"/>
    <w:rsid w:val="003920AA"/>
    <w:rsid w:val="004146AD"/>
    <w:rsid w:val="004927A3"/>
    <w:rsid w:val="005858B5"/>
    <w:rsid w:val="00603DC2"/>
    <w:rsid w:val="007833EB"/>
    <w:rsid w:val="007B578E"/>
    <w:rsid w:val="007F6832"/>
    <w:rsid w:val="00AE56B8"/>
    <w:rsid w:val="00B23969"/>
    <w:rsid w:val="00D83BC5"/>
    <w:rsid w:val="00D907C2"/>
    <w:rsid w:val="00F565B2"/>
    <w:rsid w:val="00F8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27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56B8"/>
    <w:rPr>
      <w:rFonts w:ascii="Segoe UI" w:hAnsi="Segoe UI" w:cs="Segoe UI"/>
      <w:sz w:val="18"/>
      <w:szCs w:val="18"/>
    </w:rPr>
  </w:style>
  <w:style w:type="character" w:customStyle="1" w:styleId="20">
    <w:name w:val="Заголовок 2 Знак"/>
    <w:basedOn w:val="a0"/>
    <w:link w:val="2"/>
    <w:uiPriority w:val="9"/>
    <w:rsid w:val="004927A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27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56B8"/>
    <w:rPr>
      <w:rFonts w:ascii="Segoe UI" w:hAnsi="Segoe UI" w:cs="Segoe UI"/>
      <w:sz w:val="18"/>
      <w:szCs w:val="18"/>
    </w:rPr>
  </w:style>
  <w:style w:type="character" w:customStyle="1" w:styleId="20">
    <w:name w:val="Заголовок 2 Знак"/>
    <w:basedOn w:val="a0"/>
    <w:link w:val="2"/>
    <w:uiPriority w:val="9"/>
    <w:rsid w:val="004927A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 TargetMode="External"/><Relationship Id="rId13" Type="http://schemas.openxmlformats.org/officeDocument/2006/relationships/hyperlink" Target="https://login.consultant.ru/link/?req=doc&amp;base=RLAW098&amp;n=18149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93235" TargetMode="External"/><Relationship Id="rId12" Type="http://schemas.openxmlformats.org/officeDocument/2006/relationships/hyperlink" Target="https://login.consultant.ru/link/?req=doc&amp;base=LAW&amp;n=4565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2056&amp;dst=10183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932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57511" TargetMode="External"/><Relationship Id="rId10" Type="http://schemas.openxmlformats.org/officeDocument/2006/relationships/hyperlink" Target="https://login.consultant.ru/link/?req=doc&amp;base=RLAW098&amp;n=173406" TargetMode="External"/><Relationship Id="rId4" Type="http://schemas.openxmlformats.org/officeDocument/2006/relationships/settings" Target="settings.xml"/><Relationship Id="rId9" Type="http://schemas.openxmlformats.org/officeDocument/2006/relationships/hyperlink" Target="https://login.consultant.ru/link/?req=doc&amp;base=RLAW098&amp;n=181491" TargetMode="External"/><Relationship Id="rId14" Type="http://schemas.openxmlformats.org/officeDocument/2006/relationships/hyperlink" Target="https://login.consultant.ru/link/?req=doc&amp;base=RLAW098&amp;n=173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User</cp:lastModifiedBy>
  <cp:revision>3</cp:revision>
  <cp:lastPrinted>2024-12-27T09:25:00Z</cp:lastPrinted>
  <dcterms:created xsi:type="dcterms:W3CDTF">2025-01-10T10:52:00Z</dcterms:created>
  <dcterms:modified xsi:type="dcterms:W3CDTF">2025-01-10T11:29:00Z</dcterms:modified>
</cp:coreProperties>
</file>