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626"/>
        <w:gridCol w:w="4165"/>
        <w:gridCol w:w="480"/>
      </w:tblGrid>
      <w:tr w:rsidR="00A145BE" w:rsidRPr="00A145BE" w:rsidTr="00B77680">
        <w:trPr>
          <w:gridAfter w:val="1"/>
          <w:wAfter w:w="480" w:type="dxa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05B471" wp14:editId="2AE8221A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45BE" w:rsidRPr="00A145BE" w:rsidTr="00B77680">
        <w:trPr>
          <w:gridAfter w:val="1"/>
          <w:wAfter w:w="480" w:type="dxa"/>
          <w:trHeight w:val="243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A145BE" w:rsidRPr="00A145BE" w:rsidRDefault="00A145BE" w:rsidP="00A145BE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АДМИНИСТРАЦИЙĔ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ЙЫШẰНУ</w:t>
            </w:r>
          </w:p>
          <w:p w:rsidR="00A145BE" w:rsidRPr="00A145BE" w:rsidRDefault="00686106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 w:rsidR="00290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  <w:bookmarkStart w:id="0" w:name="_GoBack"/>
            <w:bookmarkEnd w:id="0"/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ялĕ</w:t>
            </w:r>
          </w:p>
          <w:p w:rsidR="00A145BE" w:rsidRPr="00A145BE" w:rsidRDefault="00A145BE" w:rsidP="00A145BE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ЧУВАШСКОЙ РЕСПУБЛИКИ          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145BE" w:rsidRPr="00A145BE" w:rsidRDefault="00835D31" w:rsidP="00A145BE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8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  <w:tr w:rsidR="00A145BE" w:rsidRPr="00DA45EF" w:rsidTr="00B77680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6130"/>
              <w:gridCol w:w="3809"/>
            </w:tblGrid>
            <w:tr w:rsidR="00A145BE" w:rsidRPr="00DA45EF" w:rsidTr="00B77680">
              <w:trPr>
                <w:trHeight w:val="915"/>
              </w:trPr>
              <w:tc>
                <w:tcPr>
                  <w:tcW w:w="6130" w:type="dxa"/>
                  <w:hideMark/>
                </w:tcPr>
                <w:p w:rsidR="00A145BE" w:rsidRPr="00DA45EF" w:rsidRDefault="00A145BE" w:rsidP="00F610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О внесении изменений в постановление администрации Комсомольского муниципального округа Чувашской Республики от </w:t>
                  </w:r>
                  <w:r w:rsidR="00F61041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13</w:t>
                  </w:r>
                  <w:r w:rsidR="00B15D2E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F61041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апреля</w:t>
                  </w:r>
                  <w:r w:rsidR="00B15D2E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2023 г.</w:t>
                  </w:r>
                  <w:r w:rsidR="00B15D2E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№ </w:t>
                  </w:r>
                  <w:r w:rsidR="00F61041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331</w:t>
                  </w:r>
                  <w:r w:rsidR="00B15D2E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«</w:t>
                  </w:r>
                  <w:r w:rsidR="00F200B1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</w:t>
                  </w:r>
                  <w:r w:rsidR="00F61041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Согласование проведения переустройства и (или) перепланировки помещения в многоквартирном доме</w:t>
                  </w:r>
                  <w:r w:rsidR="00B15D2E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»</w:t>
                  </w:r>
                </w:p>
              </w:tc>
              <w:tc>
                <w:tcPr>
                  <w:tcW w:w="3809" w:type="dxa"/>
                </w:tcPr>
                <w:p w:rsidR="00A145BE" w:rsidRPr="00DA45EF" w:rsidRDefault="00A145BE" w:rsidP="00A145B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color w:val="FF0000"/>
                      <w:spacing w:val="-2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2245CC" w:rsidRPr="00DA45EF" w:rsidRDefault="002245CC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5BE" w:rsidRPr="00DA45EF" w:rsidRDefault="00F200B1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45EF">
              <w:rPr>
                <w:rFonts w:ascii="Times New Roman" w:hAnsi="Times New Roman" w:cs="Times New Roman"/>
                <w:sz w:val="26"/>
                <w:szCs w:val="26"/>
              </w:rPr>
              <w:t xml:space="preserve">Руководствуясь Федеральным законом от 19 декабря 2023 г. № 608-ФЗ «О внесении изменений в Жилищный кодекс Российской Федерации и Федеральный закон «О государственной регистрации недвижимости», </w:t>
            </w:r>
            <w:r w:rsidR="00AC53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дминистрация Комсомольского муниципального округа Чувашской Республики п</w:t>
            </w:r>
            <w:r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т:</w:t>
            </w:r>
          </w:p>
          <w:p w:rsidR="00A145BE" w:rsidRPr="00DA45EF" w:rsidRDefault="00A145BE" w:rsidP="00F2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Внести в </w:t>
            </w:r>
            <w:r w:rsidR="00F200B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административный регламент администрации Комсомольского муниципального округа Чувашской Республики по предоставлению муниципальной услуги «</w:t>
            </w:r>
            <w:r w:rsidR="00C87EC8" w:rsidRPr="00C87E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  <w:r w:rsidR="00F200B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утвержденн</w:t>
            </w:r>
            <w:r w:rsidR="00B15D2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ый</w:t>
            </w:r>
            <w:r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постановлением администрации Комсомольского муниципального округа Чувашской Республики от </w:t>
            </w:r>
            <w:r w:rsidR="00F200B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E9650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7A4E84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9650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апреля</w:t>
            </w:r>
            <w:r w:rsidR="007A4E84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2023 г. </w:t>
            </w:r>
            <w:r w:rsidR="00B15D2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 w:rsidR="00E9650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331</w:t>
            </w: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следующие изменения: </w:t>
            </w:r>
          </w:p>
          <w:p w:rsidR="00F200B1" w:rsidRPr="00DA45EF" w:rsidRDefault="00F200B1" w:rsidP="00AC534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5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5D2E" w:rsidRPr="00DA45E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A2016C" w:rsidRPr="00DA45EF">
              <w:rPr>
                <w:rFonts w:ascii="Times New Roman" w:hAnsi="Times New Roman" w:cs="Times New Roman"/>
                <w:sz w:val="26"/>
                <w:szCs w:val="26"/>
              </w:rPr>
              <w:t xml:space="preserve">абзац </w:t>
            </w:r>
            <w:r w:rsidR="00AC534F"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  <w:r w:rsidR="00A2016C" w:rsidRPr="00DA45EF">
              <w:rPr>
                <w:rFonts w:ascii="Times New Roman" w:hAnsi="Times New Roman" w:cs="Times New Roman"/>
                <w:sz w:val="26"/>
                <w:szCs w:val="26"/>
              </w:rPr>
              <w:t xml:space="preserve"> части</w:t>
            </w:r>
            <w:r w:rsidRPr="00DA45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016C" w:rsidRPr="00DA45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45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2016C" w:rsidRPr="00DA45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A45EF">
              <w:rPr>
                <w:rFonts w:ascii="Times New Roman" w:hAnsi="Times New Roman" w:cs="Times New Roman"/>
                <w:sz w:val="26"/>
                <w:szCs w:val="26"/>
              </w:rPr>
              <w:t xml:space="preserve"> раздела </w:t>
            </w:r>
            <w:r w:rsidR="00A2016C" w:rsidRPr="00DA45EF">
              <w:rPr>
                <w:rFonts w:ascii="Times New Roman" w:hAnsi="Times New Roman" w:cs="Times New Roman"/>
                <w:sz w:val="26"/>
                <w:szCs w:val="26"/>
              </w:rPr>
              <w:t>II изложить в следующей редакции</w:t>
            </w:r>
            <w:r w:rsidRPr="00DA45E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15D2E" w:rsidRPr="00DA45EF" w:rsidRDefault="00F200B1" w:rsidP="00AC534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5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2016C" w:rsidRPr="00DA45EF">
              <w:rPr>
                <w:rFonts w:ascii="Times New Roman" w:hAnsi="Times New Roman" w:cs="Times New Roman"/>
                <w:sz w:val="26"/>
                <w:szCs w:val="26"/>
              </w:rPr>
              <w:t>Срок комиссионной проверки с оформлением и подписанием акта не должен превышать 30 дней со дня регистрации в администрации либо МФЦ заявления о приемке в эксплуатацию помещения после завершения переустройства и (или) перепланировки</w:t>
            </w:r>
            <w:r w:rsidR="00C87E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A45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2016C" w:rsidRPr="00DA45E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DA45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016C" w:rsidRPr="00DA45EF" w:rsidRDefault="00A2016C" w:rsidP="00AC534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45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2) в части 3.4 раздела </w:t>
            </w:r>
            <w:r w:rsidRPr="00DA45EF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  <w:r w:rsidRPr="00DA45EF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A2016C" w:rsidRPr="00DA45EF" w:rsidRDefault="00A2016C" w:rsidP="00AC534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45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а) пункт 3.4.1. </w:t>
            </w:r>
            <w:r w:rsidRPr="00DA45EF">
              <w:rPr>
                <w:rFonts w:ascii="Times New Roman" w:hAnsi="Times New Roman" w:cs="Times New Roman"/>
                <w:sz w:val="26"/>
                <w:szCs w:val="26"/>
              </w:rPr>
              <w:t>изложить в следующей редакции:</w:t>
            </w:r>
          </w:p>
          <w:p w:rsidR="00A2016C" w:rsidRPr="00DA45EF" w:rsidRDefault="00A2016C" w:rsidP="00AC534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45EF">
              <w:rPr>
                <w:rFonts w:ascii="Times New Roman" w:hAnsi="Times New Roman" w:cs="Times New Roman"/>
                <w:bCs/>
                <w:sz w:val="26"/>
                <w:szCs w:val="26"/>
              </w:rPr>
              <w:t>«3.4.1. Максимальный срок предоставления муниципальной услуги в соответствии с вариантом не должен превышать 30 дней.»;</w:t>
            </w:r>
          </w:p>
          <w:p w:rsidR="00A2016C" w:rsidRPr="00DA45EF" w:rsidRDefault="00A2016C" w:rsidP="00AC534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45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б) абзац </w:t>
            </w:r>
            <w:r w:rsidR="00C87EC8">
              <w:rPr>
                <w:rFonts w:ascii="Times New Roman" w:hAnsi="Times New Roman" w:cs="Times New Roman"/>
                <w:bCs/>
                <w:sz w:val="26"/>
                <w:szCs w:val="26"/>
              </w:rPr>
              <w:t>третий</w:t>
            </w:r>
            <w:r w:rsidRPr="00DA45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подпункта 3.4.6.2. пункта 3.4.6. </w:t>
            </w:r>
            <w:r w:rsidRPr="00DA45EF">
              <w:rPr>
                <w:rFonts w:ascii="Times New Roman" w:hAnsi="Times New Roman" w:cs="Times New Roman"/>
                <w:sz w:val="26"/>
                <w:szCs w:val="26"/>
              </w:rPr>
              <w:t>изложить в следующей редакции:</w:t>
            </w:r>
          </w:p>
          <w:p w:rsidR="00A2016C" w:rsidRPr="00DA45EF" w:rsidRDefault="00A2016C" w:rsidP="00AC534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45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«Специалист 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в течение 10 рабочих дней со дня регистрации заявления о приемке согласовывает с заявителем дату и время проведения комиссионной проверки соответствия выполненных переустройства и (или) перепланировки помещения в многоквартирном доме проекту переустройства и (или) перепланировки и </w:t>
            </w:r>
            <w:r w:rsidRPr="00DA45E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оповещает членов приемочной комиссии о дате проверки помещения. Комиссионная проверка должна состояться не позднее 30 дней со дня регистрации уведомления о завершении переустройства, и (или) перепланировки, и (или) иных работ.»;</w:t>
            </w:r>
          </w:p>
          <w:p w:rsidR="00A2016C" w:rsidRPr="00DA45EF" w:rsidRDefault="00A2016C" w:rsidP="00AC534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5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в) </w:t>
            </w:r>
            <w:r w:rsidR="00AC534F">
              <w:rPr>
                <w:rFonts w:ascii="Times New Roman" w:hAnsi="Times New Roman" w:cs="Times New Roman"/>
                <w:bCs/>
                <w:sz w:val="26"/>
                <w:szCs w:val="26"/>
              </w:rPr>
              <w:t>дополнить</w:t>
            </w:r>
            <w:r w:rsidRPr="00DA45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подпункт 3.4.6.3. пункта 3.4.6.</w:t>
            </w:r>
            <w:r w:rsidRPr="00DA45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45EF">
              <w:rPr>
                <w:rFonts w:ascii="Times New Roman" w:hAnsi="Times New Roman" w:cs="Times New Roman"/>
                <w:bCs/>
                <w:sz w:val="26"/>
                <w:szCs w:val="26"/>
              </w:rPr>
              <w:t>абзац</w:t>
            </w:r>
            <w:r w:rsidR="00AC534F">
              <w:rPr>
                <w:rFonts w:ascii="Times New Roman" w:hAnsi="Times New Roman" w:cs="Times New Roman"/>
                <w:bCs/>
                <w:sz w:val="26"/>
                <w:szCs w:val="26"/>
              </w:rPr>
              <w:t>ем</w:t>
            </w:r>
            <w:r w:rsidR="00C87E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следующего содержания</w:t>
            </w:r>
            <w:r w:rsidRPr="00DA45E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2016C" w:rsidRPr="00DA45EF" w:rsidRDefault="00A2016C" w:rsidP="00AC534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45EF">
              <w:rPr>
                <w:rFonts w:ascii="Times New Roman" w:hAnsi="Times New Roman" w:cs="Times New Roman"/>
                <w:bCs/>
                <w:sz w:val="26"/>
                <w:szCs w:val="26"/>
              </w:rPr>
              <w:t>«В срок не позднее пяти рабочих дней с даты утверждения (подписания) акта приемочной комиссии, подтверждающего завершение перепланировки помещений в многоквартирном доме, в том числе в связи с переводом жилого помещения в нежилое помещение или нежилого помещения в жилое помещение,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акта приемочной комиссии, технического плана перепланированных помещений и решения (документа, подтверждающего принятие решения) о переводе жилого помещения в нежилое помещение или нежилого помещения в жилое помещение либо решения (документа, подтверждающего принятие решения) о согласовании перепланировки помещений в многоквартирном доме,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 В случае возврата прилагаемых к такому заявлению документов, приостановления осуществления государственного кадастрового учета и (или) государственной регистрации прав по основаниям, предусмотренным статьей 25, частью 1 статьи 26 настоящего Федерального закона, органы местного самоуправления, осуществляющие перевод жилого помещения в нежилое помещение или нежилого помещения в жилое помещение или согласование переустройства и (или) перепланировки помещения в многоквартирном доме, запрашивают документы, необходимые для устранения причин возврата документов без рассмотрения или приостановления осуществления государственного кадастрового учета и (или) государственной регистрации прав, в том числе запрашивают у заявителя (уполномоченного им лица) технический план переводимого и (или) перепланируемого помещения для представления в орган регистрации прав.».</w:t>
            </w:r>
          </w:p>
          <w:p w:rsidR="00B15D2E" w:rsidRPr="00DA45EF" w:rsidRDefault="00B15D2E" w:rsidP="00B15D2E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45EF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  <w:r w:rsidRPr="00DA45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6281" w:rsidRPr="00DA45EF">
              <w:rPr>
                <w:rFonts w:ascii="Times New Roman" w:hAnsi="Times New Roman" w:cs="Times New Roman"/>
                <w:sz w:val="26"/>
                <w:szCs w:val="26"/>
              </w:rPr>
              <w:t>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</w:t>
            </w:r>
            <w:r w:rsidR="00AC534F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  <w:r w:rsidR="007C6281" w:rsidRPr="00DA45EF">
              <w:rPr>
                <w:rFonts w:ascii="Times New Roman" w:hAnsi="Times New Roman" w:cs="Times New Roman"/>
                <w:sz w:val="26"/>
                <w:szCs w:val="26"/>
              </w:rPr>
              <w:t>», подлежит размещению на официальном сайте Комсомольского муниципального округа в сети «Интернет» и распространяется на правоотношения, возникшие с 01 апреля 2024 года.</w:t>
            </w:r>
          </w:p>
          <w:p w:rsidR="00B15D2E" w:rsidRPr="00DA45EF" w:rsidRDefault="00B15D2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5BE" w:rsidRPr="00DA45EF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19BF" w:rsidRPr="00DA45EF" w:rsidRDefault="003C19BF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5BE" w:rsidRPr="00DA45EF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Комсомольского</w:t>
            </w:r>
          </w:p>
          <w:p w:rsidR="00A145BE" w:rsidRPr="00DA45EF" w:rsidRDefault="00A145BE" w:rsidP="00F3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округа                                                              </w:t>
            </w:r>
            <w:r w:rsidR="00B15D2E"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="00F3788C"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DA45EF"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Н.Н. </w:t>
            </w: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Раськин </w:t>
            </w:r>
          </w:p>
          <w:tbl>
            <w:tblPr>
              <w:tblW w:w="0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9674"/>
            </w:tblGrid>
            <w:tr w:rsidR="00A145BE" w:rsidRPr="00DA45EF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A45EF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DA45EF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A45EF" w:rsidRDefault="00A145BE" w:rsidP="00A1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DA45EF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A45EF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DA45EF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A45EF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DA45EF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A45EF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A145BE" w:rsidRPr="00DA45EF" w:rsidRDefault="00A145BE" w:rsidP="00183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</w:tbl>
    <w:p w:rsidR="0063381B" w:rsidRDefault="0063381B"/>
    <w:sectPr w:rsidR="0063381B" w:rsidSect="00183BC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F8" w:rsidRDefault="00005EF8" w:rsidP="00814BA9">
      <w:pPr>
        <w:spacing w:after="0" w:line="240" w:lineRule="auto"/>
      </w:pPr>
      <w:r>
        <w:separator/>
      </w:r>
    </w:p>
  </w:endnote>
  <w:endnote w:type="continuationSeparator" w:id="0">
    <w:p w:rsidR="00005EF8" w:rsidRDefault="00005EF8" w:rsidP="0081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F8" w:rsidRDefault="00005EF8" w:rsidP="00814BA9">
      <w:pPr>
        <w:spacing w:after="0" w:line="240" w:lineRule="auto"/>
      </w:pPr>
      <w:r>
        <w:separator/>
      </w:r>
    </w:p>
  </w:footnote>
  <w:footnote w:type="continuationSeparator" w:id="0">
    <w:p w:rsidR="00005EF8" w:rsidRDefault="00005EF8" w:rsidP="00814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B8"/>
    <w:rsid w:val="000055A9"/>
    <w:rsid w:val="00005EF8"/>
    <w:rsid w:val="000673CF"/>
    <w:rsid w:val="00183BC2"/>
    <w:rsid w:val="002245CC"/>
    <w:rsid w:val="00290182"/>
    <w:rsid w:val="00392C20"/>
    <w:rsid w:val="003C19BF"/>
    <w:rsid w:val="00544B01"/>
    <w:rsid w:val="005B64A8"/>
    <w:rsid w:val="005D65FD"/>
    <w:rsid w:val="0063381B"/>
    <w:rsid w:val="00686106"/>
    <w:rsid w:val="00724DC5"/>
    <w:rsid w:val="007A4E84"/>
    <w:rsid w:val="007A77B8"/>
    <w:rsid w:val="007C6281"/>
    <w:rsid w:val="008100EA"/>
    <w:rsid w:val="00814BA9"/>
    <w:rsid w:val="00835D31"/>
    <w:rsid w:val="00A145BE"/>
    <w:rsid w:val="00A2016C"/>
    <w:rsid w:val="00AC534F"/>
    <w:rsid w:val="00B15D2E"/>
    <w:rsid w:val="00C87EC8"/>
    <w:rsid w:val="00DA45EF"/>
    <w:rsid w:val="00E96501"/>
    <w:rsid w:val="00F200B1"/>
    <w:rsid w:val="00F3788C"/>
    <w:rsid w:val="00F6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3A9AD-1C8F-4B21-BCDE-C1C6A0D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3C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BA9"/>
  </w:style>
  <w:style w:type="paragraph" w:styleId="a8">
    <w:name w:val="footer"/>
    <w:basedOn w:val="a"/>
    <w:link w:val="a9"/>
    <w:uiPriority w:val="99"/>
    <w:unhideWhenUsed/>
    <w:rsid w:val="0081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Соколова Ольга Рудольфовна</cp:lastModifiedBy>
  <cp:revision>27</cp:revision>
  <cp:lastPrinted>2024-03-28T11:07:00Z</cp:lastPrinted>
  <dcterms:created xsi:type="dcterms:W3CDTF">2024-01-12T10:45:00Z</dcterms:created>
  <dcterms:modified xsi:type="dcterms:W3CDTF">2024-05-17T07:23:00Z</dcterms:modified>
</cp:coreProperties>
</file>