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8</w:t>
                            </w:r>
                            <w:r w:rsidR="007D1F11">
                              <w:rPr>
                                <w:rFonts w:ascii="Times New Roman" w:eastAsia="Times New Roman" w:hAnsi="Times New Roman" w:cs="Times New Roman"/>
                                <w:sz w:val="24"/>
                                <w:szCs w:val="20"/>
                                <w:u w:val="single"/>
                                <w:lang w:eastAsia="ru-RU"/>
                              </w:rPr>
                              <w:t>4</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8</w:t>
                      </w:r>
                      <w:r w:rsidR="007D1F11">
                        <w:rPr>
                          <w:rFonts w:ascii="Times New Roman" w:eastAsia="Times New Roman" w:hAnsi="Times New Roman" w:cs="Times New Roman"/>
                          <w:sz w:val="24"/>
                          <w:szCs w:val="20"/>
                          <w:u w:val="single"/>
                          <w:lang w:eastAsia="ru-RU"/>
                        </w:rPr>
                        <w:t>4</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8</w:t>
                            </w:r>
                            <w:r w:rsidR="007D1F11">
                              <w:rPr>
                                <w:rFonts w:ascii="Times New Roman" w:eastAsia="Times New Roman" w:hAnsi="Times New Roman" w:cs="Times New Roman"/>
                                <w:sz w:val="24"/>
                                <w:szCs w:val="24"/>
                                <w:u w:val="single"/>
                                <w:lang w:eastAsia="ru-RU"/>
                              </w:rPr>
                              <w:t>4</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ED3E4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8</w:t>
                      </w:r>
                      <w:r w:rsidR="007D1F11">
                        <w:rPr>
                          <w:rFonts w:ascii="Times New Roman" w:eastAsia="Times New Roman" w:hAnsi="Times New Roman" w:cs="Times New Roman"/>
                          <w:sz w:val="24"/>
                          <w:szCs w:val="24"/>
                          <w:u w:val="single"/>
                          <w:lang w:eastAsia="ru-RU"/>
                        </w:rPr>
                        <w:t>4</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872650" w:rsidRDefault="00872650" w:rsidP="00872650">
      <w:pPr>
        <w:tabs>
          <w:tab w:val="left" w:pos="3828"/>
        </w:tabs>
        <w:spacing w:after="0" w:line="240" w:lineRule="auto"/>
        <w:ind w:right="4819"/>
        <w:jc w:val="both"/>
        <w:rPr>
          <w:rFonts w:ascii="Times New Roman" w:hAnsi="Times New Roman" w:cs="Times New Roman"/>
          <w:sz w:val="24"/>
          <w:szCs w:val="24"/>
        </w:rPr>
      </w:pPr>
    </w:p>
    <w:p w:rsidR="007D1F11" w:rsidRPr="007D1F11" w:rsidRDefault="007D1F11" w:rsidP="007D1F11">
      <w:pPr>
        <w:tabs>
          <w:tab w:val="center" w:pos="0"/>
        </w:tabs>
        <w:spacing w:after="0" w:line="240" w:lineRule="auto"/>
        <w:ind w:right="5103"/>
        <w:jc w:val="both"/>
        <w:rPr>
          <w:rFonts w:ascii="Times New Roman" w:hAnsi="Times New Roman" w:cs="Times New Roman"/>
          <w:sz w:val="24"/>
          <w:szCs w:val="24"/>
        </w:rPr>
      </w:pPr>
      <w:r w:rsidRPr="007D1F11">
        <w:rPr>
          <w:rFonts w:ascii="Times New Roman" w:hAnsi="Times New Roman" w:cs="Times New Roman"/>
          <w:sz w:val="24"/>
          <w:szCs w:val="24"/>
        </w:rPr>
        <w:t>Об утверждении перечня первичных средств пожаротушения в местах общественного пользования в территориальных отделах Урмарского муниципального округа Чувашской Республики</w:t>
      </w:r>
    </w:p>
    <w:p w:rsidR="007D1F11" w:rsidRDefault="007D1F11" w:rsidP="007D1F11">
      <w:pPr>
        <w:spacing w:after="0" w:line="240" w:lineRule="auto"/>
        <w:ind w:firstLine="709"/>
        <w:jc w:val="both"/>
        <w:rPr>
          <w:rFonts w:ascii="Times New Roman" w:hAnsi="Times New Roman" w:cs="Times New Roman"/>
          <w:sz w:val="24"/>
          <w:szCs w:val="24"/>
        </w:rPr>
      </w:pPr>
    </w:p>
    <w:p w:rsidR="007D1F11" w:rsidRDefault="007D1F11" w:rsidP="007D1F11">
      <w:pPr>
        <w:spacing w:after="0" w:line="240" w:lineRule="auto"/>
        <w:ind w:firstLine="709"/>
        <w:jc w:val="both"/>
        <w:rPr>
          <w:rFonts w:ascii="Times New Roman" w:hAnsi="Times New Roman" w:cs="Times New Roman"/>
          <w:sz w:val="24"/>
          <w:szCs w:val="24"/>
        </w:rPr>
      </w:pPr>
    </w:p>
    <w:p w:rsidR="007D1F11" w:rsidRDefault="007D1F11" w:rsidP="007D1F11">
      <w:pPr>
        <w:spacing w:after="0" w:line="240" w:lineRule="auto"/>
        <w:ind w:firstLine="709"/>
        <w:jc w:val="both"/>
        <w:rPr>
          <w:rFonts w:ascii="Times New Roman" w:hAnsi="Times New Roman" w:cs="Times New Roman"/>
          <w:sz w:val="24"/>
          <w:szCs w:val="24"/>
        </w:rPr>
      </w:pPr>
      <w:bookmarkStart w:id="0" w:name="_GoBack"/>
      <w:proofErr w:type="gramStart"/>
      <w:r w:rsidRPr="007D1F11">
        <w:rPr>
          <w:rFonts w:ascii="Times New Roman" w:hAnsi="Times New Roman" w:cs="Times New Roman"/>
          <w:sz w:val="24"/>
          <w:szCs w:val="24"/>
        </w:rPr>
        <w:t>В соответствии с Федеральными законами от 21 декабря 1994 г. № 69-ФЗ «О пожарной безопасности», от 22 июля 2008 г. № 123-ФЗ «Технический регламент о требованиях пожарной безопасности»,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16 сентября 2020 г. № 1479 «Об утверждении Правил противопожарного режима в Российской Федерации», в</w:t>
      </w:r>
      <w:proofErr w:type="gramEnd"/>
      <w:r w:rsidRPr="007D1F11">
        <w:rPr>
          <w:rFonts w:ascii="Times New Roman" w:hAnsi="Times New Roman" w:cs="Times New Roman"/>
          <w:sz w:val="24"/>
          <w:szCs w:val="24"/>
        </w:rPr>
        <w:t xml:space="preserve"> целях обеспечения пожарной безопасности в местах общественного пользования в территориальных отделах Урмарского муниципального округа, администрация Урмарского муниципального округа  Чувашской Республики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r w:rsidRPr="007D1F11">
        <w:rPr>
          <w:rFonts w:ascii="Times New Roman" w:hAnsi="Times New Roman" w:cs="Times New Roman"/>
          <w:sz w:val="24"/>
          <w:szCs w:val="24"/>
        </w:rPr>
        <w:t>:</w:t>
      </w:r>
    </w:p>
    <w:p w:rsidR="007D1F11" w:rsidRDefault="007D1F11" w:rsidP="007D1F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D1F11">
        <w:rPr>
          <w:rFonts w:ascii="Times New Roman" w:hAnsi="Times New Roman" w:cs="Times New Roman"/>
          <w:sz w:val="24"/>
          <w:szCs w:val="24"/>
        </w:rPr>
        <w:t>Территории общего пользования административно-территориальные единицы поселений Урмарского муниципального округа обеспечиваются первичными средствами тушения пожаров при проведении на них массовых мероприятий.</w:t>
      </w:r>
    </w:p>
    <w:p w:rsidR="007D1F11" w:rsidRDefault="007D1F11" w:rsidP="007D1F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D1F11">
        <w:rPr>
          <w:rFonts w:ascii="Times New Roman" w:hAnsi="Times New Roman" w:cs="Times New Roman"/>
          <w:sz w:val="24"/>
          <w:szCs w:val="24"/>
        </w:rPr>
        <w:t>Территория общего пользования обеспечивается из расчета 2 огнетушителя с минимальным рангом тушения модельного очага пожара 2А на каждые 800 м</w:t>
      </w:r>
      <w:proofErr w:type="gramStart"/>
      <w:r w:rsidRPr="007D1F11">
        <w:rPr>
          <w:rFonts w:ascii="Times New Roman" w:hAnsi="Times New Roman" w:cs="Times New Roman"/>
          <w:sz w:val="24"/>
          <w:szCs w:val="24"/>
        </w:rPr>
        <w:t>2</w:t>
      </w:r>
      <w:proofErr w:type="gramEnd"/>
      <w:r w:rsidRPr="007D1F11">
        <w:rPr>
          <w:rFonts w:ascii="Times New Roman" w:hAnsi="Times New Roman" w:cs="Times New Roman"/>
          <w:sz w:val="24"/>
          <w:szCs w:val="24"/>
        </w:rPr>
        <w:t>.</w:t>
      </w:r>
    </w:p>
    <w:p w:rsidR="007D1F11" w:rsidRDefault="007D1F11" w:rsidP="007D1F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D1F11">
        <w:rPr>
          <w:rFonts w:ascii="Times New Roman" w:hAnsi="Times New Roman" w:cs="Times New Roman"/>
          <w:sz w:val="24"/>
          <w:szCs w:val="24"/>
        </w:rPr>
        <w:t>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w:t>
      </w:r>
    </w:p>
    <w:p w:rsidR="007D1F11" w:rsidRDefault="007D1F11" w:rsidP="007D1F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D1F11">
        <w:rPr>
          <w:rFonts w:ascii="Times New Roman" w:hAnsi="Times New Roman" w:cs="Times New Roman"/>
          <w:sz w:val="24"/>
          <w:szCs w:val="24"/>
        </w:rPr>
        <w:t>Контроль за исполнением настоящего постановления возложить на – отдел мобилизационной подготовки, специальных программ, ГО и ЧС администрации Урмарского муниципального округа.</w:t>
      </w:r>
    </w:p>
    <w:p w:rsidR="007D1F11" w:rsidRPr="007D1F11" w:rsidRDefault="007D1F11" w:rsidP="007D1F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D1F11">
        <w:rPr>
          <w:rFonts w:ascii="Times New Roman" w:hAnsi="Times New Roman" w:cs="Times New Roman"/>
          <w:sz w:val="24"/>
          <w:szCs w:val="24"/>
        </w:rPr>
        <w:t>Настоящее постановление вступает в силу после его официального опубликования.</w:t>
      </w:r>
    </w:p>
    <w:p w:rsidR="007D1F11" w:rsidRDefault="007D1F11" w:rsidP="007D1F11">
      <w:pPr>
        <w:tabs>
          <w:tab w:val="center" w:pos="1761"/>
          <w:tab w:val="center" w:pos="5566"/>
          <w:tab w:val="right" w:pos="9614"/>
        </w:tabs>
        <w:spacing w:after="0" w:line="240" w:lineRule="auto"/>
        <w:ind w:firstLine="709"/>
        <w:jc w:val="both"/>
        <w:rPr>
          <w:rFonts w:ascii="Times New Roman" w:hAnsi="Times New Roman" w:cs="Times New Roman"/>
          <w:sz w:val="24"/>
          <w:szCs w:val="24"/>
        </w:rPr>
      </w:pPr>
    </w:p>
    <w:p w:rsidR="007D1F11" w:rsidRDefault="007D1F11" w:rsidP="007D1F11">
      <w:pPr>
        <w:tabs>
          <w:tab w:val="center" w:pos="1761"/>
          <w:tab w:val="center" w:pos="5566"/>
          <w:tab w:val="right" w:pos="9614"/>
        </w:tabs>
        <w:spacing w:after="0" w:line="240" w:lineRule="auto"/>
        <w:ind w:firstLine="709"/>
        <w:jc w:val="both"/>
        <w:rPr>
          <w:rFonts w:ascii="Times New Roman" w:hAnsi="Times New Roman" w:cs="Times New Roman"/>
          <w:sz w:val="24"/>
          <w:szCs w:val="24"/>
        </w:rPr>
      </w:pPr>
    </w:p>
    <w:p w:rsidR="007D1F11" w:rsidRDefault="007D1F11" w:rsidP="007D1F11">
      <w:pPr>
        <w:tabs>
          <w:tab w:val="center" w:pos="1761"/>
          <w:tab w:val="center" w:pos="5566"/>
          <w:tab w:val="right" w:pos="9614"/>
        </w:tabs>
        <w:spacing w:after="0" w:line="240" w:lineRule="auto"/>
        <w:jc w:val="both"/>
        <w:rPr>
          <w:rFonts w:ascii="Times New Roman" w:hAnsi="Times New Roman" w:cs="Times New Roman"/>
          <w:sz w:val="24"/>
          <w:szCs w:val="24"/>
        </w:rPr>
      </w:pPr>
    </w:p>
    <w:p w:rsidR="00E43BE0" w:rsidRPr="00E43BE0" w:rsidRDefault="00E43BE0" w:rsidP="007D1F11">
      <w:pPr>
        <w:tabs>
          <w:tab w:val="center" w:pos="1761"/>
          <w:tab w:val="center" w:pos="5566"/>
          <w:tab w:val="right" w:pos="9614"/>
        </w:tabs>
        <w:spacing w:after="0" w:line="240" w:lineRule="auto"/>
        <w:jc w:val="both"/>
        <w:rPr>
          <w:rFonts w:ascii="Times New Roman" w:hAnsi="Times New Roman" w:cs="Times New Roman"/>
          <w:sz w:val="24"/>
          <w:szCs w:val="24"/>
        </w:rPr>
      </w:pPr>
      <w:r w:rsidRPr="00E43BE0">
        <w:rPr>
          <w:rFonts w:ascii="Times New Roman" w:hAnsi="Times New Roman" w:cs="Times New Roman"/>
          <w:sz w:val="24"/>
          <w:szCs w:val="24"/>
        </w:rPr>
        <w:t xml:space="preserve">Глава Урмарского </w:t>
      </w:r>
    </w:p>
    <w:p w:rsidR="00E43BE0" w:rsidRDefault="00E43BE0" w:rsidP="007D1F11">
      <w:pPr>
        <w:tabs>
          <w:tab w:val="center" w:pos="1761"/>
          <w:tab w:val="left" w:pos="7005"/>
        </w:tabs>
        <w:spacing w:after="0" w:line="240" w:lineRule="auto"/>
        <w:jc w:val="both"/>
        <w:rPr>
          <w:rFonts w:ascii="Times New Roman" w:hAnsi="Times New Roman" w:cs="Times New Roman"/>
          <w:sz w:val="24"/>
          <w:szCs w:val="24"/>
        </w:rPr>
      </w:pPr>
      <w:r w:rsidRPr="00E43BE0">
        <w:rPr>
          <w:rFonts w:ascii="Times New Roman" w:hAnsi="Times New Roman" w:cs="Times New Roman"/>
          <w:sz w:val="24"/>
          <w:szCs w:val="24"/>
        </w:rPr>
        <w:t xml:space="preserve">муниципального округа </w:t>
      </w:r>
      <w:r w:rsidRPr="00E43BE0">
        <w:rPr>
          <w:rFonts w:ascii="Times New Roman" w:hAnsi="Times New Roman" w:cs="Times New Roman"/>
          <w:sz w:val="24"/>
          <w:szCs w:val="24"/>
        </w:rPr>
        <w:tab/>
      </w:r>
      <w:r w:rsidR="007D1F11">
        <w:rPr>
          <w:rFonts w:ascii="Times New Roman" w:hAnsi="Times New Roman" w:cs="Times New Roman"/>
          <w:sz w:val="24"/>
          <w:szCs w:val="24"/>
        </w:rPr>
        <w:t xml:space="preserve">          </w:t>
      </w:r>
      <w:r w:rsidRPr="00E43BE0">
        <w:rPr>
          <w:rFonts w:ascii="Times New Roman" w:hAnsi="Times New Roman" w:cs="Times New Roman"/>
          <w:sz w:val="24"/>
          <w:szCs w:val="24"/>
        </w:rPr>
        <w:t>В.В.</w:t>
      </w:r>
      <w:r>
        <w:rPr>
          <w:rFonts w:ascii="Times New Roman" w:hAnsi="Times New Roman" w:cs="Times New Roman"/>
          <w:sz w:val="24"/>
          <w:szCs w:val="24"/>
        </w:rPr>
        <w:t xml:space="preserve"> </w:t>
      </w:r>
      <w:r w:rsidRPr="00E43BE0">
        <w:rPr>
          <w:rFonts w:ascii="Times New Roman" w:hAnsi="Times New Roman" w:cs="Times New Roman"/>
          <w:sz w:val="24"/>
          <w:szCs w:val="24"/>
        </w:rPr>
        <w:t>Шигильдеев</w:t>
      </w:r>
    </w:p>
    <w:bookmarkEnd w:id="0"/>
    <w:p w:rsidR="007D1F11" w:rsidRDefault="007D1F11" w:rsidP="007D1F11">
      <w:pPr>
        <w:tabs>
          <w:tab w:val="center" w:pos="1761"/>
          <w:tab w:val="left" w:pos="7005"/>
        </w:tabs>
        <w:spacing w:after="0" w:line="240" w:lineRule="auto"/>
        <w:jc w:val="both"/>
        <w:rPr>
          <w:rFonts w:ascii="Times New Roman" w:hAnsi="Times New Roman" w:cs="Times New Roman"/>
          <w:sz w:val="24"/>
          <w:szCs w:val="24"/>
        </w:rPr>
      </w:pPr>
    </w:p>
    <w:p w:rsidR="00E43BE0" w:rsidRDefault="00E43BE0" w:rsidP="00E43BE0">
      <w:pPr>
        <w:pStyle w:val="a8"/>
        <w:rPr>
          <w:rFonts w:ascii="Times New Roman" w:hAnsi="Times New Roman" w:cs="Times New Roman"/>
          <w:sz w:val="24"/>
          <w:szCs w:val="24"/>
        </w:rPr>
      </w:pPr>
    </w:p>
    <w:p w:rsidR="00E43BE0" w:rsidRDefault="00E43BE0" w:rsidP="00E43BE0">
      <w:pPr>
        <w:pStyle w:val="a8"/>
        <w:rPr>
          <w:rFonts w:ascii="Times New Roman" w:hAnsi="Times New Roman" w:cs="Times New Roman"/>
          <w:sz w:val="24"/>
          <w:szCs w:val="24"/>
        </w:rPr>
      </w:pPr>
    </w:p>
    <w:p w:rsidR="00E43BE0" w:rsidRPr="00E43BE0" w:rsidRDefault="00E43BE0" w:rsidP="00E43BE0">
      <w:pPr>
        <w:pStyle w:val="a8"/>
        <w:rPr>
          <w:rFonts w:ascii="Times New Roman" w:hAnsi="Times New Roman" w:cs="Times New Roman"/>
          <w:sz w:val="20"/>
          <w:szCs w:val="20"/>
        </w:rPr>
      </w:pPr>
      <w:r w:rsidRPr="00E43BE0">
        <w:rPr>
          <w:rFonts w:ascii="Times New Roman" w:hAnsi="Times New Roman" w:cs="Times New Roman"/>
          <w:sz w:val="20"/>
          <w:szCs w:val="20"/>
        </w:rPr>
        <w:t>Ефимов Юрий Николаевич</w:t>
      </w:r>
    </w:p>
    <w:p w:rsidR="00E946EA" w:rsidRPr="00E43BE0" w:rsidRDefault="00E43BE0" w:rsidP="00E43BE0">
      <w:pPr>
        <w:pStyle w:val="a8"/>
        <w:rPr>
          <w:rFonts w:ascii="Times New Roman" w:hAnsi="Times New Roman" w:cs="Times New Roman"/>
          <w:sz w:val="20"/>
          <w:szCs w:val="20"/>
        </w:rPr>
      </w:pPr>
      <w:r w:rsidRPr="00E43BE0">
        <w:rPr>
          <w:rFonts w:ascii="Times New Roman" w:hAnsi="Times New Roman" w:cs="Times New Roman"/>
          <w:sz w:val="20"/>
          <w:szCs w:val="20"/>
        </w:rPr>
        <w:t>8(835-44) 2-17-02</w:t>
      </w:r>
    </w:p>
    <w:sectPr w:rsidR="00E946EA" w:rsidRPr="00E43BE0" w:rsidSect="007D1F11">
      <w:pgSz w:w="11907" w:h="16840"/>
      <w:pgMar w:top="1134" w:right="850" w:bottom="1276"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68" w:rsidRDefault="00450568" w:rsidP="00C65999">
      <w:pPr>
        <w:spacing w:after="0" w:line="240" w:lineRule="auto"/>
      </w:pPr>
      <w:r>
        <w:separator/>
      </w:r>
    </w:p>
  </w:endnote>
  <w:endnote w:type="continuationSeparator" w:id="0">
    <w:p w:rsidR="00450568" w:rsidRDefault="0045056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68" w:rsidRDefault="00450568" w:rsidP="00C65999">
      <w:pPr>
        <w:spacing w:after="0" w:line="240" w:lineRule="auto"/>
      </w:pPr>
      <w:r>
        <w:separator/>
      </w:r>
    </w:p>
  </w:footnote>
  <w:footnote w:type="continuationSeparator" w:id="0">
    <w:p w:rsidR="00450568" w:rsidRDefault="0045056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8F93551"/>
    <w:multiLevelType w:val="hybridMultilevel"/>
    <w:tmpl w:val="3800E5B2"/>
    <w:lvl w:ilvl="0" w:tplc="6DDE683E">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D0045FE">
      <w:start w:val="1"/>
      <w:numFmt w:val="lowerLetter"/>
      <w:lvlText w:val="%2"/>
      <w:lvlJc w:val="left"/>
      <w:pPr>
        <w:ind w:left="20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73A5FCA">
      <w:start w:val="1"/>
      <w:numFmt w:val="lowerRoman"/>
      <w:lvlText w:val="%3"/>
      <w:lvlJc w:val="left"/>
      <w:pPr>
        <w:ind w:left="2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A0B9E6">
      <w:start w:val="1"/>
      <w:numFmt w:val="decimal"/>
      <w:lvlText w:val="%4"/>
      <w:lvlJc w:val="left"/>
      <w:pPr>
        <w:ind w:left="34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865B4E">
      <w:start w:val="1"/>
      <w:numFmt w:val="lowerLetter"/>
      <w:lvlText w:val="%5"/>
      <w:lvlJc w:val="left"/>
      <w:pPr>
        <w:ind w:left="41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B0F60E">
      <w:start w:val="1"/>
      <w:numFmt w:val="lowerRoman"/>
      <w:lvlText w:val="%6"/>
      <w:lvlJc w:val="left"/>
      <w:pPr>
        <w:ind w:left="49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B0B08E">
      <w:start w:val="1"/>
      <w:numFmt w:val="decimal"/>
      <w:lvlText w:val="%7"/>
      <w:lvlJc w:val="left"/>
      <w:pPr>
        <w:ind w:left="56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E80EC24">
      <w:start w:val="1"/>
      <w:numFmt w:val="lowerLetter"/>
      <w:lvlText w:val="%8"/>
      <w:lvlJc w:val="left"/>
      <w:pPr>
        <w:ind w:left="63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246AE0">
      <w:start w:val="1"/>
      <w:numFmt w:val="lowerRoman"/>
      <w:lvlText w:val="%9"/>
      <w:lvlJc w:val="left"/>
      <w:pPr>
        <w:ind w:left="70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F796231"/>
    <w:multiLevelType w:val="hybridMultilevel"/>
    <w:tmpl w:val="39C0DF4A"/>
    <w:lvl w:ilvl="0" w:tplc="1F346ECE">
      <w:start w:val="3"/>
      <w:numFmt w:val="upperRoman"/>
      <w:lvlText w:val="%1."/>
      <w:lvlJc w:val="left"/>
      <w:pPr>
        <w:ind w:left="4295" w:hanging="720"/>
      </w:pPr>
      <w:rPr>
        <w:rFonts w:hint="default"/>
        <w:sz w:val="26"/>
      </w:rPr>
    </w:lvl>
    <w:lvl w:ilvl="1" w:tplc="04190019" w:tentative="1">
      <w:start w:val="1"/>
      <w:numFmt w:val="lowerLetter"/>
      <w:lvlText w:val="%2."/>
      <w:lvlJc w:val="left"/>
      <w:pPr>
        <w:ind w:left="4655" w:hanging="360"/>
      </w:pPr>
    </w:lvl>
    <w:lvl w:ilvl="2" w:tplc="0419001B" w:tentative="1">
      <w:start w:val="1"/>
      <w:numFmt w:val="lowerRoman"/>
      <w:lvlText w:val="%3."/>
      <w:lvlJc w:val="right"/>
      <w:pPr>
        <w:ind w:left="5375" w:hanging="180"/>
      </w:pPr>
    </w:lvl>
    <w:lvl w:ilvl="3" w:tplc="0419000F" w:tentative="1">
      <w:start w:val="1"/>
      <w:numFmt w:val="decimal"/>
      <w:lvlText w:val="%4."/>
      <w:lvlJc w:val="left"/>
      <w:pPr>
        <w:ind w:left="6095" w:hanging="360"/>
      </w:pPr>
    </w:lvl>
    <w:lvl w:ilvl="4" w:tplc="04190019" w:tentative="1">
      <w:start w:val="1"/>
      <w:numFmt w:val="lowerLetter"/>
      <w:lvlText w:val="%5."/>
      <w:lvlJc w:val="left"/>
      <w:pPr>
        <w:ind w:left="6815" w:hanging="360"/>
      </w:pPr>
    </w:lvl>
    <w:lvl w:ilvl="5" w:tplc="0419001B" w:tentative="1">
      <w:start w:val="1"/>
      <w:numFmt w:val="lowerRoman"/>
      <w:lvlText w:val="%6."/>
      <w:lvlJc w:val="right"/>
      <w:pPr>
        <w:ind w:left="7535" w:hanging="180"/>
      </w:pPr>
    </w:lvl>
    <w:lvl w:ilvl="6" w:tplc="0419000F" w:tentative="1">
      <w:start w:val="1"/>
      <w:numFmt w:val="decimal"/>
      <w:lvlText w:val="%7."/>
      <w:lvlJc w:val="left"/>
      <w:pPr>
        <w:ind w:left="8255" w:hanging="360"/>
      </w:pPr>
    </w:lvl>
    <w:lvl w:ilvl="7" w:tplc="04190019" w:tentative="1">
      <w:start w:val="1"/>
      <w:numFmt w:val="lowerLetter"/>
      <w:lvlText w:val="%8."/>
      <w:lvlJc w:val="left"/>
      <w:pPr>
        <w:ind w:left="8975" w:hanging="360"/>
      </w:pPr>
    </w:lvl>
    <w:lvl w:ilvl="8" w:tplc="0419001B" w:tentative="1">
      <w:start w:val="1"/>
      <w:numFmt w:val="lowerRoman"/>
      <w:lvlText w:val="%9."/>
      <w:lvlJc w:val="right"/>
      <w:pPr>
        <w:ind w:left="9695" w:hanging="180"/>
      </w:pPr>
    </w:lvl>
  </w:abstractNum>
  <w:abstractNum w:abstractNumId="15">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1B344EB"/>
    <w:multiLevelType w:val="hybridMultilevel"/>
    <w:tmpl w:val="807A340A"/>
    <w:lvl w:ilvl="0" w:tplc="EC32E37C">
      <w:start w:val="2"/>
      <w:numFmt w:val="decimal"/>
      <w:lvlText w:val="%1."/>
      <w:lvlJc w:val="left"/>
      <w:pPr>
        <w:ind w:left="2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00A4966">
      <w:start w:val="1"/>
      <w:numFmt w:val="lowerLetter"/>
      <w:lvlText w:val="%2"/>
      <w:lvlJc w:val="left"/>
      <w:pPr>
        <w:ind w:left="19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4321890">
      <w:start w:val="1"/>
      <w:numFmt w:val="lowerRoman"/>
      <w:lvlText w:val="%3"/>
      <w:lvlJc w:val="left"/>
      <w:pPr>
        <w:ind w:left="26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8BFA94DA">
      <w:start w:val="1"/>
      <w:numFmt w:val="decimal"/>
      <w:lvlText w:val="%4"/>
      <w:lvlJc w:val="left"/>
      <w:pPr>
        <w:ind w:left="34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2B48EBE">
      <w:start w:val="1"/>
      <w:numFmt w:val="lowerLetter"/>
      <w:lvlText w:val="%5"/>
      <w:lvlJc w:val="left"/>
      <w:pPr>
        <w:ind w:left="41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D20AE3C">
      <w:start w:val="1"/>
      <w:numFmt w:val="lowerRoman"/>
      <w:lvlText w:val="%6"/>
      <w:lvlJc w:val="left"/>
      <w:pPr>
        <w:ind w:left="485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5F642A2">
      <w:start w:val="1"/>
      <w:numFmt w:val="decimal"/>
      <w:lvlText w:val="%7"/>
      <w:lvlJc w:val="left"/>
      <w:pPr>
        <w:ind w:left="557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15CF052">
      <w:start w:val="1"/>
      <w:numFmt w:val="lowerLetter"/>
      <w:lvlText w:val="%8"/>
      <w:lvlJc w:val="left"/>
      <w:pPr>
        <w:ind w:left="629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0EEBAAE">
      <w:start w:val="1"/>
      <w:numFmt w:val="lowerRoman"/>
      <w:lvlText w:val="%9"/>
      <w:lvlJc w:val="left"/>
      <w:pPr>
        <w:ind w:left="701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4505183"/>
    <w:multiLevelType w:val="multilevel"/>
    <w:tmpl w:val="AE72DE08"/>
    <w:lvl w:ilvl="0">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5"/>
      <w:numFmt w:val="decimal"/>
      <w:lvlText w:val="%1.%2"/>
      <w:lvlJc w:val="left"/>
      <w:pPr>
        <w:ind w:left="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0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7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4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1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8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6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3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55E873D8"/>
    <w:multiLevelType w:val="hybridMultilevel"/>
    <w:tmpl w:val="FAA29FAC"/>
    <w:lvl w:ilvl="0" w:tplc="2B76B9E2">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AECE8E8">
      <w:start w:val="1"/>
      <w:numFmt w:val="lowerLetter"/>
      <w:lvlText w:val="%2"/>
      <w:lvlJc w:val="left"/>
      <w:pPr>
        <w:ind w:left="17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9F01D56">
      <w:start w:val="1"/>
      <w:numFmt w:val="lowerRoman"/>
      <w:lvlText w:val="%3"/>
      <w:lvlJc w:val="left"/>
      <w:pPr>
        <w:ind w:left="25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26E3922">
      <w:start w:val="1"/>
      <w:numFmt w:val="decimal"/>
      <w:lvlText w:val="%4"/>
      <w:lvlJc w:val="left"/>
      <w:pPr>
        <w:ind w:left="32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908638">
      <w:start w:val="1"/>
      <w:numFmt w:val="lowerLetter"/>
      <w:lvlText w:val="%5"/>
      <w:lvlJc w:val="left"/>
      <w:pPr>
        <w:ind w:left="39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A528692">
      <w:start w:val="1"/>
      <w:numFmt w:val="lowerRoman"/>
      <w:lvlText w:val="%6"/>
      <w:lvlJc w:val="left"/>
      <w:pPr>
        <w:ind w:left="46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8AC2FA8">
      <w:start w:val="1"/>
      <w:numFmt w:val="decimal"/>
      <w:lvlText w:val="%7"/>
      <w:lvlJc w:val="left"/>
      <w:pPr>
        <w:ind w:left="53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CFEE56FA">
      <w:start w:val="1"/>
      <w:numFmt w:val="lowerLetter"/>
      <w:lvlText w:val="%8"/>
      <w:lvlJc w:val="left"/>
      <w:pPr>
        <w:ind w:left="61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381CDE06">
      <w:start w:val="1"/>
      <w:numFmt w:val="lowerRoman"/>
      <w:lvlText w:val="%9"/>
      <w:lvlJc w:val="left"/>
      <w:pPr>
        <w:ind w:left="6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5741E4"/>
    <w:multiLevelType w:val="multilevel"/>
    <w:tmpl w:val="920C44B2"/>
    <w:lvl w:ilvl="0">
      <w:start w:val="3"/>
      <w:numFmt w:val="decimal"/>
      <w:lvlText w:val="%1."/>
      <w:lvlJc w:val="left"/>
      <w:pPr>
        <w:ind w:left="3935" w:hanging="360"/>
      </w:pPr>
      <w:rPr>
        <w:rFonts w:ascii="Times New Roman" w:hAnsi="Times New Roman" w:hint="default"/>
        <w:sz w:val="26"/>
      </w:rPr>
    </w:lvl>
    <w:lvl w:ilvl="1">
      <w:start w:val="1"/>
      <w:numFmt w:val="decimal"/>
      <w:isLgl/>
      <w:lvlText w:val="%1.%2."/>
      <w:lvlJc w:val="left"/>
      <w:pPr>
        <w:ind w:left="4295" w:hanging="720"/>
      </w:pPr>
      <w:rPr>
        <w:rFonts w:hint="default"/>
        <w:u w:val="single"/>
      </w:rPr>
    </w:lvl>
    <w:lvl w:ilvl="2">
      <w:start w:val="2"/>
      <w:numFmt w:val="decimal"/>
      <w:isLgl/>
      <w:lvlText w:val="%1.%2.%3."/>
      <w:lvlJc w:val="left"/>
      <w:pPr>
        <w:ind w:left="4295" w:hanging="720"/>
      </w:pPr>
      <w:rPr>
        <w:rFonts w:hint="default"/>
        <w:u w:val="single"/>
      </w:rPr>
    </w:lvl>
    <w:lvl w:ilvl="3">
      <w:start w:val="1"/>
      <w:numFmt w:val="decimal"/>
      <w:isLgl/>
      <w:lvlText w:val="%1.%2.%3.%4."/>
      <w:lvlJc w:val="left"/>
      <w:pPr>
        <w:ind w:left="4655" w:hanging="1080"/>
      </w:pPr>
      <w:rPr>
        <w:rFonts w:hint="default"/>
        <w:u w:val="single"/>
      </w:rPr>
    </w:lvl>
    <w:lvl w:ilvl="4">
      <w:start w:val="1"/>
      <w:numFmt w:val="decimal"/>
      <w:isLgl/>
      <w:lvlText w:val="%1.%2.%3.%4.%5."/>
      <w:lvlJc w:val="left"/>
      <w:pPr>
        <w:ind w:left="4655" w:hanging="1080"/>
      </w:pPr>
      <w:rPr>
        <w:rFonts w:hint="default"/>
        <w:u w:val="single"/>
      </w:rPr>
    </w:lvl>
    <w:lvl w:ilvl="5">
      <w:start w:val="1"/>
      <w:numFmt w:val="decimal"/>
      <w:isLgl/>
      <w:lvlText w:val="%1.%2.%3.%4.%5.%6."/>
      <w:lvlJc w:val="left"/>
      <w:pPr>
        <w:ind w:left="5015" w:hanging="1440"/>
      </w:pPr>
      <w:rPr>
        <w:rFonts w:hint="default"/>
        <w:u w:val="single"/>
      </w:rPr>
    </w:lvl>
    <w:lvl w:ilvl="6">
      <w:start w:val="1"/>
      <w:numFmt w:val="decimal"/>
      <w:isLgl/>
      <w:lvlText w:val="%1.%2.%3.%4.%5.%6.%7."/>
      <w:lvlJc w:val="left"/>
      <w:pPr>
        <w:ind w:left="5015" w:hanging="1440"/>
      </w:pPr>
      <w:rPr>
        <w:rFonts w:hint="default"/>
        <w:u w:val="single"/>
      </w:rPr>
    </w:lvl>
    <w:lvl w:ilvl="7">
      <w:start w:val="1"/>
      <w:numFmt w:val="decimal"/>
      <w:isLgl/>
      <w:lvlText w:val="%1.%2.%3.%4.%5.%6.%7.%8."/>
      <w:lvlJc w:val="left"/>
      <w:pPr>
        <w:ind w:left="5375" w:hanging="1800"/>
      </w:pPr>
      <w:rPr>
        <w:rFonts w:hint="default"/>
        <w:u w:val="single"/>
      </w:rPr>
    </w:lvl>
    <w:lvl w:ilvl="8">
      <w:start w:val="1"/>
      <w:numFmt w:val="decimal"/>
      <w:isLgl/>
      <w:lvlText w:val="%1.%2.%3.%4.%5.%6.%7.%8.%9."/>
      <w:lvlJc w:val="left"/>
      <w:pPr>
        <w:ind w:left="5375" w:hanging="1800"/>
      </w:pPr>
      <w:rPr>
        <w:rFonts w:hint="default"/>
        <w:u w:val="single"/>
      </w:rPr>
    </w:lvl>
  </w:abstractNum>
  <w:abstractNum w:abstractNumId="27">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10"/>
  </w:num>
  <w:num w:numId="3">
    <w:abstractNumId w:val="0"/>
  </w:num>
  <w:num w:numId="4">
    <w:abstractNumId w:val="0"/>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5"/>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6"/>
  </w:num>
  <w:num w:numId="35">
    <w:abstractNumId w:val="1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40AF"/>
    <w:rsid w:val="001E207B"/>
    <w:rsid w:val="00234FE5"/>
    <w:rsid w:val="002756F5"/>
    <w:rsid w:val="0028703A"/>
    <w:rsid w:val="002C7D15"/>
    <w:rsid w:val="002E1AF9"/>
    <w:rsid w:val="00315E3A"/>
    <w:rsid w:val="003870A9"/>
    <w:rsid w:val="00391E3E"/>
    <w:rsid w:val="003A2872"/>
    <w:rsid w:val="003A6B18"/>
    <w:rsid w:val="003B1E19"/>
    <w:rsid w:val="003E7D32"/>
    <w:rsid w:val="003F6B81"/>
    <w:rsid w:val="0040532A"/>
    <w:rsid w:val="00450568"/>
    <w:rsid w:val="004C42BB"/>
    <w:rsid w:val="004C4F67"/>
    <w:rsid w:val="004D1528"/>
    <w:rsid w:val="004E04A2"/>
    <w:rsid w:val="00524195"/>
    <w:rsid w:val="00544681"/>
    <w:rsid w:val="0055036E"/>
    <w:rsid w:val="005A5E82"/>
    <w:rsid w:val="005B6381"/>
    <w:rsid w:val="005F2B2A"/>
    <w:rsid w:val="005F534A"/>
    <w:rsid w:val="006012D4"/>
    <w:rsid w:val="006A1308"/>
    <w:rsid w:val="006A37B3"/>
    <w:rsid w:val="006A6E6F"/>
    <w:rsid w:val="006C34BC"/>
    <w:rsid w:val="006D00B0"/>
    <w:rsid w:val="00731766"/>
    <w:rsid w:val="00736D36"/>
    <w:rsid w:val="00763D1C"/>
    <w:rsid w:val="007826BF"/>
    <w:rsid w:val="00797FCC"/>
    <w:rsid w:val="007A0A11"/>
    <w:rsid w:val="007A0DA4"/>
    <w:rsid w:val="007B6D92"/>
    <w:rsid w:val="007D1F11"/>
    <w:rsid w:val="007D3B8A"/>
    <w:rsid w:val="007E0DDD"/>
    <w:rsid w:val="007F061D"/>
    <w:rsid w:val="007F4D70"/>
    <w:rsid w:val="00805829"/>
    <w:rsid w:val="00806479"/>
    <w:rsid w:val="00827496"/>
    <w:rsid w:val="008614A6"/>
    <w:rsid w:val="0086187A"/>
    <w:rsid w:val="00863779"/>
    <w:rsid w:val="00872650"/>
    <w:rsid w:val="00875A98"/>
    <w:rsid w:val="00891B04"/>
    <w:rsid w:val="008B3430"/>
    <w:rsid w:val="008C05D8"/>
    <w:rsid w:val="008D098C"/>
    <w:rsid w:val="008D3D53"/>
    <w:rsid w:val="008F71FD"/>
    <w:rsid w:val="00911B13"/>
    <w:rsid w:val="0093026B"/>
    <w:rsid w:val="009405E4"/>
    <w:rsid w:val="00972EEB"/>
    <w:rsid w:val="00A171AD"/>
    <w:rsid w:val="00A227EB"/>
    <w:rsid w:val="00A531D3"/>
    <w:rsid w:val="00A82BA6"/>
    <w:rsid w:val="00AA1A20"/>
    <w:rsid w:val="00AB08B6"/>
    <w:rsid w:val="00AD6089"/>
    <w:rsid w:val="00AE15A6"/>
    <w:rsid w:val="00AF4A9C"/>
    <w:rsid w:val="00B24BA4"/>
    <w:rsid w:val="00B524DE"/>
    <w:rsid w:val="00B567CA"/>
    <w:rsid w:val="00B60CF7"/>
    <w:rsid w:val="00B7013A"/>
    <w:rsid w:val="00B80E6D"/>
    <w:rsid w:val="00BA223F"/>
    <w:rsid w:val="00BB2E79"/>
    <w:rsid w:val="00BD1D2F"/>
    <w:rsid w:val="00BD44E6"/>
    <w:rsid w:val="00BE757E"/>
    <w:rsid w:val="00C17B05"/>
    <w:rsid w:val="00C57900"/>
    <w:rsid w:val="00C65999"/>
    <w:rsid w:val="00C729AC"/>
    <w:rsid w:val="00C824FA"/>
    <w:rsid w:val="00CA04A5"/>
    <w:rsid w:val="00CD39D5"/>
    <w:rsid w:val="00CE57BB"/>
    <w:rsid w:val="00CF29C2"/>
    <w:rsid w:val="00D100B4"/>
    <w:rsid w:val="00D27258"/>
    <w:rsid w:val="00D313F9"/>
    <w:rsid w:val="00D41C1B"/>
    <w:rsid w:val="00D4628D"/>
    <w:rsid w:val="00D608B9"/>
    <w:rsid w:val="00DC0F5E"/>
    <w:rsid w:val="00DE1291"/>
    <w:rsid w:val="00DE3CE4"/>
    <w:rsid w:val="00DE3FC6"/>
    <w:rsid w:val="00E17064"/>
    <w:rsid w:val="00E43BE0"/>
    <w:rsid w:val="00E608D8"/>
    <w:rsid w:val="00E70729"/>
    <w:rsid w:val="00E946EA"/>
    <w:rsid w:val="00ED3E45"/>
    <w:rsid w:val="00EE11CF"/>
    <w:rsid w:val="00EE4895"/>
    <w:rsid w:val="00EE7179"/>
    <w:rsid w:val="00F00FC7"/>
    <w:rsid w:val="00F83610"/>
    <w:rsid w:val="00F94094"/>
    <w:rsid w:val="00F95AA8"/>
    <w:rsid w:val="00FA25AF"/>
    <w:rsid w:val="00FB7676"/>
    <w:rsid w:val="00FC4731"/>
    <w:rsid w:val="00FD0D0D"/>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1"/>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517034901">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291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58DF-D6B8-4A9A-B0CA-44CCAF4D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2023-03-30T06:19:00Z</cp:lastPrinted>
  <dcterms:created xsi:type="dcterms:W3CDTF">2023-03-30T08:34:00Z</dcterms:created>
  <dcterms:modified xsi:type="dcterms:W3CDTF">2023-03-30T08:34:00Z</dcterms:modified>
</cp:coreProperties>
</file>