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F4" w:rsidRPr="002D62F4" w:rsidRDefault="002D62F4" w:rsidP="002D62F4">
      <w:pPr>
        <w:spacing w:after="0"/>
        <w:jc w:val="right"/>
        <w:rPr>
          <w:rFonts w:ascii="Arial" w:hAnsi="Arial" w:cs="Arial"/>
          <w:i/>
          <w:sz w:val="24"/>
          <w:szCs w:val="24"/>
        </w:rPr>
      </w:pPr>
      <w:r>
        <w:rPr>
          <w:rFonts w:ascii="Arial" w:hAnsi="Arial" w:cs="Arial"/>
          <w:i/>
          <w:sz w:val="24"/>
          <w:szCs w:val="24"/>
        </w:rPr>
        <w:t>к</w:t>
      </w:r>
      <w:r w:rsidRPr="002D62F4">
        <w:rPr>
          <w:rFonts w:ascii="Arial" w:hAnsi="Arial" w:cs="Arial"/>
          <w:i/>
          <w:sz w:val="24"/>
          <w:szCs w:val="24"/>
        </w:rPr>
        <w:t xml:space="preserve"> вопросу 1</w:t>
      </w:r>
    </w:p>
    <w:p w:rsidR="002D62F4" w:rsidRDefault="002D62F4" w:rsidP="002D62F4">
      <w:pPr>
        <w:pStyle w:val="a5"/>
        <w:spacing w:before="0" w:beforeAutospacing="0" w:after="0" w:afterAutospacing="0"/>
        <w:jc w:val="center"/>
        <w:rPr>
          <w:rFonts w:ascii="Arial" w:eastAsia="+mn-ea" w:hAnsi="Arial" w:cs="Arial"/>
          <w:b/>
          <w:bCs/>
          <w:color w:val="0D0D0D"/>
          <w:kern w:val="24"/>
        </w:rPr>
      </w:pPr>
      <w:r w:rsidRPr="002D62F4">
        <w:rPr>
          <w:rFonts w:ascii="Arial" w:eastAsia="+mn-ea" w:hAnsi="Arial" w:cs="Arial"/>
          <w:b/>
          <w:bCs/>
          <w:color w:val="0D0D0D"/>
          <w:kern w:val="24"/>
        </w:rPr>
        <w:t xml:space="preserve">О ходе реализации в Чувашской Республике </w:t>
      </w:r>
    </w:p>
    <w:p w:rsidR="002D62F4" w:rsidRPr="002D62F4" w:rsidRDefault="002D62F4" w:rsidP="002D62F4">
      <w:pPr>
        <w:pStyle w:val="a5"/>
        <w:spacing w:before="0" w:beforeAutospacing="0" w:after="0" w:afterAutospacing="0"/>
        <w:jc w:val="center"/>
        <w:rPr>
          <w:rFonts w:ascii="Arial" w:hAnsi="Arial" w:cs="Arial"/>
        </w:rPr>
      </w:pPr>
      <w:r w:rsidRPr="002D62F4">
        <w:rPr>
          <w:rFonts w:ascii="Arial" w:eastAsia="+mn-ea" w:hAnsi="Arial" w:cs="Arial"/>
          <w:b/>
          <w:bCs/>
          <w:color w:val="0D0D0D"/>
          <w:kern w:val="24"/>
        </w:rPr>
        <w:t>национального проекта в сфере образования</w:t>
      </w:r>
    </w:p>
    <w:p w:rsidR="002D62F4" w:rsidRDefault="002D62F4" w:rsidP="002D62F4">
      <w:pPr>
        <w:spacing w:after="0"/>
        <w:jc w:val="center"/>
        <w:rPr>
          <w:rFonts w:ascii="Arial" w:hAnsi="Arial" w:cs="Arial"/>
          <w:b/>
          <w:sz w:val="24"/>
          <w:szCs w:val="24"/>
        </w:rPr>
      </w:pPr>
    </w:p>
    <w:p w:rsidR="002D62F4" w:rsidRPr="002D62F4" w:rsidRDefault="002D62F4" w:rsidP="002D62F4">
      <w:pPr>
        <w:spacing w:after="0"/>
        <w:ind w:hanging="567"/>
        <w:jc w:val="right"/>
        <w:rPr>
          <w:rFonts w:ascii="Arial" w:hAnsi="Arial" w:cs="Arial"/>
          <w:i/>
          <w:sz w:val="24"/>
          <w:szCs w:val="24"/>
        </w:rPr>
      </w:pPr>
      <w:r w:rsidRPr="002D62F4">
        <w:rPr>
          <w:rFonts w:ascii="Arial" w:hAnsi="Arial" w:cs="Arial"/>
          <w:i/>
          <w:sz w:val="24"/>
          <w:szCs w:val="24"/>
        </w:rPr>
        <w:t xml:space="preserve">Захаров Дмитрий Анатольевич, </w:t>
      </w:r>
    </w:p>
    <w:p w:rsidR="002D62F4" w:rsidRPr="002D62F4" w:rsidRDefault="002D62F4" w:rsidP="002D62F4">
      <w:pPr>
        <w:spacing w:after="0"/>
        <w:ind w:hanging="567"/>
        <w:jc w:val="right"/>
        <w:rPr>
          <w:rFonts w:ascii="Arial" w:hAnsi="Arial" w:cs="Arial"/>
          <w:i/>
          <w:sz w:val="24"/>
          <w:szCs w:val="24"/>
        </w:rPr>
      </w:pPr>
      <w:r w:rsidRPr="002D62F4">
        <w:rPr>
          <w:rFonts w:ascii="Arial" w:hAnsi="Arial" w:cs="Arial"/>
          <w:i/>
          <w:sz w:val="24"/>
          <w:szCs w:val="24"/>
        </w:rPr>
        <w:t>министр образования Чувашской Республики</w:t>
      </w:r>
    </w:p>
    <w:p w:rsidR="002D62F4" w:rsidRPr="002D62F4" w:rsidRDefault="002D62F4" w:rsidP="002D62F4">
      <w:pPr>
        <w:spacing w:after="0"/>
        <w:ind w:hanging="567"/>
        <w:jc w:val="both"/>
        <w:rPr>
          <w:rFonts w:ascii="Arial" w:hAnsi="Arial" w:cs="Arial"/>
          <w:i/>
          <w:sz w:val="24"/>
          <w:szCs w:val="24"/>
        </w:rPr>
      </w:pPr>
    </w:p>
    <w:p w:rsidR="002D62F4" w:rsidRPr="002D62F4" w:rsidRDefault="002D62F4" w:rsidP="002D62F4">
      <w:pPr>
        <w:spacing w:after="0"/>
        <w:ind w:firstLine="567"/>
        <w:jc w:val="both"/>
        <w:rPr>
          <w:rFonts w:ascii="Arial" w:hAnsi="Arial" w:cs="Arial"/>
          <w:sz w:val="24"/>
          <w:szCs w:val="24"/>
        </w:rPr>
      </w:pPr>
      <w:r w:rsidRPr="002D62F4">
        <w:rPr>
          <w:rFonts w:ascii="Arial" w:hAnsi="Arial" w:cs="Arial"/>
          <w:sz w:val="24"/>
          <w:szCs w:val="24"/>
        </w:rPr>
        <w:t>Прошедший 2023 год стал для системы образования Чувашской Республики насыщенным и плодотворным. При поддержке Правительства реализован целый комплекс проектов и мероприятий, посвященных Году счастливого детства в Чувашской Республике, Году педагога и наставника в Российской Федерации, 175-летию выдающегося просветителя И.Я. Яковлева. Продолжены реализация мероприятий национального проекта «Образование» и формирование единого образовательного пространства. В своем выступлении остановлюсь на основных итогах 2023 года и обозначу ключевые задачи на 2024 год.</w:t>
      </w:r>
    </w:p>
    <w:p w:rsidR="002D62F4" w:rsidRPr="002D62F4" w:rsidRDefault="002D62F4" w:rsidP="002D62F4">
      <w:pPr>
        <w:spacing w:after="0"/>
        <w:ind w:firstLine="567"/>
        <w:jc w:val="both"/>
        <w:rPr>
          <w:rFonts w:ascii="Arial" w:hAnsi="Arial" w:cs="Arial"/>
          <w:sz w:val="24"/>
          <w:szCs w:val="24"/>
        </w:rPr>
      </w:pPr>
      <w:r w:rsidRPr="002D62F4">
        <w:rPr>
          <w:rFonts w:ascii="Arial" w:hAnsi="Arial" w:cs="Arial"/>
          <w:sz w:val="24"/>
          <w:szCs w:val="24"/>
        </w:rPr>
        <w:t xml:space="preserve">Благодаря Президенту и Правительству России, поддержке руководства республики и органов местного самоуправления, усилиям руководителей и педагогов образовательных организаций, в течение пяти лет реализуется национальный проект «Образование». Объем финансирования нацпроекта составил 8,8 млрд. рублей, из которых 4,7 млрд. рублей средства федерального бюджета. </w:t>
      </w:r>
    </w:p>
    <w:p w:rsidR="002D62F4" w:rsidRPr="002D62F4" w:rsidRDefault="002D62F4" w:rsidP="002D62F4">
      <w:pPr>
        <w:spacing w:after="0"/>
        <w:ind w:firstLine="709"/>
        <w:jc w:val="both"/>
        <w:rPr>
          <w:rFonts w:ascii="Arial" w:hAnsi="Arial" w:cs="Arial"/>
          <w:color w:val="000000"/>
          <w:sz w:val="24"/>
          <w:szCs w:val="24"/>
          <w:shd w:val="clear" w:color="auto" w:fill="FFFFFF"/>
        </w:rPr>
      </w:pPr>
      <w:r w:rsidRPr="002D62F4">
        <w:rPr>
          <w:rFonts w:ascii="Arial" w:hAnsi="Arial" w:cs="Arial"/>
          <w:sz w:val="24"/>
          <w:szCs w:val="24"/>
        </w:rPr>
        <w:t xml:space="preserve">Основой любой образовательной системы является школа. И здесь в числе основных приоритетов – это укрепление ее инфраструктуры. </w:t>
      </w:r>
      <w:r w:rsidRPr="002D62F4">
        <w:rPr>
          <w:rFonts w:ascii="Arial" w:hAnsi="Arial" w:cs="Arial"/>
          <w:color w:val="000000"/>
          <w:sz w:val="24"/>
          <w:szCs w:val="24"/>
          <w:shd w:val="clear" w:color="auto" w:fill="FFFFFF"/>
        </w:rPr>
        <w:t xml:space="preserve">В рамках госпрограммы «Комплексное развитие сельских территорий» в прошлом году начато строительство двух школ в селах Янгличи Канашского и Чурачики Цивильского муниципальных округов. Ведется строительство школы в микрорайоне «Университетский-2» г. Чебоксары. На основе государственно-частного партнерства в рамках концессионных соглашений возводятся еще три школы: в микрорайоне «Солнечный» г. Чебоксары, в г. Новочебоксарск и в поселке Кугеси. Все это должно уменьшить количество обучающихся во вторую смену, и обеспечить комфортные условия пребывания в школе. </w:t>
      </w:r>
    </w:p>
    <w:p w:rsidR="002D62F4" w:rsidRPr="002D62F4" w:rsidRDefault="002D62F4" w:rsidP="002D62F4">
      <w:pPr>
        <w:widowControl w:val="0"/>
        <w:autoSpaceDE w:val="0"/>
        <w:autoSpaceDN w:val="0"/>
        <w:spacing w:after="0"/>
        <w:ind w:left="102" w:right="107" w:firstLine="566"/>
        <w:jc w:val="both"/>
        <w:rPr>
          <w:rFonts w:ascii="Arial" w:eastAsia="Times New Roman" w:hAnsi="Arial" w:cs="Arial"/>
          <w:color w:val="000000"/>
          <w:sz w:val="24"/>
          <w:szCs w:val="24"/>
          <w:shd w:val="clear" w:color="auto" w:fill="FFFFFF"/>
        </w:rPr>
      </w:pPr>
      <w:r w:rsidRPr="002D62F4">
        <w:rPr>
          <w:rFonts w:ascii="Arial" w:hAnsi="Arial" w:cs="Arial"/>
          <w:color w:val="000000"/>
          <w:sz w:val="24"/>
          <w:szCs w:val="24"/>
          <w:shd w:val="clear" w:color="auto" w:fill="FFFFFF"/>
        </w:rPr>
        <w:t>Продолжается обновление инфраструктуры действующих образовательных организаций. За последние три года проведена модернизация в 105 школах республики и направлено порядка 6,0 млрд. рублей из федерального и республиканского бюджетов. Комплексный подход предусматривает оснащение учебных кабинетов современной мебелью, лабораторным и цифровым оборудованием, новыми учебниками, также решаются вопросы повышения квалификации педагогов. На 2024–2026 годы определено 49</w:t>
      </w:r>
      <w:r w:rsidRPr="002D62F4">
        <w:rPr>
          <w:rFonts w:ascii="Arial" w:eastAsia="Times New Roman" w:hAnsi="Arial" w:cs="Arial"/>
          <w:color w:val="000000"/>
          <w:sz w:val="24"/>
          <w:szCs w:val="24"/>
          <w:shd w:val="clear" w:color="auto" w:fill="FFFFFF"/>
          <w:lang w:val="kk-KZ"/>
        </w:rPr>
        <w:t xml:space="preserve"> школ для </w:t>
      </w:r>
      <w:r w:rsidRPr="002D62F4">
        <w:rPr>
          <w:rFonts w:ascii="Arial" w:eastAsia="Times New Roman" w:hAnsi="Arial" w:cs="Arial"/>
          <w:color w:val="000000"/>
          <w:sz w:val="24"/>
          <w:szCs w:val="24"/>
          <w:shd w:val="clear" w:color="auto" w:fill="FFFFFF"/>
        </w:rPr>
        <w:t>капитального ремонта</w:t>
      </w:r>
      <w:r w:rsidRPr="002D62F4">
        <w:rPr>
          <w:rFonts w:ascii="Arial" w:eastAsia="Times New Roman" w:hAnsi="Arial" w:cs="Arial"/>
          <w:color w:val="000000"/>
          <w:sz w:val="24"/>
          <w:szCs w:val="24"/>
          <w:shd w:val="clear" w:color="auto" w:fill="FFFFFF"/>
          <w:lang w:val="kk-KZ"/>
        </w:rPr>
        <w:t>.</w:t>
      </w:r>
    </w:p>
    <w:p w:rsidR="002D62F4" w:rsidRPr="002D62F4" w:rsidRDefault="002D62F4" w:rsidP="002D62F4">
      <w:pPr>
        <w:widowControl w:val="0"/>
        <w:autoSpaceDE w:val="0"/>
        <w:autoSpaceDN w:val="0"/>
        <w:spacing w:after="0"/>
        <w:ind w:left="102" w:right="107" w:firstLine="566"/>
        <w:jc w:val="both"/>
        <w:rPr>
          <w:rFonts w:ascii="Arial" w:eastAsia="Calibri" w:hAnsi="Arial" w:cs="Arial"/>
          <w:sz w:val="24"/>
          <w:szCs w:val="24"/>
        </w:rPr>
      </w:pPr>
      <w:r w:rsidRPr="002D62F4">
        <w:rPr>
          <w:rFonts w:ascii="Arial" w:eastAsia="Calibri" w:hAnsi="Arial" w:cs="Arial"/>
          <w:sz w:val="24"/>
          <w:szCs w:val="24"/>
          <w:lang w:val="kk-KZ"/>
        </w:rPr>
        <w:t>Впервые в 2023 году из республиканского бюджета на обеспечение мероприятий по антитеррористической защищенности был</w:t>
      </w:r>
      <w:r w:rsidRPr="002D62F4">
        <w:rPr>
          <w:rFonts w:ascii="Arial" w:eastAsia="Calibri" w:hAnsi="Arial" w:cs="Arial"/>
          <w:sz w:val="24"/>
          <w:szCs w:val="24"/>
        </w:rPr>
        <w:t>о</w:t>
      </w:r>
      <w:r w:rsidRPr="002D62F4">
        <w:rPr>
          <w:rFonts w:ascii="Arial" w:eastAsia="Calibri" w:hAnsi="Arial" w:cs="Arial"/>
          <w:sz w:val="24"/>
          <w:szCs w:val="24"/>
          <w:lang w:val="kk-KZ"/>
        </w:rPr>
        <w:t xml:space="preserve"> направлен</w:t>
      </w:r>
      <w:r w:rsidRPr="002D62F4">
        <w:rPr>
          <w:rFonts w:ascii="Arial" w:eastAsia="Calibri" w:hAnsi="Arial" w:cs="Arial"/>
          <w:sz w:val="24"/>
          <w:szCs w:val="24"/>
        </w:rPr>
        <w:t>о</w:t>
      </w:r>
      <w:r w:rsidRPr="002D62F4">
        <w:rPr>
          <w:rFonts w:ascii="Arial" w:eastAsia="Calibri" w:hAnsi="Arial" w:cs="Arial"/>
          <w:sz w:val="24"/>
          <w:szCs w:val="24"/>
          <w:lang w:val="kk-KZ"/>
        </w:rPr>
        <w:t xml:space="preserve"> более 53 млн. рублей. В общеобразовательных организациях проведены работы по ограждению территории, монтажу видеонаблюдения, ремонт</w:t>
      </w:r>
      <w:r w:rsidRPr="002D62F4">
        <w:rPr>
          <w:rFonts w:ascii="Arial" w:eastAsia="Calibri" w:hAnsi="Arial" w:cs="Arial"/>
          <w:sz w:val="24"/>
          <w:szCs w:val="24"/>
        </w:rPr>
        <w:t>у</w:t>
      </w:r>
      <w:r w:rsidRPr="002D62F4">
        <w:rPr>
          <w:rFonts w:ascii="Arial" w:eastAsia="Calibri" w:hAnsi="Arial" w:cs="Arial"/>
          <w:sz w:val="24"/>
          <w:szCs w:val="24"/>
          <w:lang w:val="kk-KZ"/>
        </w:rPr>
        <w:t xml:space="preserve"> системы оповещения и управления эвакуацией при чрезвычайной ситуации, установк</w:t>
      </w:r>
      <w:r w:rsidRPr="002D62F4">
        <w:rPr>
          <w:rFonts w:ascii="Arial" w:eastAsia="Calibri" w:hAnsi="Arial" w:cs="Arial"/>
          <w:sz w:val="24"/>
          <w:szCs w:val="24"/>
        </w:rPr>
        <w:t>е</w:t>
      </w:r>
      <w:r w:rsidRPr="002D62F4">
        <w:rPr>
          <w:rFonts w:ascii="Arial" w:eastAsia="Calibri" w:hAnsi="Arial" w:cs="Arial"/>
          <w:sz w:val="24"/>
          <w:szCs w:val="24"/>
          <w:lang w:val="kk-KZ"/>
        </w:rPr>
        <w:t xml:space="preserve"> системы контроля доступа. </w:t>
      </w:r>
      <w:r w:rsidRPr="002D62F4">
        <w:rPr>
          <w:rFonts w:ascii="Arial" w:eastAsia="Calibri" w:hAnsi="Arial" w:cs="Arial"/>
          <w:sz w:val="24"/>
          <w:szCs w:val="24"/>
        </w:rPr>
        <w:t>Для</w:t>
      </w:r>
      <w:r w:rsidRPr="002D62F4">
        <w:rPr>
          <w:rFonts w:ascii="Arial" w:eastAsia="Calibri" w:hAnsi="Arial" w:cs="Arial"/>
          <w:sz w:val="24"/>
          <w:szCs w:val="24"/>
          <w:lang w:val="kk-KZ"/>
        </w:rPr>
        <w:t xml:space="preserve"> устранени</w:t>
      </w:r>
      <w:r w:rsidRPr="002D62F4">
        <w:rPr>
          <w:rFonts w:ascii="Arial" w:eastAsia="Calibri" w:hAnsi="Arial" w:cs="Arial"/>
          <w:sz w:val="24"/>
          <w:szCs w:val="24"/>
        </w:rPr>
        <w:t>я</w:t>
      </w:r>
      <w:r w:rsidRPr="002D62F4">
        <w:rPr>
          <w:rFonts w:ascii="Arial" w:eastAsia="Calibri" w:hAnsi="Arial" w:cs="Arial"/>
          <w:sz w:val="24"/>
          <w:szCs w:val="24"/>
          <w:lang w:val="kk-KZ"/>
        </w:rPr>
        <w:t xml:space="preserve"> замечаний требований противопожарной безопасности и оснащени</w:t>
      </w:r>
      <w:r w:rsidRPr="002D62F4">
        <w:rPr>
          <w:rFonts w:ascii="Arial" w:eastAsia="Calibri" w:hAnsi="Arial" w:cs="Arial"/>
          <w:sz w:val="24"/>
          <w:szCs w:val="24"/>
        </w:rPr>
        <w:t>я</w:t>
      </w:r>
      <w:r w:rsidRPr="002D62F4">
        <w:rPr>
          <w:rFonts w:ascii="Arial" w:eastAsia="Calibri" w:hAnsi="Arial" w:cs="Arial"/>
          <w:sz w:val="24"/>
          <w:szCs w:val="24"/>
          <w:lang w:val="kk-KZ"/>
        </w:rPr>
        <w:t xml:space="preserve"> медкабинетов на 2023–2024 г</w:t>
      </w:r>
      <w:r w:rsidRPr="002D62F4">
        <w:rPr>
          <w:rFonts w:ascii="Arial" w:eastAsia="Calibri" w:hAnsi="Arial" w:cs="Arial"/>
          <w:sz w:val="24"/>
          <w:szCs w:val="24"/>
        </w:rPr>
        <w:t>оды</w:t>
      </w:r>
      <w:r w:rsidRPr="002D62F4">
        <w:rPr>
          <w:rFonts w:ascii="Arial" w:eastAsia="Calibri" w:hAnsi="Arial" w:cs="Arial"/>
          <w:sz w:val="24"/>
          <w:szCs w:val="24"/>
          <w:lang w:val="kk-KZ"/>
        </w:rPr>
        <w:t xml:space="preserve"> </w:t>
      </w:r>
      <w:r w:rsidRPr="002D62F4">
        <w:rPr>
          <w:rFonts w:ascii="Arial" w:eastAsia="Calibri" w:hAnsi="Arial" w:cs="Arial"/>
          <w:sz w:val="24"/>
          <w:szCs w:val="24"/>
          <w:lang w:val="kk-KZ"/>
        </w:rPr>
        <w:lastRenderedPageBreak/>
        <w:t>дополнительно направлен</w:t>
      </w:r>
      <w:r w:rsidRPr="002D62F4">
        <w:rPr>
          <w:rFonts w:ascii="Arial" w:eastAsia="Calibri" w:hAnsi="Arial" w:cs="Arial"/>
          <w:sz w:val="24"/>
          <w:szCs w:val="24"/>
        </w:rPr>
        <w:t>о</w:t>
      </w:r>
      <w:r w:rsidRPr="002D62F4">
        <w:rPr>
          <w:rFonts w:ascii="Arial" w:eastAsia="Calibri" w:hAnsi="Arial" w:cs="Arial"/>
          <w:sz w:val="24"/>
          <w:szCs w:val="24"/>
          <w:lang w:val="kk-KZ"/>
        </w:rPr>
        <w:t xml:space="preserve"> 325 млн. руб.</w:t>
      </w:r>
    </w:p>
    <w:p w:rsidR="002D62F4" w:rsidRPr="002D62F4" w:rsidRDefault="002D62F4" w:rsidP="002D62F4">
      <w:pPr>
        <w:widowControl w:val="0"/>
        <w:autoSpaceDE w:val="0"/>
        <w:autoSpaceDN w:val="0"/>
        <w:spacing w:after="0"/>
        <w:ind w:left="102" w:right="107" w:firstLine="566"/>
        <w:jc w:val="both"/>
        <w:rPr>
          <w:rFonts w:ascii="Arial" w:eastAsia="Calibri" w:hAnsi="Arial" w:cs="Arial"/>
          <w:sz w:val="24"/>
          <w:szCs w:val="24"/>
          <w:lang w:val="kk-KZ"/>
        </w:rPr>
      </w:pPr>
      <w:r w:rsidRPr="002D62F4">
        <w:rPr>
          <w:rFonts w:ascii="Arial" w:eastAsia="Calibri" w:hAnsi="Arial" w:cs="Arial"/>
          <w:sz w:val="24"/>
          <w:szCs w:val="24"/>
          <w:lang w:val="kk-KZ"/>
        </w:rPr>
        <w:t>На благоустройство территорий в 2024 году из республиканского бюджета предусмотрено</w:t>
      </w:r>
      <w:r w:rsidRPr="002D62F4">
        <w:rPr>
          <w:rFonts w:ascii="Arial" w:eastAsia="Calibri" w:hAnsi="Arial" w:cs="Arial"/>
          <w:sz w:val="24"/>
          <w:szCs w:val="24"/>
        </w:rPr>
        <w:t xml:space="preserve"> выделение</w:t>
      </w:r>
      <w:r w:rsidRPr="002D62F4">
        <w:rPr>
          <w:rFonts w:ascii="Arial" w:eastAsia="Calibri" w:hAnsi="Arial" w:cs="Arial"/>
          <w:sz w:val="24"/>
          <w:szCs w:val="24"/>
          <w:lang w:val="kk-KZ"/>
        </w:rPr>
        <w:t xml:space="preserve"> 783 млн. рублей.</w:t>
      </w:r>
    </w:p>
    <w:p w:rsidR="002D62F4" w:rsidRPr="002D62F4" w:rsidRDefault="002D62F4" w:rsidP="002D62F4">
      <w:pPr>
        <w:widowControl w:val="0"/>
        <w:autoSpaceDE w:val="0"/>
        <w:autoSpaceDN w:val="0"/>
        <w:spacing w:after="0"/>
        <w:ind w:left="102" w:right="107" w:firstLine="566"/>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Более 360 автобусов, из которых каждый второй обновлен за последние три года, ежедневно осуществляют подвоз более 13,5 тысяч школьников.  Автобусы оснащены всеми техническими средствами для обеспечения безопасной перевозки. </w:t>
      </w:r>
    </w:p>
    <w:p w:rsidR="002D62F4" w:rsidRPr="002D62F4" w:rsidRDefault="002D62F4" w:rsidP="002D62F4">
      <w:pPr>
        <w:widowControl w:val="0"/>
        <w:autoSpaceDE w:val="0"/>
        <w:autoSpaceDN w:val="0"/>
        <w:spacing w:after="0"/>
        <w:ind w:left="102" w:right="107" w:firstLine="566"/>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Организация горячего питания в образовательных организациях в республике находится под постоянным контролем. Для этого с 1 сентября 2023 года во всех муниципалитетах проведена централизация системы обеспечения горячего питания. Питанием охвачено более 151 тысяч обучающихся.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В рамках проекта «Современная школа» образовательные организации республики оснащаются современным высокотехнологичным оборудованием. На сегодняшний день в сельских школах и малых городах действуют 217 центров образования «Точка роста». Ежедневно в них обучается более 50 тысяч детей.</w:t>
      </w:r>
    </w:p>
    <w:p w:rsidR="002D62F4" w:rsidRPr="002D62F4" w:rsidRDefault="002D62F4" w:rsidP="002D62F4">
      <w:pPr>
        <w:spacing w:after="0"/>
        <w:ind w:firstLine="567"/>
        <w:jc w:val="both"/>
        <w:rPr>
          <w:rFonts w:ascii="Arial" w:hAnsi="Arial" w:cs="Arial"/>
          <w:color w:val="000000"/>
          <w:sz w:val="24"/>
          <w:szCs w:val="24"/>
          <w:shd w:val="clear" w:color="auto" w:fill="FFFFFF"/>
        </w:rPr>
      </w:pPr>
      <w:bookmarkStart w:id="0" w:name="_Hlk150877210"/>
      <w:r>
        <w:rPr>
          <w:rFonts w:ascii="Arial" w:hAnsi="Arial" w:cs="Arial"/>
          <w:color w:val="000000"/>
          <w:sz w:val="24"/>
          <w:szCs w:val="24"/>
          <w:shd w:val="clear" w:color="auto" w:fill="FFFFFF"/>
        </w:rPr>
        <w:t>В</w:t>
      </w:r>
      <w:r w:rsidRPr="002D62F4">
        <w:rPr>
          <w:rFonts w:ascii="Arial" w:hAnsi="Arial" w:cs="Arial"/>
          <w:color w:val="000000"/>
          <w:sz w:val="24"/>
          <w:szCs w:val="24"/>
          <w:shd w:val="clear" w:color="auto" w:fill="FFFFFF"/>
        </w:rPr>
        <w:t xml:space="preserve"> 2023 году </w:t>
      </w:r>
      <w:r>
        <w:rPr>
          <w:rFonts w:ascii="Arial" w:hAnsi="Arial" w:cs="Arial"/>
          <w:color w:val="000000"/>
          <w:sz w:val="24"/>
          <w:szCs w:val="24"/>
          <w:shd w:val="clear" w:color="auto" w:fill="FFFFFF"/>
        </w:rPr>
        <w:t>в</w:t>
      </w:r>
      <w:r w:rsidRPr="002D62F4">
        <w:rPr>
          <w:rFonts w:ascii="Arial" w:hAnsi="Arial" w:cs="Arial"/>
          <w:color w:val="000000"/>
          <w:sz w:val="24"/>
          <w:szCs w:val="24"/>
          <w:shd w:val="clear" w:color="auto" w:fill="FFFFFF"/>
        </w:rPr>
        <w:t xml:space="preserve"> рамках регионального проекта «Успех каждого ребенка» создано 766 новых мест для дополнительного образования детей. Это </w:t>
      </w:r>
      <w:bookmarkEnd w:id="0"/>
      <w:r w:rsidRPr="002D62F4">
        <w:rPr>
          <w:rFonts w:ascii="Arial" w:hAnsi="Arial" w:cs="Arial"/>
          <w:color w:val="000000"/>
          <w:sz w:val="24"/>
          <w:szCs w:val="24"/>
          <w:shd w:val="clear" w:color="auto" w:fill="FFFFFF"/>
        </w:rPr>
        <w:t xml:space="preserve">кружки робототехники, авиамоделирования, туристические клубы, физкультурно-спортивные секции.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В школах создаются условия для занятий физической культурой и спортом.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С начала реализации проекта отремонтировано 83 спортзала, в которых функционируют школьные спортивные клубы.</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В рамках Года счастливого детства реализовано более 130 проектов и значимых мероприятий по развитию способностей детей и созданию условий для благополучного детства. </w:t>
      </w:r>
    </w:p>
    <w:p w:rsidR="002D62F4" w:rsidRPr="002D62F4" w:rsidRDefault="002D62F4" w:rsidP="002D62F4">
      <w:pPr>
        <w:spacing w:after="0"/>
        <w:ind w:firstLine="56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Б</w:t>
      </w:r>
      <w:r w:rsidRPr="002D62F4">
        <w:rPr>
          <w:rFonts w:ascii="Arial" w:hAnsi="Arial" w:cs="Arial"/>
          <w:color w:val="000000"/>
          <w:sz w:val="24"/>
          <w:szCs w:val="24"/>
          <w:shd w:val="clear" w:color="auto" w:fill="FFFFFF"/>
        </w:rPr>
        <w:t xml:space="preserve">олее 5 тысяч юных артистов </w:t>
      </w:r>
      <w:r>
        <w:rPr>
          <w:rFonts w:ascii="Arial" w:hAnsi="Arial" w:cs="Arial"/>
          <w:color w:val="000000"/>
          <w:sz w:val="24"/>
          <w:szCs w:val="24"/>
          <w:shd w:val="clear" w:color="auto" w:fill="FFFFFF"/>
        </w:rPr>
        <w:t>в</w:t>
      </w:r>
      <w:r w:rsidRPr="002D62F4">
        <w:rPr>
          <w:rFonts w:ascii="Arial" w:hAnsi="Arial" w:cs="Arial"/>
          <w:color w:val="000000"/>
          <w:sz w:val="24"/>
          <w:szCs w:val="24"/>
          <w:shd w:val="clear" w:color="auto" w:fill="FFFFFF"/>
        </w:rPr>
        <w:t xml:space="preserve"> рамках фестиваля школьных театров «Асам» смогли проявить свои таланты, что дало новый импульс развитию школьных театров. Победитель фестиваля – кома</w:t>
      </w:r>
      <w:bookmarkStart w:id="1" w:name="_GoBack"/>
      <w:bookmarkEnd w:id="1"/>
      <w:r w:rsidRPr="002D62F4">
        <w:rPr>
          <w:rFonts w:ascii="Arial" w:hAnsi="Arial" w:cs="Arial"/>
          <w:color w:val="000000"/>
          <w:sz w:val="24"/>
          <w:szCs w:val="24"/>
          <w:shd w:val="clear" w:color="auto" w:fill="FFFFFF"/>
        </w:rPr>
        <w:t xml:space="preserve">нда Цивильской школы № 2 в январе 2024 года выступила на Международной выставке-форуме «Россия» на ВДНХ.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Навигатором изучения Чувашии стал уникальный культурно-образовательный проект – туристический дневник школьника «Книга моих путешествий». Более 100 тысяч школьников активно включились в этот проект.</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Также организованы форум многодетных семей «Многодетная Чувашия», межрегиональный фестиваль детских и юношеских медиапроектов «Медиавзлет», конкурс творческих работ «Лучшие на селе», республиканский фестиваль творчества детей-сирот «Звезды детства». </w:t>
      </w:r>
    </w:p>
    <w:p w:rsidR="002D62F4" w:rsidRPr="002D62F4" w:rsidRDefault="002D62F4" w:rsidP="002D62F4">
      <w:pPr>
        <w:spacing w:after="0"/>
        <w:ind w:hanging="567"/>
        <w:jc w:val="both"/>
        <w:rPr>
          <w:rFonts w:ascii="Arial" w:hAnsi="Arial" w:cs="Arial"/>
          <w:b/>
          <w:sz w:val="20"/>
          <w:szCs w:val="24"/>
        </w:rPr>
      </w:pPr>
      <w:r w:rsidRPr="002D62F4">
        <w:rPr>
          <w:rFonts w:ascii="Arial" w:hAnsi="Arial" w:cs="Arial"/>
          <w:b/>
          <w:sz w:val="20"/>
          <w:szCs w:val="24"/>
        </w:rPr>
        <w:t>Слайд 8 детский отдых</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В 2023 году Чувашия вошла в число 10 регионов-участников федерального проекта по созданию современной инфраструктуры для отдыха и оздоровления детей. В детских лагерях «Бригантина» и «Звездный» созданы быстровозводимые корпуса, что позволило увеличить охват детей отдыхом и оздоровлением.</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К лету 2024 года планируется запустить дополнительно четыре жилых корпуса в лагерях «Звездный» и «Березка».</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Навигаторами в мире возможностей для детей сегодня стали советники директора по воспитанию, в школах республики их более 400. С этого учебного </w:t>
      </w:r>
      <w:r w:rsidRPr="002D62F4">
        <w:rPr>
          <w:rFonts w:ascii="Arial" w:hAnsi="Arial" w:cs="Arial"/>
          <w:color w:val="000000"/>
          <w:sz w:val="24"/>
          <w:szCs w:val="24"/>
          <w:shd w:val="clear" w:color="auto" w:fill="FFFFFF"/>
        </w:rPr>
        <w:lastRenderedPageBreak/>
        <w:t>года 30 советников по воспитанию приступили к работе в техникумах и колледжах. Советники создают в образовательных организациях воспитательную среду, объединяющую детей, педагогов и родителей.</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Серьезный вклад в формирование счастливого детства и успешного будущего наших детей своим каждодневным трудом вносят педагоги. В Год педагога и наставника 11 учителей получили премии Правительства России. В республике учреждено почетное звание «Народный учитель Чувашской Республики», которое присваивается педагогам со стажем свыше 25 лет. Количество конкурсов профмастерства для педагогов достигло 11.</w:t>
      </w:r>
    </w:p>
    <w:p w:rsidR="002D62F4" w:rsidRPr="002D62F4" w:rsidRDefault="002D62F4" w:rsidP="002D62F4">
      <w:pPr>
        <w:spacing w:after="0"/>
        <w:ind w:firstLine="709"/>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Увеличены размеры ежегодных грантов Главы Чувашии на поддержку инноваций для тридцати педагогов до 50 тысяч рублей, а для двадцати образовательных организаций – до 500 тыс. рублей. Для молодых педагогов, впервые принятых на работу в сельской местности и в малых городах, введены дополнительные финансовые меры стимулирования в первые три года работы. Это способствует укреплению ценности и повышению престижа профессии учителя.</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Год педагога и наставника в России органично дополнили мероприятия, посвященные 175-летию выдающегося просветителя Ивана Яковлева. Его заветы, написанные десятки лет назад, актуальны и сегодня, а вопросы сбережения и развития чувашского языка для нас имеют особое значение. Разрабатываются и издаются учебные программы и пособия для изучения чувашского языка, литературы, истории и культуры родного края, которые пополняют школьные библиотечные фонды. В 2023 году учебно-методический комплекс по обучению чувашскому языку и литературному чтению на чувашском языке для начальной школы отмечен Премией Правительства России в области образования.</w:t>
      </w:r>
    </w:p>
    <w:p w:rsidR="002D62F4" w:rsidRPr="002D62F4" w:rsidRDefault="002D62F4" w:rsidP="002D62F4">
      <w:pPr>
        <w:shd w:val="clear" w:color="auto" w:fill="FFFFFF"/>
        <w:spacing w:after="0"/>
        <w:ind w:firstLine="567"/>
        <w:jc w:val="both"/>
        <w:rPr>
          <w:rFonts w:ascii="Arial" w:eastAsia="Times New Roman" w:hAnsi="Arial" w:cs="Arial"/>
          <w:color w:val="000000"/>
          <w:sz w:val="24"/>
          <w:szCs w:val="24"/>
          <w:shd w:val="clear" w:color="auto" w:fill="FFFFFF"/>
          <w:lang w:eastAsia="ru-RU"/>
        </w:rPr>
      </w:pPr>
      <w:r w:rsidRPr="002D62F4">
        <w:rPr>
          <w:rFonts w:ascii="Arial" w:eastAsia="Times New Roman" w:hAnsi="Arial" w:cs="Arial"/>
          <w:color w:val="000000"/>
          <w:sz w:val="24"/>
          <w:szCs w:val="24"/>
          <w:shd w:val="clear" w:color="auto" w:fill="FFFFFF"/>
          <w:lang w:eastAsia="ru-RU"/>
        </w:rPr>
        <w:t>В настоящее время ведется работа по созданию учебников по региональной истории для 5-7 классов. Авторские коллективы приступили к их разработке.</w:t>
      </w:r>
    </w:p>
    <w:p w:rsidR="002D62F4" w:rsidRPr="002D62F4" w:rsidRDefault="002D62F4" w:rsidP="002D62F4">
      <w:pPr>
        <w:shd w:val="clear" w:color="auto" w:fill="FFFFFF"/>
        <w:spacing w:after="0"/>
        <w:ind w:firstLine="567"/>
        <w:jc w:val="both"/>
        <w:rPr>
          <w:rFonts w:ascii="Arial" w:eastAsia="Times New Roman" w:hAnsi="Arial" w:cs="Arial"/>
          <w:sz w:val="24"/>
          <w:szCs w:val="24"/>
          <w:lang w:eastAsia="ru-RU"/>
        </w:rPr>
      </w:pPr>
      <w:r w:rsidRPr="002D62F4">
        <w:rPr>
          <w:rFonts w:ascii="Arial" w:eastAsia="Times New Roman" w:hAnsi="Arial" w:cs="Arial"/>
          <w:color w:val="000000"/>
          <w:sz w:val="24"/>
          <w:szCs w:val="24"/>
          <w:shd w:val="clear" w:color="auto" w:fill="FFFFFF"/>
          <w:lang w:eastAsia="ru-RU"/>
        </w:rPr>
        <w:t xml:space="preserve">Материалы учебников </w:t>
      </w:r>
      <w:r w:rsidRPr="002D62F4">
        <w:rPr>
          <w:rFonts w:ascii="Arial" w:eastAsia="Times New Roman" w:hAnsi="Arial" w:cs="Arial"/>
          <w:sz w:val="24"/>
          <w:szCs w:val="24"/>
          <w:lang w:eastAsia="ru-RU"/>
        </w:rPr>
        <w:t>будут способствовать формированию у обучающихся гражданской идентичности, патриотизма, приверженности к традиционным ценностям, отражающим самобытное духовное, историческое и культурное развитие многонационального народа России в контексте истории Чувашии.</w:t>
      </w:r>
    </w:p>
    <w:p w:rsidR="002D62F4" w:rsidRPr="002D62F4" w:rsidRDefault="002D62F4" w:rsidP="002D62F4">
      <w:pPr>
        <w:spacing w:after="0"/>
        <w:ind w:firstLine="567"/>
        <w:jc w:val="both"/>
        <w:rPr>
          <w:rFonts w:ascii="Arial" w:hAnsi="Arial" w:cs="Arial"/>
          <w:sz w:val="24"/>
          <w:szCs w:val="24"/>
        </w:rPr>
      </w:pPr>
      <w:r w:rsidRPr="002D62F4">
        <w:rPr>
          <w:rFonts w:ascii="Arial" w:hAnsi="Arial" w:cs="Arial"/>
          <w:color w:val="000000"/>
          <w:sz w:val="24"/>
          <w:szCs w:val="24"/>
          <w:shd w:val="clear" w:color="auto" w:fill="FFFFFF"/>
        </w:rPr>
        <w:t xml:space="preserve">Масштабные изменения происходят в системе профессионального образования. </w:t>
      </w:r>
      <w:r w:rsidRPr="002D62F4">
        <w:rPr>
          <w:rFonts w:ascii="Arial" w:hAnsi="Arial" w:cs="Arial"/>
          <w:sz w:val="24"/>
          <w:szCs w:val="24"/>
        </w:rPr>
        <w:t>С учетом реальных потребностей регионального рынка труда пересмотрены подходы к формированию госзаказа на подготовку кадров. К примеру, к началу 2024 года сокращены контрольные цифры приема по направлениям «Экономика и управление», «Сфера услуг». При этом значительно увеличены КЦП на специальности «Образование и педагогические науки», «Электроэнергетика» и «Машиностроение», «Строительство» и «Транспорт», «Сельское хозяйство».</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С целью обеспечения ключевых секторов экономики кадрами стратегически важно развитие сотрудничества профессиональных организаций со школами и потенциальными работодателями. Своего рода коллаборацией в формате «школа – колледж/вуз – предприятие» в Чувашии стал проект «УПК-21», в рамках которого обучающиеся получают первую профессию. В 2023 году к участию в проекте приступили более 2 тыс. школьников по 43 востребованным профессиям. </w:t>
      </w:r>
      <w:r w:rsidRPr="002D62F4">
        <w:rPr>
          <w:rFonts w:ascii="Arial" w:hAnsi="Arial" w:cs="Arial"/>
          <w:color w:val="000000"/>
          <w:sz w:val="24"/>
          <w:szCs w:val="24"/>
          <w:shd w:val="clear" w:color="auto" w:fill="FFFFFF"/>
        </w:rPr>
        <w:lastRenderedPageBreak/>
        <w:t>Были организованы занятия в 268 классах и заключено 165 договоров о сетевом взаимодействии. Более 600 старшеклассников завершили обучение, получили свидетельство о профессии рабочего и имеют возможность официального трудоустройства.</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Чувашия активно включилась в федеральный проект «Профессионалитет», который предусматривает, в том числе и обеспечение сокращения сроков подготовки, целевое обучение с последующим трудоустройством. В республике действуют пять кластеров по направлениям «Топливно-энергетический комплекс», «Машиностроение», «Туризм и сфера услуг», «Педагогика», «Клиническая и профилактическая медицина», где объединены усилия колледжей и организаций реального сектора экономики. В 2024 году дополнительно будут созданы кластеры по направлениям «Химическая отрасль» и «Сельское хозяйство». На создание кластеров направлено более 760 млн. руб.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В современных реалиях в числе наших задач – оказать содействие новым регионам страны интегрироваться в российское образовательное пространство. В 2023 году проведена образовательная сессия для руководителей образовательных организаций подшефного Чувашии Бердянского района Запорожской области. Образовательными организациями республики собрана гуманитарная помощь –</w:t>
      </w:r>
      <w:r>
        <w:rPr>
          <w:rFonts w:ascii="Arial" w:hAnsi="Arial" w:cs="Arial"/>
          <w:color w:val="000000"/>
          <w:sz w:val="24"/>
          <w:szCs w:val="24"/>
          <w:shd w:val="clear" w:color="auto" w:fill="FFFFFF"/>
        </w:rPr>
        <w:t xml:space="preserve"> канцтовары, книги и игрушки</w:t>
      </w:r>
      <w:r w:rsidRPr="002D62F4">
        <w:rPr>
          <w:rFonts w:ascii="Arial" w:hAnsi="Arial" w:cs="Arial"/>
          <w:color w:val="000000"/>
          <w:sz w:val="24"/>
          <w:szCs w:val="24"/>
          <w:shd w:val="clear" w:color="auto" w:fill="FFFFFF"/>
        </w:rPr>
        <w:t xml:space="preserve">. 298 детей из Бердянского района и Донецкой Народной Республики отдохнули в прошлом году в нашей республике. 45 ребят приехали на традиционную Ёлку Главы Чувашии. Детям Бердянского района передано более 2 тысяч сладких подарков, новые учебники истории для старшеклассников, учебные пособия для изучения родного украинского языка, 20 образовательных организаций оснащены информационными стендами и государственными символами. Такое сотрудничество будет продолжено и в этом году. </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xml:space="preserve">Осуществляется поддержка участников специальной военной операции и членов их семей. Все больше неравнодушных детей и педагогов подключается к плетению маскировочных сетей, изготовлению окопных свечей, написанию писем бойцам на передовой. В образовательных организациях проводятся «Уроки мужества» с приглашением участников СВО, увековечивается память героев. Мы поддерживаем инициативы по присвоению образовательным организациям имен Героев России, так, например, Тренькасинской школе Чебоксарского муниципального округа присвоено имя Героя России, гвардии майора, выпускника школы Дмитрия Семенова, чебоксарский лицей № 4 будет носить имя своего выпускника – Героя России Романа Шалаева. Уверен, что это станет значительной поддержкой существующей системы патриотического воспитания подрастающего поколения. </w:t>
      </w:r>
    </w:p>
    <w:p w:rsidR="002D62F4" w:rsidRPr="002D62F4" w:rsidRDefault="002D62F4" w:rsidP="002D62F4">
      <w:pPr>
        <w:spacing w:after="0"/>
        <w:ind w:firstLine="567"/>
        <w:jc w:val="both"/>
        <w:rPr>
          <w:rFonts w:ascii="Arial" w:hAnsi="Arial" w:cs="Arial"/>
          <w:i/>
          <w:color w:val="000000"/>
          <w:sz w:val="24"/>
          <w:szCs w:val="24"/>
          <w:shd w:val="clear" w:color="auto" w:fill="FFFFFF"/>
        </w:rPr>
      </w:pPr>
      <w:r w:rsidRPr="002D62F4">
        <w:rPr>
          <w:rFonts w:ascii="Arial" w:hAnsi="Arial" w:cs="Arial"/>
          <w:color w:val="000000"/>
          <w:sz w:val="24"/>
          <w:szCs w:val="24"/>
          <w:shd w:val="clear" w:color="auto" w:fill="FFFFFF"/>
        </w:rPr>
        <w:t xml:space="preserve">Подводя итоги 2023 года, отмечу, что Чувашия сохраняет высокие позиции по целому ряду ключевых направлений. Среди выпускников школ республики значительно возросло количество стобалльников по результатам ЕГЭ. Чувашия вновь вошла в ТОП-20 лучших регионов по количеству дипломов заключительного этапа Всероссийской олимпиады школьников. По предварительным результатам мотивирующего мониторинга Минпросвещения России на сегодняшний день </w:t>
      </w:r>
      <w:r w:rsidRPr="002D62F4">
        <w:rPr>
          <w:rFonts w:ascii="Arial" w:hAnsi="Arial" w:cs="Arial"/>
          <w:color w:val="000000"/>
          <w:sz w:val="24"/>
          <w:szCs w:val="24"/>
          <w:shd w:val="clear" w:color="auto" w:fill="FFFFFF"/>
        </w:rPr>
        <w:lastRenderedPageBreak/>
        <w:t xml:space="preserve">Чувашия занимает 15 место среди всех регионов России </w:t>
      </w:r>
      <w:r w:rsidRPr="002D62F4">
        <w:rPr>
          <w:rFonts w:ascii="Arial" w:hAnsi="Arial" w:cs="Arial"/>
          <w:i/>
          <w:color w:val="000000"/>
          <w:sz w:val="24"/>
          <w:szCs w:val="24"/>
          <w:shd w:val="clear" w:color="auto" w:fill="FFFFFF"/>
        </w:rPr>
        <w:t>(данные в открытом доступе не опубликованы).</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Среди ключевых задач на 2024 год</w:t>
      </w:r>
      <w:bookmarkStart w:id="2" w:name="_Hlk150880605"/>
      <w:r w:rsidRPr="002D62F4">
        <w:rPr>
          <w:rFonts w:ascii="Arial" w:hAnsi="Arial" w:cs="Arial"/>
          <w:color w:val="000000"/>
          <w:sz w:val="24"/>
          <w:szCs w:val="24"/>
          <w:shd w:val="clear" w:color="auto" w:fill="FFFFFF"/>
        </w:rPr>
        <w:t xml:space="preserve"> планируется:</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открыть ещё 2 школьных технопарка «Кванториум» на базе лицеев №№ 4 и 44 г. Чебоксары;</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отремонтировать в школах 11 спортивных залов;</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обеспечить 39 образовательных организаций материально-технической базой для внедрения цифровой образовательной среды;</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открыть Центр цифрового образования детей «IT-куб» на базе Шумерлинского политехнического техникума;</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создать 1121 место для дополнительного образования детей;</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оснастить государственными символами Российской Федерации ещё 90 школ;</w:t>
      </w:r>
      <w:bookmarkEnd w:id="2"/>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 открыть Центр опережающей профессиональной подготовки на базе Канашского транспортно-энергетического техникума и два образовательно-производственных центра на базе Новочебоксарского химико-механического техникума и Цивильского аграрно-технологического техникума.</w:t>
      </w:r>
    </w:p>
    <w:p w:rsidR="002D62F4" w:rsidRPr="002D62F4" w:rsidRDefault="002D62F4" w:rsidP="002D62F4">
      <w:pPr>
        <w:spacing w:after="0"/>
        <w:ind w:firstLine="567"/>
        <w:jc w:val="both"/>
        <w:rPr>
          <w:rFonts w:ascii="Arial" w:hAnsi="Arial" w:cs="Arial"/>
          <w:color w:val="000000"/>
          <w:sz w:val="24"/>
          <w:szCs w:val="24"/>
          <w:shd w:val="clear" w:color="auto" w:fill="FFFFFF"/>
        </w:rPr>
      </w:pPr>
      <w:r w:rsidRPr="002D62F4">
        <w:rPr>
          <w:rFonts w:ascii="Arial" w:hAnsi="Arial" w:cs="Arial"/>
          <w:color w:val="000000"/>
          <w:sz w:val="24"/>
          <w:szCs w:val="24"/>
          <w:shd w:val="clear" w:color="auto" w:fill="FFFFFF"/>
        </w:rPr>
        <w:t>На выполнение указанных результатов в 2024 году будет направлено более 5,8 млрд. рублей, из которых 3,3 млрд. рублей средства федерального бюджета.</w:t>
      </w:r>
    </w:p>
    <w:sectPr w:rsidR="002D62F4" w:rsidRPr="002D62F4" w:rsidSect="002B13DA">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R Cyr MT"/>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13944"/>
      <w:docPartObj>
        <w:docPartGallery w:val="Page Numbers (Top of Page)"/>
        <w:docPartUnique/>
      </w:docPartObj>
    </w:sdtPr>
    <w:sdtEndPr/>
    <w:sdtContent>
      <w:p w:rsidR="002B13DA" w:rsidRDefault="002D62F4">
        <w:pPr>
          <w:pStyle w:val="a3"/>
          <w:jc w:val="center"/>
        </w:pPr>
        <w:r>
          <w:fldChar w:fldCharType="begin"/>
        </w:r>
        <w:r>
          <w:instrText>PAGE   \* MERGEFORMAT</w:instrText>
        </w:r>
        <w:r>
          <w:fldChar w:fldCharType="separate"/>
        </w:r>
        <w:r>
          <w:rPr>
            <w:noProof/>
          </w:rPr>
          <w:t>5</w:t>
        </w:r>
        <w:r>
          <w:fldChar w:fldCharType="end"/>
        </w:r>
      </w:p>
    </w:sdtContent>
  </w:sdt>
  <w:p w:rsidR="002B13DA" w:rsidRDefault="002D62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F4"/>
    <w:rsid w:val="002D62F4"/>
    <w:rsid w:val="0091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2F4"/>
  </w:style>
  <w:style w:type="paragraph" w:styleId="a5">
    <w:name w:val="Normal (Web)"/>
    <w:basedOn w:val="a"/>
    <w:uiPriority w:val="99"/>
    <w:semiHidden/>
    <w:unhideWhenUsed/>
    <w:rsid w:val="002D6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2F4"/>
  </w:style>
  <w:style w:type="paragraph" w:styleId="a5">
    <w:name w:val="Normal (Web)"/>
    <w:basedOn w:val="a"/>
    <w:uiPriority w:val="99"/>
    <w:semiHidden/>
    <w:unhideWhenUsed/>
    <w:rsid w:val="002D6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Минобразования Гурьев Алексей Юрьевич obrazov12</dc:creator>
  <cp:lastModifiedBy>Минобразования Гурьев Алексей Юрьевич obrazov12</cp:lastModifiedBy>
  <cp:revision>1</cp:revision>
  <dcterms:created xsi:type="dcterms:W3CDTF">2024-01-30T16:17:00Z</dcterms:created>
  <dcterms:modified xsi:type="dcterms:W3CDTF">2024-01-30T16:22:00Z</dcterms:modified>
</cp:coreProperties>
</file>