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038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1489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8038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1489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80C65" w:rsidRDefault="00580C65" w:rsidP="0075355F">
      <w:pPr>
        <w:spacing w:line="240" w:lineRule="auto"/>
        <w:ind w:firstLine="0"/>
        <w:rPr>
          <w:kern w:val="2"/>
          <w:sz w:val="28"/>
          <w:szCs w:val="28"/>
        </w:rPr>
      </w:pPr>
    </w:p>
    <w:p w:rsidR="0075355F" w:rsidRPr="0075355F" w:rsidRDefault="0075355F" w:rsidP="0075355F">
      <w:pPr>
        <w:spacing w:line="240" w:lineRule="auto"/>
        <w:ind w:firstLine="0"/>
        <w:rPr>
          <w:kern w:val="2"/>
          <w:sz w:val="16"/>
          <w:szCs w:val="16"/>
        </w:rPr>
      </w:pPr>
    </w:p>
    <w:p w:rsidR="0075355F" w:rsidRPr="0075355F" w:rsidRDefault="00C80384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102" w:firstLine="0"/>
        <w:outlineLvl w:val="0"/>
        <w:rPr>
          <w:rFonts w:ascii="Times New Roman CYR" w:hAnsi="Times New Roman CYR" w:cs="Times New Roman CYR"/>
          <w:b/>
          <w:bCs/>
          <w:kern w:val="0"/>
          <w:sz w:val="28"/>
          <w:szCs w:val="28"/>
          <w:lang w:eastAsia="ru-RU"/>
        </w:rPr>
      </w:pPr>
      <w:hyperlink r:id="rId10" w:history="1">
        <w:r w:rsidR="0075355F"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  </w:r>
      </w:hyperlink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</w:t>
      </w:r>
      <w:hyperlink r:id="rId11" w:history="1">
        <w:r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history="1">
        <w:r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Федеральным законом</w:t>
        </w:r>
      </w:hyperlink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3" w:history="1">
        <w:r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Уставом</w:t>
        </w:r>
      </w:hyperlink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Республики, в целях повышения качества предоставления муниципальной услуги администрация Янтиковского муниципального округа </w:t>
      </w:r>
      <w:proofErr w:type="gramStart"/>
      <w:r w:rsidRPr="0075355F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75355F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0" w:name="sub_1"/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1. Утвердить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согласно </w:t>
      </w:r>
      <w:hyperlink w:anchor="sub_1000" w:history="1">
        <w:r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приложению</w:t>
        </w:r>
      </w:hyperlink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2"/>
      <w:bookmarkEnd w:id="0"/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4" w:history="1">
        <w:r w:rsidRPr="0075355F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3"/>
      <w:bookmarkEnd w:id="1"/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3. </w:t>
      </w:r>
      <w:proofErr w:type="gramStart"/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75355F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первого заместителя главы администрации Янтиковского муниципального округа – начальника Управления по благоустройству и развитию территорий.</w:t>
      </w:r>
    </w:p>
    <w:bookmarkEnd w:id="2"/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569"/>
        <w:gridCol w:w="3285"/>
      </w:tblGrid>
      <w:tr w:rsidR="0075355F" w:rsidRPr="0075355F" w:rsidTr="0075355F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Глава Янтиковского</w:t>
            </w:r>
          </w:p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</w:p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О.А. Ломоносов</w:t>
            </w:r>
          </w:p>
        </w:tc>
      </w:tr>
    </w:tbl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  <w:sectPr w:rsidR="0075355F" w:rsidSect="001F60F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bookmarkStart w:id="3" w:name="sub_1000"/>
      <w:proofErr w:type="gramStart"/>
      <w:r w:rsidRPr="0075355F">
        <w:rPr>
          <w:bCs/>
          <w:kern w:val="0"/>
          <w:lang w:eastAsia="ru-RU"/>
        </w:rPr>
        <w:lastRenderedPageBreak/>
        <w:t>УТВЕРЖДЕН</w:t>
      </w:r>
      <w:proofErr w:type="gramEnd"/>
      <w:r w:rsidRPr="0075355F">
        <w:rPr>
          <w:bCs/>
          <w:kern w:val="0"/>
          <w:lang w:eastAsia="ru-RU"/>
        </w:rPr>
        <w:br/>
      </w:r>
      <w:hyperlink w:anchor="sub_0" w:history="1">
        <w:r w:rsidRPr="0075355F">
          <w:rPr>
            <w:kern w:val="0"/>
            <w:lang w:eastAsia="ru-RU"/>
          </w:rPr>
          <w:t>постановлением</w:t>
        </w:r>
      </w:hyperlink>
      <w:r w:rsidRPr="0075355F">
        <w:rPr>
          <w:b/>
          <w:bCs/>
          <w:kern w:val="0"/>
          <w:lang w:eastAsia="ru-RU"/>
        </w:rPr>
        <w:t xml:space="preserve"> </w:t>
      </w:r>
      <w:r w:rsidRPr="0075355F">
        <w:rPr>
          <w:bCs/>
          <w:kern w:val="0"/>
          <w:lang w:eastAsia="ru-RU"/>
        </w:rPr>
        <w:t>администрации</w:t>
      </w:r>
      <w:r w:rsidRPr="0075355F">
        <w:rPr>
          <w:bCs/>
          <w:kern w:val="0"/>
          <w:lang w:eastAsia="ru-RU"/>
        </w:rPr>
        <w:br/>
        <w:t>Янтиковского муниципальн</w:t>
      </w:r>
      <w:r w:rsidR="00C80384">
        <w:rPr>
          <w:bCs/>
          <w:kern w:val="0"/>
          <w:lang w:eastAsia="ru-RU"/>
        </w:rPr>
        <w:t>ого округа</w:t>
      </w:r>
      <w:r w:rsidR="00C80384">
        <w:rPr>
          <w:bCs/>
          <w:kern w:val="0"/>
          <w:lang w:eastAsia="ru-RU"/>
        </w:rPr>
        <w:br/>
        <w:t>от 25.12</w:t>
      </w:r>
      <w:bookmarkStart w:id="4" w:name="_GoBack"/>
      <w:bookmarkEnd w:id="4"/>
      <w:r w:rsidR="00C80384">
        <w:rPr>
          <w:bCs/>
          <w:kern w:val="0"/>
          <w:lang w:eastAsia="ru-RU"/>
        </w:rPr>
        <w:t>.2023 № 1489</w:t>
      </w:r>
    </w:p>
    <w:bookmarkEnd w:id="3"/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Административный регламент</w:t>
      </w: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100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I. Общие положения</w:t>
      </w:r>
    </w:p>
    <w:bookmarkEnd w:id="5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1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1.1. Предмет регулирования административного регламента</w:t>
      </w:r>
    </w:p>
    <w:bookmarkEnd w:id="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75355F">
        <w:rPr>
          <w:rFonts w:ascii="Times New Roman CYR" w:hAnsi="Times New Roman CYR" w:cs="Times New Roman CYR"/>
          <w:kern w:val="0"/>
          <w:lang w:eastAsia="ru-RU"/>
        </w:rPr>
        <w:t>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признанию помещения жилым помещением, жилого помещения непригодным для проживания, многоквартирного дома аварийным и</w:t>
      </w:r>
      <w:proofErr w:type="gram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подлежащим сносу или реконструкции (далее - муниципальная услуга) в соответствии с </w:t>
      </w:r>
      <w:hyperlink r:id="rId15" w:history="1">
        <w:r w:rsidRPr="0075355F">
          <w:rPr>
            <w:rFonts w:ascii="Times New Roman CYR" w:hAnsi="Times New Roman CYR" w:cs="Times New Roman CYR"/>
            <w:kern w:val="0"/>
            <w:lang w:eastAsia="ru-RU"/>
          </w:rPr>
          <w:t>Положением</w:t>
        </w:r>
      </w:hyperlink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hyperlink r:id="rId16" w:history="1">
        <w:r w:rsidRPr="0075355F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Правительства Российской Федерации от 28.01.2006 № 47 (далее - Положение).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1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1.2. Круг заявителей</w:t>
      </w:r>
    </w:p>
    <w:bookmarkEnd w:id="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Заявителями на предоставление муниципальной услуги являются собственники помещения, правообладатель или наниматель, орган государственного надзора (контроля).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1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Янтиковского муниципального округа (далее - профилирование), а также результата, за предоставлением которого обратился заявитель</w:t>
      </w:r>
    </w:p>
    <w:bookmarkEnd w:id="8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</w:t>
      </w:r>
      <w:r w:rsidRPr="0075355F">
        <w:rPr>
          <w:rFonts w:ascii="Times New Roman CYR" w:hAnsi="Times New Roman CYR" w:cs="Times New Roman CYR"/>
          <w:kern w:val="0"/>
          <w:lang w:eastAsia="ru-RU"/>
        </w:rPr>
        <w:lastRenderedPageBreak/>
        <w:t>из признаков заявителя и показателей таких признаков.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100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II. Стандарт предоставления муниципальной услуги</w:t>
      </w:r>
    </w:p>
    <w:bookmarkEnd w:id="9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2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2.1. Наименование муниципальной услуги</w:t>
      </w:r>
    </w:p>
    <w:bookmarkEnd w:id="10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Муниципальная услуга имеет следующее наименование: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2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2.2. Наименование органа местного самоуправления, предоставляющего муниципальную услугу</w:t>
      </w:r>
    </w:p>
    <w:bookmarkEnd w:id="11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Муниципальная услуга предоставляется администрацией Янтиковского муниципального округа (далее также - администрация) и осуществляется через Управление по благоустройству и развитию территорий администрации Янтиковского муниципального округа (далее также - Управление) и его структурные подразделения – </w:t>
      </w:r>
      <w:proofErr w:type="spellStart"/>
      <w:r w:rsidRPr="0075355F">
        <w:rPr>
          <w:rFonts w:ascii="Times New Roman CYR" w:hAnsi="Times New Roman CYR" w:cs="Times New Roman CYR"/>
          <w:kern w:val="0"/>
          <w:lang w:eastAsia="ru-RU"/>
        </w:rPr>
        <w:t>Алдиаровский</w:t>
      </w:r>
      <w:proofErr w:type="spell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75355F">
        <w:rPr>
          <w:rFonts w:ascii="Times New Roman CYR" w:hAnsi="Times New Roman CYR" w:cs="Times New Roman CYR"/>
          <w:kern w:val="0"/>
          <w:lang w:eastAsia="ru-RU"/>
        </w:rPr>
        <w:t>Индырчский</w:t>
      </w:r>
      <w:proofErr w:type="spell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75355F">
        <w:rPr>
          <w:rFonts w:ascii="Times New Roman CYR" w:hAnsi="Times New Roman CYR" w:cs="Times New Roman CYR"/>
          <w:kern w:val="0"/>
          <w:lang w:eastAsia="ru-RU"/>
        </w:rPr>
        <w:t>Можарский</w:t>
      </w:r>
      <w:proofErr w:type="spell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, </w:t>
      </w:r>
      <w:proofErr w:type="spellStart"/>
      <w:r w:rsidRPr="0075355F">
        <w:rPr>
          <w:rFonts w:ascii="Times New Roman CYR" w:hAnsi="Times New Roman CYR" w:cs="Times New Roman CYR"/>
          <w:kern w:val="0"/>
          <w:lang w:eastAsia="ru-RU"/>
        </w:rPr>
        <w:t>Новобуяновский</w:t>
      </w:r>
      <w:proofErr w:type="spellEnd"/>
      <w:r w:rsidRPr="0075355F">
        <w:rPr>
          <w:rFonts w:ascii="Times New Roman CYR" w:hAnsi="Times New Roman CYR" w:cs="Times New Roman CYR"/>
          <w:kern w:val="0"/>
          <w:lang w:eastAsia="ru-RU"/>
        </w:rPr>
        <w:t>, Турмышский, Тюмеревский, Чутеевский, Шимкусский, Янтиковский и Яншихово-Норвашский территориальные отделы (далее также – структурное подразделение).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Информационное обеспечение предоставления муниципальной услуги осуществляется непосредственно администрацией.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2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2.3. Результат предоставления муниципальной услуги</w:t>
      </w:r>
    </w:p>
    <w:bookmarkEnd w:id="12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Результатом предоставления муниципальной услуги является:</w:t>
      </w:r>
    </w:p>
    <w:p w:rsidR="0075355F" w:rsidRPr="0075355F" w:rsidRDefault="0075355F" w:rsidP="0075355F">
      <w:pPr>
        <w:spacing w:line="240" w:lineRule="auto"/>
      </w:pPr>
      <w:bookmarkStart w:id="13" w:name="sub_231"/>
      <w:r w:rsidRPr="0075355F">
        <w:t>2.3.1.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либо уведомление об отказе в предоставлении муниципальной услуги.</w:t>
      </w:r>
    </w:p>
    <w:bookmarkEnd w:id="13"/>
    <w:p w:rsidR="0075355F" w:rsidRPr="0075355F" w:rsidRDefault="0075355F" w:rsidP="0075355F">
      <w:pPr>
        <w:spacing w:line="240" w:lineRule="auto"/>
      </w:pPr>
      <w:proofErr w:type="gramStart"/>
      <w:r w:rsidRPr="0075355F">
        <w:t>Документом, содержащим решение о предоставлении муниципальной услуги, на основании которого заявителю предоставляется результат услуги, является заключение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Янтиковского муниципального округа (далее - Комиссия), и при обследовании многоквартирного дома - постановление администрации Янтиковского муниципального округа по признанию помещения жилым помещением</w:t>
      </w:r>
      <w:proofErr w:type="gramEnd"/>
      <w:r w:rsidRPr="0075355F">
        <w:t>, жилого помещения непригодным для проживания, многоквартирного дома аварийным и подлежащим сносу или реконструкции, содержащие:</w:t>
      </w:r>
    </w:p>
    <w:p w:rsidR="0075355F" w:rsidRPr="0075355F" w:rsidRDefault="0075355F" w:rsidP="0075355F">
      <w:pPr>
        <w:spacing w:line="240" w:lineRule="auto"/>
      </w:pPr>
      <w:r w:rsidRPr="0075355F">
        <w:t>дату;</w:t>
      </w:r>
    </w:p>
    <w:p w:rsidR="0075355F" w:rsidRPr="0075355F" w:rsidRDefault="0075355F" w:rsidP="0075355F">
      <w:pPr>
        <w:spacing w:line="240" w:lineRule="auto"/>
      </w:pPr>
      <w:r w:rsidRPr="0075355F">
        <w:t>номер;</w:t>
      </w:r>
    </w:p>
    <w:p w:rsidR="0075355F" w:rsidRPr="0075355F" w:rsidRDefault="0075355F" w:rsidP="0075355F">
      <w:pPr>
        <w:spacing w:line="240" w:lineRule="auto"/>
      </w:pPr>
      <w:r w:rsidRPr="0075355F">
        <w:t>информацию о принятом решении;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подпись должностного лица, принявшего решение.</w:t>
      </w:r>
    </w:p>
    <w:p w:rsidR="0075355F" w:rsidRPr="0075355F" w:rsidRDefault="0075355F" w:rsidP="0075355F">
      <w:pPr>
        <w:spacing w:line="240" w:lineRule="auto"/>
      </w:pPr>
      <w:r w:rsidRPr="0075355F">
        <w:t>Документом, содержащим решение об отказе в предоставлении муниципальной услуги, является письменное уведомление администрации Янтиковского муниципального округа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содержащее:</w:t>
      </w:r>
    </w:p>
    <w:p w:rsidR="0075355F" w:rsidRPr="0075355F" w:rsidRDefault="0075355F" w:rsidP="0075355F">
      <w:pPr>
        <w:spacing w:line="240" w:lineRule="auto"/>
      </w:pPr>
      <w:r w:rsidRPr="0075355F">
        <w:t>дату;</w:t>
      </w:r>
    </w:p>
    <w:p w:rsidR="0075355F" w:rsidRPr="0075355F" w:rsidRDefault="0075355F" w:rsidP="0075355F">
      <w:pPr>
        <w:spacing w:line="240" w:lineRule="auto"/>
      </w:pPr>
      <w:r w:rsidRPr="0075355F">
        <w:t>номер;</w:t>
      </w:r>
    </w:p>
    <w:p w:rsidR="0075355F" w:rsidRPr="0075355F" w:rsidRDefault="0075355F" w:rsidP="0075355F">
      <w:pPr>
        <w:spacing w:line="240" w:lineRule="auto"/>
      </w:pPr>
      <w:r w:rsidRPr="0075355F">
        <w:t>информацию о принятом решении;</w:t>
      </w:r>
    </w:p>
    <w:p w:rsidR="0075355F" w:rsidRPr="0075355F" w:rsidRDefault="0075355F" w:rsidP="0075355F">
      <w:pPr>
        <w:spacing w:line="240" w:lineRule="auto"/>
      </w:pPr>
      <w:r w:rsidRPr="0075355F">
        <w:t>основания для отказа;</w:t>
      </w:r>
    </w:p>
    <w:p w:rsidR="0075355F" w:rsidRPr="0075355F" w:rsidRDefault="0075355F" w:rsidP="0075355F">
      <w:pPr>
        <w:spacing w:line="240" w:lineRule="auto"/>
      </w:pPr>
      <w:r w:rsidRPr="0075355F">
        <w:t>подпись должностного лица, принявшего решение.</w:t>
      </w:r>
    </w:p>
    <w:p w:rsidR="0075355F" w:rsidRPr="0075355F" w:rsidRDefault="0075355F" w:rsidP="0075355F">
      <w:pPr>
        <w:spacing w:line="240" w:lineRule="auto"/>
      </w:pPr>
      <w:bookmarkStart w:id="14" w:name="sub_232"/>
      <w:r w:rsidRPr="0075355F">
        <w:t>2.3.2.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bookmarkEnd w:id="14"/>
    <w:p w:rsidR="0075355F" w:rsidRPr="0075355F" w:rsidRDefault="0075355F" w:rsidP="0075355F">
      <w:pPr>
        <w:spacing w:line="240" w:lineRule="auto"/>
      </w:pPr>
      <w:r w:rsidRPr="0075355F">
        <w:t>Документы, являющиеся результатом предоставления муниципальной услуги, могут быть выданы при личном посещении заявителя (представителя заявителя), либо направлены посредством почтовой связи.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В случае подачи заявления посредством </w:t>
      </w:r>
      <w:hyperlink r:id="rId17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</w:t>
      </w:r>
      <w:hyperlink r:id="rId18" w:history="1">
        <w:r w:rsidRPr="0075355F">
          <w:rPr>
            <w:rStyle w:val="a5"/>
            <w:color w:val="auto"/>
            <w:u w:val="none"/>
          </w:rPr>
          <w:t>квалифицированной электронной подписью</w:t>
        </w:r>
      </w:hyperlink>
      <w:r w:rsidRPr="0075355F">
        <w:t xml:space="preserve">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Управлении при личном посещении.</w:t>
      </w:r>
      <w:proofErr w:type="gramEnd"/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5" w:name="sub_24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2.4. Срок предоставления муниципальной услуги</w:t>
      </w:r>
    </w:p>
    <w:bookmarkEnd w:id="15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Максимальный срок предоставления муниципальной услуги составляет 65 календарных дней со дня поступления заявления в администрацию Янтиковского муниципального округа либо в МФЦ, а в случае обследования жилых помещений, получивших повреждения в результате чрезвычайной ситуации, - 35 календарных дней со дня поступления заявления.</w:t>
      </w:r>
    </w:p>
    <w:p w:rsidR="0075355F" w:rsidRPr="0075355F" w:rsidRDefault="0075355F" w:rsidP="0075355F">
      <w:pPr>
        <w:spacing w:line="240" w:lineRule="auto"/>
      </w:pPr>
      <w:r w:rsidRPr="0075355F"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25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2.5. Правовые основания для предоставления муниципальной услуги</w:t>
      </w:r>
    </w:p>
    <w:bookmarkEnd w:id="1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851"/>
        <w:rPr>
          <w:rFonts w:ascii="Times New Roman CYR" w:hAnsi="Times New Roman CYR" w:cs="Times New Roman CYR"/>
          <w:kern w:val="0"/>
          <w:lang w:eastAsia="ru-RU"/>
        </w:rPr>
      </w:pPr>
      <w:proofErr w:type="gramStart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администрации, её должностных лиц либо муниципальных служащих, МФЦ, его работников размещается на </w:t>
      </w:r>
      <w:hyperlink r:id="rId19" w:history="1">
        <w:r w:rsidRPr="0075355F">
          <w:rPr>
            <w:rFonts w:ascii="Times New Roman CYR" w:hAnsi="Times New Roman CYR" w:cs="Times New Roman CYR"/>
            <w:kern w:val="0"/>
            <w:lang w:eastAsia="ru-RU"/>
          </w:rPr>
          <w:t>официальном сайте</w:t>
        </w:r>
      </w:hyperlink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</w:t>
      </w:r>
      <w:proofErr w:type="gram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</w:t>
      </w:r>
      <w:hyperlink r:id="rId20" w:history="1">
        <w:r w:rsidRPr="0075355F">
          <w:rPr>
            <w:rFonts w:ascii="Times New Roman CYR" w:hAnsi="Times New Roman CYR" w:cs="Times New Roman CYR"/>
            <w:kern w:val="0"/>
            <w:lang w:eastAsia="ru-RU"/>
          </w:rPr>
          <w:t xml:space="preserve">Едином </w:t>
        </w:r>
        <w:proofErr w:type="gramStart"/>
        <w:r w:rsidRPr="0075355F">
          <w:rPr>
            <w:rFonts w:ascii="Times New Roman CYR" w:hAnsi="Times New Roman CYR" w:cs="Times New Roman CYR"/>
            <w:kern w:val="0"/>
            <w:lang w:eastAsia="ru-RU"/>
          </w:rPr>
          <w:t>портале</w:t>
        </w:r>
        <w:proofErr w:type="gramEnd"/>
      </w:hyperlink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государственных и муниципальных услуг.</w:t>
      </w:r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7" w:name="sub_26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2.6. Исчерпывающий перечень документов, необходимых для предоставления муниципальной услуги</w:t>
      </w:r>
    </w:p>
    <w:bookmarkEnd w:id="1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8" w:name="sub_26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2.6.1. Сведения и документы, которые заявитель должен представить самостоятельно</w:t>
      </w:r>
    </w:p>
    <w:bookmarkEnd w:id="18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Для рассмотрения вопроса о признании помещения жилым помещением или пригодности (непригодности) помещения для проживания и признания многоквартирного дома аварийным заявитель представляет в Комиссию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по форме согласно </w:t>
      </w:r>
      <w:hyperlink w:anchor="sub_1100" w:history="1">
        <w:r w:rsidRPr="0075355F">
          <w:rPr>
            <w:rStyle w:val="a5"/>
            <w:color w:val="auto"/>
            <w:u w:val="none"/>
          </w:rPr>
          <w:t>приложению № 1</w:t>
        </w:r>
      </w:hyperlink>
      <w:r w:rsidRPr="0075355F">
        <w:t xml:space="preserve"> к Административному регламенту.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В заявлении указываются: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сведения о заявителе (фамилия, имя, отчество (при наличии), паспортные данные, СНИЛС, место жительства (пребывания)), телефон и адрес электронной почты (при наличии);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адрес обследуемого объекта;</w:t>
      </w:r>
    </w:p>
    <w:p w:rsidR="0075355F" w:rsidRPr="0075355F" w:rsidRDefault="0075355F" w:rsidP="0075355F">
      <w:pPr>
        <w:spacing w:line="240" w:lineRule="auto"/>
      </w:pPr>
      <w:r w:rsidRPr="0075355F">
        <w:t xml:space="preserve">согласие на обработку персональных данных в соответствии с </w:t>
      </w:r>
      <w:hyperlink r:id="rId21" w:history="1">
        <w:r w:rsidRPr="0075355F">
          <w:rPr>
            <w:rStyle w:val="a5"/>
            <w:color w:val="auto"/>
            <w:u w:val="none"/>
          </w:rPr>
          <w:t>Федеральным законом</w:t>
        </w:r>
      </w:hyperlink>
      <w:r w:rsidRPr="0075355F">
        <w:t xml:space="preserve"> от 27.07.2006 № 152-ФЗ «О персональных данных» (для физических лиц).</w:t>
      </w:r>
    </w:p>
    <w:p w:rsidR="0075355F" w:rsidRPr="0075355F" w:rsidRDefault="0075355F" w:rsidP="0075355F">
      <w:pPr>
        <w:spacing w:line="240" w:lineRule="auto"/>
      </w:pPr>
      <w:r w:rsidRPr="0075355F">
        <w:t>К заявлению прилагаются следующие документы:</w:t>
      </w:r>
    </w:p>
    <w:p w:rsidR="0075355F" w:rsidRPr="0075355F" w:rsidRDefault="0075355F" w:rsidP="0075355F">
      <w:pPr>
        <w:spacing w:line="240" w:lineRule="auto"/>
      </w:pPr>
      <w:bookmarkStart w:id="19" w:name="sub_2611"/>
      <w:r w:rsidRPr="0075355F">
        <w:t>1)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75355F" w:rsidRPr="0075355F" w:rsidRDefault="0075355F" w:rsidP="0075355F">
      <w:pPr>
        <w:spacing w:line="240" w:lineRule="auto"/>
      </w:pPr>
      <w:bookmarkStart w:id="20" w:name="sub_2612"/>
      <w:bookmarkEnd w:id="19"/>
      <w:r w:rsidRPr="0075355F">
        <w:t>2) в отношении нежилого помещения для признания его в дальнейшем жилым помещением - проект реконструкции нежилого помещения;</w:t>
      </w:r>
    </w:p>
    <w:p w:rsidR="0075355F" w:rsidRPr="0075355F" w:rsidRDefault="0075355F" w:rsidP="0075355F">
      <w:pPr>
        <w:spacing w:line="240" w:lineRule="auto"/>
      </w:pPr>
      <w:bookmarkStart w:id="21" w:name="sub_2613"/>
      <w:bookmarkEnd w:id="20"/>
      <w:proofErr w:type="gramStart"/>
      <w:r w:rsidRPr="0075355F">
        <w:t>3) 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  <w:proofErr w:type="gramEnd"/>
    </w:p>
    <w:p w:rsidR="0075355F" w:rsidRPr="0075355F" w:rsidRDefault="0075355F" w:rsidP="0075355F">
      <w:pPr>
        <w:spacing w:line="240" w:lineRule="auto"/>
      </w:pPr>
      <w:bookmarkStart w:id="22" w:name="sub_2614"/>
      <w:bookmarkEnd w:id="21"/>
      <w:r w:rsidRPr="0075355F">
        <w:t>4)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Административном регламенте требованиям;</w:t>
      </w:r>
    </w:p>
    <w:p w:rsidR="0075355F" w:rsidRPr="0075355F" w:rsidRDefault="0075355F" w:rsidP="0075355F">
      <w:pPr>
        <w:spacing w:line="240" w:lineRule="auto"/>
      </w:pPr>
      <w:bookmarkStart w:id="23" w:name="sub_2615"/>
      <w:bookmarkEnd w:id="22"/>
      <w:r w:rsidRPr="0075355F">
        <w:t>5) заявления, письма, жалобы граждан на неудовлетворительные условия проживания - по усмотрению заявителя.</w:t>
      </w:r>
    </w:p>
    <w:bookmarkEnd w:id="23"/>
    <w:p w:rsidR="0075355F" w:rsidRPr="0075355F" w:rsidRDefault="0075355F" w:rsidP="0075355F">
      <w:pPr>
        <w:spacing w:line="240" w:lineRule="auto"/>
      </w:pPr>
      <w:r w:rsidRPr="0075355F">
        <w:t>Заявителем по его инициативе могут быть дополнительно представлены документы либо их копии, которые, по его мнению, имеют значение для получения муниципальной услуги.</w:t>
      </w:r>
    </w:p>
    <w:p w:rsidR="0075355F" w:rsidRPr="0075355F" w:rsidRDefault="0075355F" w:rsidP="0075355F">
      <w:pPr>
        <w:spacing w:line="240" w:lineRule="auto"/>
      </w:pPr>
      <w:r w:rsidRPr="0075355F"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75355F" w:rsidRPr="0075355F" w:rsidRDefault="0075355F" w:rsidP="0075355F">
      <w:pPr>
        <w:spacing w:line="240" w:lineRule="auto"/>
      </w:pPr>
      <w:r w:rsidRPr="0075355F"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 Если представленные копии документов нотариально не заверены, специали</w:t>
      </w:r>
      <w:proofErr w:type="gramStart"/>
      <w:r w:rsidRPr="0075355F">
        <w:t>ст стр</w:t>
      </w:r>
      <w:proofErr w:type="gramEnd"/>
      <w:r w:rsidRPr="0075355F">
        <w:t>уктурного подразделения или администрации,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75355F" w:rsidRPr="0075355F" w:rsidRDefault="0075355F" w:rsidP="0075355F">
      <w:pPr>
        <w:spacing w:line="240" w:lineRule="auto"/>
      </w:pPr>
      <w:r w:rsidRPr="0075355F">
        <w:t>путем личного обращения;</w:t>
      </w:r>
    </w:p>
    <w:p w:rsidR="0075355F" w:rsidRPr="0075355F" w:rsidRDefault="0075355F" w:rsidP="0075355F">
      <w:pPr>
        <w:spacing w:line="240" w:lineRule="auto"/>
      </w:pPr>
      <w:r w:rsidRPr="0075355F">
        <w:t>через МФЦ;</w:t>
      </w:r>
    </w:p>
    <w:p w:rsidR="0075355F" w:rsidRPr="0075355F" w:rsidRDefault="0075355F" w:rsidP="0075355F">
      <w:pPr>
        <w:spacing w:line="240" w:lineRule="auto"/>
      </w:pPr>
      <w:r w:rsidRPr="0075355F">
        <w:t>посредством электронной почты;</w:t>
      </w:r>
    </w:p>
    <w:p w:rsidR="0075355F" w:rsidRPr="0075355F" w:rsidRDefault="0075355F" w:rsidP="0075355F">
      <w:pPr>
        <w:spacing w:line="240" w:lineRule="auto"/>
      </w:pPr>
      <w:r w:rsidRPr="0075355F">
        <w:t>через организации федеральной почтовой связи;</w:t>
      </w:r>
    </w:p>
    <w:p w:rsidR="0075355F" w:rsidRPr="0075355F" w:rsidRDefault="0075355F" w:rsidP="0075355F">
      <w:pPr>
        <w:spacing w:line="240" w:lineRule="auto"/>
      </w:pPr>
      <w:r w:rsidRPr="0075355F">
        <w:t xml:space="preserve">с использованием информационно-телекоммуникационных технологий (в электронном виде), в том числе с использованием </w:t>
      </w:r>
      <w:hyperlink r:id="rId22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75355F" w:rsidRPr="0075355F" w:rsidRDefault="0075355F" w:rsidP="0075355F">
      <w:pPr>
        <w:spacing w:line="240" w:lineRule="auto"/>
      </w:pPr>
      <w:r w:rsidRPr="0075355F"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</w:t>
      </w:r>
      <w:hyperlink r:id="rId23" w:history="1">
        <w:r w:rsidRPr="0075355F">
          <w:rPr>
            <w:rStyle w:val="a5"/>
            <w:color w:val="auto"/>
            <w:u w:val="none"/>
          </w:rPr>
          <w:t>Федерального закона</w:t>
        </w:r>
      </w:hyperlink>
      <w:r w:rsidRPr="0075355F">
        <w:t xml:space="preserve"> «Об электронной подписи» и </w:t>
      </w:r>
      <w:hyperlink r:id="rId24" w:history="1">
        <w:r w:rsidRPr="0075355F">
          <w:rPr>
            <w:rStyle w:val="a5"/>
            <w:color w:val="auto"/>
            <w:u w:val="none"/>
          </w:rPr>
          <w:t>статьями 21.1</w:t>
        </w:r>
      </w:hyperlink>
      <w:r w:rsidRPr="0075355F">
        <w:t xml:space="preserve"> и </w:t>
      </w:r>
      <w:hyperlink r:id="rId25" w:history="1">
        <w:r w:rsidRPr="0075355F">
          <w:rPr>
            <w:rStyle w:val="a5"/>
            <w:color w:val="auto"/>
            <w:u w:val="none"/>
          </w:rPr>
          <w:t>21.2</w:t>
        </w:r>
      </w:hyperlink>
      <w:r w:rsidRPr="0075355F">
        <w:t xml:space="preserve"> Федерального закона «Об организации предоставления государственных и муниципальных услуг».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4" w:name="sub_26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bookmarkEnd w:id="24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 xml:space="preserve">По собственной инициативе заявителем могут быть </w:t>
      </w:r>
      <w:proofErr w:type="gramStart"/>
      <w:r w:rsidRPr="0075355F">
        <w:t>представлены</w:t>
      </w:r>
      <w:proofErr w:type="gramEnd"/>
      <w:r w:rsidRPr="0075355F">
        <w:t>:</w:t>
      </w:r>
    </w:p>
    <w:p w:rsidR="0075355F" w:rsidRPr="0075355F" w:rsidRDefault="0075355F" w:rsidP="0075355F">
      <w:pPr>
        <w:spacing w:line="240" w:lineRule="auto"/>
      </w:pPr>
      <w:r w:rsidRPr="0075355F">
        <w:t>сведения из Единого государственного реестра прав на недвижимое имущество и сделок с ним о правах на жилое помещение;</w:t>
      </w:r>
    </w:p>
    <w:p w:rsidR="0075355F" w:rsidRPr="0075355F" w:rsidRDefault="0075355F" w:rsidP="0075355F">
      <w:pPr>
        <w:spacing w:line="240" w:lineRule="auto"/>
      </w:pPr>
      <w:r w:rsidRPr="0075355F">
        <w:t>технический паспорт и (или) технический план жилого помещения и нежилого помещения;</w:t>
      </w:r>
    </w:p>
    <w:p w:rsidR="0075355F" w:rsidRPr="0075355F" w:rsidRDefault="0075355F" w:rsidP="0075355F">
      <w:pPr>
        <w:spacing w:line="240" w:lineRule="auto"/>
      </w:pPr>
      <w:r w:rsidRPr="0075355F">
        <w:t>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Административном регламенте требованиям.</w:t>
      </w:r>
    </w:p>
    <w:p w:rsidR="0075355F" w:rsidRPr="0075355F" w:rsidRDefault="0075355F" w:rsidP="0075355F">
      <w:pPr>
        <w:spacing w:line="240" w:lineRule="auto"/>
      </w:pPr>
      <w:r w:rsidRPr="0075355F">
        <w:t xml:space="preserve">В случае непредставления заявителем документов и сведений, указанных в </w:t>
      </w:r>
      <w:hyperlink w:anchor="sub_262" w:history="1">
        <w:r w:rsidRPr="0075355F">
          <w:rPr>
            <w:rStyle w:val="a5"/>
            <w:color w:val="auto"/>
            <w:u w:val="none"/>
          </w:rPr>
          <w:t>пункте 2.6.2</w:t>
        </w:r>
      </w:hyperlink>
      <w:r w:rsidRPr="0075355F">
        <w:t xml:space="preserve">, специалистами территориального отдела осуществляется межведомственное взаимодействие с органами, указанными в </w:t>
      </w:r>
      <w:hyperlink w:anchor="sub_3362" w:history="1">
        <w:r w:rsidRPr="0075355F">
          <w:rPr>
            <w:rStyle w:val="a5"/>
            <w:color w:val="auto"/>
            <w:u w:val="none"/>
          </w:rPr>
          <w:t>пункте 3.3.6.2 раздела III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5" w:name="sub_27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25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6" w:name="sub_28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2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27" w:name="sub_281"/>
      <w:r w:rsidRPr="0075355F"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75355F" w:rsidRPr="0075355F" w:rsidRDefault="0075355F" w:rsidP="0075355F">
      <w:pPr>
        <w:spacing w:line="240" w:lineRule="auto"/>
      </w:pPr>
      <w:bookmarkStart w:id="28" w:name="sub_282"/>
      <w:bookmarkEnd w:id="27"/>
      <w:r w:rsidRPr="0075355F">
        <w:t>2.8.2. Основаниями для отказа в предоставлении муниципальной услуги при обращении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являются:</w:t>
      </w:r>
    </w:p>
    <w:bookmarkEnd w:id="28"/>
    <w:p w:rsidR="0075355F" w:rsidRPr="0075355F" w:rsidRDefault="0075355F" w:rsidP="0075355F">
      <w:pPr>
        <w:spacing w:line="240" w:lineRule="auto"/>
      </w:pPr>
      <w:r w:rsidRPr="0075355F">
        <w:lastRenderedPageBreak/>
        <w:t xml:space="preserve">не представление заявителями документов, перечисленных в </w:t>
      </w:r>
      <w:hyperlink w:anchor="sub_26" w:history="1">
        <w:r w:rsidRPr="0075355F">
          <w:rPr>
            <w:rStyle w:val="a5"/>
          </w:rPr>
          <w:t>подразделе 2.6</w:t>
        </w:r>
      </w:hyperlink>
      <w:r w:rsidRPr="0075355F">
        <w:t xml:space="preserve"> Административного регламента;</w:t>
      </w:r>
    </w:p>
    <w:p w:rsidR="0075355F" w:rsidRPr="0075355F" w:rsidRDefault="0075355F" w:rsidP="0075355F">
      <w:pPr>
        <w:spacing w:line="240" w:lineRule="auto"/>
      </w:pPr>
      <w:r w:rsidRPr="0075355F">
        <w:t>представление недостоверных сведений в представленных документах;</w:t>
      </w:r>
    </w:p>
    <w:p w:rsidR="0075355F" w:rsidRPr="0075355F" w:rsidRDefault="0075355F" w:rsidP="0075355F">
      <w:pPr>
        <w:spacing w:line="240" w:lineRule="auto"/>
      </w:pPr>
      <w:r w:rsidRPr="0075355F">
        <w:t>выявление в представленных документах сведений, не соответствующих действительности.</w:t>
      </w:r>
    </w:p>
    <w:p w:rsidR="0075355F" w:rsidRPr="0075355F" w:rsidRDefault="0075355F" w:rsidP="0075355F">
      <w:pPr>
        <w:spacing w:line="240" w:lineRule="auto"/>
      </w:pPr>
      <w:bookmarkStart w:id="29" w:name="sub_283"/>
      <w:r w:rsidRPr="0075355F"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bookmarkEnd w:id="29"/>
    <w:p w:rsidR="0075355F" w:rsidRPr="0075355F" w:rsidRDefault="0075355F" w:rsidP="0075355F">
      <w:pPr>
        <w:spacing w:line="240" w:lineRule="auto"/>
      </w:pPr>
      <w:proofErr w:type="gramStart"/>
      <w:r w:rsidRPr="0075355F">
        <w:t>отсутствие опечаток и (или) ошибок в выданных в результате предоставления муниципальной услуги.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Повторное обращение с заявлением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допускается после устранения оснований для отказа.</w:t>
      </w:r>
    </w:p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0" w:name="sub_29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bookmarkEnd w:id="30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1" w:name="sub_210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31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2" w:name="sub_21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2.11. Срок и порядок регистрации заявления, в том числе в электронной форме</w:t>
      </w:r>
    </w:p>
    <w:bookmarkEnd w:id="32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75355F" w:rsidRPr="0075355F" w:rsidRDefault="0075355F" w:rsidP="0075355F">
      <w:pPr>
        <w:spacing w:line="240" w:lineRule="auto"/>
      </w:pPr>
      <w:r w:rsidRPr="0075355F">
        <w:t>в системе электронного документооборота (далее - СЭД) с присвоением статуса «зарегистрировано»;</w:t>
      </w:r>
    </w:p>
    <w:p w:rsidR="0075355F" w:rsidRPr="0075355F" w:rsidRDefault="0075355F" w:rsidP="0075355F">
      <w:pPr>
        <w:spacing w:line="240" w:lineRule="auto"/>
      </w:pPr>
      <w:r w:rsidRPr="0075355F"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«зарегистрировано».</w:t>
      </w:r>
    </w:p>
    <w:p w:rsidR="0075355F" w:rsidRPr="0075355F" w:rsidRDefault="0075355F" w:rsidP="0075355F">
      <w:pPr>
        <w:spacing w:line="240" w:lineRule="auto"/>
      </w:pPr>
      <w:r w:rsidRPr="0075355F"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3" w:name="sub_21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2.12. Требования к помещениям, в которых предоставляется муниципальная услуга</w:t>
      </w:r>
    </w:p>
    <w:bookmarkEnd w:id="33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</w:t>
      </w:r>
      <w:hyperlink r:id="rId26" w:history="1">
        <w:r w:rsidRPr="0075355F">
          <w:rPr>
            <w:rStyle w:val="a5"/>
            <w:color w:val="auto"/>
            <w:u w:val="none"/>
          </w:rPr>
          <w:t>законодательством</w:t>
        </w:r>
      </w:hyperlink>
      <w:r w:rsidRPr="0075355F">
        <w:t xml:space="preserve">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75355F" w:rsidRPr="0075355F" w:rsidRDefault="0075355F" w:rsidP="0075355F">
      <w:pPr>
        <w:spacing w:line="240" w:lineRule="auto"/>
      </w:pPr>
      <w:r w:rsidRPr="0075355F"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75355F" w:rsidRPr="0075355F" w:rsidRDefault="0075355F" w:rsidP="0075355F">
      <w:pPr>
        <w:spacing w:line="240" w:lineRule="auto"/>
      </w:pPr>
      <w:r w:rsidRPr="0075355F">
        <w:t xml:space="preserve">Специалист, </w:t>
      </w:r>
      <w:proofErr w:type="gramStart"/>
      <w:r w:rsidRPr="0075355F">
        <w:t>предоставляющий</w:t>
      </w:r>
      <w:proofErr w:type="gramEnd"/>
      <w:r w:rsidRPr="0075355F">
        <w:t xml:space="preserve">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75355F" w:rsidRPr="0075355F" w:rsidRDefault="0075355F" w:rsidP="0075355F">
      <w:pPr>
        <w:spacing w:line="240" w:lineRule="auto"/>
      </w:pPr>
      <w:r w:rsidRPr="0075355F">
        <w:t xml:space="preserve">Визуальная, текстовая информация о порядке предоставления муниципальной услуги размещается на информационном стенде администрации, на </w:t>
      </w:r>
      <w:hyperlink r:id="rId27" w:history="1">
        <w:r w:rsidRPr="0075355F">
          <w:rPr>
            <w:rStyle w:val="a5"/>
            <w:color w:val="auto"/>
            <w:u w:val="none"/>
          </w:rPr>
          <w:t>официальном сайте</w:t>
        </w:r>
      </w:hyperlink>
      <w:r w:rsidRPr="0075355F">
        <w:t xml:space="preserve"> органа местного самоуправления, на </w:t>
      </w:r>
      <w:hyperlink r:id="rId28" w:history="1">
        <w:r w:rsidRPr="0075355F">
          <w:rPr>
            <w:rStyle w:val="a5"/>
            <w:color w:val="auto"/>
            <w:u w:val="none"/>
          </w:rPr>
          <w:t>Едином портале</w:t>
        </w:r>
      </w:hyperlink>
      <w:r w:rsidRPr="0075355F"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4" w:name="sub_21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2.13. Показатели доступности и качества муниципальной услуги</w:t>
      </w:r>
    </w:p>
    <w:bookmarkEnd w:id="34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1F60FD" w:rsidRDefault="0075355F" w:rsidP="0075355F">
      <w:pPr>
        <w:spacing w:line="240" w:lineRule="auto"/>
      </w:pPr>
      <w:bookmarkStart w:id="35" w:name="sub_2131"/>
      <w:r w:rsidRPr="001F60FD">
        <w:t>2.13.1. Показателями доступности муниципальной услуги являются:</w:t>
      </w:r>
    </w:p>
    <w:bookmarkEnd w:id="35"/>
    <w:p w:rsidR="0075355F" w:rsidRPr="001F60FD" w:rsidRDefault="0075355F" w:rsidP="0075355F">
      <w:pPr>
        <w:spacing w:line="240" w:lineRule="auto"/>
      </w:pPr>
      <w:r w:rsidRPr="001F60FD">
        <w:t xml:space="preserve">обеспечение информирования о работе Управления и территориальных отделов Управления и предоставляемой муниципальной услуге (размещение информации на </w:t>
      </w:r>
      <w:hyperlink r:id="rId29" w:history="1">
        <w:r w:rsidRPr="001F60FD">
          <w:rPr>
            <w:rStyle w:val="a5"/>
            <w:color w:val="auto"/>
            <w:u w:val="none"/>
          </w:rPr>
          <w:t>Едином портале</w:t>
        </w:r>
      </w:hyperlink>
      <w:r w:rsidRPr="001F60FD">
        <w:t xml:space="preserve"> государственных и муниципальных услуг);</w:t>
      </w:r>
    </w:p>
    <w:p w:rsidR="0075355F" w:rsidRPr="0075355F" w:rsidRDefault="0075355F" w:rsidP="0075355F">
      <w:pPr>
        <w:spacing w:line="240" w:lineRule="auto"/>
      </w:pPr>
      <w:r w:rsidRPr="001F60FD">
        <w:t xml:space="preserve">ясность и качество информации, объясняющей порядок и условия предоставления муниципальной услуги (включая необходимые документы), информация </w:t>
      </w:r>
      <w:r w:rsidRPr="0075355F">
        <w:t>о правах заявителя;</w:t>
      </w:r>
    </w:p>
    <w:p w:rsidR="0075355F" w:rsidRPr="0075355F" w:rsidRDefault="0075355F" w:rsidP="0075355F">
      <w:pPr>
        <w:spacing w:line="240" w:lineRule="auto"/>
      </w:pPr>
      <w:r w:rsidRPr="0075355F"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75355F" w:rsidRPr="0075355F" w:rsidRDefault="0075355F" w:rsidP="0075355F">
      <w:pPr>
        <w:spacing w:line="240" w:lineRule="auto"/>
      </w:pPr>
      <w:r w:rsidRPr="0075355F">
        <w:t>обеспечение свободного доступа в здание администрации;</w:t>
      </w:r>
    </w:p>
    <w:p w:rsidR="0075355F" w:rsidRPr="0075355F" w:rsidRDefault="0075355F" w:rsidP="0075355F">
      <w:pPr>
        <w:spacing w:line="240" w:lineRule="auto"/>
      </w:pPr>
      <w:r w:rsidRPr="0075355F">
        <w:t>доступность электронных форм документов, необходимых для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возможность подачи заявления на получение муниципальной услуги и документов в электронной форме;</w:t>
      </w:r>
    </w:p>
    <w:p w:rsidR="0075355F" w:rsidRPr="0075355F" w:rsidRDefault="0075355F" w:rsidP="0075355F">
      <w:pPr>
        <w:spacing w:line="240" w:lineRule="auto"/>
      </w:pPr>
      <w:r w:rsidRPr="0075355F">
        <w:t>предоставление муниципальной услуги в соответствии с вариантом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организация предоставления муниципальной услуги через МФЦ.</w:t>
      </w:r>
    </w:p>
    <w:p w:rsidR="0075355F" w:rsidRPr="0075355F" w:rsidRDefault="0075355F" w:rsidP="0075355F">
      <w:pPr>
        <w:spacing w:line="240" w:lineRule="auto"/>
      </w:pPr>
      <w:bookmarkStart w:id="36" w:name="sub_2132"/>
      <w:r w:rsidRPr="0075355F">
        <w:t>2.13.2. Показателями качества муниципальной услуги являются:</w:t>
      </w:r>
    </w:p>
    <w:bookmarkEnd w:id="36"/>
    <w:p w:rsidR="0075355F" w:rsidRPr="0075355F" w:rsidRDefault="0075355F" w:rsidP="0075355F">
      <w:pPr>
        <w:spacing w:line="240" w:lineRule="auto"/>
      </w:pPr>
      <w:r w:rsidRPr="0075355F"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75355F" w:rsidRPr="0075355F" w:rsidRDefault="0075355F" w:rsidP="0075355F">
      <w:pPr>
        <w:spacing w:line="240" w:lineRule="auto"/>
      </w:pPr>
      <w:r w:rsidRPr="0075355F"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75355F" w:rsidRPr="0075355F" w:rsidRDefault="0075355F" w:rsidP="0075355F">
      <w:pPr>
        <w:spacing w:line="240" w:lineRule="auto"/>
      </w:pPr>
      <w:r w:rsidRPr="0075355F">
        <w:t>строгое соблюдение стандарта и порядка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75355F" w:rsidRPr="0075355F" w:rsidRDefault="0075355F" w:rsidP="0075355F">
      <w:pPr>
        <w:spacing w:line="240" w:lineRule="auto"/>
      </w:pPr>
      <w:r w:rsidRPr="0075355F"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удовлетворенность заявителя качеством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отсутствие жалоб.</w:t>
      </w:r>
    </w:p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37" w:name="sub_214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bookmarkEnd w:id="3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38" w:name="sub_2141"/>
      <w:r w:rsidRPr="0075355F"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5355F" w:rsidRPr="0075355F" w:rsidRDefault="0075355F" w:rsidP="0075355F">
      <w:pPr>
        <w:spacing w:line="240" w:lineRule="auto"/>
      </w:pPr>
      <w:bookmarkStart w:id="39" w:name="sub_2142"/>
      <w:bookmarkEnd w:id="38"/>
      <w:r w:rsidRPr="0075355F">
        <w:t xml:space="preserve">2.14.2. Муниципальная услуга </w:t>
      </w:r>
      <w:proofErr w:type="gramStart"/>
      <w:r w:rsidRPr="0075355F">
        <w:t>предоставляется</w:t>
      </w:r>
      <w:proofErr w:type="gramEnd"/>
      <w:r w:rsidRPr="0075355F"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75355F" w:rsidRPr="0075355F" w:rsidRDefault="0075355F" w:rsidP="0075355F">
      <w:pPr>
        <w:spacing w:line="240" w:lineRule="auto"/>
      </w:pPr>
      <w:bookmarkStart w:id="40" w:name="sub_2143"/>
      <w:bookmarkEnd w:id="39"/>
      <w:r w:rsidRPr="0075355F">
        <w:t xml:space="preserve">2.14.3.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30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</w:t>
      </w:r>
      <w:hyperlink r:id="rId31" w:history="1">
        <w:r w:rsidRPr="0075355F">
          <w:rPr>
            <w:rStyle w:val="a5"/>
            <w:color w:val="auto"/>
            <w:u w:val="none"/>
          </w:rPr>
          <w:t>электронной подписью</w:t>
        </w:r>
      </w:hyperlink>
      <w:r w:rsidRPr="0075355F">
        <w:t xml:space="preserve"> в соответствии с требованиями </w:t>
      </w:r>
      <w:hyperlink r:id="rId32" w:history="1">
        <w:r w:rsidRPr="0075355F">
          <w:rPr>
            <w:rStyle w:val="a5"/>
            <w:color w:val="auto"/>
            <w:u w:val="none"/>
          </w:rPr>
          <w:t>Федерального закона</w:t>
        </w:r>
      </w:hyperlink>
      <w:r w:rsidRPr="0075355F">
        <w:t xml:space="preserve"> «Об электронной подписи» и требованиями </w:t>
      </w:r>
      <w:hyperlink r:id="rId33" w:history="1">
        <w:r w:rsidRPr="0075355F">
          <w:rPr>
            <w:rStyle w:val="a5"/>
            <w:color w:val="auto"/>
            <w:u w:val="none"/>
          </w:rPr>
          <w:t>Федерального закона</w:t>
        </w:r>
      </w:hyperlink>
      <w:r w:rsidRPr="0075355F">
        <w:t xml:space="preserve"> «Об организации предоставления государственных и муниципальных услуг».</w:t>
      </w:r>
    </w:p>
    <w:p w:rsidR="0075355F" w:rsidRPr="0075355F" w:rsidRDefault="0075355F" w:rsidP="0075355F">
      <w:pPr>
        <w:spacing w:line="240" w:lineRule="auto"/>
      </w:pPr>
      <w:bookmarkStart w:id="41" w:name="sub_2144"/>
      <w:bookmarkEnd w:id="40"/>
      <w:r w:rsidRPr="0075355F"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41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2" w:name="sub_100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III. Состав, последовательность и сроки выполнения административных процедур</w:t>
      </w:r>
    </w:p>
    <w:bookmarkEnd w:id="42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3" w:name="sub_3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3.1. Перечень вариантов предоставления муниципальной услуги</w:t>
      </w:r>
    </w:p>
    <w:bookmarkEnd w:id="43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44" w:name="sub_311"/>
      <w:r w:rsidRPr="0075355F">
        <w:t>1. Выдача заключения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при обследовании многоквартирного дома - постановления о признании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реконструкции.</w:t>
      </w:r>
    </w:p>
    <w:p w:rsidR="0075355F" w:rsidRPr="0075355F" w:rsidRDefault="0075355F" w:rsidP="0075355F">
      <w:pPr>
        <w:spacing w:line="240" w:lineRule="auto"/>
      </w:pPr>
      <w:bookmarkStart w:id="45" w:name="sub_312"/>
      <w:bookmarkEnd w:id="44"/>
      <w:r w:rsidRPr="0075355F">
        <w:t xml:space="preserve">2. </w:t>
      </w:r>
      <w:proofErr w:type="gramStart"/>
      <w:r w:rsidRPr="0075355F">
        <w:t>Выдача заключения о признании помещения жилым помещением, жилого помещения пригодным (непригодным) для проживания, а также многоквартирного дома аварийным и подлежащим сносу или реконструкции, при обследовании многоквартирного дома - постановления о признании помещения жилым помещением, жилого помещения непригодным для проживания граждан, многоквартирного дома аварийным и подлежащим сносу или реконструкции (в случае проведения оценки жилых помещений, получивших повреждения в результате чрезвычайной ситуации).</w:t>
      </w:r>
      <w:proofErr w:type="gramEnd"/>
    </w:p>
    <w:p w:rsidR="0075355F" w:rsidRPr="0075355F" w:rsidRDefault="0075355F" w:rsidP="0075355F">
      <w:pPr>
        <w:spacing w:line="240" w:lineRule="auto"/>
      </w:pPr>
      <w:bookmarkStart w:id="46" w:name="sub_313"/>
      <w:bookmarkEnd w:id="45"/>
      <w:r w:rsidRPr="0075355F">
        <w:lastRenderedPageBreak/>
        <w:t>3. Исправление допущенных опечаток и ошибок в выданных в результате предоставления муниципальной услуги документах.</w:t>
      </w:r>
    </w:p>
    <w:bookmarkEnd w:id="4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7" w:name="sub_3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3.2. Профилирование заявителя</w:t>
      </w:r>
    </w:p>
    <w:bookmarkEnd w:id="4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 xml:space="preserve">Вариант предоставления муниципальной услуги определяется путем анкетирования заявителя в администрации, а также посредством </w:t>
      </w:r>
      <w:hyperlink r:id="rId34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75355F" w:rsidRPr="0075355F" w:rsidRDefault="0075355F" w:rsidP="0075355F">
      <w:pPr>
        <w:spacing w:line="240" w:lineRule="auto"/>
      </w:pPr>
      <w:r w:rsidRPr="0075355F"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75355F" w:rsidRPr="0075355F" w:rsidRDefault="0075355F" w:rsidP="0075355F">
      <w:pPr>
        <w:spacing w:line="240" w:lineRule="auto"/>
      </w:pPr>
      <w:r w:rsidRPr="0075355F">
        <w:t xml:space="preserve">Перечень признаков заявителей приведен в </w:t>
      </w:r>
      <w:hyperlink w:anchor="sub_1200" w:history="1">
        <w:r w:rsidRPr="0075355F">
          <w:rPr>
            <w:rStyle w:val="a5"/>
            <w:color w:val="auto"/>
            <w:u w:val="none"/>
          </w:rPr>
          <w:t>приложении № 2</w:t>
        </w:r>
      </w:hyperlink>
      <w:r w:rsidRPr="0075355F">
        <w:t xml:space="preserve"> к Административному регламенту.</w:t>
      </w:r>
    </w:p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8" w:name="sub_3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3.3. Вариант 1. 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</w:p>
    <w:bookmarkEnd w:id="48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49" w:name="sub_331"/>
      <w:r w:rsidRPr="0075355F">
        <w:t>3.3.1. Максимальный срок предоставления муниципальной услуги в соответствии с вариантом составляет 65 календарных дней.</w:t>
      </w:r>
    </w:p>
    <w:p w:rsidR="0075355F" w:rsidRPr="0075355F" w:rsidRDefault="0075355F" w:rsidP="0075355F">
      <w:pPr>
        <w:spacing w:line="240" w:lineRule="auto"/>
      </w:pPr>
      <w:bookmarkStart w:id="50" w:name="sub_332"/>
      <w:bookmarkEnd w:id="49"/>
      <w:r w:rsidRPr="0075355F">
        <w:t xml:space="preserve">3.3.2. </w:t>
      </w:r>
      <w:proofErr w:type="gramStart"/>
      <w:r w:rsidRPr="0075355F">
        <w:t>Результатом предоставления муниципальной услуги является 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при обследовании многоквартирного дома - постановление о признании жилого помещения непригодным для проживания или многоквартирного дома аварийным и подлежащим сносу или реконструкции либо уведомление об отказе в предоставлении муниципальной услуги.</w:t>
      </w:r>
      <w:proofErr w:type="gramEnd"/>
    </w:p>
    <w:p w:rsidR="0075355F" w:rsidRPr="0075355F" w:rsidRDefault="0075355F" w:rsidP="0075355F">
      <w:pPr>
        <w:spacing w:line="240" w:lineRule="auto"/>
      </w:pPr>
      <w:bookmarkStart w:id="51" w:name="sub_333"/>
      <w:bookmarkEnd w:id="50"/>
      <w:r w:rsidRPr="0075355F">
        <w:t>3.3.3. Оснований для отказа в приеме заявления и документов и (или) информации не предусмотрено.</w:t>
      </w:r>
    </w:p>
    <w:p w:rsidR="0075355F" w:rsidRPr="0075355F" w:rsidRDefault="0075355F" w:rsidP="0075355F">
      <w:pPr>
        <w:spacing w:line="240" w:lineRule="auto"/>
      </w:pPr>
      <w:bookmarkStart w:id="52" w:name="sub_334"/>
      <w:bookmarkEnd w:id="51"/>
      <w:r w:rsidRPr="0075355F">
        <w:t>3.3.4. Оснований для приостановления предоставления муниципальной услуги не предусмотрено.</w:t>
      </w:r>
    </w:p>
    <w:p w:rsidR="0075355F" w:rsidRPr="0075355F" w:rsidRDefault="0075355F" w:rsidP="0075355F">
      <w:pPr>
        <w:spacing w:line="240" w:lineRule="auto"/>
      </w:pPr>
      <w:bookmarkStart w:id="53" w:name="sub_335"/>
      <w:bookmarkEnd w:id="52"/>
      <w:r w:rsidRPr="0075355F">
        <w:t xml:space="preserve">3.3.5. Основания для отказа в предоставлении муниципальной услуги предусмотрены </w:t>
      </w:r>
      <w:hyperlink w:anchor="sub_282" w:history="1">
        <w:r w:rsidRPr="0075355F">
          <w:rPr>
            <w:rStyle w:val="a5"/>
            <w:color w:val="auto"/>
            <w:u w:val="none"/>
          </w:rPr>
          <w:t>пунктом 2.8.2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bookmarkStart w:id="54" w:name="sub_336"/>
      <w:bookmarkEnd w:id="53"/>
      <w:r w:rsidRPr="0075355F">
        <w:t>3.3.6. Для предоставления муниципальной услуги осуществляются следующие административные процедуры:</w:t>
      </w:r>
    </w:p>
    <w:bookmarkEnd w:id="54"/>
    <w:p w:rsidR="0075355F" w:rsidRPr="0075355F" w:rsidRDefault="0075355F" w:rsidP="0075355F">
      <w:pPr>
        <w:spacing w:line="240" w:lineRule="auto"/>
      </w:pPr>
      <w:r w:rsidRPr="0075355F">
        <w:t>прием и регистрация заявления и документов, необходимых для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межведомственное информационное взаимодействие;</w:t>
      </w:r>
    </w:p>
    <w:p w:rsidR="0075355F" w:rsidRPr="0075355F" w:rsidRDefault="0075355F" w:rsidP="0075355F">
      <w:pPr>
        <w:spacing w:line="240" w:lineRule="auto"/>
      </w:pPr>
      <w:r w:rsidRPr="0075355F">
        <w:t>рассмотрение принятых документов и принятие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а при обследовании многоквартирного дома - постановления о признании жилого помещения непригодным для проживания или многоквартирного дома аварийным и подлежащим сносу или реконструкции;</w:t>
      </w:r>
    </w:p>
    <w:p w:rsidR="0075355F" w:rsidRPr="0075355F" w:rsidRDefault="0075355F" w:rsidP="0075355F">
      <w:pPr>
        <w:spacing w:line="240" w:lineRule="auto"/>
      </w:pPr>
      <w:r w:rsidRPr="0075355F">
        <w:t>выдача (направление) результата предоставления муниципальной услуги.</w:t>
      </w:r>
    </w:p>
    <w:p w:rsidR="0075355F" w:rsidRPr="0075355F" w:rsidRDefault="0075355F" w:rsidP="0075355F">
      <w:pPr>
        <w:spacing w:line="240" w:lineRule="auto"/>
      </w:pPr>
      <w:bookmarkStart w:id="55" w:name="sub_3361"/>
      <w:r w:rsidRPr="0075355F">
        <w:t xml:space="preserve">3.3.6.1. Для получения муниципальной услуги в Комиссию либо в МФЦ представляются заявление и документы, указанные в </w:t>
      </w:r>
      <w:hyperlink w:anchor="sub_261" w:history="1">
        <w:r w:rsidRPr="0075355F">
          <w:rPr>
            <w:rStyle w:val="a5"/>
            <w:color w:val="auto"/>
            <w:u w:val="none"/>
          </w:rPr>
          <w:t>пункте 2.6.1 раздела II</w:t>
        </w:r>
      </w:hyperlink>
      <w:r w:rsidRPr="0075355F">
        <w:t xml:space="preserve"> Административного регламента. Указанные документы могут быть представлены заявителем посредством </w:t>
      </w:r>
      <w:hyperlink r:id="rId35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связи.</w:t>
      </w:r>
    </w:p>
    <w:bookmarkEnd w:id="55"/>
    <w:p w:rsidR="0075355F" w:rsidRPr="0075355F" w:rsidRDefault="0075355F" w:rsidP="0075355F">
      <w:pPr>
        <w:spacing w:line="240" w:lineRule="auto"/>
      </w:pPr>
      <w:r w:rsidRPr="0075355F">
        <w:lastRenderedPageBreak/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6" w:history="1">
        <w:r w:rsidRPr="0075355F">
          <w:rPr>
            <w:rStyle w:val="a5"/>
            <w:color w:val="auto"/>
            <w:u w:val="none"/>
          </w:rPr>
          <w:t>частью 18 статьи 14.1</w:t>
        </w:r>
      </w:hyperlink>
      <w:r w:rsidRPr="0075355F"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В день поступления заявления и прилагаемых к нему документов специалист администрации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В случае если указанное заявление оформлено не в соответствии с требованиями Положения, а в составе прилагаемых к нему документов отсутствуют документы, предусмотренные </w:t>
      </w:r>
      <w:hyperlink w:anchor="sub_261" w:history="1">
        <w:r w:rsidRPr="0075355F">
          <w:rPr>
            <w:rStyle w:val="a5"/>
            <w:color w:val="auto"/>
            <w:u w:val="none"/>
          </w:rPr>
          <w:t>пунктом 2.6.1 раздела II</w:t>
        </w:r>
      </w:hyperlink>
      <w:r w:rsidRPr="0075355F">
        <w:t xml:space="preserve"> Административного регламента, специалистом структурного подразделения в течение 1 рабочего дня, следующего за днем поступления документов, заявителю вручается (направляется) уведомление, подписанное первым заместителем главы администрации Янтиковского муниципального округа – начальником Управления по благоустройству и развитию территорий</w:t>
      </w:r>
      <w:proofErr w:type="gramEnd"/>
      <w:r w:rsidRPr="0075355F">
        <w:t>, о необходимости устранения нарушений в оформлении заявления и (или) представления отсутствующих документов.</w:t>
      </w:r>
    </w:p>
    <w:p w:rsidR="0075355F" w:rsidRPr="0075355F" w:rsidRDefault="0075355F" w:rsidP="0075355F">
      <w:pPr>
        <w:spacing w:line="240" w:lineRule="auto"/>
      </w:pPr>
      <w:r w:rsidRPr="0075355F"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sub_211" w:history="1">
        <w:r w:rsidRPr="0075355F">
          <w:rPr>
            <w:rStyle w:val="a5"/>
            <w:color w:val="auto"/>
            <w:u w:val="none"/>
          </w:rPr>
          <w:t>подразделом 2.11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r w:rsidRPr="0075355F">
        <w:t>Возможность приема администрацией, МФЦ заявления и документов,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75355F" w:rsidRPr="0075355F" w:rsidRDefault="0075355F" w:rsidP="0075355F">
      <w:pPr>
        <w:spacing w:line="240" w:lineRule="auto"/>
      </w:pPr>
      <w:bookmarkStart w:id="56" w:name="sub_3362"/>
      <w:r w:rsidRPr="0075355F">
        <w:t>3.3.6.2.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регистрации, кадастра и картографии по Чувашской Республике для получения выписки из Единого государственного реестра недвижимости об объекте недвижимости.</w:t>
      </w:r>
    </w:p>
    <w:bookmarkEnd w:id="56"/>
    <w:p w:rsidR="0075355F" w:rsidRPr="0075355F" w:rsidRDefault="0075355F" w:rsidP="0075355F">
      <w:pPr>
        <w:spacing w:line="240" w:lineRule="auto"/>
      </w:pPr>
      <w:r w:rsidRPr="0075355F">
        <w:t xml:space="preserve">Секретарь Комиссии в течение 3 рабочих дней со дня поступления заявления направляет межведомственные запросы о предоставлении сведений, указанных в </w:t>
      </w:r>
      <w:hyperlink w:anchor="sub_262" w:history="1">
        <w:r w:rsidRPr="0075355F">
          <w:rPr>
            <w:rStyle w:val="a5"/>
            <w:color w:val="auto"/>
            <w:u w:val="none"/>
          </w:rPr>
          <w:t>пункте 2.6.2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r w:rsidRPr="0075355F"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75355F" w:rsidRPr="0075355F" w:rsidRDefault="0075355F" w:rsidP="0075355F">
      <w:pPr>
        <w:spacing w:line="240" w:lineRule="auto"/>
      </w:pPr>
      <w:r w:rsidRPr="0075355F">
        <w:t>Межведомственный запрос содержит следующие сведения:</w:t>
      </w:r>
    </w:p>
    <w:p w:rsidR="0075355F" w:rsidRPr="0075355F" w:rsidRDefault="0075355F" w:rsidP="0075355F">
      <w:pPr>
        <w:spacing w:line="240" w:lineRule="auto"/>
      </w:pPr>
      <w:r w:rsidRPr="0075355F">
        <w:t>наименование органа, направляющего межведомственный запрос;</w:t>
      </w:r>
    </w:p>
    <w:p w:rsidR="0075355F" w:rsidRPr="0075355F" w:rsidRDefault="0075355F" w:rsidP="0075355F">
      <w:pPr>
        <w:spacing w:line="240" w:lineRule="auto"/>
      </w:pPr>
      <w:r w:rsidRPr="0075355F">
        <w:t>наименование органа, в адрес которого направляется межведомственный запрос;</w:t>
      </w:r>
    </w:p>
    <w:p w:rsidR="0075355F" w:rsidRPr="0075355F" w:rsidRDefault="0075355F" w:rsidP="0075355F">
      <w:pPr>
        <w:spacing w:line="240" w:lineRule="auto"/>
      </w:pPr>
      <w:r w:rsidRPr="0075355F"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5355F" w:rsidRPr="0075355F" w:rsidRDefault="0075355F" w:rsidP="0075355F">
      <w:pPr>
        <w:spacing w:line="240" w:lineRule="auto"/>
      </w:pPr>
      <w:r w:rsidRPr="0075355F"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75355F">
        <w:t>необходимых</w:t>
      </w:r>
      <w:proofErr w:type="gramEnd"/>
      <w:r w:rsidRPr="0075355F">
        <w:t xml:space="preserve"> для предоставления муниципальной услуги, и указание на реквизиты данного нормативного правового акта;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75355F">
        <w:t>таких</w:t>
      </w:r>
      <w:proofErr w:type="gramEnd"/>
      <w:r w:rsidRPr="0075355F">
        <w:t xml:space="preserve"> документа и (или) информации;</w:t>
      </w:r>
    </w:p>
    <w:p w:rsidR="0075355F" w:rsidRPr="0075355F" w:rsidRDefault="0075355F" w:rsidP="0075355F">
      <w:pPr>
        <w:spacing w:line="240" w:lineRule="auto"/>
      </w:pPr>
      <w:r w:rsidRPr="0075355F">
        <w:t>контактная информация для направления ответа на межведомственный запрос;</w:t>
      </w:r>
    </w:p>
    <w:p w:rsidR="0075355F" w:rsidRPr="0075355F" w:rsidRDefault="0075355F" w:rsidP="0075355F">
      <w:pPr>
        <w:spacing w:line="240" w:lineRule="auto"/>
      </w:pPr>
      <w:r w:rsidRPr="0075355F">
        <w:t>дата направления межведомственного запроса;</w:t>
      </w:r>
    </w:p>
    <w:p w:rsidR="0075355F" w:rsidRPr="0075355F" w:rsidRDefault="0075355F" w:rsidP="0075355F">
      <w:pPr>
        <w:spacing w:line="240" w:lineRule="auto"/>
      </w:pPr>
      <w:r w:rsidRPr="0075355F"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5355F" w:rsidRPr="0075355F" w:rsidRDefault="0075355F" w:rsidP="0075355F">
      <w:pPr>
        <w:spacing w:line="240" w:lineRule="auto"/>
      </w:pPr>
      <w:r w:rsidRPr="0075355F">
        <w:t xml:space="preserve">информация о факте получения согласия, предусмотренного </w:t>
      </w:r>
      <w:hyperlink r:id="rId37" w:history="1">
        <w:r w:rsidRPr="0075355F">
          <w:rPr>
            <w:rStyle w:val="a5"/>
            <w:color w:val="auto"/>
            <w:u w:val="none"/>
          </w:rPr>
          <w:t>частью 5 статьи 7</w:t>
        </w:r>
      </w:hyperlink>
      <w:r w:rsidRPr="0075355F">
        <w:t xml:space="preserve">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38" w:history="1">
        <w:r w:rsidRPr="0075355F">
          <w:rPr>
            <w:rStyle w:val="a5"/>
            <w:color w:val="auto"/>
            <w:u w:val="none"/>
          </w:rPr>
          <w:t>частью 5 статьи 7</w:t>
        </w:r>
      </w:hyperlink>
      <w:r w:rsidRPr="0075355F">
        <w:t xml:space="preserve"> Федерального закона «Об организации предоставления государственных и муниципальных услуг»).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75355F"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75355F" w:rsidRPr="0075355F" w:rsidRDefault="0075355F" w:rsidP="0075355F">
      <w:pPr>
        <w:spacing w:line="240" w:lineRule="auto"/>
      </w:pPr>
      <w:bookmarkStart w:id="57" w:name="sub_3363"/>
      <w:r w:rsidRPr="0075355F"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57"/>
    <w:p w:rsidR="0075355F" w:rsidRPr="0075355F" w:rsidRDefault="0075355F" w:rsidP="0075355F">
      <w:pPr>
        <w:spacing w:line="240" w:lineRule="auto"/>
      </w:pPr>
      <w:r w:rsidRPr="0075355F">
        <w:t xml:space="preserve">отсутствие оснований для отказа в предоставлении муниципальной услуги, указанных в </w:t>
      </w:r>
      <w:hyperlink w:anchor="sub_282" w:history="1">
        <w:r w:rsidRPr="0075355F">
          <w:rPr>
            <w:rStyle w:val="a5"/>
            <w:color w:val="auto"/>
            <w:u w:val="none"/>
          </w:rPr>
          <w:t>пункте 2.8.2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r w:rsidRPr="0075355F">
        <w:t>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услуги, которое подписывается первым заместителем главы администрации Янтиковского муниципального округа – начальником Управления по благоустройству и развитию территорий в течение 1 рабочего дня.</w:t>
      </w:r>
    </w:p>
    <w:p w:rsidR="0075355F" w:rsidRPr="0075355F" w:rsidRDefault="0075355F" w:rsidP="0075355F">
      <w:pPr>
        <w:spacing w:line="240" w:lineRule="auto"/>
      </w:pPr>
      <w:r w:rsidRPr="0075355F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Комиссией в порядке, предусмотренном Положением.</w:t>
      </w:r>
    </w:p>
    <w:p w:rsidR="0075355F" w:rsidRPr="0075355F" w:rsidRDefault="0075355F" w:rsidP="0075355F">
      <w:pPr>
        <w:spacing w:line="240" w:lineRule="auto"/>
      </w:pPr>
      <w:r w:rsidRPr="0075355F">
        <w:t xml:space="preserve">Комиссия </w:t>
      </w:r>
      <w:proofErr w:type="gramStart"/>
      <w:r w:rsidRPr="0075355F">
        <w:t>рассматривает поступившее заявление в течение 30 календарных дней и принимает</w:t>
      </w:r>
      <w:proofErr w:type="gramEnd"/>
      <w:r w:rsidRPr="0075355F">
        <w:t xml:space="preserve"> одно из следующих решений:</w:t>
      </w:r>
    </w:p>
    <w:p w:rsidR="0075355F" w:rsidRPr="0075355F" w:rsidRDefault="0075355F" w:rsidP="0075355F">
      <w:pPr>
        <w:spacing w:line="240" w:lineRule="auto"/>
      </w:pPr>
      <w:r w:rsidRPr="0075355F">
        <w:t>о соответствии помещения требованиям, предъявляемым к жилому помещению, и его пригодности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75355F" w:rsidRPr="0075355F" w:rsidRDefault="0075355F" w:rsidP="0075355F">
      <w:pPr>
        <w:spacing w:line="240" w:lineRule="auto"/>
      </w:pPr>
      <w:r w:rsidRPr="0075355F">
        <w:t xml:space="preserve">о выявлении оснований для признания помещения </w:t>
      </w:r>
      <w:proofErr w:type="gramStart"/>
      <w:r w:rsidRPr="0075355F">
        <w:t>непригодным</w:t>
      </w:r>
      <w:proofErr w:type="gramEnd"/>
      <w:r w:rsidRPr="0075355F">
        <w:t xml:space="preserve">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 xml:space="preserve">об отсутствии оснований для признания жилого помещения </w:t>
      </w:r>
      <w:proofErr w:type="gramStart"/>
      <w:r w:rsidRPr="0075355F">
        <w:t>непригодным</w:t>
      </w:r>
      <w:proofErr w:type="gramEnd"/>
      <w:r w:rsidRPr="0075355F">
        <w:t xml:space="preserve">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многоквартирного дома аварийным и подлежащим реконструкции;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многоквартирного дома аварийным и подлежащим сносу;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об отсутствии оснований для признания многоквартирного дома аварийным и подлежащим сносу или реконструкции.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По результатам рассмотрения Комиссия оформляет заключение в 3 экземплярах, а при обследовании многоквартирного дома в 3-дневный срок направляет в администрацию Янтиковского муниципального округа для последующего принятия решения, предусмотренного </w:t>
      </w:r>
      <w:hyperlink w:anchor="sub_23" w:history="1">
        <w:r w:rsidRPr="0075355F">
          <w:rPr>
            <w:rStyle w:val="a5"/>
            <w:color w:val="auto"/>
            <w:u w:val="none"/>
          </w:rPr>
          <w:t>подразделом 2.3</w:t>
        </w:r>
      </w:hyperlink>
      <w:r w:rsidRPr="0075355F">
        <w:t xml:space="preserve"> Административного регламента,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39" w:history="1">
        <w:r w:rsidRPr="0075355F">
          <w:rPr>
            <w:rStyle w:val="a5"/>
            <w:color w:val="auto"/>
            <w:u w:val="none"/>
          </w:rPr>
          <w:t>пунктом 36</w:t>
        </w:r>
      </w:hyperlink>
      <w:r w:rsidRPr="0075355F">
        <w:t xml:space="preserve"> Положения, решение Комиссии направляется в соответствующий федеральный орган исполнительной власти, орган исполнительной власти субъекта Российской Федерации, орган местного</w:t>
      </w:r>
      <w:proofErr w:type="gramEnd"/>
      <w:r w:rsidRPr="0075355F">
        <w:t xml:space="preserve"> самоуправления, собственнику жилья и заявителю не позднее рабочего дня, следующего за днем оформления решения.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 Комиссии направляется в 5-дневный срок в органы прокуратуры для решения вопроса о принятии мер, предусмотренных законодательством</w:t>
      </w:r>
      <w:proofErr w:type="gramEnd"/>
      <w:r w:rsidRPr="0075355F">
        <w:t xml:space="preserve"> Российской Федерации.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На основании полученного заключения специалист территориального отдела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</w:t>
      </w:r>
      <w:proofErr w:type="gramEnd"/>
      <w:r w:rsidRPr="0075355F">
        <w:t xml:space="preserve"> помещения, </w:t>
      </w:r>
      <w:proofErr w:type="gramStart"/>
      <w:r w:rsidRPr="0075355F">
        <w:t>сроках</w:t>
      </w:r>
      <w:proofErr w:type="gramEnd"/>
      <w:r w:rsidRPr="0075355F">
        <w:t xml:space="preserve">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(при обследовании многоквартирного дома).</w:t>
      </w:r>
    </w:p>
    <w:p w:rsidR="0075355F" w:rsidRPr="0075355F" w:rsidRDefault="0075355F" w:rsidP="0075355F">
      <w:pPr>
        <w:spacing w:line="240" w:lineRule="auto"/>
      </w:pPr>
      <w:bookmarkStart w:id="58" w:name="sub_3364"/>
      <w:r w:rsidRPr="0075355F">
        <w:t xml:space="preserve">3.3.6.4. </w:t>
      </w:r>
      <w:proofErr w:type="gramStart"/>
      <w:r w:rsidRPr="0075355F">
        <w:t xml:space="preserve">Специалист территориального отдела в 5-дневный срок со дня принятия решения направляет в письменной или электронной форме с использованием информационно-телекоммуникационной сети «Интернет», включая </w:t>
      </w:r>
      <w:hyperlink r:id="rId40" w:history="1">
        <w:r w:rsidRPr="0075355F">
          <w:rPr>
            <w:rStyle w:val="a5"/>
            <w:color w:val="auto"/>
            <w:u w:val="none"/>
          </w:rPr>
          <w:t>Единый портал</w:t>
        </w:r>
      </w:hyperlink>
      <w:r w:rsidRPr="0075355F">
        <w:t xml:space="preserve"> государственных и муниципальных услуг, по 1 экземпляру постановления (при обследовании многоквартирного дома)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</w:t>
      </w:r>
      <w:proofErr w:type="gramEnd"/>
      <w:r w:rsidRPr="0075355F">
        <w:t xml:space="preserve"> орган государственного жилищного надзора (муниципального жилищного контроля) по месту нахождения такого помещения или дома.</w:t>
      </w:r>
    </w:p>
    <w:bookmarkEnd w:id="58"/>
    <w:p w:rsidR="0075355F" w:rsidRPr="0075355F" w:rsidRDefault="0075355F" w:rsidP="0075355F">
      <w:pPr>
        <w:spacing w:line="240" w:lineRule="auto"/>
      </w:pPr>
      <w:r w:rsidRPr="0075355F">
        <w:t>В случае если заявление с приложенными документами поступило из МФЦ, специалист территориального отдела организует доставку в МФЦ конечного результата предоставления услуги в течение 2 рабочих дней со дня подписания.</w:t>
      </w:r>
    </w:p>
    <w:p w:rsidR="0075355F" w:rsidRPr="0075355F" w:rsidRDefault="0075355F" w:rsidP="0075355F">
      <w:pPr>
        <w:spacing w:line="240" w:lineRule="auto"/>
      </w:pPr>
      <w:bookmarkStart w:id="59" w:name="sub_337"/>
      <w:r w:rsidRPr="0075355F"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75355F" w:rsidRPr="0075355F" w:rsidRDefault="0075355F" w:rsidP="0075355F">
      <w:pPr>
        <w:spacing w:line="240" w:lineRule="auto"/>
      </w:pPr>
      <w:bookmarkStart w:id="60" w:name="sub_338"/>
      <w:bookmarkEnd w:id="59"/>
      <w:r w:rsidRPr="0075355F">
        <w:t>3.3.8. Предоставление муниципальной услуги в упреждающем (</w:t>
      </w:r>
      <w:proofErr w:type="spellStart"/>
      <w:r w:rsidRPr="0075355F">
        <w:t>проактивном</w:t>
      </w:r>
      <w:proofErr w:type="spellEnd"/>
      <w:r w:rsidRPr="0075355F">
        <w:t>) режиме не предусмотрено.</w:t>
      </w:r>
    </w:p>
    <w:bookmarkEnd w:id="60"/>
    <w:p w:rsidR="0075355F" w:rsidRDefault="0075355F" w:rsidP="0075355F">
      <w:pPr>
        <w:spacing w:line="240" w:lineRule="auto"/>
      </w:pPr>
    </w:p>
    <w:p w:rsidR="0075355F" w:rsidRDefault="0075355F" w:rsidP="0075355F">
      <w:pPr>
        <w:spacing w:line="240" w:lineRule="auto"/>
      </w:pPr>
    </w:p>
    <w:p w:rsidR="0075355F" w:rsidRDefault="0075355F" w:rsidP="0075355F">
      <w:pPr>
        <w:spacing w:line="240" w:lineRule="auto"/>
      </w:pPr>
    </w:p>
    <w:p w:rsidR="0075355F" w:rsidRDefault="0075355F" w:rsidP="0075355F">
      <w:pPr>
        <w:spacing w:line="240" w:lineRule="auto"/>
      </w:pPr>
    </w:p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1" w:name="sub_34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3.4. Вариант 2. 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- в случае проведения оценки жилых помещений, получивших повреждения в результате чрезвычайной ситуации</w:t>
      </w:r>
    </w:p>
    <w:bookmarkEnd w:id="61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62" w:name="sub_341"/>
      <w:r w:rsidRPr="0075355F">
        <w:t>3.4.1. Максимальный срок предоставления муниципальной услуги в соответствии с вариантом составляет 35 календарных дней.</w:t>
      </w:r>
    </w:p>
    <w:p w:rsidR="0075355F" w:rsidRPr="0075355F" w:rsidRDefault="0075355F" w:rsidP="0075355F">
      <w:pPr>
        <w:spacing w:line="240" w:lineRule="auto"/>
      </w:pPr>
      <w:bookmarkStart w:id="63" w:name="sub_342"/>
      <w:bookmarkEnd w:id="62"/>
      <w:r w:rsidRPr="0075355F">
        <w:t xml:space="preserve">3.4.2. </w:t>
      </w:r>
      <w:proofErr w:type="gramStart"/>
      <w:r w:rsidRPr="0075355F">
        <w:t>Результатом предоставления муниципальной услуги является 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а при обследовании многоквартирного дома - постановления о признании жилого помещения непригодным для проживания или многоквартирного дома аварийным и подлежащим сносу или реконструкции либо уведомление об отказе в предоставлении муниципальной услуги.</w:t>
      </w:r>
      <w:proofErr w:type="gramEnd"/>
    </w:p>
    <w:p w:rsidR="0075355F" w:rsidRPr="0075355F" w:rsidRDefault="0075355F" w:rsidP="0075355F">
      <w:pPr>
        <w:spacing w:line="240" w:lineRule="auto"/>
      </w:pPr>
      <w:bookmarkStart w:id="64" w:name="sub_343"/>
      <w:bookmarkEnd w:id="63"/>
      <w:r w:rsidRPr="0075355F">
        <w:t>3.4.3. Оснований для отказа в приеме заявления и документов и (или) информации не предусмотрено.</w:t>
      </w:r>
    </w:p>
    <w:p w:rsidR="0075355F" w:rsidRPr="0075355F" w:rsidRDefault="0075355F" w:rsidP="0075355F">
      <w:pPr>
        <w:spacing w:line="240" w:lineRule="auto"/>
      </w:pPr>
      <w:bookmarkStart w:id="65" w:name="sub_344"/>
      <w:bookmarkEnd w:id="64"/>
      <w:r w:rsidRPr="0075355F">
        <w:t>3.4.4. Оснований для приостановления предоставления муниципальной услуги не предусмотрено.</w:t>
      </w:r>
    </w:p>
    <w:p w:rsidR="0075355F" w:rsidRPr="0075355F" w:rsidRDefault="0075355F" w:rsidP="0075355F">
      <w:pPr>
        <w:spacing w:line="240" w:lineRule="auto"/>
      </w:pPr>
      <w:bookmarkStart w:id="66" w:name="sub_345"/>
      <w:bookmarkEnd w:id="65"/>
      <w:r w:rsidRPr="0075355F">
        <w:t xml:space="preserve">3.4.5. Основания для отказа в предоставлении муниципальной услуги предусмотрены </w:t>
      </w:r>
      <w:hyperlink w:anchor="sub_282" w:history="1">
        <w:r w:rsidRPr="0075355F">
          <w:rPr>
            <w:rStyle w:val="a5"/>
            <w:color w:val="auto"/>
            <w:u w:val="none"/>
          </w:rPr>
          <w:t>пунктом 2.8.2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bookmarkStart w:id="67" w:name="sub_346"/>
      <w:bookmarkEnd w:id="66"/>
      <w:r w:rsidRPr="0075355F">
        <w:t>3.4.6. Для предоставления муниципальной услуги осуществляются следующие административные процедуры:</w:t>
      </w:r>
    </w:p>
    <w:bookmarkEnd w:id="67"/>
    <w:p w:rsidR="0075355F" w:rsidRPr="0075355F" w:rsidRDefault="0075355F" w:rsidP="0075355F">
      <w:pPr>
        <w:spacing w:line="240" w:lineRule="auto"/>
      </w:pPr>
      <w:r w:rsidRPr="0075355F">
        <w:t>прием и регистрация заявления и документов, необходимых для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межведомственное информационное взаимодействие;</w:t>
      </w:r>
    </w:p>
    <w:p w:rsidR="0075355F" w:rsidRPr="0075355F" w:rsidRDefault="0075355F" w:rsidP="0075355F">
      <w:pPr>
        <w:spacing w:line="240" w:lineRule="auto"/>
      </w:pPr>
      <w:r w:rsidRPr="0075355F">
        <w:t>рассмотрение принятых документов и принятие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75355F" w:rsidRPr="0075355F" w:rsidRDefault="0075355F" w:rsidP="0075355F">
      <w:pPr>
        <w:spacing w:line="240" w:lineRule="auto"/>
      </w:pPr>
      <w:r w:rsidRPr="0075355F">
        <w:t>выдача (направление) результата предоставления муниципальной услуги.</w:t>
      </w:r>
    </w:p>
    <w:p w:rsidR="0075355F" w:rsidRPr="0075355F" w:rsidRDefault="0075355F" w:rsidP="0075355F">
      <w:pPr>
        <w:spacing w:line="240" w:lineRule="auto"/>
      </w:pPr>
      <w:bookmarkStart w:id="68" w:name="sub_3461"/>
      <w:r w:rsidRPr="0075355F">
        <w:t xml:space="preserve">3.4.6.1. Для получения муниципальной услуги в Комиссию либо в МФЦ представляются заявление и документы, указанные в </w:t>
      </w:r>
      <w:hyperlink w:anchor="sub_261" w:history="1">
        <w:r w:rsidRPr="0075355F">
          <w:rPr>
            <w:rStyle w:val="a5"/>
            <w:color w:val="auto"/>
            <w:u w:val="none"/>
          </w:rPr>
          <w:t>пункте 2.6.1 раздела II</w:t>
        </w:r>
      </w:hyperlink>
      <w:r w:rsidRPr="0075355F">
        <w:t xml:space="preserve"> Административного регламента. Указанные документы могут быть представлены заявителем посредством </w:t>
      </w:r>
      <w:hyperlink r:id="rId41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 либо через организации федеральной почтовой связи.</w:t>
      </w:r>
    </w:p>
    <w:bookmarkEnd w:id="68"/>
    <w:p w:rsidR="0075355F" w:rsidRPr="0075355F" w:rsidRDefault="0075355F" w:rsidP="0075355F">
      <w:pPr>
        <w:spacing w:line="240" w:lineRule="auto"/>
      </w:pPr>
      <w:r w:rsidRPr="0075355F"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2" w:history="1">
        <w:r w:rsidRPr="0075355F">
          <w:rPr>
            <w:rStyle w:val="a5"/>
            <w:color w:val="auto"/>
            <w:u w:val="none"/>
          </w:rPr>
          <w:t>частью 18 статьи 14.1</w:t>
        </w:r>
      </w:hyperlink>
      <w:r w:rsidRPr="0075355F">
        <w:t xml:space="preserve"> Федерального закона от 27.07.2006 № 149-ФЗ «Об информации, информационных технологиях и о защите информации».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В день поступления заявления и прилагаемых к нему документов специалист администрации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lastRenderedPageBreak/>
        <w:t xml:space="preserve">В случае если указанное заявление оформлено не в соответствии с требованиями Правил, а в составе прилагаемых к нему документов отсутствуют документы, предусмотренные </w:t>
      </w:r>
      <w:hyperlink w:anchor="sub_261" w:history="1">
        <w:r w:rsidRPr="0075355F">
          <w:rPr>
            <w:rStyle w:val="a5"/>
            <w:color w:val="auto"/>
            <w:u w:val="none"/>
          </w:rPr>
          <w:t>пунктом 2.6.1 раздела II</w:t>
        </w:r>
      </w:hyperlink>
      <w:r w:rsidRPr="0075355F">
        <w:t xml:space="preserve"> Административного регламента, специалистом структурного подразделения в течение 1 рабочего дня, следующего за днем поступления документов, заявителю вручается (направляется) уведомление, подписанное первым заместителем главы администрации Янтиковского муниципального округа – начальником Управления по благоустройству и развитию, о</w:t>
      </w:r>
      <w:proofErr w:type="gramEnd"/>
      <w:r w:rsidRPr="0075355F">
        <w:t xml:space="preserve"> необходимости устранения нарушений в оформлении заявления и (или) представления отсутствующих документов.</w:t>
      </w:r>
    </w:p>
    <w:p w:rsidR="0075355F" w:rsidRPr="0075355F" w:rsidRDefault="0075355F" w:rsidP="0075355F">
      <w:pPr>
        <w:spacing w:line="240" w:lineRule="auto"/>
      </w:pPr>
      <w:r w:rsidRPr="0075355F"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sub_211" w:history="1">
        <w:r w:rsidRPr="0075355F">
          <w:rPr>
            <w:rStyle w:val="a5"/>
            <w:color w:val="auto"/>
            <w:u w:val="none"/>
          </w:rPr>
          <w:t>подразделом 2.11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r w:rsidRPr="0075355F">
        <w:t>Возможность приема администрацией, МФЦ заявления и документов,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75355F" w:rsidRPr="0075355F" w:rsidRDefault="0075355F" w:rsidP="0075355F">
      <w:pPr>
        <w:spacing w:line="240" w:lineRule="auto"/>
      </w:pPr>
      <w:bookmarkStart w:id="69" w:name="sub_3462"/>
      <w:r w:rsidRPr="0075355F">
        <w:t>3.4.6.2.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регистрации, кадастра и картографии по Чувашской Республике для получения выписки из Единого государственного реестра недвижимости об объекте недвижимости.</w:t>
      </w:r>
    </w:p>
    <w:bookmarkEnd w:id="69"/>
    <w:p w:rsidR="0075355F" w:rsidRPr="0075355F" w:rsidRDefault="0075355F" w:rsidP="0075355F">
      <w:pPr>
        <w:spacing w:line="240" w:lineRule="auto"/>
      </w:pPr>
      <w:r w:rsidRPr="0075355F">
        <w:t xml:space="preserve">Межведомственное и внутриведомственное информационное взаимодействие осуществляется в порядке, указанном в </w:t>
      </w:r>
      <w:hyperlink w:anchor="sub_3362" w:history="1">
        <w:r w:rsidRPr="0075355F">
          <w:rPr>
            <w:rStyle w:val="a5"/>
            <w:color w:val="auto"/>
            <w:u w:val="none"/>
          </w:rPr>
          <w:t>подпункте 3.3.6.2 раздела III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bookmarkStart w:id="70" w:name="sub_3463"/>
      <w:r w:rsidRPr="0075355F"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70"/>
    <w:p w:rsidR="0075355F" w:rsidRPr="0075355F" w:rsidRDefault="0075355F" w:rsidP="0075355F">
      <w:pPr>
        <w:spacing w:line="240" w:lineRule="auto"/>
      </w:pPr>
      <w:r w:rsidRPr="0075355F">
        <w:t xml:space="preserve">отсутствие оснований для отказа в предоставлении муниципальной услуги, указанных в </w:t>
      </w:r>
      <w:hyperlink w:anchor="sub_282" w:history="1">
        <w:r w:rsidRPr="0075355F">
          <w:rPr>
            <w:rStyle w:val="a5"/>
            <w:color w:val="auto"/>
            <w:u w:val="none"/>
          </w:rPr>
          <w:t>пункте 2.8.2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r w:rsidRPr="0075355F">
        <w:t>В случае наличия оснований для отказа в предоставлении муниципальной услуги секретарь Комиссии в течение 5 дней со дня получения заявления оформляет уведомление об отказе в предоставлении муниципальной услуги, которое подписывается первым заместителем главы администрации Янтиковского муниципального округа – начальником Управления по благоустройству и развитию территорий в течение 1 рабочего дня.</w:t>
      </w:r>
    </w:p>
    <w:p w:rsidR="0075355F" w:rsidRPr="0075355F" w:rsidRDefault="0075355F" w:rsidP="0075355F">
      <w:pPr>
        <w:spacing w:line="240" w:lineRule="auto"/>
      </w:pPr>
      <w:r w:rsidRPr="0075355F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Комиссией в порядке, предусмотренном Положением.</w:t>
      </w:r>
    </w:p>
    <w:p w:rsidR="0075355F" w:rsidRPr="0075355F" w:rsidRDefault="0075355F" w:rsidP="0075355F">
      <w:pPr>
        <w:spacing w:line="240" w:lineRule="auto"/>
      </w:pPr>
      <w:r w:rsidRPr="0075355F">
        <w:t xml:space="preserve">Комиссия </w:t>
      </w:r>
      <w:proofErr w:type="gramStart"/>
      <w:r w:rsidRPr="0075355F">
        <w:t>рассматривает поступившее заявление и принимает</w:t>
      </w:r>
      <w:proofErr w:type="gramEnd"/>
      <w:r w:rsidRPr="0075355F">
        <w:t xml:space="preserve"> одно из следующих решений:</w:t>
      </w:r>
    </w:p>
    <w:p w:rsidR="0075355F" w:rsidRPr="0075355F" w:rsidRDefault="0075355F" w:rsidP="0075355F">
      <w:pPr>
        <w:spacing w:line="240" w:lineRule="auto"/>
      </w:pPr>
      <w:r w:rsidRPr="0075355F">
        <w:t>о соответствии помещения требованиям, предъявляемым к жилому помещению, и его пригодности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75355F" w:rsidRPr="0075355F" w:rsidRDefault="0075355F" w:rsidP="0075355F">
      <w:pPr>
        <w:spacing w:line="240" w:lineRule="auto"/>
      </w:pPr>
      <w:r w:rsidRPr="0075355F">
        <w:t xml:space="preserve">о выявлении оснований для признания помещения </w:t>
      </w:r>
      <w:proofErr w:type="gramStart"/>
      <w:r w:rsidRPr="0075355F">
        <w:t>непригодным</w:t>
      </w:r>
      <w:proofErr w:type="gramEnd"/>
      <w:r w:rsidRPr="0075355F">
        <w:t xml:space="preserve">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 xml:space="preserve">об отсутствии оснований для признания жилого помещения </w:t>
      </w:r>
      <w:proofErr w:type="gramStart"/>
      <w:r w:rsidRPr="0075355F">
        <w:t>непригодным</w:t>
      </w:r>
      <w:proofErr w:type="gramEnd"/>
      <w:r w:rsidRPr="0075355F">
        <w:t xml:space="preserve"> для проживания;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многоквартирного дома аварийным и подлежащим реконструкции;</w:t>
      </w:r>
    </w:p>
    <w:p w:rsidR="0075355F" w:rsidRPr="0075355F" w:rsidRDefault="0075355F" w:rsidP="0075355F">
      <w:pPr>
        <w:spacing w:line="240" w:lineRule="auto"/>
      </w:pPr>
      <w:r w:rsidRPr="0075355F">
        <w:t>о выявлении оснований для признания многоквартирного дома аварийным и подлежащим сносу;</w:t>
      </w:r>
    </w:p>
    <w:p w:rsidR="0075355F" w:rsidRPr="0075355F" w:rsidRDefault="0075355F" w:rsidP="0075355F">
      <w:pPr>
        <w:spacing w:line="240" w:lineRule="auto"/>
      </w:pPr>
      <w:r w:rsidRPr="0075355F">
        <w:t>об отсутствии оснований для признания многоквартирного дома аварийным и подлежащим сносу или реконструкции.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lastRenderedPageBreak/>
        <w:t xml:space="preserve">По результатам рассмотрения Комиссия оформляет заключение в 3 экземплярах, а при обследовании многоквартирного дома в 3-дневный срок направляет в администрацию Янтиковского муниципального округа для последующего принятия решения, предусмотренного </w:t>
      </w:r>
      <w:hyperlink w:anchor="sub_23" w:history="1">
        <w:r w:rsidRPr="0075355F">
          <w:rPr>
            <w:rStyle w:val="a5"/>
            <w:color w:val="auto"/>
            <w:u w:val="none"/>
          </w:rPr>
          <w:t>подразделом 2.3</w:t>
        </w:r>
      </w:hyperlink>
      <w:r w:rsidRPr="0075355F">
        <w:t xml:space="preserve"> Административного регламента,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proofErr w:type="gramEnd"/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r:id="rId43" w:history="1">
        <w:r w:rsidRPr="0075355F">
          <w:rPr>
            <w:rStyle w:val="a5"/>
            <w:color w:val="auto"/>
            <w:u w:val="none"/>
          </w:rPr>
          <w:t>пунктом 36</w:t>
        </w:r>
      </w:hyperlink>
      <w:r w:rsidRPr="0075355F">
        <w:t xml:space="preserve"> Положения, решение Комиссии направляется в соответствующий федеральный орган исполнительной власти, орган исполнительной власти субъекта Российской Федерации, орган местного</w:t>
      </w:r>
      <w:proofErr w:type="gramEnd"/>
      <w:r w:rsidRPr="0075355F">
        <w:t xml:space="preserve"> самоуправления, собственнику жилья и заявителю не позднее рабочего дня, следующего за днем оформления решения.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 Комиссии направляется в 5-дневный срок в органы прокуратуры для решения вопроса о принятии мер, предусмотренных законодательством</w:t>
      </w:r>
      <w:proofErr w:type="gramEnd"/>
      <w:r w:rsidRPr="0075355F">
        <w:t xml:space="preserve"> Российской Федерации.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При обследовании многоквартирного дома на основании полученного заключения специалист территориального отдела в течение 10 календарных дней со дня получения заключения издает постановление о признании жилого помещения непригодным для проживания или многоквартирного дома аварийным и подлежащим сносу или реконструкции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</w:t>
      </w:r>
      <w:proofErr w:type="gramEnd"/>
      <w:r w:rsidRPr="0075355F">
        <w:t xml:space="preserve"> или о признании необходимости проведения ремонтно-восстановительных работ.</w:t>
      </w:r>
    </w:p>
    <w:p w:rsidR="0075355F" w:rsidRPr="0075355F" w:rsidRDefault="0075355F" w:rsidP="0075355F">
      <w:pPr>
        <w:spacing w:line="240" w:lineRule="auto"/>
      </w:pPr>
      <w:bookmarkStart w:id="71" w:name="sub_3464"/>
      <w:r w:rsidRPr="0075355F">
        <w:t xml:space="preserve">3.4.6.4. </w:t>
      </w:r>
      <w:proofErr w:type="gramStart"/>
      <w:r w:rsidRPr="0075355F">
        <w:t xml:space="preserve">Специалист территориального отдела в 5-дневный срок со дня принятия решения направляет в письменной или электронной форме с использованием информационно-телекоммуникационной сети «Интернет», включая </w:t>
      </w:r>
      <w:hyperlink r:id="rId44" w:history="1">
        <w:r w:rsidRPr="0075355F">
          <w:rPr>
            <w:rStyle w:val="a5"/>
            <w:color w:val="auto"/>
            <w:u w:val="none"/>
          </w:rPr>
          <w:t>Единый портал</w:t>
        </w:r>
      </w:hyperlink>
      <w:r w:rsidRPr="0075355F">
        <w:t xml:space="preserve"> государственных и муниципальных услуг, по 1 экземпляру постановления (при обследовании многоквартирного дома)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</w:t>
      </w:r>
      <w:proofErr w:type="gramEnd"/>
      <w:r w:rsidRPr="0075355F">
        <w:t xml:space="preserve"> орган государственного жилищного надзора (муниципального жилищного контроля) по месту нахождения такого помещения или дома.</w:t>
      </w:r>
    </w:p>
    <w:bookmarkEnd w:id="71"/>
    <w:p w:rsidR="0075355F" w:rsidRPr="0075355F" w:rsidRDefault="0075355F" w:rsidP="0075355F">
      <w:pPr>
        <w:spacing w:line="240" w:lineRule="auto"/>
      </w:pPr>
      <w:r w:rsidRPr="0075355F">
        <w:t>В случае если заявление с приложенными документами поступило из МФЦ, специалист территориального отдела организует доставку в МФЦ конечного результата предоставления услуги в течение 2 рабочих дней со дня подписания.</w:t>
      </w:r>
    </w:p>
    <w:p w:rsidR="0075355F" w:rsidRPr="0075355F" w:rsidRDefault="0075355F" w:rsidP="0075355F">
      <w:pPr>
        <w:spacing w:line="240" w:lineRule="auto"/>
      </w:pPr>
      <w:bookmarkStart w:id="72" w:name="sub_347"/>
      <w:r w:rsidRPr="0075355F"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75355F" w:rsidRPr="0075355F" w:rsidRDefault="0075355F" w:rsidP="0075355F">
      <w:pPr>
        <w:spacing w:line="240" w:lineRule="auto"/>
      </w:pPr>
      <w:bookmarkStart w:id="73" w:name="sub_348"/>
      <w:bookmarkEnd w:id="72"/>
      <w:r w:rsidRPr="0075355F">
        <w:t>3.4.8. Предоставление муниципальной услуги в упреждающем (</w:t>
      </w:r>
      <w:proofErr w:type="spellStart"/>
      <w:r w:rsidRPr="0075355F">
        <w:t>проактивном</w:t>
      </w:r>
      <w:proofErr w:type="spellEnd"/>
      <w:r w:rsidRPr="0075355F">
        <w:t>) режиме не предусмотрено.</w:t>
      </w:r>
    </w:p>
    <w:bookmarkEnd w:id="73"/>
    <w:p w:rsidR="0075355F" w:rsidRPr="0075355F" w:rsidRDefault="0075355F" w:rsidP="0075355F">
      <w:pPr>
        <w:spacing w:line="240" w:lineRule="auto"/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4" w:name="sub_35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bookmarkEnd w:id="74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75" w:name="sub_351"/>
      <w:r w:rsidRPr="0075355F">
        <w:t>3.5.1.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75355F" w:rsidRPr="0075355F" w:rsidRDefault="0075355F" w:rsidP="0075355F">
      <w:pPr>
        <w:spacing w:line="240" w:lineRule="auto"/>
      </w:pPr>
      <w:bookmarkStart w:id="76" w:name="sub_352"/>
      <w:bookmarkEnd w:id="75"/>
      <w:r w:rsidRPr="0075355F">
        <w:lastRenderedPageBreak/>
        <w:t>3.5.2.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75355F" w:rsidRPr="0075355F" w:rsidRDefault="0075355F" w:rsidP="0075355F">
      <w:pPr>
        <w:spacing w:line="240" w:lineRule="auto"/>
      </w:pPr>
      <w:bookmarkStart w:id="77" w:name="sub_353"/>
      <w:bookmarkEnd w:id="76"/>
      <w:r w:rsidRPr="0075355F">
        <w:t>3.5.3. Оснований для отказа в приеме заявления не предусмотрено.</w:t>
      </w:r>
    </w:p>
    <w:p w:rsidR="0075355F" w:rsidRPr="0075355F" w:rsidRDefault="0075355F" w:rsidP="0075355F">
      <w:pPr>
        <w:spacing w:line="240" w:lineRule="auto"/>
      </w:pPr>
      <w:bookmarkStart w:id="78" w:name="sub_354"/>
      <w:bookmarkEnd w:id="77"/>
      <w:r w:rsidRPr="0075355F">
        <w:t>3.5.4. Оснований для приостановления предоставления муниципальной услуги не предусмотрено.</w:t>
      </w:r>
    </w:p>
    <w:p w:rsidR="0075355F" w:rsidRPr="0075355F" w:rsidRDefault="0075355F" w:rsidP="0075355F">
      <w:pPr>
        <w:spacing w:line="240" w:lineRule="auto"/>
      </w:pPr>
      <w:bookmarkStart w:id="79" w:name="sub_355"/>
      <w:bookmarkEnd w:id="78"/>
      <w:r w:rsidRPr="0075355F">
        <w:t xml:space="preserve">3.5.5. </w:t>
      </w:r>
      <w:proofErr w:type="gramStart"/>
      <w:r w:rsidRPr="0075355F"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75355F" w:rsidRPr="0075355F" w:rsidRDefault="0075355F" w:rsidP="0075355F">
      <w:pPr>
        <w:spacing w:line="240" w:lineRule="auto"/>
      </w:pPr>
      <w:bookmarkStart w:id="80" w:name="sub_356"/>
      <w:bookmarkEnd w:id="79"/>
      <w:r w:rsidRPr="0075355F">
        <w:t>3.5.6.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75355F" w:rsidRPr="0075355F" w:rsidRDefault="0075355F" w:rsidP="0075355F">
      <w:pPr>
        <w:spacing w:line="240" w:lineRule="auto"/>
      </w:pPr>
      <w:bookmarkStart w:id="81" w:name="sub_357"/>
      <w:bookmarkEnd w:id="80"/>
      <w:r w:rsidRPr="0075355F"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bookmarkEnd w:id="81"/>
    <w:p w:rsidR="0075355F" w:rsidRPr="0075355F" w:rsidRDefault="0075355F" w:rsidP="0075355F">
      <w:pPr>
        <w:spacing w:line="240" w:lineRule="auto"/>
      </w:pPr>
      <w:proofErr w:type="gramStart"/>
      <w:r w:rsidRPr="0075355F">
        <w:t>В случае выявления допущенных опечаток и (или) ошибок в выданных в результате предоставления муниципальной услуги документах специалист структурного подразделения, уполномоченный рассматривать документы, осуществляет замену указанных документов в срок, не превышающий 3 рабочих дней со дня получения от заявителя заявления об ошибке.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В случае отсутствия опечаток и (или) ошибок в выданных в результате предоставления муниципальной услуги документах специали</w:t>
      </w:r>
      <w:proofErr w:type="gramStart"/>
      <w:r w:rsidRPr="0075355F">
        <w:t>ст стр</w:t>
      </w:r>
      <w:proofErr w:type="gramEnd"/>
      <w:r w:rsidRPr="0075355F">
        <w:t>уктурного подразделения, уполномоченный рассматривать документы, письменно сообщает заявителю об отсутствии таких опечаток и (или) ошибок в срок, не превышающий 3 рабочих дней со дня получения от заявителя заявления об ошибке.</w:t>
      </w:r>
    </w:p>
    <w:p w:rsidR="0075355F" w:rsidRPr="0075355F" w:rsidRDefault="0075355F" w:rsidP="0075355F">
      <w:pPr>
        <w:spacing w:line="240" w:lineRule="auto"/>
      </w:pPr>
      <w:r w:rsidRPr="0075355F">
        <w:t>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предусмотрена.</w:t>
      </w:r>
    </w:p>
    <w:p w:rsidR="0075355F" w:rsidRPr="0075355F" w:rsidRDefault="0075355F" w:rsidP="0075355F">
      <w:pPr>
        <w:spacing w:line="240" w:lineRule="auto"/>
      </w:pPr>
      <w:bookmarkStart w:id="82" w:name="sub_358"/>
      <w:r w:rsidRPr="0075355F">
        <w:t xml:space="preserve">3.5.8. </w:t>
      </w:r>
      <w:proofErr w:type="gramStart"/>
      <w:r w:rsidRPr="0075355F"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структурного подразделения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</w:t>
      </w:r>
      <w:proofErr w:type="gramEnd"/>
      <w:r w:rsidRPr="0075355F">
        <w:t>, обеспечивает его отправку или выдачу заявителю.</w:t>
      </w:r>
    </w:p>
    <w:bookmarkEnd w:id="82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3" w:name="sub_36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3.6. Особенности выполнения административных процедур в электронной форме</w:t>
      </w:r>
    </w:p>
    <w:bookmarkEnd w:id="83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bookmarkStart w:id="84" w:name="sub_361"/>
      <w:r w:rsidRPr="0075355F">
        <w:t xml:space="preserve">3.6.1. Информирование о порядке предоставления муниципальной услуги осуществляется посредством размещения сведений на </w:t>
      </w:r>
      <w:hyperlink r:id="rId45" w:history="1">
        <w:r w:rsidRPr="0075355F">
          <w:rPr>
            <w:rStyle w:val="a5"/>
            <w:color w:val="auto"/>
            <w:u w:val="none"/>
          </w:rPr>
          <w:t>Едином портале</w:t>
        </w:r>
      </w:hyperlink>
      <w:r w:rsidRPr="0075355F">
        <w:t xml:space="preserve"> государственных и муниципальных услуг, </w:t>
      </w:r>
      <w:hyperlink r:id="rId46" w:history="1">
        <w:r w:rsidRPr="0075355F">
          <w:rPr>
            <w:rStyle w:val="a5"/>
            <w:color w:val="auto"/>
            <w:u w:val="none"/>
          </w:rPr>
          <w:t>официальном сайте</w:t>
        </w:r>
      </w:hyperlink>
      <w:r w:rsidRPr="0075355F">
        <w:t xml:space="preserve"> Янтиковского муниципального округа в сети «Интернет».</w:t>
      </w:r>
    </w:p>
    <w:bookmarkEnd w:id="84"/>
    <w:p w:rsidR="0075355F" w:rsidRPr="0075355F" w:rsidRDefault="0075355F" w:rsidP="0075355F">
      <w:pPr>
        <w:spacing w:line="240" w:lineRule="auto"/>
      </w:pPr>
      <w:r w:rsidRPr="0075355F">
        <w:t xml:space="preserve">Поступившие обращения рассматриваются в сроки, установленные </w:t>
      </w:r>
      <w:hyperlink w:anchor="sub_24" w:history="1">
        <w:r w:rsidRPr="0075355F">
          <w:rPr>
            <w:rStyle w:val="a5"/>
            <w:color w:val="auto"/>
            <w:u w:val="none"/>
          </w:rPr>
          <w:t>подразделом 2.4 раздела II</w:t>
        </w:r>
      </w:hyperlink>
      <w:r w:rsidRPr="0075355F">
        <w:t xml:space="preserve"> Административного регламента.</w:t>
      </w:r>
    </w:p>
    <w:p w:rsidR="0075355F" w:rsidRPr="0075355F" w:rsidRDefault="0075355F" w:rsidP="0075355F">
      <w:pPr>
        <w:spacing w:line="240" w:lineRule="auto"/>
      </w:pPr>
      <w:bookmarkStart w:id="85" w:name="sub_362"/>
      <w:r w:rsidRPr="0075355F">
        <w:t xml:space="preserve">3.6.2.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</w:t>
      </w:r>
      <w:hyperlink r:id="rId47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</w:t>
      </w:r>
      <w:hyperlink r:id="rId48" w:history="1">
        <w:r w:rsidRPr="0075355F">
          <w:rPr>
            <w:rStyle w:val="a5"/>
            <w:color w:val="auto"/>
            <w:u w:val="none"/>
          </w:rPr>
          <w:t>электронной подписью</w:t>
        </w:r>
      </w:hyperlink>
      <w:r w:rsidRPr="0075355F">
        <w:t xml:space="preserve"> в соответствии с требованиями </w:t>
      </w:r>
      <w:hyperlink r:id="rId49" w:history="1">
        <w:r w:rsidRPr="0075355F">
          <w:rPr>
            <w:rStyle w:val="a5"/>
            <w:color w:val="auto"/>
            <w:u w:val="none"/>
          </w:rPr>
          <w:t>Федерального закона</w:t>
        </w:r>
      </w:hyperlink>
      <w:r w:rsidRPr="0075355F">
        <w:t xml:space="preserve"> «Об электронной подписи» и требованиями </w:t>
      </w:r>
      <w:hyperlink r:id="rId50" w:history="1">
        <w:r w:rsidRPr="0075355F">
          <w:rPr>
            <w:rStyle w:val="a5"/>
            <w:color w:val="auto"/>
            <w:u w:val="none"/>
          </w:rPr>
          <w:t>Федерального закона</w:t>
        </w:r>
      </w:hyperlink>
      <w:r w:rsidRPr="0075355F">
        <w:t xml:space="preserve"> «Об организации предоставления государственных и муниципальных услуг». Образцы заявлений для предоставления муниципальной услуги, обращений, в случае возникновений претензий и </w:t>
      </w:r>
      <w:r w:rsidRPr="0075355F">
        <w:lastRenderedPageBreak/>
        <w:t>жалоб со стороны заявителей, и примеры их оформления размещены в электронном виде на указанных сайтах.</w:t>
      </w:r>
    </w:p>
    <w:bookmarkEnd w:id="85"/>
    <w:p w:rsidR="0075355F" w:rsidRPr="0075355F" w:rsidRDefault="0075355F" w:rsidP="0075355F">
      <w:pPr>
        <w:spacing w:line="240" w:lineRule="auto"/>
      </w:pPr>
      <w:r w:rsidRPr="0075355F">
        <w:t>В случае поступления документов в электронной форме специали</w:t>
      </w:r>
      <w:proofErr w:type="gramStart"/>
      <w:r w:rsidRPr="0075355F">
        <w:t>ст стр</w:t>
      </w:r>
      <w:proofErr w:type="gramEnd"/>
      <w:r w:rsidRPr="0075355F">
        <w:t xml:space="preserve">уктурного подразделения проверяет действительность </w:t>
      </w:r>
      <w:hyperlink r:id="rId51" w:history="1">
        <w:r w:rsidRPr="0075355F">
          <w:rPr>
            <w:rStyle w:val="a5"/>
            <w:color w:val="auto"/>
            <w:u w:val="none"/>
          </w:rPr>
          <w:t>электронной подписи</w:t>
        </w:r>
      </w:hyperlink>
      <w:r w:rsidRPr="0075355F">
        <w:t>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75355F" w:rsidRPr="0075355F" w:rsidRDefault="0075355F" w:rsidP="0075355F">
      <w:pPr>
        <w:spacing w:line="240" w:lineRule="auto"/>
      </w:pPr>
      <w:bookmarkStart w:id="86" w:name="sub_363"/>
      <w:r w:rsidRPr="0075355F">
        <w:t xml:space="preserve">3.6.3. 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</w:t>
      </w:r>
      <w:hyperlink r:id="rId52" w:history="1">
        <w:r w:rsidRPr="0075355F">
          <w:rPr>
            <w:rStyle w:val="a5"/>
            <w:color w:val="auto"/>
            <w:u w:val="none"/>
          </w:rPr>
          <w:t>Единый портал</w:t>
        </w:r>
      </w:hyperlink>
      <w:r w:rsidRPr="0075355F">
        <w:t xml:space="preserve"> государственных и муниципальных услуг.</w:t>
      </w:r>
    </w:p>
    <w:bookmarkEnd w:id="8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7" w:name="sub_37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3.7. Особенности выполнения административных процедур в МФЦ</w:t>
      </w:r>
    </w:p>
    <w:bookmarkEnd w:id="8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В соответствии с соглашением МФЦ осуществляет следующие административные процедуры:</w:t>
      </w:r>
    </w:p>
    <w:p w:rsidR="0075355F" w:rsidRPr="0075355F" w:rsidRDefault="0075355F" w:rsidP="0075355F">
      <w:pPr>
        <w:spacing w:line="240" w:lineRule="auto"/>
      </w:pPr>
      <w:r w:rsidRPr="0075355F">
        <w:t>информирование (консультирование) заявителей о порядке предоставления муниципальной услуги в МФЦ;</w:t>
      </w:r>
    </w:p>
    <w:p w:rsidR="0075355F" w:rsidRPr="0075355F" w:rsidRDefault="0075355F" w:rsidP="0075355F">
      <w:pPr>
        <w:spacing w:line="240" w:lineRule="auto"/>
      </w:pPr>
      <w:r w:rsidRPr="0075355F">
        <w:t>прием и регистрация заявления и документов, необходимых для предоставления муниципальной услуги;</w:t>
      </w:r>
    </w:p>
    <w:p w:rsidR="0075355F" w:rsidRPr="0075355F" w:rsidRDefault="0075355F" w:rsidP="0075355F">
      <w:pPr>
        <w:spacing w:line="240" w:lineRule="auto"/>
      </w:pPr>
      <w:r w:rsidRPr="0075355F">
        <w:t>выдача результата предоставления муниципальной услуги.</w:t>
      </w:r>
    </w:p>
    <w:p w:rsidR="0075355F" w:rsidRPr="0075355F" w:rsidRDefault="0075355F" w:rsidP="0075355F">
      <w:pPr>
        <w:spacing w:line="240" w:lineRule="auto"/>
      </w:pPr>
      <w:bookmarkStart w:id="88" w:name="sub_371"/>
      <w:r w:rsidRPr="0075355F">
        <w:t>3.7.1. Информирование заявителя осуществляется следующими способами:</w:t>
      </w:r>
    </w:p>
    <w:p w:rsidR="0075355F" w:rsidRPr="0075355F" w:rsidRDefault="0075355F" w:rsidP="0075355F">
      <w:pPr>
        <w:spacing w:line="240" w:lineRule="auto"/>
      </w:pPr>
      <w:bookmarkStart w:id="89" w:name="sub_3711"/>
      <w:bookmarkEnd w:id="88"/>
      <w:r w:rsidRPr="0075355F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5355F" w:rsidRPr="0075355F" w:rsidRDefault="0075355F" w:rsidP="0075355F">
      <w:pPr>
        <w:spacing w:line="240" w:lineRule="auto"/>
      </w:pPr>
      <w:bookmarkStart w:id="90" w:name="sub_3712"/>
      <w:bookmarkEnd w:id="89"/>
      <w:r w:rsidRPr="0075355F">
        <w:t xml:space="preserve">б) при обращении заявителя в МФЦ в устной форме, по телефону, в письменной форме или в форме электронного документа, через официальный </w:t>
      </w:r>
      <w:hyperlink r:id="rId53" w:history="1">
        <w:r w:rsidRPr="0075355F">
          <w:rPr>
            <w:rStyle w:val="a5"/>
            <w:color w:val="auto"/>
            <w:u w:val="none"/>
          </w:rPr>
          <w:t>сайт</w:t>
        </w:r>
      </w:hyperlink>
      <w:r w:rsidRPr="0075355F">
        <w:t xml:space="preserve"> МФЦ в сети «Интернет».</w:t>
      </w:r>
    </w:p>
    <w:bookmarkEnd w:id="90"/>
    <w:p w:rsidR="0075355F" w:rsidRPr="0075355F" w:rsidRDefault="0075355F" w:rsidP="0075355F">
      <w:pPr>
        <w:spacing w:line="240" w:lineRule="auto"/>
      </w:pPr>
      <w:r w:rsidRPr="0075355F"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«Консультация».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75355F" w:rsidRPr="0075355F" w:rsidRDefault="0075355F" w:rsidP="0075355F">
      <w:pPr>
        <w:spacing w:line="240" w:lineRule="auto"/>
      </w:pPr>
      <w:r w:rsidRPr="0075355F">
        <w:t xml:space="preserve">При получении сообщений, направленных электронной почтой в адрес МФЦ, или заполненной формы вопроса с </w:t>
      </w:r>
      <w:hyperlink r:id="rId54" w:history="1">
        <w:r w:rsidRPr="0075355F">
          <w:rPr>
            <w:rStyle w:val="a5"/>
            <w:color w:val="auto"/>
            <w:u w:val="none"/>
          </w:rPr>
          <w:t xml:space="preserve">сайта </w:t>
        </w:r>
      </w:hyperlink>
      <w:r w:rsidRPr="0075355F">
        <w:t>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75355F" w:rsidRPr="0075355F" w:rsidRDefault="0075355F" w:rsidP="0075355F">
      <w:pPr>
        <w:spacing w:line="240" w:lineRule="auto"/>
      </w:pPr>
      <w:r w:rsidRPr="0075355F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5355F" w:rsidRPr="0075355F" w:rsidRDefault="0075355F" w:rsidP="0075355F">
      <w:pPr>
        <w:spacing w:line="240" w:lineRule="auto"/>
      </w:pPr>
      <w:r w:rsidRPr="0075355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5355F" w:rsidRPr="0075355F" w:rsidRDefault="0075355F" w:rsidP="0075355F">
      <w:pPr>
        <w:spacing w:line="240" w:lineRule="auto"/>
      </w:pPr>
      <w:r w:rsidRPr="0075355F">
        <w:t>назначить другое время для консультаций.</w:t>
      </w:r>
    </w:p>
    <w:p w:rsidR="0075355F" w:rsidRPr="0075355F" w:rsidRDefault="0075355F" w:rsidP="0075355F">
      <w:pPr>
        <w:spacing w:line="240" w:lineRule="auto"/>
      </w:pPr>
      <w:r w:rsidRPr="0075355F">
        <w:t>К составлению ответов на запрос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75355F" w:rsidRPr="0075355F" w:rsidRDefault="0075355F" w:rsidP="0075355F">
      <w:pPr>
        <w:spacing w:line="240" w:lineRule="auto"/>
      </w:pPr>
      <w:r w:rsidRPr="0075355F">
        <w:t>Продолжительность индивидуального устного информирования (консультирования) составляет не более 15 минут.</w:t>
      </w:r>
    </w:p>
    <w:p w:rsidR="0075355F" w:rsidRPr="0075355F" w:rsidRDefault="0075355F" w:rsidP="0075355F">
      <w:pPr>
        <w:spacing w:line="240" w:lineRule="auto"/>
      </w:pPr>
      <w:bookmarkStart w:id="91" w:name="sub_372"/>
      <w:r w:rsidRPr="0075355F">
        <w:lastRenderedPageBreak/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sub_261" w:history="1">
        <w:r w:rsidRPr="0075355F">
          <w:rPr>
            <w:rStyle w:val="a5"/>
            <w:color w:val="auto"/>
            <w:u w:val="none"/>
          </w:rPr>
          <w:t>пункте 2.6.1</w:t>
        </w:r>
      </w:hyperlink>
      <w:r w:rsidRPr="0075355F"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bookmarkEnd w:id="91"/>
    <w:p w:rsidR="0075355F" w:rsidRPr="0075355F" w:rsidRDefault="0075355F" w:rsidP="0075355F">
      <w:pPr>
        <w:spacing w:line="240" w:lineRule="auto"/>
      </w:pPr>
      <w:r w:rsidRPr="0075355F"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75355F" w:rsidRPr="0075355F" w:rsidRDefault="0075355F" w:rsidP="0075355F">
      <w:pPr>
        <w:spacing w:line="240" w:lineRule="auto"/>
      </w:pPr>
      <w:r w:rsidRPr="0075355F"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55" w:history="1">
        <w:r w:rsidRPr="0075355F">
          <w:rPr>
            <w:rStyle w:val="a5"/>
            <w:color w:val="auto"/>
            <w:u w:val="none"/>
          </w:rPr>
          <w:t>частью 18 статьи 14.1</w:t>
        </w:r>
      </w:hyperlink>
      <w:r w:rsidRPr="0075355F"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75355F" w:rsidRPr="0075355F" w:rsidRDefault="0075355F" w:rsidP="0075355F">
      <w:pPr>
        <w:spacing w:line="240" w:lineRule="auto"/>
      </w:pPr>
      <w:proofErr w:type="gramStart"/>
      <w:r w:rsidRPr="0075355F">
        <w:t>Специалист МФЦ, ответственный за прием и регистрацию документов, фиксирует обращения заявителей в АИС МФЦ.</w:t>
      </w:r>
      <w:proofErr w:type="gramEnd"/>
      <w:r w:rsidRPr="0075355F">
        <w:t xml:space="preserve"> После регистрации готовит расписку о принятии документов, согласие на обработку персональных данных (далее - расписка) в 3 экземплярах (1-й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75355F" w:rsidRPr="0075355F" w:rsidRDefault="0075355F" w:rsidP="0075355F">
      <w:pPr>
        <w:spacing w:line="240" w:lineRule="auto"/>
      </w:pPr>
      <w:r w:rsidRPr="0075355F"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75355F" w:rsidRPr="0075355F" w:rsidRDefault="0075355F" w:rsidP="0075355F">
      <w:pPr>
        <w:spacing w:line="240" w:lineRule="auto"/>
      </w:pPr>
      <w:bookmarkStart w:id="92" w:name="sub_373"/>
      <w:r w:rsidRPr="0075355F"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bookmarkEnd w:id="92"/>
    <w:p w:rsidR="0075355F" w:rsidRPr="0075355F" w:rsidRDefault="0075355F" w:rsidP="0075355F">
      <w:pPr>
        <w:spacing w:line="240" w:lineRule="auto"/>
      </w:pPr>
      <w:r w:rsidRPr="0075355F"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</w:t>
      </w:r>
    </w:p>
    <w:p w:rsidR="0075355F" w:rsidRPr="0075355F" w:rsidRDefault="0075355F" w:rsidP="0075355F">
      <w:pPr>
        <w:spacing w:line="240" w:lineRule="auto"/>
      </w:pPr>
      <w:r w:rsidRPr="0075355F">
        <w:t xml:space="preserve">Специалист МФЦ, </w:t>
      </w:r>
      <w:proofErr w:type="gramStart"/>
      <w:r w:rsidRPr="0075355F">
        <w:t>ответственный</w:t>
      </w:r>
      <w:proofErr w:type="gramEnd"/>
      <w:r w:rsidRPr="0075355F">
        <w:t xml:space="preserve">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3" w:name="sub_1004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IV. Формы </w:t>
      </w:r>
      <w:proofErr w:type="gramStart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исполнением Административного регламента</w:t>
      </w:r>
    </w:p>
    <w:bookmarkEnd w:id="93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4" w:name="sub_4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4.1. Порядок осуществления текущего </w:t>
      </w:r>
      <w:proofErr w:type="gramStart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94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Текущий </w:t>
      </w:r>
      <w:proofErr w:type="gramStart"/>
      <w:r w:rsidRPr="0075355F">
        <w:rPr>
          <w:rFonts w:ascii="Times New Roman CYR" w:hAnsi="Times New Roman CYR" w:cs="Times New Roman CYR"/>
          <w:kern w:val="0"/>
          <w:lang w:eastAsia="ru-RU"/>
        </w:rPr>
        <w:t>контроль за</w:t>
      </w:r>
      <w:proofErr w:type="gramEnd"/>
      <w:r w:rsidRPr="0075355F">
        <w:rPr>
          <w:rFonts w:ascii="Times New Roman CYR" w:hAnsi="Times New Roman CYR" w:cs="Times New Roman CYR"/>
          <w:kern w:val="0"/>
          <w:lang w:eastAsia="ru-RU"/>
        </w:rP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</w:t>
      </w:r>
      <w:r w:rsidRPr="0075355F">
        <w:rPr>
          <w:rFonts w:ascii="Times New Roman CYR" w:hAnsi="Times New Roman CYR" w:cs="Times New Roman CYR"/>
          <w:kern w:val="0"/>
          <w:lang w:eastAsia="ru-RU"/>
        </w:rPr>
        <w:lastRenderedPageBreak/>
        <w:t>предоставлению муниципальной услуги, осуществляет первый заместитель главы администрации Янтиковского муниципального округа – начальник Управления по благоустройству и развитию территорий, путем проверки соблюдения сроков и последовательности исполнения административных процедур по предоставлению муниципальной услуги.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5" w:name="sub_4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полнотой и качеством предоставления муниципальной услуги</w:t>
      </w:r>
    </w:p>
    <w:bookmarkEnd w:id="95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75355F" w:rsidRPr="0075355F" w:rsidRDefault="0075355F" w:rsidP="0075355F">
      <w:pPr>
        <w:spacing w:line="240" w:lineRule="auto"/>
      </w:pPr>
      <w:r w:rsidRPr="0075355F"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75355F"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Янтиковского муниципального округа.</w:t>
      </w:r>
    </w:p>
    <w:p w:rsidR="0075355F" w:rsidRPr="0075355F" w:rsidRDefault="0075355F" w:rsidP="0075355F">
      <w:pPr>
        <w:spacing w:line="240" w:lineRule="auto"/>
      </w:pPr>
      <w:r w:rsidRPr="0075355F"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6" w:name="sub_43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96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75355F" w:rsidRPr="0075355F" w:rsidRDefault="0075355F" w:rsidP="0075355F">
      <w:pPr>
        <w:spacing w:line="240" w:lineRule="auto"/>
      </w:pPr>
      <w:r w:rsidRPr="0075355F"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7" w:name="sub_44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контроля за</w:t>
      </w:r>
      <w:proofErr w:type="gramEnd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97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kern w:val="0"/>
          <w:lang w:eastAsia="ru-RU"/>
        </w:rPr>
      </w:pPr>
      <w:r w:rsidRPr="0075355F">
        <w:rPr>
          <w:rFonts w:ascii="Times New Roman CYR" w:hAnsi="Times New Roman CYR" w:cs="Times New Roman CYR"/>
          <w:kern w:val="0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8" w:name="sub_1005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bookmarkEnd w:id="98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9" w:name="sub_51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5.1. Способы информирования заявителей о порядке досудебного (внесудебного) обжалования</w:t>
      </w:r>
    </w:p>
    <w:bookmarkEnd w:id="99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r w:rsidRPr="0075355F"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75355F" w:rsidRPr="0075355F" w:rsidRDefault="0075355F" w:rsidP="0075355F">
      <w:pPr>
        <w:spacing w:line="240" w:lineRule="auto"/>
      </w:pPr>
      <w:r w:rsidRPr="0075355F"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56" w:history="1">
        <w:r w:rsidRPr="0075355F">
          <w:rPr>
            <w:rStyle w:val="a5"/>
            <w:color w:val="auto"/>
            <w:u w:val="none"/>
          </w:rPr>
          <w:t>Едином портале</w:t>
        </w:r>
      </w:hyperlink>
      <w:r w:rsidRPr="0075355F">
        <w:t xml:space="preserve"> государственных и муниципальных услуг, на </w:t>
      </w:r>
      <w:hyperlink r:id="rId57" w:history="1">
        <w:r w:rsidRPr="0075355F">
          <w:rPr>
            <w:rStyle w:val="a5"/>
            <w:color w:val="auto"/>
            <w:u w:val="none"/>
          </w:rPr>
          <w:t>официальном сайте</w:t>
        </w:r>
      </w:hyperlink>
      <w:r w:rsidRPr="0075355F">
        <w:t xml:space="preserve"> органа местного самоуправления, в ходе личного приема, а также по телефону, электронной почте.</w:t>
      </w:r>
    </w:p>
    <w:p w:rsidR="0075355F" w:rsidRPr="0075355F" w:rsidRDefault="0075355F" w:rsidP="0075355F">
      <w:pPr>
        <w:spacing w:line="240" w:lineRule="auto"/>
      </w:pPr>
      <w:r w:rsidRPr="0075355F">
        <w:t>Для получения информации о порядке подачи и рассмотрения жалобы заявитель вправе обратиться в администрацию:</w:t>
      </w:r>
    </w:p>
    <w:p w:rsidR="0075355F" w:rsidRPr="0075355F" w:rsidRDefault="0075355F" w:rsidP="0075355F">
      <w:pPr>
        <w:spacing w:line="240" w:lineRule="auto"/>
      </w:pPr>
      <w:r w:rsidRPr="0075355F">
        <w:t>в устной форме;</w:t>
      </w:r>
    </w:p>
    <w:p w:rsidR="0075355F" w:rsidRPr="0075355F" w:rsidRDefault="0075355F" w:rsidP="0075355F">
      <w:pPr>
        <w:spacing w:line="240" w:lineRule="auto"/>
      </w:pPr>
      <w:r w:rsidRPr="0075355F">
        <w:t>в форме электронного документа;</w:t>
      </w:r>
    </w:p>
    <w:p w:rsidR="0075355F" w:rsidRPr="0075355F" w:rsidRDefault="0075355F" w:rsidP="0075355F">
      <w:pPr>
        <w:spacing w:line="240" w:lineRule="auto"/>
      </w:pPr>
      <w:r w:rsidRPr="0075355F">
        <w:t>по телефону;</w:t>
      </w:r>
    </w:p>
    <w:p w:rsidR="0075355F" w:rsidRPr="0075355F" w:rsidRDefault="0075355F" w:rsidP="0075355F">
      <w:pPr>
        <w:spacing w:line="240" w:lineRule="auto"/>
      </w:pPr>
      <w:r w:rsidRPr="0075355F">
        <w:t>в письменной форме.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0" w:name="sub_52"/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5.2. Формы и способы подачи жалобы</w:t>
      </w:r>
    </w:p>
    <w:bookmarkEnd w:id="100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spacing w:line="240" w:lineRule="auto"/>
      </w:pPr>
      <w:proofErr w:type="gramStart"/>
      <w:r w:rsidRPr="0075355F">
        <w:t xml:space="preserve">Жалоба в администрацию может быть направлена по почте, через МФЦ, в электронном виде с использованием сети «Интернет», </w:t>
      </w:r>
      <w:hyperlink r:id="rId58" w:history="1">
        <w:r w:rsidRPr="0075355F">
          <w:rPr>
            <w:rStyle w:val="a5"/>
            <w:color w:val="auto"/>
            <w:u w:val="none"/>
          </w:rPr>
          <w:t>официального сайта</w:t>
        </w:r>
      </w:hyperlink>
      <w:r w:rsidRPr="0075355F">
        <w:t xml:space="preserve"> органа местного самоуправления, </w:t>
      </w:r>
      <w:hyperlink r:id="rId59" w:history="1">
        <w:r w:rsidRPr="0075355F">
          <w:rPr>
            <w:rStyle w:val="a5"/>
            <w:color w:val="auto"/>
            <w:u w:val="none"/>
          </w:rPr>
          <w:t>Единого портала</w:t>
        </w:r>
      </w:hyperlink>
      <w:r w:rsidRPr="0075355F">
        <w:t xml:space="preserve"> государственных и муниципальных услуг, </w:t>
      </w:r>
      <w:hyperlink r:id="rId60" w:history="1">
        <w:r w:rsidRPr="0075355F">
          <w:rPr>
            <w:rStyle w:val="a5"/>
            <w:color w:val="auto"/>
            <w:u w:val="none"/>
          </w:rPr>
          <w:t>портала</w:t>
        </w:r>
      </w:hyperlink>
      <w:r w:rsidRPr="0075355F">
        <w:t xml:space="preserve">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</w:t>
      </w:r>
      <w:proofErr w:type="gramEnd"/>
      <w:r w:rsidRPr="0075355F">
        <w:t xml:space="preserve"> </w:t>
      </w:r>
      <w:proofErr w:type="gramStart"/>
      <w:r w:rsidRPr="0075355F">
        <w:t>принята</w:t>
      </w:r>
      <w:proofErr w:type="gramEnd"/>
      <w:r w:rsidRPr="0075355F">
        <w:t xml:space="preserve"> при личном приеме заявителя.</w:t>
      </w:r>
    </w:p>
    <w:p w:rsidR="0075355F" w:rsidRPr="0075355F" w:rsidRDefault="0075355F" w:rsidP="0075355F">
      <w:pPr>
        <w:spacing w:line="240" w:lineRule="auto"/>
      </w:pPr>
      <w:r w:rsidRPr="0075355F">
        <w:t>Жалоба (</w:t>
      </w:r>
      <w:hyperlink w:anchor="sub_1300" w:history="1">
        <w:r w:rsidRPr="0075355F">
          <w:rPr>
            <w:rStyle w:val="a5"/>
            <w:color w:val="auto"/>
            <w:u w:val="none"/>
          </w:rPr>
          <w:t>приложение № 3</w:t>
        </w:r>
      </w:hyperlink>
      <w:r w:rsidRPr="0075355F">
        <w:t xml:space="preserve"> к Административному регламенту) в соответствии с </w:t>
      </w:r>
      <w:hyperlink r:id="rId61" w:history="1">
        <w:r w:rsidRPr="0075355F">
          <w:rPr>
            <w:rStyle w:val="a5"/>
            <w:color w:val="auto"/>
            <w:u w:val="none"/>
          </w:rPr>
          <w:t>Федеральным законом</w:t>
        </w:r>
      </w:hyperlink>
      <w:r w:rsidRPr="0075355F">
        <w:t xml:space="preserve"> «Об организации предоставления государственных и муниципальных услуг» должна содержать:</w:t>
      </w:r>
    </w:p>
    <w:p w:rsidR="0075355F" w:rsidRPr="0075355F" w:rsidRDefault="0075355F" w:rsidP="0075355F">
      <w:pPr>
        <w:spacing w:line="240" w:lineRule="auto"/>
      </w:pPr>
      <w:r w:rsidRPr="0075355F"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75355F" w:rsidRPr="0075355F" w:rsidRDefault="0075355F" w:rsidP="0075355F">
      <w:pPr>
        <w:spacing w:line="240" w:lineRule="auto"/>
      </w:pPr>
      <w:proofErr w:type="gramStart"/>
      <w:r w:rsidRPr="0075355F"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5355F" w:rsidRPr="0075355F" w:rsidRDefault="0075355F" w:rsidP="0075355F">
      <w:pPr>
        <w:spacing w:line="240" w:lineRule="auto"/>
      </w:pPr>
      <w:r w:rsidRPr="0075355F"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75355F" w:rsidRPr="0075355F" w:rsidRDefault="0075355F" w:rsidP="0075355F">
      <w:pPr>
        <w:spacing w:line="240" w:lineRule="auto"/>
      </w:pPr>
      <w:r w:rsidRPr="0075355F"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5355F" w:rsidRPr="0075355F" w:rsidRDefault="0075355F" w:rsidP="0075355F">
      <w:pPr>
        <w:spacing w:line="240" w:lineRule="auto"/>
      </w:pPr>
      <w:r w:rsidRPr="0075355F">
        <w:lastRenderedPageBreak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75355F" w:rsidRPr="0075355F" w:rsidRDefault="0075355F" w:rsidP="0075355F">
      <w:pPr>
        <w:spacing w:line="240" w:lineRule="auto"/>
      </w:pPr>
      <w:r w:rsidRPr="0075355F"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2" w:history="1">
        <w:r w:rsidRPr="0075355F">
          <w:rPr>
            <w:rStyle w:val="a5"/>
            <w:color w:val="auto"/>
            <w:u w:val="none"/>
          </w:rPr>
          <w:t>электронной подписью</w:t>
        </w:r>
      </w:hyperlink>
      <w:r w:rsidRPr="0075355F"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5355F" w:rsidRPr="0075355F" w:rsidRDefault="0075355F" w:rsidP="0075355F">
      <w:pPr>
        <w:spacing w:line="240" w:lineRule="auto"/>
      </w:pPr>
      <w:r w:rsidRPr="0075355F">
        <w:t>Решения и действия (бездействие) МФЦ, его работников обжалуются в соответствии с действующим законодательством.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F60FD" w:rsidRDefault="001F60FD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  <w:sectPr w:rsidR="001F60FD" w:rsidSect="001F60F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101" w:name="sub_1100"/>
    </w:p>
    <w:p w:rsidR="0075355F" w:rsidRPr="0075355F" w:rsidRDefault="0075355F" w:rsidP="001F60F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bCs/>
          <w:kern w:val="0"/>
          <w:lang w:eastAsia="ru-RU"/>
        </w:rPr>
      </w:pPr>
      <w:r w:rsidRPr="0075355F">
        <w:rPr>
          <w:bCs/>
          <w:kern w:val="0"/>
          <w:lang w:eastAsia="ru-RU"/>
        </w:rPr>
        <w:lastRenderedPageBreak/>
        <w:t>Приложение № 1</w:t>
      </w:r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к</w:t>
      </w:r>
      <w:r w:rsidRPr="0075355F">
        <w:rPr>
          <w:b/>
          <w:bCs/>
          <w:kern w:val="0"/>
          <w:lang w:eastAsia="ru-RU"/>
        </w:rPr>
        <w:t xml:space="preserve"> </w:t>
      </w:r>
      <w:hyperlink w:anchor="sub_1000" w:history="1">
        <w:r w:rsidRPr="0075355F">
          <w:rPr>
            <w:kern w:val="0"/>
            <w:lang w:eastAsia="ru-RU"/>
          </w:rPr>
          <w:t>Административному регламенту</w:t>
        </w:r>
      </w:hyperlink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администрации Янтиковского муниципального округа</w:t>
      </w:r>
    </w:p>
    <w:bookmarkEnd w:id="101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kern w:val="0"/>
          <w:lang w:eastAsia="ru-RU"/>
        </w:rPr>
      </w:pPr>
      <w:r w:rsidRPr="0075355F">
        <w:rPr>
          <w:bCs/>
          <w:kern w:val="0"/>
          <w:lang w:eastAsia="ru-RU"/>
        </w:rPr>
        <w:t>(форма)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В   межведомственную   комиссию   по  признанию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помещения  жилым  помещением,  жилого помещения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непригодным</w:t>
      </w:r>
      <w:proofErr w:type="gramEnd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для  проживания и многоквартирного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дома   аварийным   и   подлежащим   сносу   или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реконструкции,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находящихся</w:t>
      </w:r>
      <w:proofErr w:type="gramEnd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на        территории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Янтиковского муниципального округа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от 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(собственник помещения или уполномоченное лицо)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паспорт (серия, номер) 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выдан</w:t>
      </w:r>
      <w:proofErr w:type="gramEnd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(кем и когда) 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код подразделения 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СНИЛС 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телефон, электронная почта (при наличии)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адрес места жительства 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ЗАЯВЛЕНИЕ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Прошу провести оценку соответствия помещения  (многоквартирного дома)  по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адресу: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требованиям,  установленным  в  </w:t>
      </w:r>
      <w:hyperlink r:id="rId63" w:history="1">
        <w:r w:rsidRPr="0075355F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Положении</w:t>
        </w:r>
      </w:hyperlink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о  признании  помещения  жилым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помещением,    жилого    помещения    непригодным   для   проживания    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многоквартирного  дома  аварийным   и   подлежащим   сносу,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утвержденном</w:t>
      </w:r>
      <w:proofErr w:type="gramEnd"/>
    </w:p>
    <w:p w:rsidR="0075355F" w:rsidRPr="0075355F" w:rsidRDefault="00C80384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hyperlink r:id="rId64" w:history="1">
        <w:r w:rsidR="0075355F" w:rsidRPr="0075355F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постановлением</w:t>
        </w:r>
      </w:hyperlink>
      <w:r w:rsidR="0075355F"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Правительства Российской Федерации от 28.01.2006 №  47,  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признать его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Приложение:  перечень  прилагаемых  документов  в  соответствии  с </w:t>
      </w:r>
      <w:hyperlink w:anchor="sub_26" w:history="1">
        <w:r w:rsidRPr="0075355F">
          <w:rPr>
            <w:rFonts w:ascii="Courier New" w:hAnsi="Courier New" w:cs="Courier New"/>
            <w:kern w:val="0"/>
            <w:sz w:val="22"/>
            <w:szCs w:val="22"/>
            <w:lang w:eastAsia="ru-RU"/>
          </w:rPr>
          <w:t>п. 2.6</w:t>
        </w:r>
      </w:hyperlink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Административного регламента 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Результат рассмотрения заявления прошу: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┌─┐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└─┘ Выдать на руки в администрации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┌─┐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└─┘ Выдать на руки в МФЦ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┌─┐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└─┘ Направить по почте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                                    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(дата)                                               (подпись)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Настоящим уведомлением я 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(фамилия, имя, отчество (при наличии))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даю  согласие  на  обработку  персональных  данных   в   соответствии 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с</w:t>
      </w:r>
      <w:proofErr w:type="gramEnd"/>
    </w:p>
    <w:p w:rsidR="0075355F" w:rsidRPr="0075355F" w:rsidRDefault="00C80384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hyperlink r:id="rId65" w:history="1">
        <w:r w:rsidR="0075355F" w:rsidRPr="0075355F">
          <w:rPr>
            <w:rFonts w:ascii="Courier New" w:hAnsi="Courier New" w:cs="Courier New"/>
            <w:kern w:val="0"/>
            <w:sz w:val="22"/>
            <w:szCs w:val="22"/>
            <w:lang w:eastAsia="ru-RU"/>
          </w:rPr>
          <w:t>Федеральным законом</w:t>
        </w:r>
      </w:hyperlink>
      <w:r w:rsidR="0075355F"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от 27.07.2006 №  152-ФЗ «О персональных данных».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 _________________ 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(дата)          (подпись)        (расшифровка подписи)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Дата «___» ____________ 20__ г.                  Подпись ________________</w:t>
      </w:r>
    </w:p>
    <w:p w:rsidR="001F60FD" w:rsidRDefault="001F60FD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  <w:sectPr w:rsidR="001F60FD" w:rsidSect="001F60F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F60FD" w:rsidRPr="0075355F" w:rsidRDefault="001F60FD" w:rsidP="001F60F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Приложение № 2</w:t>
      </w:r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к</w:t>
      </w:r>
      <w:r w:rsidRPr="0075355F">
        <w:rPr>
          <w:b/>
          <w:bCs/>
          <w:kern w:val="0"/>
          <w:lang w:eastAsia="ru-RU"/>
        </w:rPr>
        <w:t xml:space="preserve"> </w:t>
      </w:r>
      <w:hyperlink w:anchor="sub_1000" w:history="1">
        <w:r w:rsidRPr="0075355F">
          <w:rPr>
            <w:kern w:val="0"/>
            <w:lang w:eastAsia="ru-RU"/>
          </w:rPr>
          <w:t>Административному регламенту</w:t>
        </w:r>
      </w:hyperlink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администрации Янтиковского муниципального округа</w:t>
      </w:r>
    </w:p>
    <w:p w:rsid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F60FD" w:rsidRPr="0075355F" w:rsidRDefault="001F60FD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Перечень</w:t>
      </w: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признаков заявителей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840"/>
        <w:gridCol w:w="6279"/>
      </w:tblGrid>
      <w:tr w:rsidR="0075355F" w:rsidRPr="0075355F" w:rsidTr="001F60F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№ 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>Значения признака заявителя</w:t>
            </w:r>
          </w:p>
        </w:tc>
      </w:tr>
      <w:tr w:rsidR="0075355F" w:rsidRPr="0075355F" w:rsidTr="001F60FD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55F" w:rsidRPr="0075355F" w:rsidRDefault="0075355F" w:rsidP="0075355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5355F">
              <w:rPr>
                <w:rFonts w:ascii="Times New Roman CYR" w:hAnsi="Times New Roman CYR" w:cs="Times New Roman CYR"/>
                <w:kern w:val="0"/>
                <w:lang w:eastAsia="ru-RU"/>
              </w:rPr>
              <w:t>Физические лица, в том числе юридические лица, а также уполномоченные в установленном порядке представители физических и юридических лиц</w:t>
            </w:r>
          </w:p>
        </w:tc>
      </w:tr>
    </w:tbl>
    <w:p w:rsidR="001F60FD" w:rsidRDefault="001F60FD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  <w:sectPr w:rsidR="001F60FD" w:rsidSect="001F60F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1F60FD" w:rsidRPr="0075355F" w:rsidRDefault="001F60FD" w:rsidP="001F60F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812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Приложение № 3</w:t>
      </w:r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к</w:t>
      </w:r>
      <w:r w:rsidRPr="0075355F">
        <w:rPr>
          <w:b/>
          <w:bCs/>
          <w:kern w:val="0"/>
          <w:lang w:eastAsia="ru-RU"/>
        </w:rPr>
        <w:t xml:space="preserve"> </w:t>
      </w:r>
      <w:hyperlink w:anchor="sub_1000" w:history="1">
        <w:r w:rsidRPr="0075355F">
          <w:rPr>
            <w:kern w:val="0"/>
            <w:lang w:eastAsia="ru-RU"/>
          </w:rPr>
          <w:t>Административному регламенту</w:t>
        </w:r>
      </w:hyperlink>
      <w:r w:rsidRPr="0075355F">
        <w:rPr>
          <w:b/>
          <w:bCs/>
          <w:kern w:val="0"/>
          <w:lang w:eastAsia="ru-RU"/>
        </w:rPr>
        <w:br/>
      </w:r>
      <w:r w:rsidRPr="0075355F">
        <w:rPr>
          <w:bCs/>
          <w:kern w:val="0"/>
          <w:lang w:eastAsia="ru-RU"/>
        </w:rPr>
        <w:t>администрации Янтиковского муниципального округа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должностное лицо, которому направляется жалоба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от 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Ф.И.О., полностью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_____________________________________________,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зарегистрированног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о(</w:t>
      </w:r>
      <w:proofErr w:type="gramEnd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-ой) по адресу: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телефон 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t>Жалоба</w:t>
      </w:r>
      <w:r w:rsidRPr="0075355F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(наименование структурного подразделения, должность, Ф.И.О. должностного</w:t>
      </w:r>
      <w:proofErr w:type="gramEnd"/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лица администрации, МФЦ, Ф.И.О. руководителя, работника, организации,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Ф.И.О. руководителя, работника, на которых подается жалоба)</w:t>
      </w:r>
      <w:proofErr w:type="gramEnd"/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2" w:name="sub_301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1.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Предмет   жалобы  (краткое изложение обжалуемых действий (бездействий)</w:t>
      </w:r>
      <w:proofErr w:type="gramEnd"/>
    </w:p>
    <w:bookmarkEnd w:id="102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или решений)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3" w:name="sub_302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2.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Причина несогласия  (основания,  по  которым  лицо,  подающее  жалобу,</w:t>
      </w:r>
      <w:proofErr w:type="gramEnd"/>
    </w:p>
    <w:bookmarkEnd w:id="103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несогласно с действием  (бездействием) или решением со ссылками на пункты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административного регламента, либо статьи закона)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bookmarkStart w:id="104" w:name="sub_303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3.  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Приложение:  (документы,  либо   копии   документов,   подтверждающие</w:t>
      </w:r>
      <w:proofErr w:type="gramEnd"/>
    </w:p>
    <w:bookmarkEnd w:id="104"/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изложенные обстоятельства)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Способ получения ответа (</w:t>
      </w:r>
      <w:proofErr w:type="gramStart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нужное</w:t>
      </w:r>
      <w:proofErr w:type="gramEnd"/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подчеркнуть):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- при личном обращении;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- посредством почтового отправления на адрес, указанный в заявлении;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- посредством электронной почты ____________________________________.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                  __________________________________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подпись заявителя                     фамилия, имя, отчество заявителя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75355F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      «___» _____________ 20__ г.</w:t>
      </w:r>
    </w:p>
    <w:p w:rsidR="0075355F" w:rsidRPr="0075355F" w:rsidRDefault="0075355F" w:rsidP="007535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5355F" w:rsidRPr="003241FF" w:rsidRDefault="0075355F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75355F" w:rsidRPr="003241FF" w:rsidSect="001F60F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5F" w:rsidRDefault="0075355F" w:rsidP="002F7E02">
      <w:pPr>
        <w:spacing w:line="240" w:lineRule="auto"/>
      </w:pPr>
      <w:r>
        <w:separator/>
      </w:r>
    </w:p>
  </w:endnote>
  <w:endnote w:type="continuationSeparator" w:id="0">
    <w:p w:rsidR="0075355F" w:rsidRDefault="0075355F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5F" w:rsidRDefault="0075355F" w:rsidP="002F7E02">
      <w:pPr>
        <w:spacing w:line="240" w:lineRule="auto"/>
      </w:pPr>
      <w:r>
        <w:separator/>
      </w:r>
    </w:p>
  </w:footnote>
  <w:footnote w:type="continuationSeparator" w:id="0">
    <w:p w:rsidR="0075355F" w:rsidRDefault="0075355F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0337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60FD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41FF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55F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2582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0384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5355F"/>
  </w:style>
  <w:style w:type="character" w:customStyle="1" w:styleId="afff9">
    <w:name w:val="Цветовое выделение для Текст"/>
    <w:uiPriority w:val="99"/>
    <w:rsid w:val="0075355F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75355F"/>
  </w:style>
  <w:style w:type="character" w:customStyle="1" w:styleId="afff9">
    <w:name w:val="Цветовое выделение для Текст"/>
    <w:uiPriority w:val="99"/>
    <w:rsid w:val="0075355F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7608181/1000" TargetMode="External"/><Relationship Id="rId18" Type="http://schemas.openxmlformats.org/officeDocument/2006/relationships/hyperlink" Target="https://internet.garant.ru/document/redirect/12184522/54" TargetMode="External"/><Relationship Id="rId26" Type="http://schemas.openxmlformats.org/officeDocument/2006/relationships/hyperlink" Target="https://internet.garant.ru/document/redirect/10164504/3" TargetMode="External"/><Relationship Id="rId39" Type="http://schemas.openxmlformats.org/officeDocument/2006/relationships/hyperlink" Target="https://internet.garant.ru/document/redirect/12144695/1036" TargetMode="External"/><Relationship Id="rId21" Type="http://schemas.openxmlformats.org/officeDocument/2006/relationships/hyperlink" Target="https://internet.garant.ru/document/redirect/12148567/0" TargetMode="External"/><Relationship Id="rId34" Type="http://schemas.openxmlformats.org/officeDocument/2006/relationships/hyperlink" Target="https://internet.garant.ru/document/redirect/17520999/1068" TargetMode="External"/><Relationship Id="rId42" Type="http://schemas.openxmlformats.org/officeDocument/2006/relationships/hyperlink" Target="https://internet.garant.ru/document/redirect/76817060/140118" TargetMode="External"/><Relationship Id="rId47" Type="http://schemas.openxmlformats.org/officeDocument/2006/relationships/hyperlink" Target="https://internet.garant.ru/document/redirect/17520999/1068" TargetMode="External"/><Relationship Id="rId50" Type="http://schemas.openxmlformats.org/officeDocument/2006/relationships/hyperlink" Target="https://internet.garant.ru/document/redirect/12177515/0" TargetMode="External"/><Relationship Id="rId55" Type="http://schemas.openxmlformats.org/officeDocument/2006/relationships/hyperlink" Target="https://internet.garant.ru/document/redirect/76817060/140118" TargetMode="External"/><Relationship Id="rId63" Type="http://schemas.openxmlformats.org/officeDocument/2006/relationships/hyperlink" Target="https://internet.garant.ru/document/redirect/12144695/10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4695/0" TargetMode="External"/><Relationship Id="rId29" Type="http://schemas.openxmlformats.org/officeDocument/2006/relationships/hyperlink" Target="https://internet.garant.ru/document/redirect/17520999/10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17" TargetMode="External"/><Relationship Id="rId24" Type="http://schemas.openxmlformats.org/officeDocument/2006/relationships/hyperlink" Target="https://internet.garant.ru/document/redirect/12177515/2110" TargetMode="External"/><Relationship Id="rId32" Type="http://schemas.openxmlformats.org/officeDocument/2006/relationships/hyperlink" Target="https://internet.garant.ru/document/redirect/12184522/0" TargetMode="External"/><Relationship Id="rId37" Type="http://schemas.openxmlformats.org/officeDocument/2006/relationships/hyperlink" Target="https://internet.garant.ru/document/redirect/12177515/705" TargetMode="External"/><Relationship Id="rId40" Type="http://schemas.openxmlformats.org/officeDocument/2006/relationships/hyperlink" Target="https://internet.garant.ru/document/redirect/17520999/1068" TargetMode="External"/><Relationship Id="rId45" Type="http://schemas.openxmlformats.org/officeDocument/2006/relationships/hyperlink" Target="https://internet.garant.ru/document/redirect/17520999/1068" TargetMode="External"/><Relationship Id="rId53" Type="http://schemas.openxmlformats.org/officeDocument/2006/relationships/hyperlink" Target="https://internet.garant.ru/document/redirect/17520999/822" TargetMode="External"/><Relationship Id="rId58" Type="http://schemas.openxmlformats.org/officeDocument/2006/relationships/hyperlink" Target="https://internet.garant.ru/document/redirect/17520999/6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2144695/1000" TargetMode="External"/><Relationship Id="rId23" Type="http://schemas.openxmlformats.org/officeDocument/2006/relationships/hyperlink" Target="https://internet.garant.ru/document/redirect/12184522/0" TargetMode="External"/><Relationship Id="rId28" Type="http://schemas.openxmlformats.org/officeDocument/2006/relationships/hyperlink" Target="https://internet.garant.ru/document/redirect/17520999/1068" TargetMode="External"/><Relationship Id="rId36" Type="http://schemas.openxmlformats.org/officeDocument/2006/relationships/hyperlink" Target="https://internet.garant.ru/document/redirect/76817060/140118" TargetMode="External"/><Relationship Id="rId49" Type="http://schemas.openxmlformats.org/officeDocument/2006/relationships/hyperlink" Target="https://internet.garant.ru/document/redirect/12184522/0" TargetMode="External"/><Relationship Id="rId57" Type="http://schemas.openxmlformats.org/officeDocument/2006/relationships/hyperlink" Target="https://internet.garant.ru/document/redirect/17520999/6" TargetMode="External"/><Relationship Id="rId61" Type="http://schemas.openxmlformats.org/officeDocument/2006/relationships/hyperlink" Target="https://internet.garant.ru/document/redirect/12177515/0" TargetMode="External"/><Relationship Id="rId10" Type="http://schemas.openxmlformats.org/officeDocument/2006/relationships/hyperlink" Target="https://internet.garant.ru/document/redirect/406435429/0" TargetMode="External"/><Relationship Id="rId19" Type="http://schemas.openxmlformats.org/officeDocument/2006/relationships/hyperlink" Target="https://internet.garant.ru/document/redirect/17520999/6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7520999/1852" TargetMode="External"/><Relationship Id="rId65" Type="http://schemas.openxmlformats.org/officeDocument/2006/relationships/hyperlink" Target="https://internet.garant.ru/document/redirect/121485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406435430/0" TargetMode="External"/><Relationship Id="rId22" Type="http://schemas.openxmlformats.org/officeDocument/2006/relationships/hyperlink" Target="https://internet.garant.ru/document/redirect/17520999/1068" TargetMode="External"/><Relationship Id="rId27" Type="http://schemas.openxmlformats.org/officeDocument/2006/relationships/hyperlink" Target="https://internet.garant.ru/document/redirect/17520999/6" TargetMode="External"/><Relationship Id="rId30" Type="http://schemas.openxmlformats.org/officeDocument/2006/relationships/hyperlink" Target="https://internet.garant.ru/document/redirect/17520999/1068" TargetMode="External"/><Relationship Id="rId35" Type="http://schemas.openxmlformats.org/officeDocument/2006/relationships/hyperlink" Target="https://internet.garant.ru/document/redirect/17520999/1068" TargetMode="External"/><Relationship Id="rId43" Type="http://schemas.openxmlformats.org/officeDocument/2006/relationships/hyperlink" Target="https://internet.garant.ru/document/redirect/12144695/1036" TargetMode="External"/><Relationship Id="rId48" Type="http://schemas.openxmlformats.org/officeDocument/2006/relationships/hyperlink" Target="https://internet.garant.ru/document/redirect/12184522/21" TargetMode="External"/><Relationship Id="rId56" Type="http://schemas.openxmlformats.org/officeDocument/2006/relationships/hyperlink" Target="https://internet.garant.ru/document/redirect/17520999/1068" TargetMode="External"/><Relationship Id="rId64" Type="http://schemas.openxmlformats.org/officeDocument/2006/relationships/hyperlink" Target="https://internet.garant.ru/document/redirect/12144695/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2184522/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2177515/300" TargetMode="External"/><Relationship Id="rId17" Type="http://schemas.openxmlformats.org/officeDocument/2006/relationships/hyperlink" Target="https://internet.garant.ru/document/redirect/17520999/1068" TargetMode="External"/><Relationship Id="rId25" Type="http://schemas.openxmlformats.org/officeDocument/2006/relationships/hyperlink" Target="https://internet.garant.ru/document/redirect/12177515/2120" TargetMode="External"/><Relationship Id="rId33" Type="http://schemas.openxmlformats.org/officeDocument/2006/relationships/hyperlink" Target="https://internet.garant.ru/document/redirect/12177515/0" TargetMode="External"/><Relationship Id="rId38" Type="http://schemas.openxmlformats.org/officeDocument/2006/relationships/hyperlink" Target="https://internet.garant.ru/document/redirect/12177515/705" TargetMode="External"/><Relationship Id="rId46" Type="http://schemas.openxmlformats.org/officeDocument/2006/relationships/hyperlink" Target="https://internet.garant.ru/document/redirect/17520999/6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internet.garant.ru/document/redirect/17520999/1068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7520999/822" TargetMode="External"/><Relationship Id="rId62" Type="http://schemas.openxmlformats.org/officeDocument/2006/relationships/hyperlink" Target="https://internet.garant.ru/document/redirect/12184522/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5445-6C82-41B6-AB2A-B3C1F89F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27</Pages>
  <Words>11239</Words>
  <Characters>64068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2023-03-31T12:17:00Z</cp:lastPrinted>
  <dcterms:created xsi:type="dcterms:W3CDTF">2023-01-09T05:07:00Z</dcterms:created>
  <dcterms:modified xsi:type="dcterms:W3CDTF">2023-12-27T06:52:00Z</dcterms:modified>
</cp:coreProperties>
</file>