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ook w:val="04A0" w:firstRow="1" w:lastRow="0" w:firstColumn="1" w:lastColumn="0" w:noHBand="0" w:noVBand="1"/>
      </w:tblPr>
      <w:tblGrid>
        <w:gridCol w:w="3970"/>
        <w:gridCol w:w="1984"/>
        <w:gridCol w:w="3544"/>
      </w:tblGrid>
      <w:tr w:rsidR="00101141" w:rsidRPr="00101141" w:rsidTr="00FD33F7">
        <w:trPr>
          <w:trHeight w:val="980"/>
        </w:trPr>
        <w:tc>
          <w:tcPr>
            <w:tcW w:w="3970" w:type="dxa"/>
          </w:tcPr>
          <w:p w:rsidR="00101141" w:rsidRPr="00101141" w:rsidRDefault="00101141" w:rsidP="00101141">
            <w:pPr>
              <w:widowControl w:val="0"/>
              <w:suppressAutoHyphens/>
              <w:autoSpaceDE w:val="0"/>
              <w:autoSpaceDN w:val="0"/>
              <w:adjustRightInd w:val="0"/>
              <w:spacing w:after="0" w:line="240" w:lineRule="auto"/>
              <w:ind w:left="-4962" w:right="2359" w:firstLine="4962"/>
              <w:jc w:val="both"/>
              <w:rPr>
                <w:rFonts w:ascii="Times New Roman" w:eastAsia="Times New Roman" w:hAnsi="Times New Roman" w:cs="Times New Roman"/>
                <w:kern w:val="1"/>
                <w:sz w:val="24"/>
                <w:szCs w:val="24"/>
              </w:rPr>
            </w:pPr>
          </w:p>
        </w:tc>
        <w:tc>
          <w:tcPr>
            <w:tcW w:w="1984" w:type="dxa"/>
          </w:tcPr>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rPr>
            </w:pPr>
            <w:r>
              <w:rPr>
                <w:rFonts w:ascii="Times New Roman" w:eastAsia="Times New Roman" w:hAnsi="Times New Roman" w:cs="Times New Roman"/>
                <w:b/>
                <w:bCs/>
                <w:noProof/>
                <w:color w:val="000000"/>
                <w:kern w:val="1"/>
                <w:sz w:val="20"/>
                <w:szCs w:val="20"/>
              </w:rPr>
              <w:drawing>
                <wp:inline distT="0" distB="0" distL="0" distR="0">
                  <wp:extent cx="733425" cy="681355"/>
                  <wp:effectExtent l="19050" t="0" r="9525" b="0"/>
                  <wp:docPr id="7"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5"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4"/>
                <w:szCs w:val="24"/>
              </w:rPr>
            </w:pPr>
          </w:p>
        </w:tc>
      </w:tr>
      <w:tr w:rsidR="00101141" w:rsidRPr="00101141" w:rsidTr="00FD33F7">
        <w:tc>
          <w:tcPr>
            <w:tcW w:w="3970" w:type="dxa"/>
          </w:tcPr>
          <w:p w:rsidR="00101141" w:rsidRPr="00101141" w:rsidRDefault="00101141" w:rsidP="0039624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Администрация</w:t>
            </w:r>
            <w:r w:rsidR="00FD33F7">
              <w:rPr>
                <w:rFonts w:ascii="Times New Roman" w:eastAsia="Times New Roman" w:hAnsi="Times New Roman" w:cs="Times New Roman"/>
                <w:kern w:val="1"/>
                <w:sz w:val="28"/>
                <w:szCs w:val="28"/>
              </w:rPr>
              <w:t xml:space="preserve"> </w:t>
            </w:r>
            <w:r w:rsidRPr="00101141">
              <w:rPr>
                <w:rFonts w:ascii="Times New Roman" w:eastAsia="Times New Roman" w:hAnsi="Times New Roman" w:cs="Times New Roman"/>
                <w:kern w:val="1"/>
                <w:sz w:val="28"/>
                <w:szCs w:val="28"/>
              </w:rPr>
              <w:t xml:space="preserve">Порецкого </w:t>
            </w:r>
            <w:r w:rsidR="00FD33F7">
              <w:rPr>
                <w:rFonts w:ascii="Times New Roman" w:eastAsia="Times New Roman" w:hAnsi="Times New Roman" w:cs="Times New Roman"/>
                <w:kern w:val="1"/>
                <w:sz w:val="28"/>
                <w:szCs w:val="28"/>
              </w:rPr>
              <w:t xml:space="preserve">муниципального округа </w:t>
            </w:r>
            <w:r w:rsidRPr="00101141">
              <w:rPr>
                <w:rFonts w:ascii="Times New Roman" w:eastAsia="Times New Roman" w:hAnsi="Times New Roman" w:cs="Times New Roman"/>
                <w:kern w:val="1"/>
                <w:sz w:val="28"/>
                <w:szCs w:val="28"/>
              </w:rPr>
              <w:t>Чувашской Республики</w:t>
            </w:r>
          </w:p>
          <w:p w:rsidR="00101141" w:rsidRPr="00101141" w:rsidRDefault="00101141" w:rsidP="0039624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ПОСТАНОВЛЕНИЕ</w:t>
            </w:r>
          </w:p>
          <w:p w:rsidR="00101141" w:rsidRPr="00101141" w:rsidRDefault="00101141"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p>
          <w:p w:rsidR="00101141" w:rsidRPr="00101141" w:rsidRDefault="00101141"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_________№ _____</w:t>
            </w:r>
          </w:p>
          <w:p w:rsidR="00101141" w:rsidRPr="00101141" w:rsidRDefault="00101141" w:rsidP="00FD33F7">
            <w:pPr>
              <w:widowControl w:val="0"/>
              <w:suppressAutoHyphens/>
              <w:autoSpaceDE w:val="0"/>
              <w:autoSpaceDN w:val="0"/>
              <w:adjustRightInd w:val="0"/>
              <w:spacing w:after="0" w:line="240" w:lineRule="auto"/>
              <w:ind w:left="34" w:righ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с. Порецкое</w:t>
            </w:r>
          </w:p>
          <w:p w:rsidR="00101141" w:rsidRPr="00101141" w:rsidRDefault="00101141" w:rsidP="00101141">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cs="Times New Roman"/>
                <w:kern w:val="1"/>
                <w:sz w:val="24"/>
                <w:szCs w:val="24"/>
              </w:rPr>
            </w:pPr>
          </w:p>
        </w:tc>
        <w:tc>
          <w:tcPr>
            <w:tcW w:w="1984" w:type="dxa"/>
          </w:tcPr>
          <w:p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1"/>
                <w:sz w:val="24"/>
                <w:szCs w:val="24"/>
              </w:rPr>
            </w:pPr>
          </w:p>
        </w:tc>
        <w:tc>
          <w:tcPr>
            <w:tcW w:w="3544" w:type="dxa"/>
          </w:tcPr>
          <w:p w:rsidR="00101141" w:rsidRPr="00101141" w:rsidRDefault="00101141" w:rsidP="00101141">
            <w:pPr>
              <w:widowControl w:val="0"/>
              <w:suppressAutoHyphens/>
              <w:autoSpaceDE w:val="0"/>
              <w:autoSpaceDN w:val="0"/>
              <w:adjustRightInd w:val="0"/>
              <w:spacing w:after="0" w:line="240" w:lineRule="auto"/>
              <w:ind w:firstLine="459"/>
              <w:jc w:val="both"/>
              <w:rPr>
                <w:rFonts w:ascii="Times New Roman" w:eastAsia="Times New Roman" w:hAnsi="Times New Roman" w:cs="Times New Roman"/>
                <w:bCs/>
                <w:kern w:val="1"/>
                <w:sz w:val="28"/>
                <w:szCs w:val="28"/>
                <w:lang w:eastAsia="ar-SA"/>
              </w:rPr>
            </w:pPr>
            <w:proofErr w:type="spellStart"/>
            <w:r w:rsidRPr="00101141">
              <w:rPr>
                <w:rFonts w:ascii="Times New Roman" w:eastAsia="Times New Roman" w:hAnsi="Times New Roman" w:cs="Times New Roman"/>
                <w:bCs/>
                <w:kern w:val="1"/>
                <w:sz w:val="28"/>
                <w:szCs w:val="28"/>
                <w:lang w:eastAsia="ar-SA"/>
              </w:rPr>
              <w:t>Чăваш</w:t>
            </w:r>
            <w:proofErr w:type="spellEnd"/>
            <w:r w:rsidRPr="00101141">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Республикин</w:t>
            </w:r>
            <w:proofErr w:type="spellEnd"/>
          </w:p>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roofErr w:type="spellStart"/>
            <w:proofErr w:type="gramStart"/>
            <w:r w:rsidRPr="00101141">
              <w:rPr>
                <w:rFonts w:ascii="Times New Roman" w:eastAsia="Times New Roman" w:hAnsi="Times New Roman" w:cs="Times New Roman"/>
                <w:bCs/>
                <w:kern w:val="1"/>
                <w:sz w:val="28"/>
                <w:szCs w:val="28"/>
                <w:lang w:eastAsia="ar-SA"/>
              </w:rPr>
              <w:t>П</w:t>
            </w:r>
            <w:proofErr w:type="gramEnd"/>
            <w:r w:rsidRPr="00101141">
              <w:rPr>
                <w:rFonts w:ascii="Times New Roman" w:eastAsia="Times New Roman" w:hAnsi="Times New Roman" w:cs="Times New Roman"/>
                <w:bCs/>
                <w:kern w:val="1"/>
                <w:sz w:val="28"/>
                <w:szCs w:val="28"/>
                <w:lang w:eastAsia="ar-SA"/>
              </w:rPr>
              <w:t>ăрачкав</w:t>
            </w:r>
            <w:proofErr w:type="spellEnd"/>
            <w:r w:rsidRPr="00101141">
              <w:rPr>
                <w:rFonts w:ascii="Times New Roman" w:eastAsia="Times New Roman" w:hAnsi="Times New Roman" w:cs="Times New Roman"/>
                <w:bCs/>
                <w:kern w:val="1"/>
                <w:sz w:val="28"/>
                <w:szCs w:val="28"/>
                <w:lang w:eastAsia="ar-SA"/>
              </w:rPr>
              <w:t xml:space="preserve"> </w:t>
            </w:r>
            <w:r w:rsidR="00FD33F7">
              <w:rPr>
                <w:rFonts w:ascii="Times New Roman" w:eastAsia="Times New Roman" w:hAnsi="Times New Roman" w:cs="Times New Roman"/>
                <w:bCs/>
                <w:kern w:val="1"/>
                <w:sz w:val="28"/>
                <w:szCs w:val="28"/>
                <w:lang w:eastAsia="ar-SA"/>
              </w:rPr>
              <w:t>муниципал</w:t>
            </w:r>
            <w:r w:rsidR="00C414A9">
              <w:rPr>
                <w:rFonts w:ascii="Times New Roman" w:eastAsia="Times New Roman" w:hAnsi="Times New Roman" w:cs="Times New Roman"/>
                <w:bCs/>
                <w:kern w:val="1"/>
                <w:sz w:val="28"/>
                <w:szCs w:val="28"/>
                <w:lang w:eastAsia="ar-SA"/>
              </w:rPr>
              <w:t xml:space="preserve">итет </w:t>
            </w:r>
            <w:proofErr w:type="spellStart"/>
            <w:r w:rsidR="00FD33F7">
              <w:rPr>
                <w:rFonts w:ascii="Times New Roman" w:eastAsia="Times New Roman" w:hAnsi="Times New Roman" w:cs="Times New Roman"/>
                <w:bCs/>
                <w:kern w:val="1"/>
                <w:sz w:val="28"/>
                <w:szCs w:val="28"/>
                <w:lang w:eastAsia="ar-SA"/>
              </w:rPr>
              <w:t>округӗн</w:t>
            </w:r>
            <w:proofErr w:type="spellEnd"/>
            <w:r w:rsidR="00FD33F7">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kern w:val="1"/>
                <w:sz w:val="28"/>
                <w:szCs w:val="28"/>
                <w:lang w:eastAsia="ar-SA"/>
              </w:rPr>
              <w:t>администрацийĕ</w:t>
            </w:r>
            <w:proofErr w:type="spellEnd"/>
          </w:p>
          <w:p w:rsidR="00101141" w:rsidRPr="00101141" w:rsidRDefault="00101141" w:rsidP="00101141">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cs="Times New Roman"/>
                <w:bCs/>
                <w:noProof/>
                <w:color w:val="000000"/>
                <w:kern w:val="1"/>
                <w:sz w:val="28"/>
                <w:szCs w:val="28"/>
              </w:rPr>
            </w:pPr>
            <w:r w:rsidRPr="00101141">
              <w:rPr>
                <w:rFonts w:ascii="Times New Roman" w:eastAsia="Times New Roman" w:hAnsi="Times New Roman" w:cs="Times New Roman"/>
                <w:bCs/>
                <w:noProof/>
                <w:color w:val="000000"/>
                <w:kern w:val="1"/>
                <w:sz w:val="28"/>
                <w:szCs w:val="28"/>
              </w:rPr>
              <w:t>ЙЫШĂНУ</w:t>
            </w:r>
          </w:p>
          <w:p w:rsidR="00101141" w:rsidRPr="00101141" w:rsidRDefault="00101141" w:rsidP="0010114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101141">
              <w:rPr>
                <w:rFonts w:ascii="Times New Roman" w:eastAsia="Times New Roman" w:hAnsi="Times New Roman" w:cs="Times New Roman"/>
                <w:kern w:val="1"/>
                <w:sz w:val="28"/>
                <w:szCs w:val="28"/>
                <w:lang w:eastAsia="ar-SA"/>
              </w:rPr>
              <w:t xml:space="preserve"> </w:t>
            </w:r>
          </w:p>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________  № _____</w:t>
            </w:r>
          </w:p>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proofErr w:type="spellStart"/>
            <w:proofErr w:type="gramStart"/>
            <w:r w:rsidRPr="00101141">
              <w:rPr>
                <w:rFonts w:ascii="Times New Roman" w:eastAsia="Times New Roman" w:hAnsi="Times New Roman" w:cs="Times New Roman"/>
                <w:bCs/>
                <w:kern w:val="1"/>
                <w:sz w:val="28"/>
                <w:szCs w:val="28"/>
                <w:lang w:eastAsia="ar-SA"/>
              </w:rPr>
              <w:t>П</w:t>
            </w:r>
            <w:proofErr w:type="gramEnd"/>
            <w:r w:rsidRPr="00101141">
              <w:rPr>
                <w:rFonts w:ascii="Times New Roman" w:eastAsia="Times New Roman" w:hAnsi="Times New Roman" w:cs="Times New Roman"/>
                <w:bCs/>
                <w:kern w:val="1"/>
                <w:sz w:val="28"/>
                <w:szCs w:val="28"/>
                <w:lang w:eastAsia="ar-SA"/>
              </w:rPr>
              <w:t>ăрачкав</w:t>
            </w:r>
            <w:proofErr w:type="spellEnd"/>
            <w:r w:rsidRPr="00101141">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сали</w:t>
            </w:r>
            <w:proofErr w:type="spellEnd"/>
          </w:p>
        </w:tc>
      </w:tr>
    </w:tbl>
    <w:p w:rsidR="00101141" w:rsidRDefault="00101141" w:rsidP="00101141">
      <w:pPr>
        <w:suppressAutoHyphens/>
        <w:spacing w:after="0" w:line="240" w:lineRule="auto"/>
        <w:ind w:left="-284"/>
        <w:jc w:val="both"/>
        <w:rPr>
          <w:rFonts w:ascii="Times New Roman" w:eastAsia="Times New Roman" w:hAnsi="Times New Roman" w:cs="Times New Roman"/>
          <w:b/>
          <w:kern w:val="1"/>
          <w:sz w:val="24"/>
          <w:szCs w:val="24"/>
          <w:lang w:eastAsia="ar-SA"/>
        </w:rPr>
      </w:pPr>
    </w:p>
    <w:p w:rsidR="00C00DD9" w:rsidRDefault="00C00DD9" w:rsidP="00C00DD9">
      <w:pPr>
        <w:pStyle w:val="1"/>
        <w:jc w:val="both"/>
        <w:rPr>
          <w:b/>
        </w:rPr>
      </w:pPr>
      <w:r w:rsidRPr="00C874A7">
        <w:rPr>
          <w:b/>
        </w:rPr>
        <w:t>«Об утверждении</w:t>
      </w:r>
      <w:r>
        <w:rPr>
          <w:b/>
          <w:bCs/>
        </w:rPr>
        <w:t xml:space="preserve"> </w:t>
      </w:r>
      <w:r w:rsidRPr="00C874A7">
        <w:rPr>
          <w:b/>
        </w:rPr>
        <w:t>положения  об</w:t>
      </w:r>
      <w:r>
        <w:rPr>
          <w:b/>
        </w:rPr>
        <w:t xml:space="preserve"> </w:t>
      </w:r>
      <w:r w:rsidRPr="00C874A7">
        <w:rPr>
          <w:b/>
        </w:rPr>
        <w:t xml:space="preserve">оплате  </w:t>
      </w:r>
    </w:p>
    <w:p w:rsidR="00C00DD9" w:rsidRDefault="00C00DD9" w:rsidP="00C00DD9">
      <w:pPr>
        <w:pStyle w:val="1"/>
        <w:jc w:val="both"/>
        <w:rPr>
          <w:b/>
        </w:rPr>
      </w:pPr>
      <w:r w:rsidRPr="00C874A7">
        <w:rPr>
          <w:b/>
        </w:rPr>
        <w:t>труда  работников муниципального</w:t>
      </w:r>
      <w:r>
        <w:rPr>
          <w:b/>
        </w:rPr>
        <w:t xml:space="preserve"> </w:t>
      </w:r>
      <w:r w:rsidRPr="00C874A7">
        <w:rPr>
          <w:b/>
        </w:rPr>
        <w:t xml:space="preserve">казенного  </w:t>
      </w:r>
    </w:p>
    <w:p w:rsidR="00C00DD9" w:rsidRDefault="00C00DD9" w:rsidP="00C00DD9">
      <w:pPr>
        <w:pStyle w:val="1"/>
        <w:jc w:val="both"/>
        <w:rPr>
          <w:b/>
        </w:rPr>
      </w:pPr>
      <w:r w:rsidRPr="00C874A7">
        <w:rPr>
          <w:b/>
        </w:rPr>
        <w:t>учреждения «Центр</w:t>
      </w:r>
      <w:r>
        <w:rPr>
          <w:b/>
          <w:bCs/>
        </w:rPr>
        <w:t xml:space="preserve"> </w:t>
      </w:r>
      <w:r w:rsidRPr="00C874A7">
        <w:rPr>
          <w:b/>
        </w:rPr>
        <w:t>финансового</w:t>
      </w:r>
      <w:r>
        <w:rPr>
          <w:b/>
        </w:rPr>
        <w:t xml:space="preserve"> </w:t>
      </w:r>
      <w:r w:rsidRPr="00C874A7">
        <w:rPr>
          <w:b/>
        </w:rPr>
        <w:t xml:space="preserve">и  хозяйственного </w:t>
      </w:r>
    </w:p>
    <w:p w:rsidR="00C00DD9" w:rsidRDefault="00C00DD9" w:rsidP="00C00DD9">
      <w:pPr>
        <w:pStyle w:val="1"/>
        <w:jc w:val="both"/>
        <w:rPr>
          <w:b/>
        </w:rPr>
      </w:pPr>
      <w:r w:rsidRPr="00C874A7">
        <w:rPr>
          <w:b/>
        </w:rPr>
        <w:t>обеспечения»</w:t>
      </w:r>
      <w:r>
        <w:rPr>
          <w:b/>
          <w:bCs/>
        </w:rPr>
        <w:t xml:space="preserve"> </w:t>
      </w:r>
      <w:r w:rsidRPr="00C874A7">
        <w:rPr>
          <w:b/>
        </w:rPr>
        <w:t>Порецкого</w:t>
      </w:r>
      <w:r>
        <w:rPr>
          <w:b/>
        </w:rPr>
        <w:t xml:space="preserve"> муниципального округа</w:t>
      </w:r>
      <w:r w:rsidRPr="00C874A7">
        <w:rPr>
          <w:b/>
        </w:rPr>
        <w:t xml:space="preserve"> </w:t>
      </w:r>
    </w:p>
    <w:p w:rsidR="00C00DD9" w:rsidRDefault="00C00DD9" w:rsidP="0094341F">
      <w:pPr>
        <w:pStyle w:val="1"/>
        <w:jc w:val="both"/>
        <w:rPr>
          <w:b/>
        </w:rPr>
      </w:pPr>
      <w:r w:rsidRPr="00C874A7">
        <w:rPr>
          <w:b/>
        </w:rPr>
        <w:t>Чувашской   Республики,</w:t>
      </w:r>
      <w:r>
        <w:rPr>
          <w:b/>
        </w:rPr>
        <w:t xml:space="preserve"> </w:t>
      </w:r>
      <w:proofErr w:type="gramStart"/>
      <w:r w:rsidRPr="00C874A7">
        <w:rPr>
          <w:b/>
        </w:rPr>
        <w:t>обслуживающего</w:t>
      </w:r>
      <w:proofErr w:type="gramEnd"/>
      <w:r w:rsidRPr="00C874A7">
        <w:rPr>
          <w:b/>
        </w:rPr>
        <w:t xml:space="preserve"> органы </w:t>
      </w:r>
    </w:p>
    <w:p w:rsidR="00C00DD9" w:rsidRDefault="00C00DD9" w:rsidP="0094341F">
      <w:pPr>
        <w:pStyle w:val="1"/>
        <w:jc w:val="both"/>
        <w:rPr>
          <w:b/>
        </w:rPr>
      </w:pPr>
      <w:r>
        <w:rPr>
          <w:b/>
        </w:rPr>
        <w:t>местного самоуправ</w:t>
      </w:r>
      <w:r w:rsidRPr="00C874A7">
        <w:rPr>
          <w:b/>
        </w:rPr>
        <w:t>ления  и муниципальные   бюджет</w:t>
      </w:r>
      <w:r>
        <w:rPr>
          <w:b/>
        </w:rPr>
        <w:t>-</w:t>
      </w:r>
    </w:p>
    <w:p w:rsidR="00C00DD9" w:rsidRDefault="00C00DD9" w:rsidP="0094341F">
      <w:pPr>
        <w:pStyle w:val="1"/>
        <w:jc w:val="both"/>
        <w:rPr>
          <w:b/>
        </w:rPr>
      </w:pPr>
      <w:proofErr w:type="spellStart"/>
      <w:r w:rsidRPr="00C874A7">
        <w:rPr>
          <w:b/>
        </w:rPr>
        <w:t>ные</w:t>
      </w:r>
      <w:proofErr w:type="spellEnd"/>
      <w:r w:rsidRPr="00C874A7">
        <w:rPr>
          <w:b/>
        </w:rPr>
        <w:t>,  казенные</w:t>
      </w:r>
      <w:r>
        <w:rPr>
          <w:b/>
        </w:rPr>
        <w:t xml:space="preserve"> </w:t>
      </w:r>
      <w:r w:rsidRPr="00C874A7">
        <w:rPr>
          <w:b/>
        </w:rPr>
        <w:t>и   автономные  учреждения  Порецкого</w:t>
      </w:r>
    </w:p>
    <w:p w:rsidR="00C00DD9" w:rsidRPr="00C874A7" w:rsidRDefault="00C00DD9" w:rsidP="0094341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муниципального округа </w:t>
      </w:r>
      <w:r w:rsidRPr="00C874A7">
        <w:rPr>
          <w:rFonts w:ascii="Times New Roman" w:hAnsi="Times New Roman" w:cs="Times New Roman"/>
          <w:b/>
          <w:sz w:val="24"/>
          <w:szCs w:val="24"/>
        </w:rPr>
        <w:t xml:space="preserve"> Чувашской Республики»</w:t>
      </w:r>
    </w:p>
    <w:p w:rsidR="00101141" w:rsidRPr="00101141" w:rsidRDefault="00101141" w:rsidP="0094341F">
      <w:pPr>
        <w:suppressAutoHyphens/>
        <w:spacing w:after="0" w:line="240" w:lineRule="auto"/>
        <w:ind w:firstLine="709"/>
        <w:jc w:val="both"/>
        <w:rPr>
          <w:rFonts w:ascii="Times New Roman" w:eastAsia="Times New Roman" w:hAnsi="Times New Roman" w:cs="Times New Roman"/>
          <w:kern w:val="1"/>
          <w:sz w:val="24"/>
          <w:szCs w:val="24"/>
          <w:lang w:eastAsia="ar-SA"/>
        </w:rPr>
      </w:pPr>
    </w:p>
    <w:p w:rsidR="00C00DD9" w:rsidRPr="00C00DD9" w:rsidRDefault="00C00DD9" w:rsidP="00224820">
      <w:pPr>
        <w:spacing w:after="0" w:line="240" w:lineRule="auto"/>
        <w:ind w:firstLine="709"/>
        <w:rPr>
          <w:rFonts w:ascii="Times New Roman" w:hAnsi="Times New Roman" w:cs="Times New Roman"/>
          <w:b/>
          <w:sz w:val="24"/>
          <w:szCs w:val="24"/>
        </w:rPr>
      </w:pPr>
      <w:r w:rsidRPr="00C874A7">
        <w:rPr>
          <w:rFonts w:ascii="Times New Roman" w:hAnsi="Times New Roman" w:cs="Times New Roman"/>
          <w:sz w:val="24"/>
          <w:szCs w:val="24"/>
        </w:rPr>
        <w:t xml:space="preserve">Администрация Порецкого </w:t>
      </w:r>
      <w:r>
        <w:rPr>
          <w:rFonts w:ascii="Times New Roman" w:hAnsi="Times New Roman" w:cs="Times New Roman"/>
          <w:sz w:val="24"/>
          <w:szCs w:val="24"/>
        </w:rPr>
        <w:t>муниципального округа</w:t>
      </w:r>
      <w:r w:rsidRPr="00C874A7">
        <w:rPr>
          <w:rFonts w:ascii="Times New Roman" w:hAnsi="Times New Roman" w:cs="Times New Roman"/>
          <w:sz w:val="24"/>
          <w:szCs w:val="24"/>
        </w:rPr>
        <w:t xml:space="preserve"> </w:t>
      </w:r>
      <w:proofErr w:type="gramStart"/>
      <w:r w:rsidRPr="00C00DD9">
        <w:rPr>
          <w:rFonts w:ascii="Times New Roman" w:hAnsi="Times New Roman" w:cs="Times New Roman"/>
          <w:b/>
          <w:sz w:val="24"/>
          <w:szCs w:val="24"/>
        </w:rPr>
        <w:t>п</w:t>
      </w:r>
      <w:proofErr w:type="gramEnd"/>
      <w:r w:rsidRPr="00C00DD9">
        <w:rPr>
          <w:rFonts w:ascii="Times New Roman" w:hAnsi="Times New Roman" w:cs="Times New Roman"/>
          <w:b/>
          <w:sz w:val="24"/>
          <w:szCs w:val="24"/>
        </w:rPr>
        <w:t xml:space="preserve"> о с т а н о в л я е т:</w:t>
      </w:r>
    </w:p>
    <w:p w:rsidR="00224820" w:rsidRDefault="00C00DD9" w:rsidP="00224820">
      <w:pPr>
        <w:adjustRightInd w:val="0"/>
        <w:spacing w:after="0" w:line="240" w:lineRule="auto"/>
        <w:ind w:firstLine="709"/>
        <w:jc w:val="both"/>
        <w:rPr>
          <w:rFonts w:ascii="Times New Roman" w:hAnsi="Times New Roman" w:cs="Times New Roman"/>
          <w:sz w:val="24"/>
          <w:szCs w:val="24"/>
        </w:rPr>
      </w:pPr>
      <w:r w:rsidRPr="00C874A7">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Утвердить </w:t>
      </w:r>
      <w:r w:rsidRPr="00C874A7">
        <w:rPr>
          <w:rFonts w:ascii="Times New Roman" w:hAnsi="Times New Roman" w:cs="Times New Roman"/>
          <w:sz w:val="24"/>
          <w:szCs w:val="24"/>
        </w:rPr>
        <w:t xml:space="preserve"> Положение об оплате труда работников муниципального казенного учреждения «Центр финансового и хозяйственного обеспечения» Порецкого </w:t>
      </w:r>
      <w:r>
        <w:rPr>
          <w:rFonts w:ascii="Times New Roman" w:hAnsi="Times New Roman" w:cs="Times New Roman"/>
          <w:sz w:val="24"/>
          <w:szCs w:val="24"/>
        </w:rPr>
        <w:t>муниципального округа</w:t>
      </w:r>
      <w:r w:rsidRPr="00C874A7">
        <w:rPr>
          <w:rFonts w:ascii="Times New Roman" w:hAnsi="Times New Roman" w:cs="Times New Roman"/>
          <w:sz w:val="24"/>
          <w:szCs w:val="24"/>
        </w:rPr>
        <w:t xml:space="preserve"> Чувашской Республики, обслуживающего органы местного самоуправления и муниципальные бюджетные, казенные и автономные учреждения Порецкого </w:t>
      </w:r>
      <w:r>
        <w:rPr>
          <w:rFonts w:ascii="Times New Roman" w:hAnsi="Times New Roman" w:cs="Times New Roman"/>
          <w:sz w:val="24"/>
          <w:szCs w:val="24"/>
        </w:rPr>
        <w:t>муниципального округа</w:t>
      </w:r>
      <w:r w:rsidRPr="00C874A7">
        <w:rPr>
          <w:rFonts w:ascii="Times New Roman" w:hAnsi="Times New Roman" w:cs="Times New Roman"/>
          <w:sz w:val="24"/>
          <w:szCs w:val="24"/>
        </w:rPr>
        <w:t xml:space="preserve">  Чувашской Республики</w:t>
      </w:r>
      <w:r>
        <w:rPr>
          <w:rFonts w:ascii="Times New Roman" w:hAnsi="Times New Roman" w:cs="Times New Roman"/>
          <w:sz w:val="24"/>
          <w:szCs w:val="24"/>
        </w:rPr>
        <w:t>.</w:t>
      </w:r>
      <w:proofErr w:type="gramEnd"/>
    </w:p>
    <w:p w:rsidR="00224820" w:rsidRDefault="00C00DD9" w:rsidP="00224820">
      <w:pPr>
        <w:adjustRightInd w:val="0"/>
        <w:spacing w:after="0" w:line="240" w:lineRule="auto"/>
        <w:ind w:firstLine="709"/>
        <w:jc w:val="both"/>
        <w:rPr>
          <w:rFonts w:ascii="Times New Roman" w:hAnsi="Times New Roman" w:cs="Times New Roman"/>
          <w:sz w:val="24"/>
          <w:szCs w:val="24"/>
        </w:rPr>
      </w:pPr>
      <w:r w:rsidRPr="00C874A7">
        <w:rPr>
          <w:rFonts w:ascii="Times New Roman" w:hAnsi="Times New Roman" w:cs="Times New Roman"/>
          <w:sz w:val="24"/>
          <w:szCs w:val="24"/>
        </w:rPr>
        <w:t>2.</w:t>
      </w:r>
      <w:r>
        <w:rPr>
          <w:rFonts w:ascii="Times New Roman" w:hAnsi="Times New Roman" w:cs="Times New Roman"/>
          <w:sz w:val="24"/>
          <w:szCs w:val="24"/>
        </w:rPr>
        <w:t xml:space="preserve"> Признать утратившими силу:</w:t>
      </w:r>
    </w:p>
    <w:p w:rsidR="00224820" w:rsidRDefault="00C00DD9" w:rsidP="00224820">
      <w:pPr>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 Порецкого района от 15 апреля 2020 г. № 128 «Об утверждении положения об оплате труда работников муниципального казенного учреждения «Центр финансового и хозяйственного обеспечения» Порецкого района Чувашской Республики, обслуживающего органы местного самоуправления и муниципальные бюджетные, казенные и автономные учреждения Порецкого района Чувашской Республики»;</w:t>
      </w:r>
    </w:p>
    <w:p w:rsidR="00224820" w:rsidRDefault="00C00DD9" w:rsidP="00224820">
      <w:pPr>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 Порецкого района от 13 октября 2020 г. № 282 «О внесении изменений в постановление администрации Порецкого района от 15.04.2020 №128»;</w:t>
      </w:r>
    </w:p>
    <w:p w:rsidR="00224820" w:rsidRDefault="00C00DD9" w:rsidP="00224820">
      <w:pPr>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постановление администрации Порецкого района от 10 октября 2022 г. № 222 «О внесении изменений в постановление администрации Порецкого района Чувашской Республики от 15.04.2020 № 128 «Об утверждении положения об оплате труда работников муниципального казенного учреждения «Центр финансового и хозяйственного обеспечения» Порецкого района Чувашской Республики, обслуживающего органы местного самоуправления и муниципальные бюджетные, казенные и автономные учреждения Порецко</w:t>
      </w:r>
      <w:r w:rsidR="00224820">
        <w:rPr>
          <w:rFonts w:ascii="Times New Roman" w:hAnsi="Times New Roman" w:cs="Times New Roman"/>
          <w:sz w:val="24"/>
          <w:szCs w:val="24"/>
        </w:rPr>
        <w:t>го района Чувашской Республики».</w:t>
      </w:r>
      <w:proofErr w:type="gramEnd"/>
    </w:p>
    <w:p w:rsidR="00C00DD9" w:rsidRPr="00C874A7" w:rsidRDefault="00C00DD9" w:rsidP="00224820">
      <w:pPr>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C874A7">
        <w:rPr>
          <w:rFonts w:ascii="Times New Roman" w:hAnsi="Times New Roman" w:cs="Times New Roman"/>
          <w:sz w:val="24"/>
          <w:szCs w:val="24"/>
        </w:rPr>
        <w:t xml:space="preserve">Настоящее постановление вступает в силу со дня его официального опубликования и распространяется на правоотношения, возникшие с 1 </w:t>
      </w:r>
      <w:r>
        <w:rPr>
          <w:rFonts w:ascii="Times New Roman" w:hAnsi="Times New Roman" w:cs="Times New Roman"/>
          <w:sz w:val="24"/>
          <w:szCs w:val="24"/>
        </w:rPr>
        <w:t>января</w:t>
      </w:r>
      <w:r w:rsidRPr="00C874A7">
        <w:rPr>
          <w:rFonts w:ascii="Times New Roman" w:hAnsi="Times New Roman" w:cs="Times New Roman"/>
          <w:sz w:val="24"/>
          <w:szCs w:val="24"/>
        </w:rPr>
        <w:t xml:space="preserve"> 202</w:t>
      </w:r>
      <w:r>
        <w:rPr>
          <w:rFonts w:ascii="Times New Roman" w:hAnsi="Times New Roman" w:cs="Times New Roman"/>
          <w:sz w:val="24"/>
          <w:szCs w:val="24"/>
        </w:rPr>
        <w:t>3</w:t>
      </w:r>
      <w:r w:rsidRPr="00C874A7">
        <w:rPr>
          <w:rFonts w:ascii="Times New Roman" w:hAnsi="Times New Roman" w:cs="Times New Roman"/>
          <w:sz w:val="24"/>
          <w:szCs w:val="24"/>
        </w:rPr>
        <w:t xml:space="preserve"> года.</w:t>
      </w:r>
    </w:p>
    <w:p w:rsidR="00101141" w:rsidRPr="00101141" w:rsidRDefault="00101141" w:rsidP="0094341F">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rsidR="00101141" w:rsidRPr="00101141" w:rsidRDefault="00101141" w:rsidP="0094341F">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rsidR="00101141" w:rsidRPr="00101141" w:rsidRDefault="00101141" w:rsidP="0094341F">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rsidR="00FD3E07" w:rsidRDefault="00101141" w:rsidP="0094341F">
      <w:pPr>
        <w:spacing w:after="0" w:line="240" w:lineRule="auto"/>
        <w:rPr>
          <w:rFonts w:ascii="Times New Roman" w:eastAsia="Times New Roman" w:hAnsi="Times New Roman" w:cs="Times New Roman"/>
          <w:kern w:val="1"/>
          <w:sz w:val="24"/>
          <w:szCs w:val="24"/>
        </w:rPr>
      </w:pPr>
      <w:r w:rsidRPr="00101141">
        <w:rPr>
          <w:rFonts w:ascii="Times New Roman" w:eastAsia="Times New Roman" w:hAnsi="Times New Roman" w:cs="Times New Roman"/>
          <w:kern w:val="1"/>
          <w:sz w:val="24"/>
          <w:szCs w:val="24"/>
        </w:rPr>
        <w:t xml:space="preserve">Глава </w:t>
      </w:r>
      <w:r w:rsidR="00C414A9">
        <w:rPr>
          <w:rFonts w:ascii="Times New Roman" w:eastAsia="Times New Roman" w:hAnsi="Times New Roman" w:cs="Times New Roman"/>
          <w:kern w:val="1"/>
          <w:sz w:val="24"/>
          <w:szCs w:val="24"/>
        </w:rPr>
        <w:t xml:space="preserve">Порецкого </w:t>
      </w:r>
      <w:r w:rsidR="00FD33F7">
        <w:rPr>
          <w:rFonts w:ascii="Times New Roman" w:eastAsia="Times New Roman" w:hAnsi="Times New Roman" w:cs="Times New Roman"/>
          <w:kern w:val="1"/>
          <w:sz w:val="24"/>
          <w:szCs w:val="24"/>
        </w:rPr>
        <w:t>муниципального округа</w:t>
      </w:r>
      <w:r w:rsidRPr="00101141">
        <w:rPr>
          <w:rFonts w:ascii="Times New Roman" w:eastAsia="Times New Roman" w:hAnsi="Times New Roman" w:cs="Times New Roman"/>
          <w:kern w:val="1"/>
          <w:sz w:val="24"/>
          <w:szCs w:val="24"/>
        </w:rPr>
        <w:t xml:space="preserve">                                           </w:t>
      </w:r>
      <w:r w:rsidR="00FD33F7">
        <w:rPr>
          <w:rFonts w:ascii="Times New Roman" w:eastAsia="Times New Roman" w:hAnsi="Times New Roman" w:cs="Times New Roman"/>
          <w:kern w:val="1"/>
          <w:sz w:val="24"/>
          <w:szCs w:val="24"/>
        </w:rPr>
        <w:t xml:space="preserve"> </w:t>
      </w:r>
      <w:r w:rsidRPr="00101141">
        <w:rPr>
          <w:rFonts w:ascii="Times New Roman" w:eastAsia="Times New Roman" w:hAnsi="Times New Roman" w:cs="Times New Roman"/>
          <w:kern w:val="1"/>
          <w:sz w:val="24"/>
          <w:szCs w:val="24"/>
        </w:rPr>
        <w:t xml:space="preserve">                   Е.В. Лебедев</w:t>
      </w:r>
    </w:p>
    <w:p w:rsidR="00FD3E07" w:rsidRPr="00FB2595" w:rsidRDefault="00FD3E07" w:rsidP="00A96F30">
      <w:pPr>
        <w:pStyle w:val="a7"/>
        <w:jc w:val="right"/>
        <w:rPr>
          <w:rFonts w:ascii="Times New Roman" w:hAnsi="Times New Roman"/>
          <w:sz w:val="24"/>
          <w:szCs w:val="24"/>
        </w:rPr>
      </w:pPr>
      <w:r w:rsidRPr="00FB2595">
        <w:rPr>
          <w:rFonts w:ascii="Times New Roman" w:hAnsi="Times New Roman"/>
          <w:sz w:val="24"/>
          <w:szCs w:val="24"/>
        </w:rPr>
        <w:lastRenderedPageBreak/>
        <w:t>УТВЕРЖДЕНО</w:t>
      </w:r>
    </w:p>
    <w:p w:rsidR="00FD3E07" w:rsidRPr="00FB2595" w:rsidRDefault="00FD3E07" w:rsidP="00A96F30">
      <w:pPr>
        <w:pStyle w:val="a7"/>
        <w:jc w:val="right"/>
        <w:rPr>
          <w:rFonts w:ascii="Times New Roman" w:hAnsi="Times New Roman"/>
          <w:sz w:val="24"/>
          <w:szCs w:val="24"/>
        </w:rPr>
      </w:pPr>
      <w:r w:rsidRPr="00FB2595">
        <w:rPr>
          <w:rFonts w:ascii="Times New Roman" w:hAnsi="Times New Roman"/>
          <w:sz w:val="24"/>
          <w:szCs w:val="24"/>
        </w:rPr>
        <w:t>постановлением администрации</w:t>
      </w:r>
    </w:p>
    <w:p w:rsidR="00FD3E07" w:rsidRPr="00FB2595" w:rsidRDefault="00FD3E07" w:rsidP="00A96F30">
      <w:pPr>
        <w:pStyle w:val="a7"/>
        <w:jc w:val="right"/>
        <w:rPr>
          <w:rFonts w:ascii="Times New Roman" w:hAnsi="Times New Roman"/>
          <w:sz w:val="24"/>
          <w:szCs w:val="24"/>
        </w:rPr>
      </w:pPr>
      <w:r w:rsidRPr="00FB2595">
        <w:rPr>
          <w:rFonts w:ascii="Times New Roman" w:hAnsi="Times New Roman"/>
          <w:sz w:val="24"/>
          <w:szCs w:val="24"/>
        </w:rPr>
        <w:t xml:space="preserve">Порецкого </w:t>
      </w:r>
      <w:r>
        <w:rPr>
          <w:rFonts w:ascii="Times New Roman" w:hAnsi="Times New Roman"/>
          <w:sz w:val="24"/>
          <w:szCs w:val="24"/>
        </w:rPr>
        <w:t>муниципального округа</w:t>
      </w:r>
    </w:p>
    <w:p w:rsidR="00FD3E07" w:rsidRPr="00FB2595" w:rsidRDefault="00FD3E07" w:rsidP="00A96F30">
      <w:pPr>
        <w:pStyle w:val="a7"/>
        <w:jc w:val="right"/>
        <w:rPr>
          <w:rFonts w:ascii="Times New Roman" w:hAnsi="Times New Roman"/>
          <w:sz w:val="24"/>
          <w:szCs w:val="24"/>
        </w:rPr>
      </w:pPr>
      <w:r w:rsidRPr="00FB2595">
        <w:rPr>
          <w:rFonts w:ascii="Times New Roman" w:hAnsi="Times New Roman"/>
          <w:sz w:val="24"/>
          <w:szCs w:val="24"/>
        </w:rPr>
        <w:t xml:space="preserve">от </w:t>
      </w:r>
      <w:r>
        <w:rPr>
          <w:rFonts w:ascii="Times New Roman" w:hAnsi="Times New Roman"/>
          <w:sz w:val="24"/>
          <w:szCs w:val="24"/>
        </w:rPr>
        <w:t>___________________</w:t>
      </w:r>
      <w:r w:rsidRPr="00FB2595">
        <w:rPr>
          <w:rFonts w:ascii="Times New Roman" w:hAnsi="Times New Roman"/>
          <w:sz w:val="24"/>
          <w:szCs w:val="24"/>
        </w:rPr>
        <w:t xml:space="preserve"> № </w:t>
      </w:r>
      <w:r>
        <w:rPr>
          <w:rFonts w:ascii="Times New Roman" w:hAnsi="Times New Roman"/>
          <w:sz w:val="24"/>
          <w:szCs w:val="24"/>
        </w:rPr>
        <w:t>_____</w:t>
      </w:r>
    </w:p>
    <w:p w:rsidR="00FD3E07" w:rsidRPr="00FB2595" w:rsidRDefault="00FD3E07" w:rsidP="00A96F30">
      <w:pPr>
        <w:pStyle w:val="a5"/>
        <w:spacing w:after="0" w:line="240" w:lineRule="auto"/>
        <w:rPr>
          <w:color w:val="FF0000"/>
        </w:rPr>
      </w:pPr>
    </w:p>
    <w:p w:rsidR="006F500F" w:rsidRPr="006F500F" w:rsidRDefault="006F500F" w:rsidP="00A96F30">
      <w:pPr>
        <w:spacing w:after="0" w:line="240" w:lineRule="auto"/>
        <w:jc w:val="center"/>
        <w:rPr>
          <w:rFonts w:ascii="Times New Roman" w:eastAsia="Times New Roman" w:hAnsi="Times New Roman" w:cs="Times New Roman"/>
          <w:b/>
          <w:sz w:val="24"/>
          <w:szCs w:val="24"/>
        </w:rPr>
      </w:pPr>
      <w:r w:rsidRPr="006F500F">
        <w:rPr>
          <w:rFonts w:ascii="Times New Roman" w:eastAsia="Times New Roman" w:hAnsi="Times New Roman" w:cs="Times New Roman"/>
          <w:b/>
          <w:sz w:val="24"/>
          <w:szCs w:val="24"/>
        </w:rPr>
        <w:t>Положение</w:t>
      </w:r>
    </w:p>
    <w:p w:rsidR="006F500F" w:rsidRDefault="006F500F" w:rsidP="00A96F30">
      <w:pPr>
        <w:spacing w:after="0" w:line="240" w:lineRule="auto"/>
        <w:jc w:val="center"/>
        <w:rPr>
          <w:rFonts w:ascii="Times New Roman" w:eastAsia="Times New Roman" w:hAnsi="Times New Roman" w:cs="Times New Roman"/>
          <w:b/>
          <w:sz w:val="24"/>
          <w:szCs w:val="24"/>
        </w:rPr>
      </w:pPr>
      <w:proofErr w:type="gramStart"/>
      <w:r w:rsidRPr="006F500F">
        <w:rPr>
          <w:rFonts w:ascii="Times New Roman" w:eastAsia="Times New Roman" w:hAnsi="Times New Roman" w:cs="Times New Roman"/>
          <w:b/>
          <w:sz w:val="24"/>
          <w:szCs w:val="24"/>
        </w:rPr>
        <w:t>об оплате труда работников муниципального казенного учреждения «Центр финансового и хозяйственного обеспечения» Порецкого муниципального округа Чувашской Республики, обслуживающего органы местного самоуправления и  муниципальные бюджетные, казенные и автономные учреждения Порецкого муниципального округа Чувашской Республики</w:t>
      </w:r>
      <w:proofErr w:type="gramEnd"/>
    </w:p>
    <w:p w:rsidR="00CC3259" w:rsidRPr="006F500F" w:rsidRDefault="00CC3259" w:rsidP="00A96F30">
      <w:pPr>
        <w:spacing w:after="0" w:line="240" w:lineRule="auto"/>
        <w:jc w:val="center"/>
        <w:rPr>
          <w:rFonts w:ascii="Times New Roman" w:eastAsia="Times New Roman" w:hAnsi="Times New Roman" w:cs="Times New Roman"/>
          <w:b/>
          <w:sz w:val="24"/>
          <w:szCs w:val="24"/>
        </w:rPr>
      </w:pPr>
    </w:p>
    <w:p w:rsidR="006F500F" w:rsidRDefault="006F500F" w:rsidP="00A96F30">
      <w:pPr>
        <w:spacing w:after="0" w:line="240" w:lineRule="auto"/>
        <w:jc w:val="center"/>
        <w:rPr>
          <w:rFonts w:ascii="Times New Roman" w:eastAsia="Times New Roman" w:hAnsi="Times New Roman" w:cs="Times New Roman"/>
          <w:b/>
          <w:sz w:val="24"/>
          <w:szCs w:val="24"/>
        </w:rPr>
      </w:pPr>
      <w:r w:rsidRPr="006F500F">
        <w:rPr>
          <w:rFonts w:ascii="Times New Roman" w:eastAsia="Times New Roman" w:hAnsi="Times New Roman" w:cs="Times New Roman"/>
          <w:b/>
          <w:sz w:val="24"/>
          <w:szCs w:val="24"/>
        </w:rPr>
        <w:t>I. Общие положения</w:t>
      </w:r>
      <w:bookmarkStart w:id="0" w:name="sub_11"/>
      <w:bookmarkEnd w:id="0"/>
    </w:p>
    <w:p w:rsidR="00CC3259" w:rsidRPr="006F500F" w:rsidRDefault="00CC3259" w:rsidP="00A96F30">
      <w:pPr>
        <w:spacing w:after="0" w:line="240" w:lineRule="auto"/>
        <w:jc w:val="center"/>
        <w:rPr>
          <w:rFonts w:ascii="Times New Roman" w:eastAsia="Times New Roman" w:hAnsi="Times New Roman" w:cs="Times New Roman"/>
          <w:b/>
          <w:sz w:val="24"/>
          <w:szCs w:val="24"/>
        </w:rPr>
      </w:pPr>
    </w:p>
    <w:p w:rsidR="006F500F" w:rsidRPr="006F500F" w:rsidRDefault="006F500F" w:rsidP="00A96F30">
      <w:pPr>
        <w:spacing w:after="0" w:line="240" w:lineRule="auto"/>
        <w:ind w:firstLine="709"/>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 xml:space="preserve">1.1. </w:t>
      </w:r>
      <w:proofErr w:type="gramStart"/>
      <w:r w:rsidRPr="006F500F">
        <w:rPr>
          <w:rFonts w:ascii="Times New Roman" w:eastAsia="Times New Roman" w:hAnsi="Times New Roman" w:cs="Times New Roman"/>
          <w:sz w:val="24"/>
          <w:szCs w:val="24"/>
        </w:rPr>
        <w:t>Настоящее Положение об оплате труда работников муниципального казенного учреждения «Центр финансового и хозяйственного обеспечения» Порецкого муниципального округа Чувашской Республики (далее Учреждение), обслуживающего органы местного самоуправления и муниципальные бюджетные, казенные и автономные учреждения Порецкого муниципального округа  Чувашской Республики  (далее - Положение) разработано в целях регулирования оплаты труда работников  в соответствии с Трудовым кодексом Российской Федерации.</w:t>
      </w:r>
      <w:proofErr w:type="gramEnd"/>
    </w:p>
    <w:p w:rsidR="006F500F" w:rsidRPr="006F500F" w:rsidRDefault="006F500F" w:rsidP="00A96F30">
      <w:pPr>
        <w:spacing w:after="0" w:line="240" w:lineRule="auto"/>
        <w:ind w:firstLine="709"/>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 xml:space="preserve"> Система оплаты труда работников Учреждения устанавливается в соответствии с федеральными законами и иными нормативными правовыми актами Российской Федерации, нормативными правовыми актами администрации Порецкого района Чувашской Республики, локальными актами Учреждения, а также настоящим положением.</w:t>
      </w:r>
    </w:p>
    <w:p w:rsidR="006F500F" w:rsidRPr="006F500F" w:rsidRDefault="006F500F" w:rsidP="00A96F30">
      <w:pPr>
        <w:spacing w:after="0" w:line="240" w:lineRule="auto"/>
        <w:ind w:firstLine="709"/>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1.2. Штатное расписание Учреждения в соответствии с уставом Учреждения утверждается руководителем. В штат работников Учреждения могут вводиться должности, утвержденные в других отраслях, при условии выполнения соответствующих видов работ.</w:t>
      </w:r>
    </w:p>
    <w:p w:rsidR="006F500F" w:rsidRPr="006F500F" w:rsidRDefault="006F500F" w:rsidP="00A96F30">
      <w:pPr>
        <w:spacing w:after="0" w:line="240" w:lineRule="auto"/>
        <w:ind w:firstLine="709"/>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1.3.Настоящее Положение устанавливает:</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 xml:space="preserve">размеры окладов (должностных окладов), повышающих коэффициентов к окладам (должностным окладам) по профессиональным квалификационным группам и квалификационным уровням с учетом сложности и объема выполняемой работы;                              </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условия и размеры выплат компенсационного и стимулирующего характера в соответствии с перечнями видов.</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 xml:space="preserve">1.4. Месячная заработная плата работников Учреждения, состоящая из вознаграждения за труд в зависимости от квалификации работника, сложности, количества, качества и условий выполняемой работы, компенсационных выплат </w:t>
      </w:r>
      <w:proofErr w:type="gramStart"/>
      <w:r w:rsidRPr="006F500F">
        <w:rPr>
          <w:rFonts w:ascii="Times New Roman" w:eastAsia="Times New Roman" w:hAnsi="Times New Roman" w:cs="Times New Roman"/>
          <w:sz w:val="24"/>
          <w:szCs w:val="24"/>
        </w:rPr>
        <w:t xml:space="preserve">( </w:t>
      </w:r>
      <w:proofErr w:type="gramEnd"/>
      <w:r w:rsidRPr="006F500F">
        <w:rPr>
          <w:rFonts w:ascii="Times New Roman" w:eastAsia="Times New Roman" w:hAnsi="Times New Roman" w:cs="Times New Roman"/>
          <w:sz w:val="24"/>
          <w:szCs w:val="24"/>
        </w:rPr>
        <w:t xml:space="preserve">доплаты и надбавки компенсационного характера, за расширение зон обслуживания, в том числе за работу в условиях, отклоняющихся от нормальных и иные выплаты компенсационного характера) и стимулирующих выплат (повышающие коэффициенты к окладам, премии и иные поощрительные выплаты), не может быть менее минимального </w:t>
      </w:r>
      <w:proofErr w:type="gramStart"/>
      <w:r w:rsidRPr="006F500F">
        <w:rPr>
          <w:rFonts w:ascii="Times New Roman" w:eastAsia="Times New Roman" w:hAnsi="Times New Roman" w:cs="Times New Roman"/>
          <w:sz w:val="24"/>
          <w:szCs w:val="24"/>
        </w:rPr>
        <w:t>размера оплаты труда</w:t>
      </w:r>
      <w:proofErr w:type="gramEnd"/>
      <w:r w:rsidRPr="006F500F">
        <w:rPr>
          <w:rFonts w:ascii="Times New Roman" w:eastAsia="Times New Roman" w:hAnsi="Times New Roman" w:cs="Times New Roman"/>
          <w:sz w:val="24"/>
          <w:szCs w:val="24"/>
        </w:rPr>
        <w:t>, установленного в соответствии с законодательством Российской Федерации.</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bookmarkStart w:id="1" w:name="sub_13"/>
      <w:bookmarkEnd w:id="1"/>
      <w:r w:rsidRPr="006F500F">
        <w:rPr>
          <w:rFonts w:ascii="Times New Roman" w:eastAsia="Times New Roman" w:hAnsi="Times New Roman" w:cs="Times New Roman"/>
          <w:sz w:val="24"/>
          <w:szCs w:val="24"/>
        </w:rPr>
        <w:t>1.5.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(профессии), а также по должности (профессии), занимаемой в порядке совместительства, производится раздельно по каждой из должностей. </w:t>
      </w:r>
    </w:p>
    <w:p w:rsidR="006F500F" w:rsidRPr="00085C7D"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1.6. Заработная плата работника предельными размерами не ограничивается.</w:t>
      </w:r>
      <w:bookmarkStart w:id="2" w:name="sub_1002"/>
      <w:bookmarkEnd w:id="2"/>
    </w:p>
    <w:p w:rsidR="006F500F" w:rsidRPr="006F500F" w:rsidRDefault="006F500F" w:rsidP="00A96F30">
      <w:pPr>
        <w:spacing w:after="0" w:line="240" w:lineRule="auto"/>
        <w:jc w:val="center"/>
        <w:rPr>
          <w:rFonts w:ascii="Times New Roman" w:eastAsia="Times New Roman" w:hAnsi="Times New Roman" w:cs="Times New Roman"/>
          <w:b/>
          <w:sz w:val="24"/>
          <w:szCs w:val="24"/>
        </w:rPr>
      </w:pPr>
    </w:p>
    <w:p w:rsidR="006F500F" w:rsidRDefault="006F500F" w:rsidP="00A96F30">
      <w:pPr>
        <w:spacing w:after="0" w:line="240" w:lineRule="auto"/>
        <w:jc w:val="center"/>
        <w:rPr>
          <w:rFonts w:ascii="Times New Roman" w:eastAsia="Times New Roman" w:hAnsi="Times New Roman" w:cs="Times New Roman"/>
          <w:b/>
          <w:sz w:val="24"/>
          <w:szCs w:val="24"/>
        </w:rPr>
      </w:pPr>
      <w:r w:rsidRPr="006F500F">
        <w:rPr>
          <w:rFonts w:ascii="Times New Roman" w:eastAsia="Times New Roman" w:hAnsi="Times New Roman" w:cs="Times New Roman"/>
          <w:b/>
          <w:sz w:val="24"/>
          <w:szCs w:val="24"/>
        </w:rPr>
        <w:t xml:space="preserve">II. Порядок и </w:t>
      </w:r>
      <w:r w:rsidR="009B74B8">
        <w:rPr>
          <w:rFonts w:ascii="Times New Roman" w:eastAsia="Times New Roman" w:hAnsi="Times New Roman" w:cs="Times New Roman"/>
          <w:b/>
          <w:sz w:val="24"/>
          <w:szCs w:val="24"/>
        </w:rPr>
        <w:t>условия оплаты труда работников</w:t>
      </w:r>
    </w:p>
    <w:p w:rsidR="00CC3259" w:rsidRPr="00085C7D" w:rsidRDefault="00CC3259" w:rsidP="00A96F30">
      <w:pPr>
        <w:spacing w:after="0" w:line="240" w:lineRule="auto"/>
        <w:jc w:val="center"/>
        <w:rPr>
          <w:rFonts w:ascii="Times New Roman" w:eastAsia="Times New Roman" w:hAnsi="Times New Roman" w:cs="Times New Roman"/>
          <w:b/>
          <w:sz w:val="24"/>
          <w:szCs w:val="24"/>
        </w:rPr>
      </w:pP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bookmarkStart w:id="3" w:name="sub_21"/>
      <w:bookmarkEnd w:id="3"/>
      <w:r w:rsidRPr="006F500F">
        <w:rPr>
          <w:rFonts w:ascii="Times New Roman" w:eastAsia="Times New Roman" w:hAnsi="Times New Roman" w:cs="Times New Roman"/>
          <w:sz w:val="24"/>
          <w:szCs w:val="24"/>
        </w:rPr>
        <w:t>2.1. Заработная плата работников Учреждения включает в себя:</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минимальные размеры должностных окладов по профессиональным квалификационным группам (далее - ПКГ);</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повышающие коэффициенты к минимальным должностным окладам, непосредственно связанных с осуществлением основных функций управлений;</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выплаты стимулирующего характера;</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выплаты компенсационного характера;</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иные выплаты, предусмотренные действующим законодательством.</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2.2. Размеры окладов (должностных окладов) работников устанавливаются исходя из размеров минимальных окладов (должностных окладов) с учетом повышающих коэффициентов к минимальным окладам (должностным окладам).</w:t>
      </w:r>
      <w:bookmarkStart w:id="4" w:name="sub_22"/>
      <w:bookmarkEnd w:id="4"/>
      <w:r w:rsidRPr="006F500F">
        <w:rPr>
          <w:rFonts w:ascii="Times New Roman" w:eastAsia="Times New Roman" w:hAnsi="Times New Roman" w:cs="Times New Roman"/>
          <w:sz w:val="24"/>
          <w:szCs w:val="24"/>
        </w:rPr>
        <w:t xml:space="preserve"> </w:t>
      </w:r>
      <w:proofErr w:type="gramStart"/>
      <w:r w:rsidRPr="006F500F">
        <w:rPr>
          <w:rFonts w:ascii="Times New Roman" w:eastAsia="Times New Roman" w:hAnsi="Times New Roman" w:cs="Times New Roman"/>
          <w:sz w:val="24"/>
          <w:szCs w:val="24"/>
        </w:rPr>
        <w:t xml:space="preserve">Размеры окладов (должностных окладов) работников и повышающих коэффициентов к минимальным окладам (должностным окладам) устанавливаются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на основе отнесения занимаемых ими должностей к профессиональным квалификационным группам, утвержденными приказами Министерства здравоохранения и социального развития Российской Федерации от 29 мая </w:t>
      </w:r>
      <w:smartTag w:uri="urn:schemas-microsoft-com:office:smarttags" w:element="metricconverter">
        <w:smartTagPr>
          <w:attr w:name="ProductID" w:val="2008 г"/>
        </w:smartTagPr>
        <w:r w:rsidRPr="006F500F">
          <w:rPr>
            <w:rFonts w:ascii="Times New Roman" w:eastAsia="Times New Roman" w:hAnsi="Times New Roman" w:cs="Times New Roman"/>
            <w:sz w:val="24"/>
            <w:szCs w:val="24"/>
          </w:rPr>
          <w:t>2008 г</w:t>
        </w:r>
      </w:smartTag>
      <w:r w:rsidRPr="006F500F">
        <w:rPr>
          <w:rFonts w:ascii="Times New Roman" w:eastAsia="Times New Roman" w:hAnsi="Times New Roman" w:cs="Times New Roman"/>
          <w:sz w:val="24"/>
          <w:szCs w:val="24"/>
        </w:rPr>
        <w:t>. № 247н "Об утверждении профессиональных квалификационных групп</w:t>
      </w:r>
      <w:proofErr w:type="gramEnd"/>
      <w:r w:rsidRPr="006F500F">
        <w:rPr>
          <w:rFonts w:ascii="Times New Roman" w:eastAsia="Times New Roman" w:hAnsi="Times New Roman" w:cs="Times New Roman"/>
          <w:sz w:val="24"/>
          <w:szCs w:val="24"/>
        </w:rPr>
        <w:t xml:space="preserve"> </w:t>
      </w:r>
      <w:proofErr w:type="gramStart"/>
      <w:r w:rsidRPr="006F500F">
        <w:rPr>
          <w:rFonts w:ascii="Times New Roman" w:eastAsia="Times New Roman" w:hAnsi="Times New Roman" w:cs="Times New Roman"/>
          <w:sz w:val="24"/>
          <w:szCs w:val="24"/>
        </w:rPr>
        <w:t xml:space="preserve">общеотраслевых должностей руководителей, специалистов и служащих" » (зарегистрирован в Минюсте России от 18 июня 2008 года регистрационный номер № 1186158 с изменениями приказ </w:t>
      </w:r>
      <w:proofErr w:type="spellStart"/>
      <w:r w:rsidRPr="006F500F">
        <w:rPr>
          <w:rFonts w:ascii="Times New Roman" w:eastAsia="Times New Roman" w:hAnsi="Times New Roman" w:cs="Times New Roman"/>
          <w:sz w:val="24"/>
          <w:szCs w:val="24"/>
        </w:rPr>
        <w:t>Минсоцздравразвития</w:t>
      </w:r>
      <w:proofErr w:type="spellEnd"/>
      <w:r w:rsidRPr="006F500F">
        <w:rPr>
          <w:rFonts w:ascii="Times New Roman" w:eastAsia="Times New Roman" w:hAnsi="Times New Roman" w:cs="Times New Roman"/>
          <w:sz w:val="24"/>
          <w:szCs w:val="24"/>
        </w:rPr>
        <w:t xml:space="preserve"> РФ от 11.12.2008г.№718н) и от 29 мая 2008 года №248н «Об утверждении профессиональных квалификационных групп общеотраслевых профессий рабочих» (зарегистрирован в Минюсте России от 23 июня 2008 года регистрационный номер № 11861 с изменениями приказ </w:t>
      </w:r>
      <w:proofErr w:type="spellStart"/>
      <w:r w:rsidRPr="006F500F">
        <w:rPr>
          <w:rFonts w:ascii="Times New Roman" w:eastAsia="Times New Roman" w:hAnsi="Times New Roman" w:cs="Times New Roman"/>
          <w:sz w:val="24"/>
          <w:szCs w:val="24"/>
        </w:rPr>
        <w:t>Минсоцздравразвития</w:t>
      </w:r>
      <w:proofErr w:type="spellEnd"/>
      <w:r w:rsidRPr="006F500F">
        <w:rPr>
          <w:rFonts w:ascii="Times New Roman" w:eastAsia="Times New Roman" w:hAnsi="Times New Roman" w:cs="Times New Roman"/>
          <w:sz w:val="24"/>
          <w:szCs w:val="24"/>
        </w:rPr>
        <w:t xml:space="preserve"> РФ от</w:t>
      </w:r>
      <w:proofErr w:type="gramEnd"/>
      <w:r w:rsidRPr="006F500F">
        <w:rPr>
          <w:rFonts w:ascii="Times New Roman" w:eastAsia="Times New Roman" w:hAnsi="Times New Roman" w:cs="Times New Roman"/>
          <w:sz w:val="24"/>
          <w:szCs w:val="24"/>
        </w:rPr>
        <w:t xml:space="preserve"> </w:t>
      </w:r>
      <w:proofErr w:type="gramStart"/>
      <w:r w:rsidRPr="006F500F">
        <w:rPr>
          <w:rFonts w:ascii="Times New Roman" w:eastAsia="Times New Roman" w:hAnsi="Times New Roman" w:cs="Times New Roman"/>
          <w:sz w:val="24"/>
          <w:szCs w:val="24"/>
        </w:rPr>
        <w:t>11.12.2008г. №417н),  в следующих размерах:</w:t>
      </w:r>
      <w:proofErr w:type="gramEnd"/>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 xml:space="preserve">2.2.1. </w:t>
      </w:r>
      <w:proofErr w:type="gramStart"/>
      <w:r w:rsidRPr="006F500F">
        <w:rPr>
          <w:rFonts w:ascii="Times New Roman" w:eastAsia="Times New Roman" w:hAnsi="Times New Roman" w:cs="Times New Roman"/>
          <w:sz w:val="24"/>
          <w:szCs w:val="24"/>
        </w:rPr>
        <w:t xml:space="preserve">Размеры должностных окладов  и повышающих коэффициентов к ним работникам, осуществляющих деятельность по общеотраслевым должностям специалистов и служащих, оказывающих бухгалтерское обслуживание  органов местного самоуправления  и муниципальных бюджетных, казенных и автономных учреждений устанавливаются согласно таблицы №1. </w:t>
      </w:r>
      <w:proofErr w:type="gramEnd"/>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 xml:space="preserve">                                                                                                                     Таблица № 1</w:t>
      </w:r>
    </w:p>
    <w:tbl>
      <w:tblPr>
        <w:tblW w:w="10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
        <w:gridCol w:w="3190"/>
        <w:gridCol w:w="3190"/>
        <w:gridCol w:w="3190"/>
        <w:gridCol w:w="350"/>
        <w:gridCol w:w="74"/>
        <w:gridCol w:w="74"/>
      </w:tblGrid>
      <w:tr w:rsidR="006F500F" w:rsidRPr="006F500F" w:rsidTr="00224820">
        <w:trPr>
          <w:gridBefore w:val="1"/>
          <w:gridAfter w:val="3"/>
          <w:wBefore w:w="34" w:type="dxa"/>
          <w:wAfter w:w="497" w:type="dxa"/>
        </w:trPr>
        <w:tc>
          <w:tcPr>
            <w:tcW w:w="3190" w:type="dxa"/>
          </w:tcPr>
          <w:p w:rsidR="006F500F" w:rsidRPr="006F500F" w:rsidRDefault="006F500F"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Профессиональные квалификационные группы</w:t>
            </w:r>
          </w:p>
        </w:tc>
        <w:tc>
          <w:tcPr>
            <w:tcW w:w="3190" w:type="dxa"/>
          </w:tcPr>
          <w:p w:rsidR="006F500F" w:rsidRPr="006F500F" w:rsidRDefault="006F500F"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Размер минимального оклада (должностного оклада), рублей</w:t>
            </w:r>
          </w:p>
        </w:tc>
        <w:tc>
          <w:tcPr>
            <w:tcW w:w="3190" w:type="dxa"/>
          </w:tcPr>
          <w:p w:rsidR="006F500F" w:rsidRPr="006F500F" w:rsidRDefault="006F500F"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Размер повышающего коэффициента к минимальному окладу (должностному окладу)</w:t>
            </w:r>
          </w:p>
        </w:tc>
      </w:tr>
      <w:tr w:rsidR="006F500F" w:rsidRPr="006F500F" w:rsidTr="00224820">
        <w:trPr>
          <w:gridBefore w:val="1"/>
          <w:gridAfter w:val="3"/>
          <w:wBefore w:w="34" w:type="dxa"/>
          <w:wAfter w:w="497" w:type="dxa"/>
        </w:trPr>
        <w:tc>
          <w:tcPr>
            <w:tcW w:w="3190" w:type="dxa"/>
          </w:tcPr>
          <w:p w:rsidR="006F500F" w:rsidRPr="006F500F" w:rsidRDefault="006F500F" w:rsidP="00A96F30">
            <w:pPr>
              <w:spacing w:after="0" w:line="240" w:lineRule="auto"/>
              <w:jc w:val="center"/>
              <w:rPr>
                <w:rFonts w:ascii="Times New Roman" w:eastAsia="Times New Roman" w:hAnsi="Times New Roman" w:cs="Times New Roman"/>
                <w:b/>
                <w:sz w:val="24"/>
                <w:szCs w:val="24"/>
              </w:rPr>
            </w:pPr>
            <w:r w:rsidRPr="006F500F">
              <w:rPr>
                <w:rFonts w:ascii="Times New Roman" w:eastAsia="Times New Roman" w:hAnsi="Times New Roman" w:cs="Times New Roman"/>
                <w:b/>
                <w:sz w:val="24"/>
                <w:szCs w:val="24"/>
              </w:rPr>
              <w:t>Общеотраслевые должности служащих первого уровня</w:t>
            </w:r>
          </w:p>
        </w:tc>
        <w:tc>
          <w:tcPr>
            <w:tcW w:w="3190" w:type="dxa"/>
          </w:tcPr>
          <w:p w:rsidR="006F500F" w:rsidRPr="006F500F" w:rsidRDefault="006F500F" w:rsidP="00A96F30">
            <w:pPr>
              <w:spacing w:after="0" w:line="240" w:lineRule="auto"/>
              <w:jc w:val="center"/>
              <w:rPr>
                <w:rFonts w:ascii="Times New Roman" w:eastAsia="Times New Roman" w:hAnsi="Times New Roman" w:cs="Times New Roman"/>
                <w:sz w:val="24"/>
                <w:szCs w:val="24"/>
              </w:rPr>
            </w:pPr>
          </w:p>
        </w:tc>
        <w:tc>
          <w:tcPr>
            <w:tcW w:w="3190" w:type="dxa"/>
          </w:tcPr>
          <w:p w:rsidR="006F500F" w:rsidRPr="006F500F" w:rsidRDefault="006F500F" w:rsidP="00A96F30">
            <w:pPr>
              <w:spacing w:after="0" w:line="240" w:lineRule="auto"/>
              <w:jc w:val="center"/>
              <w:rPr>
                <w:rFonts w:ascii="Times New Roman" w:eastAsia="Times New Roman" w:hAnsi="Times New Roman" w:cs="Times New Roman"/>
                <w:sz w:val="24"/>
                <w:szCs w:val="24"/>
              </w:rPr>
            </w:pPr>
          </w:p>
        </w:tc>
      </w:tr>
      <w:tr w:rsidR="006F500F" w:rsidRPr="006F500F" w:rsidTr="00224820">
        <w:trPr>
          <w:gridBefore w:val="1"/>
          <w:gridAfter w:val="3"/>
          <w:wBefore w:w="34" w:type="dxa"/>
          <w:wAfter w:w="497" w:type="dxa"/>
        </w:trPr>
        <w:tc>
          <w:tcPr>
            <w:tcW w:w="3190" w:type="dxa"/>
            <w:vAlign w:val="center"/>
          </w:tcPr>
          <w:p w:rsidR="006F500F" w:rsidRPr="006F500F" w:rsidRDefault="006F500F"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1 квалификационный уровень</w:t>
            </w:r>
          </w:p>
        </w:tc>
        <w:tc>
          <w:tcPr>
            <w:tcW w:w="3190" w:type="dxa"/>
            <w:vAlign w:val="center"/>
          </w:tcPr>
          <w:p w:rsidR="006F500F" w:rsidRPr="006F500F" w:rsidRDefault="006F500F"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3511</w:t>
            </w:r>
          </w:p>
        </w:tc>
        <w:tc>
          <w:tcPr>
            <w:tcW w:w="3190" w:type="dxa"/>
            <w:vAlign w:val="center"/>
          </w:tcPr>
          <w:p w:rsidR="006F500F" w:rsidRPr="006F500F" w:rsidRDefault="006F500F"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1,05</w:t>
            </w:r>
          </w:p>
        </w:tc>
      </w:tr>
      <w:tr w:rsidR="006F500F" w:rsidRPr="006F500F" w:rsidTr="00224820">
        <w:trPr>
          <w:gridBefore w:val="1"/>
          <w:gridAfter w:val="3"/>
          <w:wBefore w:w="34" w:type="dxa"/>
          <w:wAfter w:w="497" w:type="dxa"/>
        </w:trPr>
        <w:tc>
          <w:tcPr>
            <w:tcW w:w="3190" w:type="dxa"/>
            <w:vAlign w:val="center"/>
          </w:tcPr>
          <w:p w:rsidR="006F500F" w:rsidRPr="006F500F" w:rsidRDefault="006F500F"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2 квалификационный уровень</w:t>
            </w:r>
          </w:p>
        </w:tc>
        <w:tc>
          <w:tcPr>
            <w:tcW w:w="3190" w:type="dxa"/>
            <w:vAlign w:val="center"/>
          </w:tcPr>
          <w:p w:rsidR="006F500F" w:rsidRPr="006F500F" w:rsidRDefault="006F500F"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3511</w:t>
            </w:r>
          </w:p>
        </w:tc>
        <w:tc>
          <w:tcPr>
            <w:tcW w:w="3190" w:type="dxa"/>
            <w:vAlign w:val="center"/>
          </w:tcPr>
          <w:p w:rsidR="006F500F" w:rsidRPr="006F500F" w:rsidRDefault="006F500F"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1,10</w:t>
            </w:r>
          </w:p>
        </w:tc>
      </w:tr>
      <w:tr w:rsidR="006F500F" w:rsidRPr="006F500F" w:rsidTr="00224820">
        <w:trPr>
          <w:gridBefore w:val="1"/>
          <w:gridAfter w:val="3"/>
          <w:wBefore w:w="34" w:type="dxa"/>
          <w:wAfter w:w="497" w:type="dxa"/>
        </w:trPr>
        <w:tc>
          <w:tcPr>
            <w:tcW w:w="3190" w:type="dxa"/>
          </w:tcPr>
          <w:p w:rsidR="006F500F" w:rsidRPr="006F500F" w:rsidRDefault="006F500F" w:rsidP="00A96F30">
            <w:pPr>
              <w:spacing w:after="0" w:line="240" w:lineRule="auto"/>
              <w:jc w:val="center"/>
              <w:rPr>
                <w:rFonts w:ascii="Times New Roman" w:eastAsia="Times New Roman" w:hAnsi="Times New Roman" w:cs="Times New Roman"/>
                <w:b/>
                <w:sz w:val="24"/>
                <w:szCs w:val="24"/>
              </w:rPr>
            </w:pPr>
            <w:r w:rsidRPr="006F500F">
              <w:rPr>
                <w:rFonts w:ascii="Times New Roman" w:eastAsia="Times New Roman" w:hAnsi="Times New Roman" w:cs="Times New Roman"/>
                <w:b/>
                <w:sz w:val="24"/>
                <w:szCs w:val="24"/>
              </w:rPr>
              <w:t>Общеотраслевые должности служащих второго уровня</w:t>
            </w:r>
          </w:p>
        </w:tc>
        <w:tc>
          <w:tcPr>
            <w:tcW w:w="3190" w:type="dxa"/>
          </w:tcPr>
          <w:p w:rsidR="006F500F" w:rsidRPr="006F500F" w:rsidRDefault="006F500F" w:rsidP="00A96F30">
            <w:pPr>
              <w:spacing w:after="0" w:line="240" w:lineRule="auto"/>
              <w:jc w:val="center"/>
              <w:rPr>
                <w:rFonts w:ascii="Times New Roman" w:eastAsia="Times New Roman" w:hAnsi="Times New Roman" w:cs="Times New Roman"/>
                <w:sz w:val="24"/>
                <w:szCs w:val="24"/>
              </w:rPr>
            </w:pPr>
          </w:p>
        </w:tc>
        <w:tc>
          <w:tcPr>
            <w:tcW w:w="3190" w:type="dxa"/>
          </w:tcPr>
          <w:p w:rsidR="006F500F" w:rsidRPr="006F500F" w:rsidRDefault="006F500F" w:rsidP="00A96F30">
            <w:pPr>
              <w:spacing w:after="0" w:line="240" w:lineRule="auto"/>
              <w:jc w:val="center"/>
              <w:rPr>
                <w:rFonts w:ascii="Times New Roman" w:eastAsia="Times New Roman" w:hAnsi="Times New Roman" w:cs="Times New Roman"/>
                <w:sz w:val="24"/>
                <w:szCs w:val="24"/>
              </w:rPr>
            </w:pPr>
          </w:p>
        </w:tc>
      </w:tr>
      <w:tr w:rsidR="006F500F" w:rsidRPr="006F500F" w:rsidTr="00224820">
        <w:trPr>
          <w:gridBefore w:val="1"/>
          <w:gridAfter w:val="3"/>
          <w:wBefore w:w="34" w:type="dxa"/>
          <w:wAfter w:w="497" w:type="dxa"/>
        </w:trPr>
        <w:tc>
          <w:tcPr>
            <w:tcW w:w="3190" w:type="dxa"/>
            <w:vAlign w:val="center"/>
          </w:tcPr>
          <w:p w:rsidR="006F500F" w:rsidRPr="006F500F" w:rsidRDefault="006F500F"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1 квалификационный уровень</w:t>
            </w:r>
          </w:p>
        </w:tc>
        <w:tc>
          <w:tcPr>
            <w:tcW w:w="3190" w:type="dxa"/>
            <w:vAlign w:val="center"/>
          </w:tcPr>
          <w:p w:rsidR="006F500F" w:rsidRPr="006F500F" w:rsidRDefault="006F500F"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3857</w:t>
            </w:r>
          </w:p>
        </w:tc>
        <w:tc>
          <w:tcPr>
            <w:tcW w:w="3190" w:type="dxa"/>
            <w:vAlign w:val="center"/>
          </w:tcPr>
          <w:p w:rsidR="006F500F" w:rsidRPr="006F500F" w:rsidRDefault="006F500F"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1,11</w:t>
            </w:r>
          </w:p>
        </w:tc>
      </w:tr>
      <w:tr w:rsidR="006F500F" w:rsidRPr="006F500F" w:rsidTr="00224820">
        <w:trPr>
          <w:gridBefore w:val="1"/>
          <w:gridAfter w:val="3"/>
          <w:wBefore w:w="34" w:type="dxa"/>
          <w:wAfter w:w="497" w:type="dxa"/>
        </w:trPr>
        <w:tc>
          <w:tcPr>
            <w:tcW w:w="3190" w:type="dxa"/>
            <w:vAlign w:val="center"/>
          </w:tcPr>
          <w:p w:rsidR="006F500F" w:rsidRPr="006F500F" w:rsidRDefault="006F500F"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2 квалификационный уровень</w:t>
            </w:r>
          </w:p>
        </w:tc>
        <w:tc>
          <w:tcPr>
            <w:tcW w:w="3190" w:type="dxa"/>
            <w:vAlign w:val="center"/>
          </w:tcPr>
          <w:p w:rsidR="006F500F" w:rsidRPr="006F500F" w:rsidRDefault="006F500F"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3857</w:t>
            </w:r>
          </w:p>
        </w:tc>
        <w:tc>
          <w:tcPr>
            <w:tcW w:w="3190" w:type="dxa"/>
            <w:vAlign w:val="center"/>
          </w:tcPr>
          <w:p w:rsidR="006F500F" w:rsidRPr="006F500F" w:rsidRDefault="006F500F"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1,15</w:t>
            </w:r>
          </w:p>
        </w:tc>
      </w:tr>
      <w:tr w:rsidR="006F500F" w:rsidRPr="006F500F" w:rsidTr="00224820">
        <w:trPr>
          <w:gridBefore w:val="1"/>
          <w:gridAfter w:val="3"/>
          <w:wBefore w:w="34" w:type="dxa"/>
          <w:wAfter w:w="497" w:type="dxa"/>
        </w:trPr>
        <w:tc>
          <w:tcPr>
            <w:tcW w:w="3190" w:type="dxa"/>
            <w:vAlign w:val="center"/>
          </w:tcPr>
          <w:p w:rsidR="006F500F" w:rsidRPr="006F500F" w:rsidRDefault="006F500F" w:rsidP="00A96F30">
            <w:pPr>
              <w:spacing w:after="0" w:line="240" w:lineRule="auto"/>
              <w:jc w:val="center"/>
              <w:rPr>
                <w:rFonts w:ascii="Times New Roman" w:eastAsia="Times New Roman" w:hAnsi="Times New Roman" w:cs="Times New Roman"/>
                <w:b/>
                <w:sz w:val="24"/>
                <w:szCs w:val="24"/>
              </w:rPr>
            </w:pPr>
            <w:r w:rsidRPr="006F500F">
              <w:rPr>
                <w:rFonts w:ascii="Times New Roman" w:eastAsia="Times New Roman" w:hAnsi="Times New Roman" w:cs="Times New Roman"/>
                <w:b/>
                <w:sz w:val="24"/>
                <w:szCs w:val="24"/>
              </w:rPr>
              <w:t xml:space="preserve">Общеотраслевые должности служащих </w:t>
            </w:r>
            <w:r w:rsidRPr="006F500F">
              <w:rPr>
                <w:rFonts w:ascii="Times New Roman" w:eastAsia="Times New Roman" w:hAnsi="Times New Roman" w:cs="Times New Roman"/>
                <w:b/>
                <w:sz w:val="24"/>
                <w:szCs w:val="24"/>
              </w:rPr>
              <w:lastRenderedPageBreak/>
              <w:t>третьего уровня</w:t>
            </w:r>
          </w:p>
        </w:tc>
        <w:tc>
          <w:tcPr>
            <w:tcW w:w="3190" w:type="dxa"/>
            <w:vAlign w:val="center"/>
          </w:tcPr>
          <w:p w:rsidR="006F500F" w:rsidRPr="006F500F" w:rsidRDefault="006F500F" w:rsidP="00A96F30">
            <w:pPr>
              <w:spacing w:after="0" w:line="240" w:lineRule="auto"/>
              <w:jc w:val="center"/>
              <w:rPr>
                <w:rFonts w:ascii="Times New Roman" w:eastAsia="Times New Roman" w:hAnsi="Times New Roman" w:cs="Times New Roman"/>
                <w:sz w:val="24"/>
                <w:szCs w:val="24"/>
              </w:rPr>
            </w:pPr>
          </w:p>
        </w:tc>
        <w:tc>
          <w:tcPr>
            <w:tcW w:w="3190" w:type="dxa"/>
            <w:vAlign w:val="center"/>
          </w:tcPr>
          <w:p w:rsidR="006F500F" w:rsidRPr="006F500F" w:rsidRDefault="006F500F" w:rsidP="00A96F30">
            <w:pPr>
              <w:spacing w:after="0" w:line="240" w:lineRule="auto"/>
              <w:jc w:val="center"/>
              <w:rPr>
                <w:rFonts w:ascii="Times New Roman" w:eastAsia="Times New Roman" w:hAnsi="Times New Roman" w:cs="Times New Roman"/>
                <w:sz w:val="24"/>
                <w:szCs w:val="24"/>
              </w:rPr>
            </w:pPr>
          </w:p>
        </w:tc>
      </w:tr>
      <w:tr w:rsidR="006F500F" w:rsidRPr="006F500F" w:rsidTr="00224820">
        <w:trPr>
          <w:gridBefore w:val="1"/>
          <w:gridAfter w:val="3"/>
          <w:wBefore w:w="34" w:type="dxa"/>
          <w:wAfter w:w="497" w:type="dxa"/>
        </w:trPr>
        <w:tc>
          <w:tcPr>
            <w:tcW w:w="3190" w:type="dxa"/>
            <w:vAlign w:val="center"/>
          </w:tcPr>
          <w:p w:rsidR="006F500F" w:rsidRPr="006F500F" w:rsidRDefault="006F500F"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lastRenderedPageBreak/>
              <w:t>1 квалификационный уровень</w:t>
            </w:r>
          </w:p>
        </w:tc>
        <w:tc>
          <w:tcPr>
            <w:tcW w:w="3190" w:type="dxa"/>
            <w:vAlign w:val="center"/>
          </w:tcPr>
          <w:p w:rsidR="006F500F" w:rsidRPr="006F500F" w:rsidRDefault="006F500F"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4285</w:t>
            </w:r>
          </w:p>
        </w:tc>
        <w:tc>
          <w:tcPr>
            <w:tcW w:w="3190" w:type="dxa"/>
            <w:vAlign w:val="center"/>
          </w:tcPr>
          <w:p w:rsidR="006F500F" w:rsidRPr="006F500F" w:rsidRDefault="006F500F"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1,2</w:t>
            </w:r>
          </w:p>
        </w:tc>
      </w:tr>
      <w:tr w:rsidR="006F500F" w:rsidRPr="006F500F" w:rsidTr="00224820">
        <w:trPr>
          <w:gridBefore w:val="1"/>
          <w:gridAfter w:val="3"/>
          <w:wBefore w:w="34" w:type="dxa"/>
          <w:wAfter w:w="497" w:type="dxa"/>
          <w:trHeight w:val="699"/>
        </w:trPr>
        <w:tc>
          <w:tcPr>
            <w:tcW w:w="3190" w:type="dxa"/>
            <w:vAlign w:val="center"/>
          </w:tcPr>
          <w:p w:rsidR="006F500F" w:rsidRPr="006F500F" w:rsidRDefault="006F500F"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2 квалификационный уровень</w:t>
            </w:r>
          </w:p>
          <w:p w:rsidR="006F500F" w:rsidRPr="006F500F" w:rsidRDefault="006F500F" w:rsidP="00A96F30">
            <w:pPr>
              <w:spacing w:after="0" w:line="240" w:lineRule="auto"/>
              <w:jc w:val="center"/>
              <w:rPr>
                <w:rFonts w:ascii="Times New Roman" w:eastAsia="Times New Roman" w:hAnsi="Times New Roman" w:cs="Times New Roman"/>
                <w:sz w:val="24"/>
                <w:szCs w:val="24"/>
              </w:rPr>
            </w:pPr>
          </w:p>
        </w:tc>
        <w:tc>
          <w:tcPr>
            <w:tcW w:w="3190" w:type="dxa"/>
            <w:vAlign w:val="center"/>
          </w:tcPr>
          <w:p w:rsidR="006F500F" w:rsidRPr="006F500F" w:rsidRDefault="006F500F"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4285</w:t>
            </w:r>
          </w:p>
        </w:tc>
        <w:tc>
          <w:tcPr>
            <w:tcW w:w="3190" w:type="dxa"/>
            <w:vAlign w:val="center"/>
          </w:tcPr>
          <w:p w:rsidR="006F500F" w:rsidRPr="006F500F" w:rsidRDefault="006F500F"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1,3</w:t>
            </w:r>
          </w:p>
        </w:tc>
      </w:tr>
      <w:tr w:rsidR="006F500F" w:rsidRPr="006F500F" w:rsidTr="00224820">
        <w:trPr>
          <w:gridBefore w:val="1"/>
          <w:gridAfter w:val="3"/>
          <w:wBefore w:w="34" w:type="dxa"/>
          <w:wAfter w:w="497" w:type="dxa"/>
          <w:trHeight w:val="1159"/>
        </w:trPr>
        <w:tc>
          <w:tcPr>
            <w:tcW w:w="3190" w:type="dxa"/>
            <w:vAlign w:val="center"/>
          </w:tcPr>
          <w:p w:rsidR="006F500F" w:rsidRPr="006F500F" w:rsidRDefault="006F500F"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3 квалификационный уровень</w:t>
            </w:r>
          </w:p>
          <w:p w:rsidR="006F500F" w:rsidRPr="006F500F" w:rsidRDefault="006F500F" w:rsidP="00A96F30">
            <w:pPr>
              <w:spacing w:after="0" w:line="240" w:lineRule="auto"/>
              <w:jc w:val="center"/>
              <w:rPr>
                <w:rFonts w:ascii="Times New Roman" w:eastAsia="Times New Roman" w:hAnsi="Times New Roman" w:cs="Times New Roman"/>
                <w:sz w:val="24"/>
                <w:szCs w:val="24"/>
              </w:rPr>
            </w:pPr>
          </w:p>
        </w:tc>
        <w:tc>
          <w:tcPr>
            <w:tcW w:w="3190" w:type="dxa"/>
            <w:vAlign w:val="center"/>
          </w:tcPr>
          <w:p w:rsidR="006F500F" w:rsidRPr="006F500F" w:rsidRDefault="006F500F"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4285</w:t>
            </w:r>
          </w:p>
        </w:tc>
        <w:tc>
          <w:tcPr>
            <w:tcW w:w="3190" w:type="dxa"/>
            <w:vAlign w:val="center"/>
          </w:tcPr>
          <w:p w:rsidR="006F500F" w:rsidRPr="006F500F" w:rsidRDefault="006F500F"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1,5</w:t>
            </w:r>
          </w:p>
        </w:tc>
      </w:tr>
      <w:tr w:rsidR="006F500F" w:rsidRPr="006F500F" w:rsidTr="00224820">
        <w:trPr>
          <w:gridBefore w:val="1"/>
          <w:gridAfter w:val="3"/>
          <w:wBefore w:w="34" w:type="dxa"/>
          <w:wAfter w:w="497" w:type="dxa"/>
          <w:trHeight w:val="1034"/>
        </w:trPr>
        <w:tc>
          <w:tcPr>
            <w:tcW w:w="3190" w:type="dxa"/>
            <w:vAlign w:val="center"/>
          </w:tcPr>
          <w:p w:rsidR="006F500F" w:rsidRPr="006F500F" w:rsidRDefault="006F500F"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4 квалификационный уровень</w:t>
            </w:r>
          </w:p>
          <w:p w:rsidR="006F500F" w:rsidRPr="006F500F" w:rsidRDefault="006F500F" w:rsidP="00A96F30">
            <w:pPr>
              <w:spacing w:after="0" w:line="240" w:lineRule="auto"/>
              <w:jc w:val="center"/>
              <w:rPr>
                <w:rFonts w:ascii="Times New Roman" w:eastAsia="Times New Roman" w:hAnsi="Times New Roman" w:cs="Times New Roman"/>
                <w:sz w:val="24"/>
                <w:szCs w:val="24"/>
              </w:rPr>
            </w:pPr>
          </w:p>
        </w:tc>
        <w:tc>
          <w:tcPr>
            <w:tcW w:w="3190" w:type="dxa"/>
            <w:vAlign w:val="center"/>
          </w:tcPr>
          <w:p w:rsidR="006F500F" w:rsidRPr="006F500F" w:rsidRDefault="006F500F"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4285</w:t>
            </w:r>
          </w:p>
        </w:tc>
        <w:tc>
          <w:tcPr>
            <w:tcW w:w="3190" w:type="dxa"/>
            <w:vAlign w:val="center"/>
          </w:tcPr>
          <w:p w:rsidR="006F500F" w:rsidRPr="006F500F" w:rsidRDefault="006F500F"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1,8</w:t>
            </w:r>
          </w:p>
        </w:tc>
      </w:tr>
      <w:tr w:rsidR="006F500F" w:rsidRPr="006F500F" w:rsidTr="00224820">
        <w:trPr>
          <w:gridBefore w:val="1"/>
          <w:gridAfter w:val="3"/>
          <w:wBefore w:w="34" w:type="dxa"/>
          <w:wAfter w:w="497" w:type="dxa"/>
          <w:trHeight w:val="1034"/>
        </w:trPr>
        <w:tc>
          <w:tcPr>
            <w:tcW w:w="3190" w:type="dxa"/>
            <w:vAlign w:val="center"/>
          </w:tcPr>
          <w:p w:rsidR="006F500F" w:rsidRPr="006F500F" w:rsidRDefault="006F500F"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 xml:space="preserve">5 </w:t>
            </w:r>
            <w:proofErr w:type="spellStart"/>
            <w:r w:rsidRPr="006F500F">
              <w:rPr>
                <w:rFonts w:ascii="Times New Roman" w:eastAsia="Times New Roman" w:hAnsi="Times New Roman" w:cs="Times New Roman"/>
                <w:sz w:val="24"/>
                <w:szCs w:val="24"/>
              </w:rPr>
              <w:t>квалификционный</w:t>
            </w:r>
            <w:proofErr w:type="spellEnd"/>
            <w:r w:rsidRPr="006F500F">
              <w:rPr>
                <w:rFonts w:ascii="Times New Roman" w:eastAsia="Times New Roman" w:hAnsi="Times New Roman" w:cs="Times New Roman"/>
                <w:sz w:val="24"/>
                <w:szCs w:val="24"/>
              </w:rPr>
              <w:t xml:space="preserve"> уровень</w:t>
            </w:r>
          </w:p>
        </w:tc>
        <w:tc>
          <w:tcPr>
            <w:tcW w:w="3190" w:type="dxa"/>
            <w:vAlign w:val="center"/>
          </w:tcPr>
          <w:p w:rsidR="006F500F" w:rsidRPr="006F500F" w:rsidRDefault="006F500F"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4285</w:t>
            </w:r>
          </w:p>
        </w:tc>
        <w:tc>
          <w:tcPr>
            <w:tcW w:w="3190" w:type="dxa"/>
            <w:vAlign w:val="center"/>
          </w:tcPr>
          <w:p w:rsidR="006F500F" w:rsidRPr="006F500F" w:rsidRDefault="006F500F" w:rsidP="00A96F30">
            <w:pPr>
              <w:spacing w:after="0" w:line="240" w:lineRule="auto"/>
              <w:jc w:val="center"/>
              <w:rPr>
                <w:rFonts w:ascii="Times New Roman" w:eastAsia="Times New Roman" w:hAnsi="Times New Roman" w:cs="Times New Roman"/>
                <w:sz w:val="24"/>
                <w:szCs w:val="24"/>
                <w:highlight w:val="yellow"/>
              </w:rPr>
            </w:pPr>
            <w:r w:rsidRPr="006F500F">
              <w:rPr>
                <w:rFonts w:ascii="Times New Roman" w:eastAsia="Times New Roman" w:hAnsi="Times New Roman" w:cs="Times New Roman"/>
                <w:sz w:val="24"/>
                <w:szCs w:val="24"/>
              </w:rPr>
              <w:t>2,1</w:t>
            </w:r>
          </w:p>
        </w:tc>
      </w:tr>
      <w:tr w:rsidR="006F500F" w:rsidRPr="006F500F" w:rsidTr="00224820">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A0" w:firstRow="1" w:lastRow="0" w:firstColumn="1" w:lastColumn="0" w:noHBand="0" w:noVBand="0"/>
        </w:tblPrEx>
        <w:trPr>
          <w:tblCellSpacing w:w="15" w:type="dxa"/>
        </w:trPr>
        <w:tc>
          <w:tcPr>
            <w:tcW w:w="9954" w:type="dxa"/>
            <w:gridSpan w:val="5"/>
            <w:vAlign w:val="center"/>
          </w:tcPr>
          <w:p w:rsidR="006F500F" w:rsidRPr="00E46821" w:rsidRDefault="006F500F" w:rsidP="00E46821">
            <w:pPr>
              <w:pStyle w:val="1"/>
              <w:ind w:firstLine="709"/>
              <w:jc w:val="both"/>
              <w:rPr>
                <w:color w:val="000000"/>
              </w:rPr>
            </w:pPr>
            <w:r w:rsidRPr="00E46821">
              <w:rPr>
                <w:bCs/>
                <w:color w:val="000000"/>
              </w:rPr>
              <w:lastRenderedPageBreak/>
              <w:t>2.</w:t>
            </w:r>
            <w:r w:rsidR="00BB072D">
              <w:rPr>
                <w:bCs/>
                <w:color w:val="000000"/>
              </w:rPr>
              <w:t>2.2</w:t>
            </w:r>
            <w:r w:rsidRPr="00E46821">
              <w:rPr>
                <w:bCs/>
                <w:color w:val="000000"/>
              </w:rPr>
              <w:t>.</w:t>
            </w:r>
            <w:r w:rsidR="00E46821">
              <w:rPr>
                <w:bCs/>
                <w:color w:val="000000"/>
              </w:rPr>
              <w:t xml:space="preserve"> </w:t>
            </w:r>
            <w:r w:rsidRPr="00E46821">
              <w:rPr>
                <w:bCs/>
                <w:color w:val="000000"/>
              </w:rPr>
              <w:t xml:space="preserve">Размеры должностных окладов и повышающих коэффициентов работников, осуществляющих профессиональную деятельность по профессиям рабочих, </w:t>
            </w:r>
            <w:r w:rsidRPr="00E46821">
              <w:rPr>
                <w:color w:val="000000"/>
              </w:rPr>
              <w:t xml:space="preserve">устанавливаются </w:t>
            </w:r>
            <w:proofErr w:type="gramStart"/>
            <w:r w:rsidRPr="00E46821">
              <w:rPr>
                <w:color w:val="000000"/>
              </w:rPr>
              <w:t>согласно таблицы</w:t>
            </w:r>
            <w:proofErr w:type="gramEnd"/>
            <w:r w:rsidRPr="00E46821">
              <w:rPr>
                <w:color w:val="000000"/>
              </w:rPr>
              <w:t xml:space="preserve"> № 2.</w:t>
            </w:r>
          </w:p>
          <w:p w:rsidR="00E46821" w:rsidRDefault="00E46821" w:rsidP="00A96F30">
            <w:pPr>
              <w:spacing w:after="0" w:line="240" w:lineRule="auto"/>
              <w:ind w:firstLine="720"/>
              <w:jc w:val="both"/>
              <w:rPr>
                <w:rFonts w:ascii="Times New Roman" w:eastAsia="Times New Roman" w:hAnsi="Times New Roman" w:cs="Times New Roman"/>
                <w:sz w:val="24"/>
                <w:szCs w:val="24"/>
              </w:rPr>
            </w:pPr>
          </w:p>
          <w:p w:rsidR="006F500F" w:rsidRPr="006F500F" w:rsidRDefault="006F500F" w:rsidP="00A96F30">
            <w:pPr>
              <w:spacing w:after="0" w:line="240" w:lineRule="auto"/>
              <w:ind w:firstLine="72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 xml:space="preserve">                                                                                                                     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2072"/>
              <w:gridCol w:w="1832"/>
            </w:tblGrid>
            <w:tr w:rsidR="006F500F" w:rsidRPr="006F500F" w:rsidTr="00992D58">
              <w:tc>
                <w:tcPr>
                  <w:tcW w:w="5382" w:type="dxa"/>
                </w:tcPr>
                <w:p w:rsidR="006F500F" w:rsidRPr="006F500F" w:rsidRDefault="006F500F"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 xml:space="preserve">Профессиональные квалификационные </w:t>
                  </w:r>
                  <w:r w:rsidRPr="006F500F">
                    <w:rPr>
                      <w:rFonts w:ascii="Times New Roman" w:eastAsia="Times New Roman" w:hAnsi="Times New Roman" w:cs="Times New Roman"/>
                      <w:sz w:val="24"/>
                      <w:szCs w:val="24"/>
                    </w:rPr>
                    <w:br/>
                    <w:t>группы</w:t>
                  </w:r>
                </w:p>
              </w:tc>
              <w:tc>
                <w:tcPr>
                  <w:tcW w:w="2072" w:type="dxa"/>
                </w:tcPr>
                <w:p w:rsidR="006F500F" w:rsidRPr="006F500F" w:rsidRDefault="006F500F"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Размер оклада, рублей</w:t>
                  </w:r>
                </w:p>
              </w:tc>
              <w:tc>
                <w:tcPr>
                  <w:tcW w:w="1832" w:type="dxa"/>
                </w:tcPr>
                <w:p w:rsidR="006F500F" w:rsidRPr="006F500F" w:rsidRDefault="006F500F"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Размер повышающего коэффициента</w:t>
                  </w:r>
                </w:p>
              </w:tc>
            </w:tr>
            <w:tr w:rsidR="006F500F" w:rsidRPr="006F500F" w:rsidTr="00992D58">
              <w:tc>
                <w:tcPr>
                  <w:tcW w:w="5382" w:type="dxa"/>
                </w:tcPr>
                <w:p w:rsidR="006F500F" w:rsidRPr="006F500F" w:rsidRDefault="006F500F"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Общеотраслевые профессии рабочих первого уровня</w:t>
                  </w:r>
                </w:p>
              </w:tc>
              <w:tc>
                <w:tcPr>
                  <w:tcW w:w="2072" w:type="dxa"/>
                </w:tcPr>
                <w:p w:rsidR="006F500F" w:rsidRPr="006F500F" w:rsidRDefault="006F500F"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3974</w:t>
                  </w:r>
                </w:p>
              </w:tc>
              <w:tc>
                <w:tcPr>
                  <w:tcW w:w="1832" w:type="dxa"/>
                </w:tcPr>
                <w:p w:rsidR="006F500F" w:rsidRPr="006F500F" w:rsidRDefault="006F500F" w:rsidP="00A96F30">
                  <w:pPr>
                    <w:spacing w:after="0" w:line="240" w:lineRule="auto"/>
                    <w:jc w:val="center"/>
                    <w:rPr>
                      <w:rFonts w:ascii="Times New Roman" w:eastAsia="Times New Roman" w:hAnsi="Times New Roman" w:cs="Times New Roman"/>
                      <w:sz w:val="24"/>
                      <w:szCs w:val="24"/>
                    </w:rPr>
                  </w:pPr>
                </w:p>
              </w:tc>
            </w:tr>
            <w:tr w:rsidR="006F500F" w:rsidRPr="006F500F" w:rsidTr="00992D58">
              <w:tc>
                <w:tcPr>
                  <w:tcW w:w="5382" w:type="dxa"/>
                </w:tcPr>
                <w:p w:rsidR="006F500F" w:rsidRPr="006F500F" w:rsidRDefault="006F500F" w:rsidP="00A96F30">
                  <w:pPr>
                    <w:spacing w:after="0" w:line="240" w:lineRule="auto"/>
                    <w:ind w:firstLine="720"/>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1 квалификационный уровень</w:t>
                  </w:r>
                </w:p>
              </w:tc>
              <w:tc>
                <w:tcPr>
                  <w:tcW w:w="2072" w:type="dxa"/>
                </w:tcPr>
                <w:p w:rsidR="006F500F" w:rsidRPr="006F500F" w:rsidRDefault="006F500F"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3974</w:t>
                  </w:r>
                </w:p>
              </w:tc>
              <w:tc>
                <w:tcPr>
                  <w:tcW w:w="1832" w:type="dxa"/>
                </w:tcPr>
                <w:p w:rsidR="006F500F" w:rsidRPr="006F500F" w:rsidRDefault="006F500F" w:rsidP="00A96F30">
                  <w:pPr>
                    <w:spacing w:after="0" w:line="240" w:lineRule="auto"/>
                    <w:jc w:val="center"/>
                    <w:rPr>
                      <w:rFonts w:ascii="Times New Roman" w:eastAsia="Times New Roman" w:hAnsi="Times New Roman" w:cs="Times New Roman"/>
                      <w:sz w:val="24"/>
                      <w:szCs w:val="24"/>
                      <w:lang w:val="en-US"/>
                    </w:rPr>
                  </w:pPr>
                  <w:r w:rsidRPr="006F500F">
                    <w:rPr>
                      <w:rFonts w:ascii="Times New Roman" w:eastAsia="Times New Roman" w:hAnsi="Times New Roman" w:cs="Times New Roman"/>
                      <w:sz w:val="24"/>
                      <w:szCs w:val="24"/>
                    </w:rPr>
                    <w:t>0,</w:t>
                  </w:r>
                  <w:r w:rsidRPr="006F500F">
                    <w:rPr>
                      <w:rFonts w:ascii="Times New Roman" w:eastAsia="Times New Roman" w:hAnsi="Times New Roman" w:cs="Times New Roman"/>
                      <w:sz w:val="24"/>
                      <w:szCs w:val="24"/>
                      <w:lang w:val="en-US"/>
                    </w:rPr>
                    <w:t>05</w:t>
                  </w:r>
                </w:p>
              </w:tc>
            </w:tr>
            <w:tr w:rsidR="006F500F" w:rsidRPr="006F500F" w:rsidTr="00992D58">
              <w:tc>
                <w:tcPr>
                  <w:tcW w:w="5382" w:type="dxa"/>
                </w:tcPr>
                <w:p w:rsidR="006F500F" w:rsidRPr="006F500F" w:rsidRDefault="006F500F" w:rsidP="00A96F30">
                  <w:pPr>
                    <w:spacing w:after="0" w:line="240" w:lineRule="auto"/>
                    <w:ind w:firstLine="720"/>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2 квалификационный уровень</w:t>
                  </w:r>
                </w:p>
              </w:tc>
              <w:tc>
                <w:tcPr>
                  <w:tcW w:w="2072" w:type="dxa"/>
                </w:tcPr>
                <w:p w:rsidR="006F500F" w:rsidRPr="006F500F" w:rsidRDefault="006F500F"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3974</w:t>
                  </w:r>
                </w:p>
              </w:tc>
              <w:tc>
                <w:tcPr>
                  <w:tcW w:w="1832" w:type="dxa"/>
                </w:tcPr>
                <w:p w:rsidR="006F500F" w:rsidRPr="006F500F" w:rsidRDefault="006F500F" w:rsidP="00A96F30">
                  <w:pPr>
                    <w:spacing w:after="0" w:line="240" w:lineRule="auto"/>
                    <w:jc w:val="center"/>
                    <w:rPr>
                      <w:rFonts w:ascii="Times New Roman" w:eastAsia="Times New Roman" w:hAnsi="Times New Roman" w:cs="Times New Roman"/>
                      <w:sz w:val="24"/>
                      <w:szCs w:val="24"/>
                      <w:lang w:val="en-US"/>
                    </w:rPr>
                  </w:pPr>
                  <w:r w:rsidRPr="006F500F">
                    <w:rPr>
                      <w:rFonts w:ascii="Times New Roman" w:eastAsia="Times New Roman" w:hAnsi="Times New Roman" w:cs="Times New Roman"/>
                      <w:sz w:val="24"/>
                      <w:szCs w:val="24"/>
                    </w:rPr>
                    <w:t>0,1</w:t>
                  </w:r>
                  <w:r w:rsidRPr="006F500F">
                    <w:rPr>
                      <w:rFonts w:ascii="Times New Roman" w:eastAsia="Times New Roman" w:hAnsi="Times New Roman" w:cs="Times New Roman"/>
                      <w:sz w:val="24"/>
                      <w:szCs w:val="24"/>
                      <w:lang w:val="en-US"/>
                    </w:rPr>
                    <w:t>0</w:t>
                  </w:r>
                </w:p>
              </w:tc>
            </w:tr>
            <w:tr w:rsidR="006F500F" w:rsidRPr="006F500F" w:rsidTr="00992D58">
              <w:tc>
                <w:tcPr>
                  <w:tcW w:w="5382" w:type="dxa"/>
                </w:tcPr>
                <w:p w:rsidR="006F500F" w:rsidRPr="006F500F" w:rsidRDefault="006F500F"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Общеотраслевые профессии рабочих второго уровня</w:t>
                  </w:r>
                </w:p>
              </w:tc>
              <w:tc>
                <w:tcPr>
                  <w:tcW w:w="2072" w:type="dxa"/>
                </w:tcPr>
                <w:p w:rsidR="006F500F" w:rsidRPr="006F500F" w:rsidRDefault="006F500F"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4367</w:t>
                  </w:r>
                </w:p>
              </w:tc>
              <w:tc>
                <w:tcPr>
                  <w:tcW w:w="1832" w:type="dxa"/>
                </w:tcPr>
                <w:p w:rsidR="006F500F" w:rsidRPr="006F500F" w:rsidRDefault="006F500F" w:rsidP="00A96F30">
                  <w:pPr>
                    <w:spacing w:after="0" w:line="240" w:lineRule="auto"/>
                    <w:jc w:val="center"/>
                    <w:rPr>
                      <w:rFonts w:ascii="Times New Roman" w:eastAsia="Times New Roman" w:hAnsi="Times New Roman" w:cs="Times New Roman"/>
                      <w:sz w:val="24"/>
                      <w:szCs w:val="24"/>
                    </w:rPr>
                  </w:pPr>
                </w:p>
              </w:tc>
            </w:tr>
            <w:tr w:rsidR="006F500F" w:rsidRPr="006F500F" w:rsidTr="00992D58">
              <w:tc>
                <w:tcPr>
                  <w:tcW w:w="5382" w:type="dxa"/>
                </w:tcPr>
                <w:p w:rsidR="006F500F" w:rsidRPr="006F500F" w:rsidRDefault="006F500F" w:rsidP="00A96F30">
                  <w:pPr>
                    <w:spacing w:after="0" w:line="240" w:lineRule="auto"/>
                    <w:ind w:firstLine="720"/>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1 квалификационный уровень</w:t>
                  </w:r>
                </w:p>
              </w:tc>
              <w:tc>
                <w:tcPr>
                  <w:tcW w:w="2072" w:type="dxa"/>
                </w:tcPr>
                <w:p w:rsidR="006F500F" w:rsidRPr="006F500F" w:rsidRDefault="006F500F"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4367</w:t>
                  </w:r>
                </w:p>
              </w:tc>
              <w:tc>
                <w:tcPr>
                  <w:tcW w:w="1832" w:type="dxa"/>
                </w:tcPr>
                <w:p w:rsidR="006F500F" w:rsidRPr="006F500F" w:rsidRDefault="006F500F" w:rsidP="00A96F30">
                  <w:pPr>
                    <w:spacing w:after="0" w:line="240" w:lineRule="auto"/>
                    <w:jc w:val="center"/>
                    <w:rPr>
                      <w:rFonts w:ascii="Times New Roman" w:eastAsia="Times New Roman" w:hAnsi="Times New Roman" w:cs="Times New Roman"/>
                      <w:sz w:val="24"/>
                      <w:szCs w:val="24"/>
                      <w:lang w:val="en-US"/>
                    </w:rPr>
                  </w:pPr>
                  <w:r w:rsidRPr="006F500F">
                    <w:rPr>
                      <w:rFonts w:ascii="Times New Roman" w:eastAsia="Times New Roman" w:hAnsi="Times New Roman" w:cs="Times New Roman"/>
                      <w:sz w:val="24"/>
                      <w:szCs w:val="24"/>
                    </w:rPr>
                    <w:t>0,</w:t>
                  </w:r>
                  <w:r w:rsidRPr="006F500F">
                    <w:rPr>
                      <w:rFonts w:ascii="Times New Roman" w:eastAsia="Times New Roman" w:hAnsi="Times New Roman" w:cs="Times New Roman"/>
                      <w:sz w:val="24"/>
                      <w:szCs w:val="24"/>
                      <w:lang w:val="en-US"/>
                    </w:rPr>
                    <w:t>11</w:t>
                  </w:r>
                </w:p>
              </w:tc>
            </w:tr>
            <w:tr w:rsidR="006F500F" w:rsidRPr="006F500F" w:rsidTr="00992D58">
              <w:tc>
                <w:tcPr>
                  <w:tcW w:w="5382" w:type="dxa"/>
                </w:tcPr>
                <w:p w:rsidR="006F500F" w:rsidRPr="006F500F" w:rsidRDefault="006F500F" w:rsidP="00A96F30">
                  <w:pPr>
                    <w:spacing w:after="0" w:line="240" w:lineRule="auto"/>
                    <w:ind w:firstLine="720"/>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2 квалификационный уровень</w:t>
                  </w:r>
                </w:p>
              </w:tc>
              <w:tc>
                <w:tcPr>
                  <w:tcW w:w="2072" w:type="dxa"/>
                </w:tcPr>
                <w:p w:rsidR="006F500F" w:rsidRPr="006F500F" w:rsidRDefault="006F500F"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4367</w:t>
                  </w:r>
                </w:p>
              </w:tc>
              <w:tc>
                <w:tcPr>
                  <w:tcW w:w="1832" w:type="dxa"/>
                </w:tcPr>
                <w:p w:rsidR="006F500F" w:rsidRPr="006F500F" w:rsidRDefault="006F500F"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0,3</w:t>
                  </w:r>
                </w:p>
              </w:tc>
            </w:tr>
          </w:tbl>
          <w:p w:rsidR="006F500F" w:rsidRPr="006F500F" w:rsidRDefault="006F500F" w:rsidP="00A96F30">
            <w:pPr>
              <w:pStyle w:val="a8"/>
              <w:ind w:left="0" w:right="-2"/>
              <w:jc w:val="both"/>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5"/>
              <w:gridCol w:w="7852"/>
            </w:tblGrid>
            <w:tr w:rsidR="006F500F" w:rsidRPr="006F500F" w:rsidTr="00992D58">
              <w:tc>
                <w:tcPr>
                  <w:tcW w:w="1434" w:type="dxa"/>
                  <w:tcBorders>
                    <w:top w:val="nil"/>
                    <w:left w:val="nil"/>
                    <w:bottom w:val="nil"/>
                    <w:right w:val="nil"/>
                  </w:tcBorders>
                </w:tcPr>
                <w:p w:rsidR="006F500F" w:rsidRPr="006F500F" w:rsidRDefault="006F500F" w:rsidP="00A96F30">
                  <w:pPr>
                    <w:pStyle w:val="a8"/>
                    <w:ind w:left="0" w:right="-2"/>
                    <w:jc w:val="both"/>
                    <w:rPr>
                      <w:sz w:val="24"/>
                      <w:szCs w:val="24"/>
                    </w:rPr>
                  </w:pPr>
                  <w:r w:rsidRPr="006F500F">
                    <w:rPr>
                      <w:sz w:val="24"/>
                      <w:szCs w:val="24"/>
                    </w:rPr>
                    <w:t>Примечание.</w:t>
                  </w:r>
                </w:p>
              </w:tc>
              <w:tc>
                <w:tcPr>
                  <w:tcW w:w="7852" w:type="dxa"/>
                  <w:tcBorders>
                    <w:top w:val="nil"/>
                    <w:left w:val="nil"/>
                    <w:bottom w:val="nil"/>
                    <w:right w:val="nil"/>
                  </w:tcBorders>
                </w:tcPr>
                <w:p w:rsidR="006F500F" w:rsidRPr="006F500F" w:rsidRDefault="006F500F" w:rsidP="00A96F30">
                  <w:pPr>
                    <w:pStyle w:val="a8"/>
                    <w:ind w:left="0" w:right="-2"/>
                    <w:jc w:val="both"/>
                    <w:rPr>
                      <w:sz w:val="24"/>
                      <w:szCs w:val="24"/>
                    </w:rPr>
                  </w:pPr>
                  <w:r w:rsidRPr="006F500F">
                    <w:rPr>
                      <w:sz w:val="24"/>
                      <w:szCs w:val="24"/>
                    </w:rPr>
                    <w:t>Размер выплат по повышающему коэффициенту к окладу определяется путем умножения размера оклада работника на повышающий коэффициент.</w:t>
                  </w:r>
                </w:p>
              </w:tc>
            </w:tr>
          </w:tbl>
          <w:p w:rsidR="006F500F" w:rsidRPr="006F500F" w:rsidRDefault="006F500F" w:rsidP="00A96F30">
            <w:pPr>
              <w:spacing w:after="0" w:line="240" w:lineRule="auto"/>
              <w:jc w:val="both"/>
              <w:rPr>
                <w:rFonts w:ascii="Times New Roman" w:eastAsia="Times New Roman" w:hAnsi="Times New Roman" w:cs="Times New Roman"/>
                <w:sz w:val="24"/>
                <w:szCs w:val="24"/>
              </w:rPr>
            </w:pPr>
          </w:p>
        </w:tc>
        <w:tc>
          <w:tcPr>
            <w:tcW w:w="0" w:type="auto"/>
            <w:vAlign w:val="center"/>
          </w:tcPr>
          <w:p w:rsidR="006F500F" w:rsidRPr="006F500F" w:rsidRDefault="006F500F" w:rsidP="00A96F30">
            <w:pPr>
              <w:spacing w:after="0" w:line="240" w:lineRule="auto"/>
              <w:jc w:val="both"/>
              <w:rPr>
                <w:rFonts w:ascii="Times New Roman" w:eastAsia="Times New Roman" w:hAnsi="Times New Roman" w:cs="Times New Roman"/>
                <w:sz w:val="24"/>
                <w:szCs w:val="24"/>
              </w:rPr>
            </w:pPr>
          </w:p>
        </w:tc>
        <w:tc>
          <w:tcPr>
            <w:tcW w:w="0" w:type="auto"/>
            <w:vAlign w:val="center"/>
          </w:tcPr>
          <w:p w:rsidR="006F500F" w:rsidRPr="006F500F" w:rsidRDefault="006F500F" w:rsidP="00A96F30">
            <w:pPr>
              <w:spacing w:after="0" w:line="240" w:lineRule="auto"/>
              <w:jc w:val="both"/>
              <w:rPr>
                <w:rFonts w:ascii="Times New Roman" w:eastAsia="Times New Roman" w:hAnsi="Times New Roman" w:cs="Times New Roman"/>
                <w:sz w:val="24"/>
                <w:szCs w:val="24"/>
              </w:rPr>
            </w:pPr>
          </w:p>
        </w:tc>
      </w:tr>
      <w:tr w:rsidR="006F500F" w:rsidRPr="006F500F" w:rsidTr="00224820">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A0" w:firstRow="1" w:lastRow="0" w:firstColumn="1" w:lastColumn="0" w:noHBand="0" w:noVBand="0"/>
        </w:tblPrEx>
        <w:trPr>
          <w:trHeight w:val="4932"/>
          <w:tblCellSpacing w:w="15" w:type="dxa"/>
        </w:trPr>
        <w:tc>
          <w:tcPr>
            <w:tcW w:w="9954" w:type="dxa"/>
            <w:gridSpan w:val="5"/>
            <w:vAlign w:val="center"/>
          </w:tcPr>
          <w:p w:rsidR="006F500F" w:rsidRDefault="006F500F" w:rsidP="00A96F30">
            <w:pPr>
              <w:spacing w:after="0" w:line="240" w:lineRule="auto"/>
              <w:ind w:firstLine="720"/>
              <w:jc w:val="both"/>
              <w:rPr>
                <w:rFonts w:ascii="Times New Roman" w:eastAsia="Times New Roman" w:hAnsi="Times New Roman" w:cs="Times New Roman"/>
                <w:sz w:val="24"/>
                <w:szCs w:val="24"/>
              </w:rPr>
            </w:pPr>
            <w:proofErr w:type="gramStart"/>
            <w:r w:rsidRPr="006F500F">
              <w:rPr>
                <w:rFonts w:ascii="Times New Roman" w:eastAsia="Times New Roman" w:hAnsi="Times New Roman" w:cs="Times New Roman"/>
                <w:sz w:val="24"/>
                <w:szCs w:val="24"/>
              </w:rPr>
              <w:t>Персональный повышающий коэффициент к окладу устанавливается работнику с учетом уровня его профессиональной подготовки, сложности и важности выполняемой работы, степени самостоятельности и ответственности при выполнении поставленных задач и других факторов.</w:t>
            </w:r>
            <w:proofErr w:type="gramEnd"/>
            <w:r w:rsidRPr="006F500F">
              <w:rPr>
                <w:rFonts w:ascii="Times New Roman" w:eastAsia="Times New Roman" w:hAnsi="Times New Roman" w:cs="Times New Roman"/>
                <w:sz w:val="24"/>
                <w:szCs w:val="24"/>
              </w:rPr>
              <w:t xml:space="preserve"> Решение об установлении данного коэффициента и его размере принимается руководителем учреждения персонально в отношении конкретного работника. Коэффициенты устанавливаются на определенный период времени в течение соответствующего календарного года. Персональные повышающие коэффициенты применяются к минимальному окладу (ставке заработной платы) </w:t>
            </w:r>
            <w:proofErr w:type="gramStart"/>
            <w:r w:rsidRPr="006F500F">
              <w:rPr>
                <w:rFonts w:ascii="Times New Roman" w:eastAsia="Times New Roman" w:hAnsi="Times New Roman" w:cs="Times New Roman"/>
                <w:sz w:val="24"/>
                <w:szCs w:val="24"/>
              </w:rPr>
              <w:t>по</w:t>
            </w:r>
            <w:proofErr w:type="gramEnd"/>
            <w:r w:rsidRPr="006F500F">
              <w:rPr>
                <w:rFonts w:ascii="Times New Roman" w:eastAsia="Times New Roman" w:hAnsi="Times New Roman" w:cs="Times New Roman"/>
                <w:sz w:val="24"/>
                <w:szCs w:val="24"/>
              </w:rPr>
              <w:t xml:space="preserve"> соответствующей ПКГ. Размер повышающих коэффициентов в суммарном выражении не может превышать 3,0.</w:t>
            </w:r>
          </w:p>
          <w:p w:rsidR="006F500F" w:rsidRPr="006F500F" w:rsidRDefault="006F500F" w:rsidP="00224820">
            <w:pPr>
              <w:spacing w:after="0" w:line="240" w:lineRule="auto"/>
              <w:ind w:firstLine="72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2.</w:t>
            </w:r>
            <w:r w:rsidR="00224820">
              <w:rPr>
                <w:rFonts w:ascii="Times New Roman" w:eastAsia="Times New Roman" w:hAnsi="Times New Roman" w:cs="Times New Roman"/>
                <w:sz w:val="24"/>
                <w:szCs w:val="24"/>
              </w:rPr>
              <w:t>3</w:t>
            </w:r>
            <w:r w:rsidRPr="006F500F">
              <w:rPr>
                <w:rFonts w:ascii="Times New Roman" w:eastAsia="Times New Roman" w:hAnsi="Times New Roman" w:cs="Times New Roman"/>
                <w:sz w:val="24"/>
                <w:szCs w:val="24"/>
              </w:rPr>
              <w:t>.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(профессии), а также по должности (профессии), занимаемой в порядке совместительства, производится раздельно по каждой из должностей.</w:t>
            </w:r>
          </w:p>
        </w:tc>
        <w:tc>
          <w:tcPr>
            <w:tcW w:w="0" w:type="auto"/>
            <w:vAlign w:val="center"/>
          </w:tcPr>
          <w:p w:rsidR="006F500F" w:rsidRPr="006F500F" w:rsidRDefault="006F500F" w:rsidP="00A96F30">
            <w:pPr>
              <w:spacing w:after="0" w:line="240" w:lineRule="auto"/>
              <w:jc w:val="both"/>
              <w:rPr>
                <w:rFonts w:ascii="Times New Roman" w:eastAsia="Times New Roman" w:hAnsi="Times New Roman" w:cs="Times New Roman"/>
                <w:sz w:val="24"/>
                <w:szCs w:val="24"/>
              </w:rPr>
            </w:pPr>
          </w:p>
        </w:tc>
        <w:tc>
          <w:tcPr>
            <w:tcW w:w="0" w:type="auto"/>
            <w:vAlign w:val="center"/>
          </w:tcPr>
          <w:p w:rsidR="006F500F" w:rsidRPr="006F500F" w:rsidRDefault="006F500F" w:rsidP="00A96F30">
            <w:pPr>
              <w:spacing w:after="0" w:line="240" w:lineRule="auto"/>
              <w:jc w:val="both"/>
              <w:rPr>
                <w:rFonts w:ascii="Times New Roman" w:eastAsia="Times New Roman" w:hAnsi="Times New Roman" w:cs="Times New Roman"/>
                <w:sz w:val="24"/>
                <w:szCs w:val="24"/>
              </w:rPr>
            </w:pPr>
          </w:p>
        </w:tc>
      </w:tr>
      <w:tr w:rsidR="006F500F" w:rsidRPr="006F500F" w:rsidTr="00224820">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A0" w:firstRow="1" w:lastRow="0" w:firstColumn="1" w:lastColumn="0" w:noHBand="0" w:noVBand="0"/>
        </w:tblPrEx>
        <w:trPr>
          <w:tblCellSpacing w:w="15" w:type="dxa"/>
        </w:trPr>
        <w:tc>
          <w:tcPr>
            <w:tcW w:w="9954" w:type="dxa"/>
            <w:gridSpan w:val="5"/>
            <w:vAlign w:val="center"/>
          </w:tcPr>
          <w:p w:rsidR="006F500F" w:rsidRPr="006F500F" w:rsidRDefault="006F500F" w:rsidP="00A96F30">
            <w:pPr>
              <w:spacing w:after="0" w:line="240" w:lineRule="auto"/>
              <w:jc w:val="center"/>
              <w:rPr>
                <w:rFonts w:ascii="Times New Roman" w:eastAsia="Times New Roman" w:hAnsi="Times New Roman" w:cs="Times New Roman"/>
                <w:b/>
                <w:sz w:val="24"/>
                <w:szCs w:val="24"/>
              </w:rPr>
            </w:pPr>
            <w:r w:rsidRPr="006F500F">
              <w:rPr>
                <w:rFonts w:ascii="Times New Roman" w:eastAsia="Times New Roman" w:hAnsi="Times New Roman" w:cs="Times New Roman"/>
                <w:b/>
                <w:sz w:val="24"/>
                <w:szCs w:val="24"/>
              </w:rPr>
              <w:t xml:space="preserve">III. Условия оплаты труда руководителя Учреждения и </w:t>
            </w:r>
          </w:p>
          <w:p w:rsidR="006F500F" w:rsidRDefault="006F500F" w:rsidP="00A96F30">
            <w:pPr>
              <w:spacing w:after="0" w:line="240" w:lineRule="auto"/>
              <w:jc w:val="center"/>
              <w:rPr>
                <w:rFonts w:ascii="Times New Roman" w:eastAsia="Times New Roman" w:hAnsi="Times New Roman" w:cs="Times New Roman"/>
                <w:b/>
                <w:sz w:val="24"/>
                <w:szCs w:val="24"/>
              </w:rPr>
            </w:pPr>
            <w:r w:rsidRPr="006F500F">
              <w:rPr>
                <w:rFonts w:ascii="Times New Roman" w:eastAsia="Times New Roman" w:hAnsi="Times New Roman" w:cs="Times New Roman"/>
                <w:b/>
                <w:sz w:val="24"/>
                <w:szCs w:val="24"/>
              </w:rPr>
              <w:t>его заместителя, главного бухгалтера.</w:t>
            </w:r>
          </w:p>
          <w:p w:rsidR="00A96F30" w:rsidRPr="006F500F" w:rsidRDefault="00A96F30" w:rsidP="00A96F30">
            <w:pPr>
              <w:spacing w:after="0" w:line="240" w:lineRule="auto"/>
              <w:jc w:val="center"/>
              <w:rPr>
                <w:rFonts w:ascii="Times New Roman" w:eastAsia="Times New Roman" w:hAnsi="Times New Roman" w:cs="Times New Roman"/>
                <w:b/>
                <w:sz w:val="24"/>
                <w:szCs w:val="24"/>
              </w:rPr>
            </w:pPr>
          </w:p>
          <w:p w:rsidR="009B74B8" w:rsidRDefault="006F500F" w:rsidP="009B74B8">
            <w:pPr>
              <w:spacing w:after="0" w:line="240" w:lineRule="auto"/>
              <w:ind w:firstLine="709"/>
              <w:jc w:val="both"/>
              <w:rPr>
                <w:rStyle w:val="10"/>
                <w:rFonts w:eastAsiaTheme="minorEastAsia"/>
                <w:color w:val="000000"/>
              </w:rPr>
            </w:pPr>
            <w:r w:rsidRPr="006F500F">
              <w:rPr>
                <w:rFonts w:ascii="Times New Roman" w:eastAsia="Times New Roman" w:hAnsi="Times New Roman" w:cs="Times New Roman"/>
                <w:color w:val="434343"/>
                <w:spacing w:val="8"/>
                <w:sz w:val="24"/>
                <w:szCs w:val="24"/>
              </w:rPr>
              <w:t xml:space="preserve">3.1. </w:t>
            </w:r>
            <w:r w:rsidRPr="00085C7D">
              <w:rPr>
                <w:rStyle w:val="10"/>
                <w:rFonts w:eastAsiaTheme="minorEastAsia"/>
                <w:color w:val="000000"/>
              </w:rPr>
              <w:t>Заработная  плата руководителя Учреждения  состоит из должностного оклада, выплат компенсационного и стимулирующего характера. Размер должностного оклада руководителя устанавливается в кратном отношении к средней заработной плате работников Учреждения, без учета заместителя, главного бухгалтера и может составлять до 2 (двух) размеров указанной средней заработной платы.</w:t>
            </w:r>
          </w:p>
          <w:p w:rsidR="009B74B8" w:rsidRDefault="006F500F" w:rsidP="009B74B8">
            <w:pPr>
              <w:spacing w:after="0" w:line="240" w:lineRule="auto"/>
              <w:ind w:firstLine="709"/>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 xml:space="preserve">3.2. </w:t>
            </w:r>
            <w:proofErr w:type="gramStart"/>
            <w:r w:rsidRPr="006F500F">
              <w:rPr>
                <w:rFonts w:ascii="Times New Roman" w:eastAsia="Times New Roman" w:hAnsi="Times New Roman" w:cs="Times New Roman"/>
                <w:sz w:val="24"/>
                <w:szCs w:val="24"/>
              </w:rPr>
              <w:t>Должностной оклад руководителя определяется трудовым договором в зависимости от сложности труда, в том числе с учетом масштаба управления и особенностей деятельности и значимости учреждения, устанавливается главой администрации  Порецкого  района Чувашской Республики согласно пункта 1 данного раздела.</w:t>
            </w:r>
            <w:proofErr w:type="gramEnd"/>
          </w:p>
          <w:p w:rsidR="009B74B8" w:rsidRDefault="006F500F" w:rsidP="009B74B8">
            <w:pPr>
              <w:spacing w:after="0" w:line="240" w:lineRule="auto"/>
              <w:ind w:firstLine="709"/>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 xml:space="preserve">3.3. </w:t>
            </w:r>
            <w:proofErr w:type="gramStart"/>
            <w:r w:rsidRPr="006F500F">
              <w:rPr>
                <w:rFonts w:ascii="Times New Roman" w:eastAsia="Times New Roman" w:hAnsi="Times New Roman" w:cs="Times New Roman"/>
                <w:sz w:val="24"/>
                <w:szCs w:val="24"/>
              </w:rPr>
              <w:t xml:space="preserve">Заработная плата руководителя устанавливается  с учетом показателей </w:t>
            </w:r>
            <w:r w:rsidRPr="006F500F">
              <w:rPr>
                <w:rFonts w:ascii="Times New Roman" w:eastAsia="Times New Roman" w:hAnsi="Times New Roman" w:cs="Times New Roman"/>
                <w:sz w:val="24"/>
                <w:szCs w:val="24"/>
              </w:rPr>
              <w:lastRenderedPageBreak/>
              <w:t xml:space="preserve">эффективности деятельности учреждения показатели эффективности работы руководителя в целях его стимулирования, в том числе выполнение квоты по приему на работу инвалидов. </w:t>
            </w:r>
            <w:proofErr w:type="gramEnd"/>
          </w:p>
          <w:p w:rsidR="009B74B8" w:rsidRDefault="006F500F" w:rsidP="009B74B8">
            <w:pPr>
              <w:spacing w:after="0" w:line="240" w:lineRule="auto"/>
              <w:ind w:firstLine="709"/>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3.4. Размеры должностных окладов заместителя руководителя Учреждения,  главного бухгалтера, устанавливаются руководителем учреждения на 10-30 процентов ниже должностного оклада руководителя.</w:t>
            </w:r>
          </w:p>
          <w:p w:rsidR="006F500F" w:rsidRPr="006F500F" w:rsidRDefault="006F500F" w:rsidP="009B74B8">
            <w:pPr>
              <w:spacing w:after="0" w:line="240" w:lineRule="auto"/>
              <w:ind w:firstLine="709"/>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 xml:space="preserve">3.5. Руководителю Учреждения, его заместителю и главному бухгалтеру устанавливаются выплаты  компенсационного и стимулирующего характера, предусмотренные разделами </w:t>
            </w:r>
            <w:r w:rsidRPr="006F500F">
              <w:rPr>
                <w:rFonts w:ascii="Times New Roman" w:eastAsia="Times New Roman" w:hAnsi="Times New Roman" w:cs="Times New Roman"/>
                <w:sz w:val="24"/>
                <w:szCs w:val="24"/>
                <w:lang w:val="en-US"/>
              </w:rPr>
              <w:t>I</w:t>
            </w:r>
            <w:r w:rsidRPr="006F500F">
              <w:rPr>
                <w:rFonts w:ascii="Times New Roman" w:eastAsia="Times New Roman" w:hAnsi="Times New Roman" w:cs="Times New Roman"/>
                <w:sz w:val="24"/>
                <w:szCs w:val="24"/>
              </w:rPr>
              <w:t xml:space="preserve">V и </w:t>
            </w:r>
            <w:r w:rsidRPr="006F500F">
              <w:rPr>
                <w:rFonts w:ascii="Times New Roman" w:eastAsia="Times New Roman" w:hAnsi="Times New Roman" w:cs="Times New Roman"/>
                <w:sz w:val="24"/>
                <w:szCs w:val="24"/>
                <w:lang w:val="en-US"/>
              </w:rPr>
              <w:t>V</w:t>
            </w:r>
            <w:r w:rsidRPr="006F500F">
              <w:rPr>
                <w:rFonts w:ascii="Times New Roman" w:eastAsia="Times New Roman" w:hAnsi="Times New Roman" w:cs="Times New Roman"/>
                <w:sz w:val="24"/>
                <w:szCs w:val="24"/>
              </w:rPr>
              <w:t xml:space="preserve"> настоящего Положения.</w:t>
            </w:r>
          </w:p>
        </w:tc>
        <w:tc>
          <w:tcPr>
            <w:tcW w:w="0" w:type="auto"/>
            <w:vAlign w:val="center"/>
          </w:tcPr>
          <w:p w:rsidR="006F500F" w:rsidRPr="006F500F" w:rsidRDefault="006F500F" w:rsidP="00A96F30">
            <w:pPr>
              <w:spacing w:after="0" w:line="240" w:lineRule="auto"/>
              <w:jc w:val="both"/>
              <w:rPr>
                <w:rFonts w:ascii="Times New Roman" w:eastAsia="Times New Roman" w:hAnsi="Times New Roman" w:cs="Times New Roman"/>
                <w:sz w:val="24"/>
                <w:szCs w:val="24"/>
              </w:rPr>
            </w:pPr>
          </w:p>
        </w:tc>
        <w:tc>
          <w:tcPr>
            <w:tcW w:w="0" w:type="auto"/>
            <w:vAlign w:val="center"/>
          </w:tcPr>
          <w:p w:rsidR="006F500F" w:rsidRPr="006F500F" w:rsidRDefault="006F500F" w:rsidP="00A96F30">
            <w:pPr>
              <w:spacing w:after="0" w:line="240" w:lineRule="auto"/>
              <w:jc w:val="both"/>
              <w:rPr>
                <w:rFonts w:ascii="Times New Roman" w:eastAsia="Times New Roman" w:hAnsi="Times New Roman" w:cs="Times New Roman"/>
                <w:sz w:val="24"/>
                <w:szCs w:val="24"/>
              </w:rPr>
            </w:pPr>
          </w:p>
        </w:tc>
      </w:tr>
      <w:tr w:rsidR="006F500F" w:rsidRPr="006F500F" w:rsidTr="00224820">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A0" w:firstRow="1" w:lastRow="0" w:firstColumn="1" w:lastColumn="0" w:noHBand="0" w:noVBand="0"/>
        </w:tblPrEx>
        <w:trPr>
          <w:tblCellSpacing w:w="15" w:type="dxa"/>
        </w:trPr>
        <w:tc>
          <w:tcPr>
            <w:tcW w:w="9954" w:type="dxa"/>
            <w:gridSpan w:val="5"/>
            <w:vAlign w:val="center"/>
          </w:tcPr>
          <w:p w:rsidR="006F500F" w:rsidRPr="006F500F" w:rsidRDefault="006F500F" w:rsidP="00A96F30">
            <w:pPr>
              <w:spacing w:after="0" w:line="240" w:lineRule="auto"/>
              <w:jc w:val="both"/>
              <w:rPr>
                <w:rFonts w:ascii="Times New Roman" w:eastAsia="Times New Roman" w:hAnsi="Times New Roman" w:cs="Times New Roman"/>
                <w:sz w:val="24"/>
                <w:szCs w:val="24"/>
              </w:rPr>
            </w:pPr>
          </w:p>
          <w:p w:rsidR="006F500F" w:rsidRDefault="006F500F" w:rsidP="00A96F30">
            <w:pPr>
              <w:spacing w:after="0" w:line="240" w:lineRule="auto"/>
              <w:jc w:val="center"/>
              <w:rPr>
                <w:rFonts w:ascii="Times New Roman" w:eastAsia="Times New Roman" w:hAnsi="Times New Roman" w:cs="Times New Roman"/>
                <w:b/>
                <w:sz w:val="24"/>
                <w:szCs w:val="24"/>
              </w:rPr>
            </w:pPr>
            <w:r w:rsidRPr="006F500F">
              <w:rPr>
                <w:rFonts w:ascii="Times New Roman" w:eastAsia="Times New Roman" w:hAnsi="Times New Roman" w:cs="Times New Roman"/>
                <w:b/>
                <w:sz w:val="24"/>
                <w:szCs w:val="24"/>
              </w:rPr>
              <w:t>IV. Порядок и условия установления выплат компенсационного характера.</w:t>
            </w:r>
          </w:p>
          <w:p w:rsidR="00A96F30" w:rsidRPr="006F500F" w:rsidRDefault="00A96F30" w:rsidP="00A96F30">
            <w:pPr>
              <w:spacing w:after="0" w:line="240" w:lineRule="auto"/>
              <w:jc w:val="center"/>
              <w:rPr>
                <w:rFonts w:ascii="Times New Roman" w:eastAsia="Times New Roman" w:hAnsi="Times New Roman" w:cs="Times New Roman"/>
                <w:b/>
                <w:sz w:val="24"/>
                <w:szCs w:val="24"/>
              </w:rPr>
            </w:pP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4.1. Работникам могут быть установлены следующие выплаты компенсационного характера:</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доплата за совмещение профессий (должностей);</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доплата за расширение зон обслуживания (максимальными размерами не ограничивается);</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выплаты работникам, занятым на тяжелых работах, работах с вредными и (или) опасными и     иными особыми условиями труда;</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выплаты за работу в условиях, отклоняющихся от нормальных и совмещение профессий (должностей);</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доплата за работу в ночное время;</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повышенная оплата за работу в выходные и нерабочие праздничные дни;</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надбавки за классность;</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повышенная оплата сверхурочной работы.</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4.2. 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4.3. 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 (максимальными размерами не ограничивается).</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4.4.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4.5. Компенсационные выплаты за работу в условиях, отклоняющихся от нормальных, и совмещение профессий (должностей) устанавливаются в следующих размерах</w:t>
            </w:r>
            <w:proofErr w:type="gramStart"/>
            <w:r w:rsidRPr="006F500F">
              <w:rPr>
                <w:rFonts w:ascii="Times New Roman" w:eastAsia="Times New Roman" w:hAnsi="Times New Roman" w:cs="Times New Roman"/>
                <w:sz w:val="24"/>
                <w:szCs w:val="24"/>
              </w:rPr>
              <w:t xml:space="preserve"> )</w:t>
            </w:r>
            <w:proofErr w:type="gramEnd"/>
            <w:r w:rsidRPr="006F500F">
              <w:rPr>
                <w:rFonts w:ascii="Times New Roman" w:eastAsia="Times New Roman" w:hAnsi="Times New Roman" w:cs="Times New Roman"/>
                <w:sz w:val="24"/>
                <w:szCs w:val="24"/>
              </w:rPr>
              <w:t>:</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 за работу в ночное время - не менее 40% оклада за каждый час работы в ночное время (ст. 154 ТК РФ);</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 за работу в выходные и праздничные дни - в размерах и порядке, установленных действующим трудовым законодательством (ст. 153 ТК РФ);</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 за ненормированный рабочий день (водителям автомобилей) - до 40%;</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 за техническое обслуживание автомобилей (водителям) - до 40%;</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 за работу, требующую повышенного уровня профессиональной квалификации, водителям автомобилей I класса - 25%, II класса -10%.</w:t>
            </w:r>
          </w:p>
          <w:p w:rsidR="006F500F" w:rsidRPr="006F500F" w:rsidRDefault="006F500F" w:rsidP="00A96F30">
            <w:pPr>
              <w:spacing w:after="0" w:line="240" w:lineRule="auto"/>
              <w:ind w:firstLine="60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 xml:space="preserve">4.6. Выплаты компенсационного характера устанавливаются для руководителя </w:t>
            </w:r>
            <w:r w:rsidRPr="006F500F">
              <w:rPr>
                <w:rFonts w:ascii="Times New Roman" w:eastAsia="Times New Roman" w:hAnsi="Times New Roman" w:cs="Times New Roman"/>
                <w:sz w:val="24"/>
                <w:szCs w:val="24"/>
              </w:rPr>
              <w:lastRenderedPageBreak/>
              <w:t>учреждения и его заместителя, главного бухгалтера в процентах к должностным окладам или в абсолютных размерах.</w:t>
            </w:r>
          </w:p>
        </w:tc>
        <w:tc>
          <w:tcPr>
            <w:tcW w:w="0" w:type="auto"/>
            <w:vAlign w:val="center"/>
          </w:tcPr>
          <w:p w:rsidR="006F500F" w:rsidRPr="006F500F" w:rsidRDefault="006F500F" w:rsidP="00A96F30">
            <w:pPr>
              <w:spacing w:after="0" w:line="240" w:lineRule="auto"/>
              <w:jc w:val="both"/>
              <w:rPr>
                <w:rFonts w:ascii="Times New Roman" w:eastAsia="Times New Roman" w:hAnsi="Times New Roman" w:cs="Times New Roman"/>
                <w:sz w:val="24"/>
                <w:szCs w:val="24"/>
              </w:rPr>
            </w:pPr>
          </w:p>
        </w:tc>
        <w:tc>
          <w:tcPr>
            <w:tcW w:w="0" w:type="auto"/>
            <w:vAlign w:val="center"/>
          </w:tcPr>
          <w:p w:rsidR="006F500F" w:rsidRPr="006F500F" w:rsidRDefault="006F500F" w:rsidP="00A96F30">
            <w:pPr>
              <w:spacing w:after="0" w:line="240" w:lineRule="auto"/>
              <w:jc w:val="both"/>
              <w:rPr>
                <w:rFonts w:ascii="Times New Roman" w:eastAsia="Times New Roman" w:hAnsi="Times New Roman" w:cs="Times New Roman"/>
                <w:sz w:val="24"/>
                <w:szCs w:val="24"/>
              </w:rPr>
            </w:pPr>
          </w:p>
        </w:tc>
      </w:tr>
    </w:tbl>
    <w:p w:rsidR="006F500F" w:rsidRPr="006F500F" w:rsidRDefault="006F500F" w:rsidP="00A96F30">
      <w:pPr>
        <w:spacing w:after="0" w:line="240" w:lineRule="auto"/>
        <w:jc w:val="center"/>
        <w:rPr>
          <w:rFonts w:ascii="Times New Roman" w:eastAsia="Times New Roman" w:hAnsi="Times New Roman" w:cs="Times New Roman"/>
          <w:b/>
          <w:sz w:val="24"/>
          <w:szCs w:val="24"/>
        </w:rPr>
      </w:pPr>
      <w:bookmarkStart w:id="5" w:name="sub_23"/>
      <w:bookmarkEnd w:id="5"/>
    </w:p>
    <w:p w:rsidR="006F500F" w:rsidRDefault="006F500F" w:rsidP="00A96F30">
      <w:pPr>
        <w:spacing w:after="0" w:line="240" w:lineRule="auto"/>
        <w:jc w:val="center"/>
        <w:rPr>
          <w:rFonts w:ascii="Times New Roman" w:eastAsia="Times New Roman" w:hAnsi="Times New Roman" w:cs="Times New Roman"/>
          <w:b/>
          <w:sz w:val="24"/>
          <w:szCs w:val="24"/>
        </w:rPr>
      </w:pPr>
      <w:r w:rsidRPr="006F500F">
        <w:rPr>
          <w:rFonts w:ascii="Times New Roman" w:eastAsia="Times New Roman" w:hAnsi="Times New Roman" w:cs="Times New Roman"/>
          <w:b/>
          <w:sz w:val="24"/>
          <w:szCs w:val="24"/>
        </w:rPr>
        <w:t>V. Порядок и условия осуществления выплат стимулирующего характера.</w:t>
      </w:r>
      <w:bookmarkStart w:id="6" w:name="sub_51"/>
      <w:bookmarkEnd w:id="6"/>
    </w:p>
    <w:p w:rsidR="00A96F30" w:rsidRPr="006F500F" w:rsidRDefault="00A96F30" w:rsidP="00A96F30">
      <w:pPr>
        <w:spacing w:after="0" w:line="240" w:lineRule="auto"/>
        <w:jc w:val="center"/>
        <w:rPr>
          <w:rFonts w:ascii="Times New Roman" w:eastAsia="Times New Roman" w:hAnsi="Times New Roman" w:cs="Times New Roman"/>
          <w:b/>
          <w:sz w:val="24"/>
          <w:szCs w:val="24"/>
        </w:rPr>
      </w:pP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5.1. В целях поощрения работников за выполненную работу устанавливаются следующие выплаты стимулирующего характера:</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выплаты  за интенсивность и высокие результаты работы;</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выплаты за качество выполняемых работ;</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выплаты за стаж непрерывной работы, выслугу лет;</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выплаты работникам, имеющим почетные звания;</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премиальные выплаты по итогам работы (за квартал, полугодие, 9 месяцев, год), а также премиальные разовые выплаты к государственным и профессиональным праздникам и другим достижениям, за выполнение особо важных работ;</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единовременные вознаграждения.</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Размеры стимулирующих выплат могут определяться как в процентах к окладу (должностному окладу) работника, так и в абсолютном размере.</w:t>
      </w:r>
    </w:p>
    <w:p w:rsidR="006F500F" w:rsidRPr="006F500F" w:rsidRDefault="006F500F" w:rsidP="00A96F30">
      <w:pPr>
        <w:spacing w:after="0" w:line="240" w:lineRule="auto"/>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Максимальными  размерами  выплаты стимулирующего характера не ограничиваются.</w:t>
      </w:r>
    </w:p>
    <w:p w:rsidR="006F500F" w:rsidRPr="006F500F" w:rsidRDefault="006F500F" w:rsidP="00A96F30">
      <w:pPr>
        <w:spacing w:after="0" w:line="240" w:lineRule="auto"/>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Конкретный размер стимулирующих выплат работнику устанавливается руководителем Учреждения в соответствии с локальными актами учреждения, трудовым договором  с работником.</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 xml:space="preserve">При определении размера стимулирующих выплат в процентном соотношении под окладом (должностным окладом) работника понимается должностной оклад работника с учетом повышающего коэффициента к минимальному окладу (должностному окладу). </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bookmarkStart w:id="7" w:name="sub_52"/>
      <w:bookmarkEnd w:id="7"/>
      <w:r w:rsidRPr="006F500F">
        <w:rPr>
          <w:rFonts w:ascii="Times New Roman" w:eastAsia="Times New Roman" w:hAnsi="Times New Roman" w:cs="Times New Roman"/>
          <w:sz w:val="24"/>
          <w:szCs w:val="24"/>
        </w:rPr>
        <w:t>5.2. Выплаты за интенсивность и высокие результаты работы устанавливаются в размере до 200 процентов к окладу (должностному окладу) в пределах выделенных бюджетных ассигнований на основании локального нормативного акта руководителя Учреждения с указанием конкретного размера на определенный период (не более чем на один год).</w:t>
      </w:r>
    </w:p>
    <w:p w:rsidR="006F500F" w:rsidRPr="006F500F" w:rsidRDefault="006F500F" w:rsidP="00A96F30">
      <w:pPr>
        <w:spacing w:after="0" w:line="240" w:lineRule="auto"/>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При назначении учитывается:</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высокая производительность и напряженность работы;</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участие в выполнении важных работ, мероприятий;</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интенсивность и напряженность работы, связанные со срочностью и большим разнообразием предоставляемой информации;</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непосредственное участие в реализации федеральных, республиканских и муниципальных программ.</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5.3.</w:t>
      </w:r>
      <w:r w:rsidR="005E5AAD">
        <w:rPr>
          <w:rFonts w:ascii="Times New Roman" w:eastAsia="Times New Roman" w:hAnsi="Times New Roman" w:cs="Times New Roman"/>
          <w:sz w:val="24"/>
          <w:szCs w:val="24"/>
        </w:rPr>
        <w:t xml:space="preserve"> </w:t>
      </w:r>
      <w:r w:rsidRPr="006F500F">
        <w:rPr>
          <w:rFonts w:ascii="Times New Roman" w:eastAsia="Times New Roman" w:hAnsi="Times New Roman" w:cs="Times New Roman"/>
          <w:sz w:val="24"/>
          <w:szCs w:val="24"/>
        </w:rPr>
        <w:t>Выплата работникам Учреждения за качество выполняемых работ устанавливается руководителем Учреждения с учетом:</w:t>
      </w:r>
    </w:p>
    <w:p w:rsidR="006F500F" w:rsidRPr="006F500F" w:rsidRDefault="006F500F" w:rsidP="00A96F30">
      <w:pPr>
        <w:spacing w:after="0" w:line="240" w:lineRule="auto"/>
        <w:ind w:firstLine="60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 xml:space="preserve"> качества выполнения работником своих должностных обязанностей в соответствии с должностной инструкцией;</w:t>
      </w:r>
    </w:p>
    <w:p w:rsidR="006F500F" w:rsidRPr="006F500F" w:rsidRDefault="006F500F" w:rsidP="00A96F30">
      <w:pPr>
        <w:spacing w:after="0" w:line="240" w:lineRule="auto"/>
        <w:ind w:firstLine="60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 xml:space="preserve"> качественной подготовки и проведения мероприятий, связанных с деятельностью работы коллектива;</w:t>
      </w:r>
    </w:p>
    <w:p w:rsidR="006F500F" w:rsidRPr="006F500F" w:rsidRDefault="006F500F" w:rsidP="00A96F30">
      <w:pPr>
        <w:spacing w:after="0" w:line="240" w:lineRule="auto"/>
        <w:ind w:firstLine="60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 xml:space="preserve"> обслуживания и обеспечения безаварийной, безотказной и бесперебойной работы транспортных средств и оборудования;</w:t>
      </w:r>
    </w:p>
    <w:p w:rsidR="006F500F" w:rsidRPr="006F500F" w:rsidRDefault="006F500F" w:rsidP="00A96F30">
      <w:pPr>
        <w:spacing w:after="0" w:line="240" w:lineRule="auto"/>
        <w:ind w:firstLine="60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 xml:space="preserve"> качественной подготовки и своевременной сдачи отчетной документации;</w:t>
      </w:r>
    </w:p>
    <w:p w:rsidR="006F500F" w:rsidRPr="006F500F" w:rsidRDefault="006F500F" w:rsidP="00A96F30">
      <w:pPr>
        <w:spacing w:after="0" w:line="240" w:lineRule="auto"/>
        <w:ind w:firstLine="60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 xml:space="preserve"> соблюдение сроков исполнения работ.</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bookmarkStart w:id="8" w:name="sub_53"/>
      <w:bookmarkEnd w:id="8"/>
      <w:r w:rsidRPr="006F500F">
        <w:rPr>
          <w:rFonts w:ascii="Times New Roman" w:eastAsia="Times New Roman" w:hAnsi="Times New Roman" w:cs="Times New Roman"/>
          <w:sz w:val="24"/>
          <w:szCs w:val="24"/>
        </w:rPr>
        <w:t>5.4. Выплата работникам Учреждения за стаж непрерывный  работы, выслугу лет работникам,</w:t>
      </w:r>
      <w:r w:rsidRPr="006F500F">
        <w:rPr>
          <w:rFonts w:ascii="Times New Roman" w:eastAsia="Times New Roman" w:hAnsi="Times New Roman" w:cs="Times New Roman"/>
          <w:b/>
          <w:sz w:val="24"/>
          <w:szCs w:val="24"/>
        </w:rPr>
        <w:t xml:space="preserve"> </w:t>
      </w:r>
      <w:r w:rsidRPr="006F500F">
        <w:rPr>
          <w:rFonts w:ascii="Times New Roman" w:eastAsia="Times New Roman" w:hAnsi="Times New Roman" w:cs="Times New Roman"/>
          <w:sz w:val="24"/>
          <w:szCs w:val="24"/>
        </w:rPr>
        <w:t>осуществляющим деятельность по общеотраслевым должностям специалистов и служащих, оказывающих бухгалтерское обслуживание  органов местного самоуправления  и муниципальных бюджетных, казенных и автономных учреждений устанавливается в следующих размерах:</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при выслуге лет от 1 до 3 лет включительно -  10 процентов;</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lastRenderedPageBreak/>
        <w:t>при выслуге лет от 3 до 8 лет включительно -  15 процентов;</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при выслуге лет от 8 до 15 лет  включительно -  20 процентов;</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при выслуге лет от 15 до 20 лет  включительно -  25 процентов;</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при выслуге лет свыше 20 лет   -  30 процентов от должностного оклада.</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proofErr w:type="gramStart"/>
      <w:r w:rsidRPr="006F500F">
        <w:rPr>
          <w:rFonts w:ascii="Times New Roman" w:eastAsia="Times New Roman" w:hAnsi="Times New Roman" w:cs="Times New Roman"/>
          <w:sz w:val="24"/>
          <w:szCs w:val="24"/>
        </w:rPr>
        <w:t xml:space="preserve">В стаж работы, дающий право на получение надбавки к должностному окладу, включаются время работы в органах государственной власти, органах местного самоуправления, в других государственных финансовых структурах, в централизованных бухгалтериях при комитетах, управлениях, муниципальных учреждениях на должностях руководителей, специалистов, служащих по специальностям бухгалтера, экономиста, или финансиста, а также время нахождения в отпуске по уходу за ребенком до достижения возраста трех лет. </w:t>
      </w:r>
      <w:proofErr w:type="gramEnd"/>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Основным документом для определения стажа работы работника является трудовая книжка.</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5.5. Выплата за стаж непрерывный  работы, выслугу лет работникам,</w:t>
      </w:r>
      <w:r w:rsidRPr="006F500F">
        <w:rPr>
          <w:rFonts w:ascii="Times New Roman" w:eastAsia="Times New Roman" w:hAnsi="Times New Roman" w:cs="Times New Roman"/>
          <w:b/>
          <w:sz w:val="24"/>
          <w:szCs w:val="24"/>
        </w:rPr>
        <w:t xml:space="preserve"> </w:t>
      </w:r>
      <w:r w:rsidRPr="006F500F">
        <w:rPr>
          <w:rFonts w:ascii="Times New Roman" w:eastAsia="Times New Roman" w:hAnsi="Times New Roman" w:cs="Times New Roman"/>
          <w:sz w:val="24"/>
          <w:szCs w:val="24"/>
        </w:rPr>
        <w:t xml:space="preserve">осуществляющих </w:t>
      </w:r>
      <w:r w:rsidRPr="006F500F">
        <w:rPr>
          <w:rFonts w:ascii="Times New Roman" w:eastAsia="Times New Roman" w:hAnsi="Times New Roman" w:cs="Times New Roman"/>
          <w:bCs/>
          <w:color w:val="000000"/>
          <w:sz w:val="24"/>
          <w:szCs w:val="24"/>
        </w:rPr>
        <w:t>административно-хозяйственную деятельность, осуществляющих профессиональную деятельность по профессиям рабочих</w:t>
      </w:r>
      <w:r w:rsidRPr="006F500F">
        <w:rPr>
          <w:rFonts w:ascii="Times New Roman" w:eastAsia="Times New Roman" w:hAnsi="Times New Roman" w:cs="Times New Roman"/>
          <w:sz w:val="24"/>
          <w:szCs w:val="24"/>
        </w:rPr>
        <w:t xml:space="preserve"> выплачивается  в следующих размерах:</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при выслуге лет от 1 до 3 лет включительно     -  10 процентов;</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при выслуге лет от 3 до 8 лет  включительно    - 15 процентов;</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при выслуге лет от 8 до 15 лет включительно   - 20 процентов;</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при выслуге лет от 15 до 20 лет включительно - 25 процентов;</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при выслуге лет свыше 20 лет - 30 процентов от должностного оклада</w:t>
      </w:r>
    </w:p>
    <w:p w:rsidR="009B74B8" w:rsidRDefault="006F500F" w:rsidP="009B74B8">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 xml:space="preserve">В непрерывный стаж работы, выслугу лет у работников осуществляющих </w:t>
      </w:r>
      <w:r w:rsidRPr="006F500F">
        <w:rPr>
          <w:rFonts w:ascii="Times New Roman" w:eastAsia="Times New Roman" w:hAnsi="Times New Roman" w:cs="Times New Roman"/>
          <w:bCs/>
          <w:color w:val="000000"/>
          <w:sz w:val="24"/>
          <w:szCs w:val="24"/>
        </w:rPr>
        <w:t>административно-хозяйственную деятельность, осуществляющих профессиональную деятельность по профессиям рабочих</w:t>
      </w:r>
      <w:r w:rsidRPr="006F500F">
        <w:rPr>
          <w:rFonts w:ascii="Times New Roman" w:eastAsia="Times New Roman" w:hAnsi="Times New Roman" w:cs="Times New Roman"/>
          <w:sz w:val="24"/>
          <w:szCs w:val="24"/>
        </w:rPr>
        <w:t xml:space="preserve">,  включаются все периоды работы во всех отраслях. У водителей в непрерывный стаж работы включаются периоды работ на должности водителя во всех отраслях. Основным документом для определения стажа работы работника является трудовая  книжка. Выплата за стаж непрерывной работы, выслугу лет работникам Учреждения осуществляются ежемесячно. </w:t>
      </w:r>
      <w:proofErr w:type="gramStart"/>
      <w:r w:rsidRPr="006F500F">
        <w:rPr>
          <w:rFonts w:ascii="Times New Roman" w:eastAsia="Times New Roman" w:hAnsi="Times New Roman" w:cs="Times New Roman"/>
          <w:sz w:val="24"/>
          <w:szCs w:val="24"/>
        </w:rPr>
        <w:t>При изменении стажа непрерывной работы, выслугу лет размер выплаты устанавливается на основании приказа руководителя Учреждения по представлению комиссии по определению стажа работы, созданной в учреждении</w:t>
      </w:r>
      <w:bookmarkStart w:id="9" w:name="sub_54"/>
      <w:bookmarkEnd w:id="9"/>
      <w:r w:rsidR="009B74B8">
        <w:rPr>
          <w:rFonts w:ascii="Times New Roman" w:eastAsia="Times New Roman" w:hAnsi="Times New Roman" w:cs="Times New Roman"/>
          <w:sz w:val="24"/>
          <w:szCs w:val="24"/>
        </w:rPr>
        <w:t>.</w:t>
      </w:r>
      <w:proofErr w:type="gramEnd"/>
    </w:p>
    <w:p w:rsidR="006F500F" w:rsidRPr="006F500F" w:rsidRDefault="006F500F" w:rsidP="009B74B8">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5.6. Премиальные выплаты по итогам работы (за  квартал, полугодие, 9 месяцев, год), а также премиальные разовые выплаты к государственным и профессиональным праздникам и другим достижениям, единовременные вознаграждения производятся  в пределах лимитов бюджетных обязательств на оплату труда работников Учреждения.</w:t>
      </w:r>
    </w:p>
    <w:p w:rsidR="006F500F" w:rsidRPr="006F500F" w:rsidRDefault="006F500F" w:rsidP="00A96F30">
      <w:pPr>
        <w:shd w:val="clear" w:color="auto" w:fill="FFFFFF"/>
        <w:spacing w:after="0" w:line="240" w:lineRule="auto"/>
        <w:ind w:left="134" w:right="5" w:firstLine="744"/>
        <w:jc w:val="both"/>
        <w:rPr>
          <w:rFonts w:ascii="Times New Roman" w:eastAsia="Times New Roman" w:hAnsi="Times New Roman" w:cs="Times New Roman"/>
          <w:sz w:val="24"/>
          <w:szCs w:val="24"/>
        </w:rPr>
      </w:pPr>
      <w:r w:rsidRPr="006F500F">
        <w:rPr>
          <w:rFonts w:ascii="Times New Roman" w:eastAsia="Times New Roman" w:hAnsi="Times New Roman" w:cs="Times New Roman"/>
          <w:color w:val="000000"/>
          <w:spacing w:val="6"/>
          <w:sz w:val="24"/>
          <w:szCs w:val="24"/>
        </w:rPr>
        <w:t>На премирование работников Учреждения</w:t>
      </w:r>
      <w:r w:rsidRPr="006F500F">
        <w:rPr>
          <w:rFonts w:ascii="Times New Roman" w:eastAsia="Times New Roman" w:hAnsi="Times New Roman" w:cs="Times New Roman"/>
          <w:bCs/>
          <w:sz w:val="24"/>
          <w:szCs w:val="24"/>
        </w:rPr>
        <w:t xml:space="preserve">, </w:t>
      </w:r>
      <w:r w:rsidRPr="006F500F">
        <w:rPr>
          <w:rFonts w:ascii="Times New Roman" w:eastAsia="Times New Roman" w:hAnsi="Times New Roman" w:cs="Times New Roman"/>
          <w:color w:val="000000"/>
          <w:spacing w:val="6"/>
          <w:sz w:val="24"/>
          <w:szCs w:val="24"/>
        </w:rPr>
        <w:t xml:space="preserve">при утверждении фонда </w:t>
      </w:r>
      <w:r w:rsidRPr="006F500F">
        <w:rPr>
          <w:rFonts w:ascii="Times New Roman" w:eastAsia="Times New Roman" w:hAnsi="Times New Roman" w:cs="Times New Roman"/>
          <w:color w:val="000000"/>
          <w:sz w:val="24"/>
          <w:szCs w:val="24"/>
        </w:rPr>
        <w:t xml:space="preserve">заработной платы на соответствующий год предусматриваются средства в размере двух должностных окладов, материальная  помощь в размере трех должностных окладов. </w:t>
      </w:r>
    </w:p>
    <w:p w:rsidR="006F500F" w:rsidRPr="006F500F" w:rsidRDefault="006F500F" w:rsidP="00A96F30">
      <w:pPr>
        <w:spacing w:after="0" w:line="240" w:lineRule="auto"/>
        <w:ind w:firstLine="60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 xml:space="preserve"> При премировании по итогам работы за  квартал, полугодие, 9 месяце, за год учитываются следующие показатели работы:</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отсутствие обоснованных жалоб со стороны участников бюджетного процесса;</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полное выполнение обязательств по договорам о предоставлении услуг (своевременность расчетов и выплат, отсутствие просроченной кредиторской и дебиторской задолженности, целевое и эффективное использование бюджетных средств);</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качественная подготовка и своевременная сдача отчетности;</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отсутствие  выявленных проверками нарушений по основной деятельности, фактов искажения  отчетности, нецелевого и неэффективного использования бюджетных средств;</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участие в выполнении особо важных работ, мероприятий;</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высокая исполнительская дисциплина и компетентность в принятии управленческих решений;</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lastRenderedPageBreak/>
        <w:t>успешное и добросовестное исполнение работником своих обязанностей в соответствующем периоде;</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инициатива, творчество и применение в работе современных форм и методов организации труда;</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выполнение порученной работы, связанной с обеспечением рабочего процесса;</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участие в выполнении особо важных работ и мероприятий.</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Премия не выплачивается, либо ее размер может снижаться в случаях:</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применения к работнику мер дисциплинарного взыскания (замечание, выговор);</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нарушения трудовой или производственной дисциплины;</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нарушение правил внутреннего распорядка, техники безопасности и противопожарной защиты, грубое нарушение требований охраны труда, производственной санитарии;</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 xml:space="preserve">невыполнение приказов и распоряжений, в том числе устных, руководства и других </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организационно-распорядительных документов;</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прогул, появление на работе в нетрезвом состоянии, распитие спиртных напитков в рабочее время;</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утрата, повреждение и причинение ущерба имуществу учреждения или иное причинение ущерба виновными действиями работника.</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 xml:space="preserve">5.7. Премиальные выплаты по итогам работы работникам, осуществляющих </w:t>
      </w:r>
      <w:r w:rsidRPr="006F500F">
        <w:rPr>
          <w:rFonts w:ascii="Times New Roman" w:eastAsia="Times New Roman" w:hAnsi="Times New Roman" w:cs="Times New Roman"/>
          <w:bCs/>
          <w:color w:val="000000"/>
          <w:sz w:val="24"/>
          <w:szCs w:val="24"/>
        </w:rPr>
        <w:t>административно-хозяйственную деятельность, осуществляющих профессиональную деятельность по профессиям рабочих,</w:t>
      </w:r>
      <w:r w:rsidRPr="006F500F">
        <w:rPr>
          <w:rFonts w:ascii="Times New Roman" w:eastAsia="Times New Roman" w:hAnsi="Times New Roman" w:cs="Times New Roman"/>
          <w:sz w:val="24"/>
          <w:szCs w:val="24"/>
        </w:rPr>
        <w:t xml:space="preserve"> выплачиваются  за следующие достижения:</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 xml:space="preserve">высокая исполнительская дисциплина; </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успешное и добросовестное исполнение работником своих обязанностей в соответствующем периоде; выполнение порученной работы, связанной с обеспечением рабочего процесса; участие в выполнении особо важных работ и мероприятий.</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 xml:space="preserve"> Премия не выплачивается, либо ее размер может снижаться в случаях: применения к работнику мер дисциплинарного взыскания (замечание, выговор); нарушения трудовой или производственной дисциплины; нарушение правил внутреннего распорядка, техники безопасности и противопожарной защиты, грубое нарушение требований охраны труда, производственной санитарии; невыполнение приказов и распоряжений руководства и других организационно-распорядительных документов; прогул, появление на работе в нетрезвом состоянии, распитие спиртных напитков в рабочее время; утрата, повреждение и причинение ущерба имуществу учреждения или иное причинение ущерба виновными действиями работника.</w:t>
      </w:r>
      <w:bookmarkStart w:id="10" w:name="sub_1006"/>
      <w:bookmarkEnd w:id="10"/>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5.8. Решение о назначении стимулирующих выплат работникам, имеющим родственные связи с руководителем учреждения, принимается коллегиально, с участием должностного лица, ответственного за работу по профилактике коррупционных и иных правонарушений  адми</w:t>
      </w:r>
      <w:r w:rsidR="00085C7D">
        <w:rPr>
          <w:rFonts w:ascii="Times New Roman" w:eastAsia="Times New Roman" w:hAnsi="Times New Roman" w:cs="Times New Roman"/>
          <w:sz w:val="24"/>
          <w:szCs w:val="24"/>
        </w:rPr>
        <w:t>нистрации Порецкого района</w:t>
      </w:r>
    </w:p>
    <w:p w:rsidR="006F500F" w:rsidRPr="006F500F" w:rsidRDefault="006F500F" w:rsidP="00A96F30">
      <w:pPr>
        <w:spacing w:after="0" w:line="240" w:lineRule="auto"/>
        <w:jc w:val="both"/>
        <w:rPr>
          <w:rFonts w:ascii="Times New Roman" w:eastAsia="Times New Roman" w:hAnsi="Times New Roman" w:cs="Times New Roman"/>
          <w:b/>
          <w:sz w:val="24"/>
          <w:szCs w:val="24"/>
        </w:rPr>
      </w:pPr>
    </w:p>
    <w:p w:rsidR="006F500F" w:rsidRDefault="006F500F" w:rsidP="00A96F30">
      <w:pPr>
        <w:spacing w:after="0" w:line="240" w:lineRule="auto"/>
        <w:jc w:val="center"/>
        <w:rPr>
          <w:rFonts w:ascii="Times New Roman" w:eastAsia="Times New Roman" w:hAnsi="Times New Roman" w:cs="Times New Roman"/>
          <w:b/>
          <w:sz w:val="24"/>
          <w:szCs w:val="24"/>
        </w:rPr>
      </w:pPr>
      <w:r w:rsidRPr="006F500F">
        <w:rPr>
          <w:rFonts w:ascii="Times New Roman" w:eastAsia="Times New Roman" w:hAnsi="Times New Roman" w:cs="Times New Roman"/>
          <w:b/>
          <w:sz w:val="24"/>
          <w:szCs w:val="24"/>
        </w:rPr>
        <w:t>VI. Другие вопросы оплаты труда.</w:t>
      </w:r>
    </w:p>
    <w:p w:rsidR="00A96F30" w:rsidRDefault="00A96F30" w:rsidP="00A96F30">
      <w:pPr>
        <w:spacing w:after="0" w:line="240" w:lineRule="auto"/>
        <w:jc w:val="center"/>
        <w:rPr>
          <w:rFonts w:ascii="Times New Roman" w:eastAsia="Times New Roman" w:hAnsi="Times New Roman" w:cs="Times New Roman"/>
          <w:b/>
          <w:sz w:val="24"/>
          <w:szCs w:val="24"/>
        </w:rPr>
      </w:pP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6.1. Работникам Учреждения может оказываться материальная помощь на основании личного заявления работника в следующих случаях:</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в связи с юбилейной датой работника (50, 55, 60 лет) по усмотрению руководителя;</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при наступлении непредвиденных событий (несчастный случай, пожар, кража и др.), требующих значительных затрат денежных средств, подтвержденных соответствующими документами;</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смерти близких родственников, подтвержденной соответствующими документами;</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ухода работника в ежегодный оплачиваемый отпуск.</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В случае смерти работника материальная помощь выплачивается членам его семьи.</w:t>
      </w:r>
    </w:p>
    <w:p w:rsidR="005E5AAD" w:rsidRDefault="006F500F" w:rsidP="005E5AAD">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Материальная помощь работнику оказывается на основании его личного заявления по решению руководителя Учреждения.</w:t>
      </w:r>
    </w:p>
    <w:p w:rsidR="005E5AAD" w:rsidRDefault="006F500F" w:rsidP="005E5AAD">
      <w:pPr>
        <w:spacing w:after="0" w:line="240" w:lineRule="auto"/>
        <w:ind w:firstLine="709"/>
        <w:jc w:val="both"/>
        <w:rPr>
          <w:rFonts w:ascii="Times New Roman" w:eastAsia="Times New Roman" w:hAnsi="Times New Roman" w:cs="Times New Roman"/>
          <w:color w:val="000000"/>
          <w:spacing w:val="-1"/>
          <w:sz w:val="24"/>
          <w:szCs w:val="24"/>
        </w:rPr>
      </w:pPr>
      <w:r w:rsidRPr="006F500F">
        <w:rPr>
          <w:rFonts w:ascii="Times New Roman" w:eastAsia="Times New Roman" w:hAnsi="Times New Roman" w:cs="Times New Roman"/>
          <w:color w:val="000000"/>
          <w:spacing w:val="-1"/>
          <w:sz w:val="24"/>
          <w:szCs w:val="24"/>
        </w:rPr>
        <w:lastRenderedPageBreak/>
        <w:t xml:space="preserve">Материальная помощь оказывается: при </w:t>
      </w:r>
      <w:r w:rsidRPr="006F500F">
        <w:rPr>
          <w:rFonts w:ascii="Times New Roman" w:eastAsia="Times New Roman" w:hAnsi="Times New Roman" w:cs="Times New Roman"/>
          <w:color w:val="000000"/>
          <w:spacing w:val="5"/>
          <w:sz w:val="24"/>
          <w:szCs w:val="24"/>
        </w:rPr>
        <w:t xml:space="preserve">предоставлении очередного отпуска работнику независимо от оформления  отпуска на 28 или на 14 </w:t>
      </w:r>
      <w:r w:rsidRPr="006F500F">
        <w:rPr>
          <w:rFonts w:ascii="Times New Roman" w:eastAsia="Times New Roman" w:hAnsi="Times New Roman" w:cs="Times New Roman"/>
          <w:color w:val="000000"/>
          <w:spacing w:val="-1"/>
          <w:sz w:val="24"/>
          <w:szCs w:val="24"/>
        </w:rPr>
        <w:t>календарных дня в размере 2 (двух) должностных окладов, в размере одного должностного оклада по заявлению работника один раз в год.</w:t>
      </w:r>
    </w:p>
    <w:p w:rsidR="005E5AAD" w:rsidRDefault="006F500F" w:rsidP="005E5AAD">
      <w:pPr>
        <w:spacing w:after="0" w:line="240" w:lineRule="auto"/>
        <w:ind w:firstLine="709"/>
        <w:jc w:val="both"/>
        <w:rPr>
          <w:rFonts w:ascii="Times New Roman" w:eastAsia="Times New Roman" w:hAnsi="Times New Roman" w:cs="Times New Roman"/>
          <w:color w:val="000000"/>
          <w:spacing w:val="-1"/>
          <w:sz w:val="24"/>
          <w:szCs w:val="24"/>
        </w:rPr>
      </w:pPr>
      <w:proofErr w:type="gramStart"/>
      <w:r w:rsidRPr="006F500F">
        <w:rPr>
          <w:rFonts w:ascii="Times New Roman" w:eastAsia="Times New Roman" w:hAnsi="Times New Roman" w:cs="Times New Roman"/>
          <w:color w:val="000000"/>
          <w:spacing w:val="-1"/>
          <w:sz w:val="24"/>
          <w:szCs w:val="24"/>
        </w:rPr>
        <w:t>Руководителю Учреждения на основании личного заявления один раз в год выплачивается материальная помощь в размере одного должностного оклада, установленного на дату оказания материальной помощи, в соответствии с распоряжением администрации Порецкого района.</w:t>
      </w:r>
      <w:proofErr w:type="gramEnd"/>
    </w:p>
    <w:p w:rsidR="006F500F" w:rsidRPr="006F500F" w:rsidRDefault="006F500F" w:rsidP="005E5AAD">
      <w:pPr>
        <w:spacing w:after="0" w:line="240" w:lineRule="auto"/>
        <w:ind w:firstLine="709"/>
        <w:jc w:val="both"/>
        <w:rPr>
          <w:rFonts w:ascii="Times New Roman" w:eastAsia="Times New Roman" w:hAnsi="Times New Roman" w:cs="Times New Roman"/>
          <w:color w:val="000000"/>
          <w:spacing w:val="-1"/>
          <w:sz w:val="24"/>
          <w:szCs w:val="24"/>
        </w:rPr>
      </w:pPr>
      <w:proofErr w:type="gramStart"/>
      <w:r w:rsidRPr="006F500F">
        <w:rPr>
          <w:rFonts w:ascii="Times New Roman" w:eastAsia="Times New Roman" w:hAnsi="Times New Roman" w:cs="Times New Roman"/>
          <w:color w:val="000000"/>
          <w:spacing w:val="-1"/>
          <w:sz w:val="24"/>
          <w:szCs w:val="24"/>
        </w:rPr>
        <w:t>Заместителю руководителя Учреждения на основании личного заявления один раз в год выплачивается материальная помощь в размере одного должностного оклада, установленного на дату оказания материальной помощи, в соответствии с приказом руководителя.</w:t>
      </w:r>
      <w:proofErr w:type="gramEnd"/>
    </w:p>
    <w:p w:rsidR="005E5AAD" w:rsidRDefault="006F500F" w:rsidP="005E5AAD">
      <w:pPr>
        <w:shd w:val="clear" w:color="auto" w:fill="FFFFFF"/>
        <w:tabs>
          <w:tab w:val="left" w:pos="1243"/>
        </w:tabs>
        <w:spacing w:after="0" w:line="240" w:lineRule="auto"/>
        <w:ind w:left="14" w:firstLine="744"/>
        <w:jc w:val="both"/>
        <w:rPr>
          <w:rFonts w:ascii="Times New Roman" w:eastAsia="Times New Roman" w:hAnsi="Times New Roman" w:cs="Times New Roman"/>
          <w:color w:val="000000"/>
          <w:spacing w:val="-1"/>
          <w:sz w:val="24"/>
          <w:szCs w:val="24"/>
        </w:rPr>
      </w:pPr>
      <w:proofErr w:type="gramStart"/>
      <w:r w:rsidRPr="006F500F">
        <w:rPr>
          <w:rFonts w:ascii="Times New Roman" w:eastAsia="Times New Roman" w:hAnsi="Times New Roman" w:cs="Times New Roman"/>
          <w:color w:val="000000"/>
          <w:spacing w:val="-1"/>
          <w:sz w:val="24"/>
          <w:szCs w:val="24"/>
        </w:rPr>
        <w:t>В случае если работник не использовал в течение года своего права на отпуск, выплата материальной помощи производится в конце года по приказу руководителя на основании письменного заявления работника.</w:t>
      </w:r>
      <w:proofErr w:type="gramEnd"/>
    </w:p>
    <w:p w:rsidR="005E5AAD" w:rsidRDefault="006F500F" w:rsidP="005E5AAD">
      <w:pPr>
        <w:shd w:val="clear" w:color="auto" w:fill="FFFFFF"/>
        <w:tabs>
          <w:tab w:val="left" w:pos="1243"/>
        </w:tabs>
        <w:spacing w:after="0" w:line="240" w:lineRule="auto"/>
        <w:ind w:left="14" w:firstLine="744"/>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 xml:space="preserve">6.2.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w:t>
      </w:r>
      <w:proofErr w:type="gramStart"/>
      <w:r w:rsidRPr="006F500F">
        <w:rPr>
          <w:rFonts w:ascii="Times New Roman" w:eastAsia="Times New Roman" w:hAnsi="Times New Roman" w:cs="Times New Roman"/>
          <w:sz w:val="24"/>
          <w:szCs w:val="24"/>
        </w:rPr>
        <w:t>размера оплаты труда</w:t>
      </w:r>
      <w:proofErr w:type="gramEnd"/>
      <w:r w:rsidRPr="006F500F">
        <w:rPr>
          <w:rFonts w:ascii="Times New Roman" w:eastAsia="Times New Roman" w:hAnsi="Times New Roman" w:cs="Times New Roman"/>
          <w:sz w:val="24"/>
          <w:szCs w:val="24"/>
        </w:rPr>
        <w:t>.</w:t>
      </w:r>
    </w:p>
    <w:p w:rsidR="006F500F" w:rsidRDefault="006F500F" w:rsidP="005E5AAD">
      <w:pPr>
        <w:shd w:val="clear" w:color="auto" w:fill="FFFFFF"/>
        <w:tabs>
          <w:tab w:val="left" w:pos="1243"/>
        </w:tabs>
        <w:spacing w:after="0" w:line="240" w:lineRule="auto"/>
        <w:ind w:left="14" w:firstLine="744"/>
        <w:jc w:val="both"/>
        <w:rPr>
          <w:rFonts w:ascii="Times New Roman" w:hAnsi="Times New Roman" w:cs="Times New Roman"/>
          <w:sz w:val="24"/>
          <w:szCs w:val="24"/>
        </w:rPr>
      </w:pPr>
      <w:r w:rsidRPr="006F500F">
        <w:rPr>
          <w:rFonts w:ascii="Times New Roman" w:eastAsia="Times New Roman" w:hAnsi="Times New Roman" w:cs="Times New Roman"/>
          <w:sz w:val="24"/>
          <w:szCs w:val="24"/>
        </w:rPr>
        <w:t xml:space="preserve">Если заработная плата, установленная работнику, складывается ниже минимального </w:t>
      </w:r>
      <w:proofErr w:type="gramStart"/>
      <w:r w:rsidRPr="006F500F">
        <w:rPr>
          <w:rFonts w:ascii="Times New Roman" w:eastAsia="Times New Roman" w:hAnsi="Times New Roman" w:cs="Times New Roman"/>
          <w:sz w:val="24"/>
          <w:szCs w:val="24"/>
        </w:rPr>
        <w:t>размера оплаты труда</w:t>
      </w:r>
      <w:proofErr w:type="gramEnd"/>
      <w:r w:rsidRPr="006F500F">
        <w:rPr>
          <w:rFonts w:ascii="Times New Roman" w:eastAsia="Times New Roman" w:hAnsi="Times New Roman" w:cs="Times New Roman"/>
          <w:sz w:val="24"/>
          <w:szCs w:val="24"/>
        </w:rPr>
        <w:t>, то производится гарантированная доплата до минимального размера оплаты труда, установленного федеральным законодательством</w:t>
      </w:r>
      <w:r w:rsidR="005E5AAD">
        <w:rPr>
          <w:rFonts w:ascii="Times New Roman" w:eastAsia="Times New Roman" w:hAnsi="Times New Roman" w:cs="Times New Roman"/>
          <w:sz w:val="24"/>
          <w:szCs w:val="24"/>
        </w:rPr>
        <w:t>.</w:t>
      </w:r>
      <w:bookmarkStart w:id="11" w:name="_GoBack"/>
      <w:bookmarkEnd w:id="11"/>
    </w:p>
    <w:sectPr w:rsidR="006F500F" w:rsidSect="00CE0D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proofState w:spelling="clean" w:grammar="clean"/>
  <w:defaultTabStop w:val="708"/>
  <w:characterSpacingControl w:val="doNotCompress"/>
  <w:compat>
    <w:useFELayout/>
    <w:compatSetting w:name="compatibilityMode" w:uri="http://schemas.microsoft.com/office/word" w:val="12"/>
  </w:compat>
  <w:rsids>
    <w:rsidRoot w:val="00101141"/>
    <w:rsid w:val="00017B48"/>
    <w:rsid w:val="00085C7D"/>
    <w:rsid w:val="00101141"/>
    <w:rsid w:val="001B3D99"/>
    <w:rsid w:val="00224820"/>
    <w:rsid w:val="00337176"/>
    <w:rsid w:val="00392D9E"/>
    <w:rsid w:val="0039624B"/>
    <w:rsid w:val="003F07C0"/>
    <w:rsid w:val="00402528"/>
    <w:rsid w:val="005D5D5C"/>
    <w:rsid w:val="005E5AAD"/>
    <w:rsid w:val="006F500F"/>
    <w:rsid w:val="0094341F"/>
    <w:rsid w:val="009A2AAE"/>
    <w:rsid w:val="009B74B8"/>
    <w:rsid w:val="00A218B0"/>
    <w:rsid w:val="00A96F30"/>
    <w:rsid w:val="00BB072D"/>
    <w:rsid w:val="00C00DD9"/>
    <w:rsid w:val="00C414A9"/>
    <w:rsid w:val="00C95ABA"/>
    <w:rsid w:val="00CC3259"/>
    <w:rsid w:val="00CE0D9E"/>
    <w:rsid w:val="00DD23B0"/>
    <w:rsid w:val="00E46821"/>
    <w:rsid w:val="00FD33F7"/>
    <w:rsid w:val="00FD3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D9E"/>
  </w:style>
  <w:style w:type="paragraph" w:styleId="1">
    <w:name w:val="heading 1"/>
    <w:basedOn w:val="a"/>
    <w:next w:val="a"/>
    <w:link w:val="10"/>
    <w:qFormat/>
    <w:rsid w:val="00C00DD9"/>
    <w:pPr>
      <w:keepNext/>
      <w:autoSpaceDE w:val="0"/>
      <w:autoSpaceDN w:val="0"/>
      <w:spacing w:after="0" w:line="240" w:lineRule="auto"/>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11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1141"/>
    <w:rPr>
      <w:rFonts w:ascii="Tahoma" w:hAnsi="Tahoma" w:cs="Tahoma"/>
      <w:sz w:val="16"/>
      <w:szCs w:val="16"/>
    </w:rPr>
  </w:style>
  <w:style w:type="character" w:customStyle="1" w:styleId="10">
    <w:name w:val="Заголовок 1 Знак"/>
    <w:basedOn w:val="a0"/>
    <w:link w:val="1"/>
    <w:rsid w:val="00C00DD9"/>
    <w:rPr>
      <w:rFonts w:ascii="Times New Roman" w:eastAsia="Times New Roman" w:hAnsi="Times New Roman" w:cs="Times New Roman"/>
      <w:sz w:val="24"/>
      <w:szCs w:val="24"/>
    </w:rPr>
  </w:style>
  <w:style w:type="paragraph" w:styleId="a5">
    <w:name w:val="Body Text"/>
    <w:basedOn w:val="a"/>
    <w:link w:val="a6"/>
    <w:rsid w:val="00FD3E07"/>
    <w:pPr>
      <w:suppressAutoHyphens/>
      <w:spacing w:after="120" w:line="300" w:lineRule="auto"/>
      <w:ind w:firstLine="709"/>
      <w:jc w:val="both"/>
    </w:pPr>
    <w:rPr>
      <w:rFonts w:ascii="Times New Roman" w:eastAsia="Times New Roman" w:hAnsi="Times New Roman" w:cs="Times New Roman"/>
      <w:kern w:val="1"/>
      <w:sz w:val="24"/>
      <w:szCs w:val="24"/>
      <w:lang w:eastAsia="ar-SA"/>
    </w:rPr>
  </w:style>
  <w:style w:type="character" w:customStyle="1" w:styleId="a6">
    <w:name w:val="Основной текст Знак"/>
    <w:basedOn w:val="a0"/>
    <w:link w:val="a5"/>
    <w:rsid w:val="00FD3E07"/>
    <w:rPr>
      <w:rFonts w:ascii="Times New Roman" w:eastAsia="Times New Roman" w:hAnsi="Times New Roman" w:cs="Times New Roman"/>
      <w:kern w:val="1"/>
      <w:sz w:val="24"/>
      <w:szCs w:val="24"/>
      <w:lang w:eastAsia="ar-SA"/>
    </w:rPr>
  </w:style>
  <w:style w:type="paragraph" w:styleId="a7">
    <w:name w:val="No Spacing"/>
    <w:uiPriority w:val="1"/>
    <w:qFormat/>
    <w:rsid w:val="00FD3E07"/>
    <w:pPr>
      <w:spacing w:after="0" w:line="240" w:lineRule="auto"/>
    </w:pPr>
    <w:rPr>
      <w:rFonts w:ascii="Calibri" w:eastAsia="Calibri" w:hAnsi="Calibri" w:cs="Times New Roman"/>
      <w:lang w:eastAsia="en-US"/>
    </w:rPr>
  </w:style>
  <w:style w:type="paragraph" w:styleId="a8">
    <w:name w:val="Block Text"/>
    <w:basedOn w:val="a"/>
    <w:rsid w:val="006F500F"/>
    <w:pPr>
      <w:spacing w:after="0" w:line="240" w:lineRule="auto"/>
      <w:ind w:left="1134" w:right="1134"/>
      <w:jc w:val="center"/>
    </w:pPr>
    <w:rPr>
      <w:rFonts w:ascii="Times New Roman" w:eastAsia="Times New Roman" w:hAnsi="Times New Roman" w:cs="Times New Roman"/>
      <w:sz w:val="26"/>
      <w:szCs w:val="20"/>
    </w:rPr>
  </w:style>
  <w:style w:type="paragraph" w:styleId="a9">
    <w:name w:val="Title"/>
    <w:basedOn w:val="a"/>
    <w:link w:val="aa"/>
    <w:qFormat/>
    <w:rsid w:val="00DD23B0"/>
    <w:pPr>
      <w:spacing w:after="0" w:line="240" w:lineRule="auto"/>
      <w:jc w:val="center"/>
    </w:pPr>
    <w:rPr>
      <w:rFonts w:ascii="Times New Roman" w:eastAsia="Times New Roman" w:hAnsi="Times New Roman" w:cs="Times New Roman"/>
      <w:sz w:val="28"/>
      <w:szCs w:val="24"/>
    </w:rPr>
  </w:style>
  <w:style w:type="character" w:customStyle="1" w:styleId="aa">
    <w:name w:val="Название Знак"/>
    <w:basedOn w:val="a0"/>
    <w:link w:val="a9"/>
    <w:rsid w:val="00DD23B0"/>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10</Pages>
  <Words>3761</Words>
  <Characters>21438</Characters>
  <Application>Microsoft Office Word</Application>
  <DocSecurity>0</DocSecurity>
  <Lines>178</Lines>
  <Paragraphs>50</Paragraphs>
  <ScaleCrop>false</ScaleCrop>
  <Company/>
  <LinksUpToDate>false</LinksUpToDate>
  <CharactersWithSpaces>25149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dc:creator>
  <cp:lastModifiedBy>Администрация Порецкого района Артемий Янковский</cp:lastModifiedBy>
  <cp:revision>18</cp:revision>
  <dcterms:created xsi:type="dcterms:W3CDTF">2023-01-23T11:45:00Z</dcterms:created>
  <dcterms:modified xsi:type="dcterms:W3CDTF">2023-01-25T12:36:00Z</dcterms:modified>
</cp:coreProperties>
</file>