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E04AE1" w:rsidTr="00022545">
        <w:trPr>
          <w:gridBefore w:val="1"/>
          <w:wBefore w:w="34" w:type="dxa"/>
        </w:trPr>
        <w:tc>
          <w:tcPr>
            <w:tcW w:w="3652" w:type="dxa"/>
          </w:tcPr>
          <w:p w:rsidR="00E04AE1" w:rsidRPr="00B71338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E04AE1" w:rsidRPr="00B71338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E04AE1" w:rsidRDefault="00E04AE1" w:rsidP="00022545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E04AE1" w:rsidRDefault="00E04AE1" w:rsidP="0002254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_____</w:t>
            </w:r>
            <w:r w:rsidRPr="003663D1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</w:t>
            </w:r>
            <w:r w:rsidRPr="003663D1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 _</w:t>
            </w:r>
            <w:r w:rsidRPr="003663D1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___№ </w:t>
            </w:r>
          </w:p>
          <w:p w:rsidR="00E04AE1" w:rsidRPr="00543973" w:rsidRDefault="00E04AE1" w:rsidP="0002254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E04AE1" w:rsidRDefault="00E04AE1" w:rsidP="00022545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4AE1" w:rsidRDefault="00E04AE1" w:rsidP="00022545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E04AE1" w:rsidRPr="00B71338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E04AE1" w:rsidRPr="00B71338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E04AE1" w:rsidRDefault="00E04AE1" w:rsidP="0002254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</w:t>
            </w:r>
            <w:r w:rsidRPr="00820652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</w:t>
            </w:r>
            <w:r>
              <w:rPr>
                <w:rFonts w:ascii="Times New Roman" w:eastAsia="Calibri" w:hAnsi="Times New Roman"/>
                <w:b/>
                <w:bCs/>
                <w:szCs w:val="24"/>
                <w:lang w:val="en-US" w:eastAsia="en-US"/>
              </w:rPr>
              <w:t>_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_____</w:t>
            </w:r>
            <w:r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______</w:t>
            </w:r>
            <w:r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E04AE1" w:rsidRPr="00543973" w:rsidRDefault="00E04AE1" w:rsidP="0002254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E04AE1" w:rsidRDefault="00E04AE1" w:rsidP="0002254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</w:t>
            </w:r>
            <w:proofErr w:type="gramEnd"/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Канаш</w:t>
            </w:r>
          </w:p>
        </w:tc>
      </w:tr>
      <w:tr w:rsidR="00E04AE1" w:rsidRPr="00E7273A" w:rsidTr="00022545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E04AE1" w:rsidRPr="000E5900" w:rsidRDefault="00E04AE1" w:rsidP="00022545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E04AE1" w:rsidRPr="00E7273A" w:rsidRDefault="00E04AE1" w:rsidP="0002254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E04AE1" w:rsidRPr="00E7273A" w:rsidRDefault="00E04AE1" w:rsidP="0002254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3152CD" w:rsidRDefault="003152CD" w:rsidP="003152CD">
      <w:pPr>
        <w:jc w:val="both"/>
        <w:rPr>
          <w:rFonts w:ascii="Times New Roman" w:hAnsi="Times New Roman"/>
          <w:szCs w:val="24"/>
        </w:rPr>
      </w:pPr>
    </w:p>
    <w:p w:rsidR="00AE39A4" w:rsidRPr="00EB165A" w:rsidRDefault="00DA3409" w:rsidP="00972861">
      <w:pPr>
        <w:ind w:right="4536"/>
        <w:jc w:val="both"/>
        <w:rPr>
          <w:rFonts w:ascii="Times New Roman" w:hAnsi="Times New Roman"/>
          <w:b/>
          <w:szCs w:val="24"/>
        </w:rPr>
      </w:pPr>
      <w:r w:rsidRPr="00EB165A">
        <w:rPr>
          <w:rFonts w:ascii="Times New Roman" w:hAnsi="Times New Roman"/>
          <w:b/>
          <w:spacing w:val="-1"/>
          <w:w w:val="105"/>
        </w:rPr>
        <w:t>Об</w:t>
      </w:r>
      <w:r w:rsidRPr="00EB165A">
        <w:rPr>
          <w:rFonts w:ascii="Times New Roman" w:hAnsi="Times New Roman"/>
          <w:b/>
          <w:spacing w:val="-15"/>
          <w:w w:val="105"/>
        </w:rPr>
        <w:t xml:space="preserve"> </w:t>
      </w:r>
      <w:r w:rsidRPr="00EB165A">
        <w:rPr>
          <w:rFonts w:ascii="Times New Roman" w:hAnsi="Times New Roman"/>
          <w:b/>
          <w:spacing w:val="-1"/>
          <w:w w:val="105"/>
        </w:rPr>
        <w:t xml:space="preserve">утверждении </w:t>
      </w:r>
      <w:r w:rsidR="00F21903" w:rsidRPr="00EB165A">
        <w:rPr>
          <w:rFonts w:ascii="Times New Roman" w:hAnsi="Times New Roman"/>
          <w:b/>
          <w:spacing w:val="-1"/>
          <w:w w:val="105"/>
        </w:rPr>
        <w:t>Положения об условиях и порядке заключения соглашений о защите и поощрении капиталовложений</w:t>
      </w:r>
      <w:r w:rsidR="00EB165A" w:rsidRPr="00EB165A">
        <w:rPr>
          <w:rFonts w:ascii="Times New Roman" w:hAnsi="Times New Roman"/>
          <w:b/>
          <w:spacing w:val="-1"/>
          <w:w w:val="105"/>
        </w:rPr>
        <w:t>, стороной которых является</w:t>
      </w:r>
      <w:r w:rsidRPr="00EB165A">
        <w:rPr>
          <w:rFonts w:ascii="Times New Roman" w:hAnsi="Times New Roman"/>
          <w:b/>
          <w:spacing w:val="1"/>
          <w:w w:val="105"/>
        </w:rPr>
        <w:t xml:space="preserve"> </w:t>
      </w:r>
      <w:proofErr w:type="spellStart"/>
      <w:r w:rsidR="00BC2FB6" w:rsidRPr="00EB165A">
        <w:rPr>
          <w:rFonts w:ascii="Times New Roman" w:hAnsi="Times New Roman"/>
          <w:b/>
          <w:szCs w:val="24"/>
        </w:rPr>
        <w:t>Канашск</w:t>
      </w:r>
      <w:r w:rsidR="00EB165A" w:rsidRPr="00EB165A">
        <w:rPr>
          <w:rFonts w:ascii="Times New Roman" w:hAnsi="Times New Roman"/>
          <w:b/>
          <w:szCs w:val="24"/>
        </w:rPr>
        <w:t>ий</w:t>
      </w:r>
      <w:proofErr w:type="spellEnd"/>
      <w:r w:rsidR="00BC2FB6" w:rsidRPr="00EB165A">
        <w:rPr>
          <w:rFonts w:ascii="Times New Roman" w:hAnsi="Times New Roman"/>
          <w:b/>
          <w:szCs w:val="24"/>
        </w:rPr>
        <w:t xml:space="preserve"> муниципальн</w:t>
      </w:r>
      <w:r w:rsidR="00EB165A" w:rsidRPr="00EB165A">
        <w:rPr>
          <w:rFonts w:ascii="Times New Roman" w:hAnsi="Times New Roman"/>
          <w:b/>
          <w:szCs w:val="24"/>
        </w:rPr>
        <w:t>ый</w:t>
      </w:r>
      <w:r w:rsidR="00BC2FB6" w:rsidRPr="00EB165A">
        <w:rPr>
          <w:rFonts w:ascii="Times New Roman" w:hAnsi="Times New Roman"/>
          <w:b/>
          <w:szCs w:val="24"/>
        </w:rPr>
        <w:t xml:space="preserve"> округ Чувашской Республики </w:t>
      </w:r>
    </w:p>
    <w:p w:rsidR="00E04AE1" w:rsidRDefault="00E04AE1" w:rsidP="00E04AE1"/>
    <w:p w:rsidR="00E04AE1" w:rsidRDefault="00E04AE1" w:rsidP="00E04AE1"/>
    <w:p w:rsidR="008511CA" w:rsidRDefault="00E04AE1" w:rsidP="00E04AE1">
      <w:pPr>
        <w:ind w:firstLine="567"/>
        <w:jc w:val="both"/>
        <w:rPr>
          <w:rFonts w:ascii="Times New Roman" w:hAnsi="Times New Roman"/>
          <w:szCs w:val="24"/>
        </w:rPr>
      </w:pPr>
      <w:r w:rsidRPr="00E04AE1">
        <w:rPr>
          <w:rFonts w:ascii="Times New Roman" w:hAnsi="Times New Roman"/>
          <w:szCs w:val="24"/>
        </w:rPr>
        <w:t xml:space="preserve">В соответствии с </w:t>
      </w:r>
      <w:hyperlink r:id="rId6" w:history="1">
        <w:r w:rsidRPr="00E04AE1">
          <w:rPr>
            <w:rStyle w:val="a3"/>
            <w:rFonts w:ascii="Times New Roman" w:eastAsiaTheme="minorEastAsia" w:hAnsi="Times New Roman"/>
            <w:color w:val="auto"/>
            <w:szCs w:val="24"/>
          </w:rPr>
          <w:t>частью 8 статьи 4</w:t>
        </w:r>
      </w:hyperlink>
      <w:r w:rsidRPr="00E04AE1">
        <w:rPr>
          <w:rFonts w:ascii="Times New Roman" w:hAnsi="Times New Roman"/>
          <w:szCs w:val="24"/>
        </w:rPr>
        <w:t xml:space="preserve"> Федерального закона от 01</w:t>
      </w:r>
      <w:r w:rsidR="008511CA">
        <w:rPr>
          <w:rFonts w:ascii="Times New Roman" w:hAnsi="Times New Roman"/>
          <w:szCs w:val="24"/>
        </w:rPr>
        <w:t xml:space="preserve"> апреля </w:t>
      </w:r>
      <w:r w:rsidRPr="00E04AE1">
        <w:rPr>
          <w:rFonts w:ascii="Times New Roman" w:hAnsi="Times New Roman"/>
          <w:szCs w:val="24"/>
        </w:rPr>
        <w:t xml:space="preserve">2020 </w:t>
      </w:r>
      <w:r w:rsidR="008511CA">
        <w:rPr>
          <w:rFonts w:ascii="Times New Roman" w:hAnsi="Times New Roman"/>
          <w:szCs w:val="24"/>
        </w:rPr>
        <w:t>года №</w:t>
      </w:r>
      <w:r w:rsidRPr="00E04AE1">
        <w:rPr>
          <w:rFonts w:ascii="Times New Roman" w:hAnsi="Times New Roman"/>
          <w:szCs w:val="24"/>
        </w:rPr>
        <w:t xml:space="preserve">69-ФЗ </w:t>
      </w:r>
      <w:r w:rsidR="008511CA">
        <w:rPr>
          <w:rFonts w:ascii="Times New Roman" w:hAnsi="Times New Roman"/>
          <w:szCs w:val="24"/>
        </w:rPr>
        <w:t>«</w:t>
      </w:r>
      <w:r w:rsidRPr="00E04AE1">
        <w:rPr>
          <w:rFonts w:ascii="Times New Roman" w:hAnsi="Times New Roman"/>
          <w:szCs w:val="24"/>
        </w:rPr>
        <w:t>О защите и поощрении капиталовложений в Российской Федерации</w:t>
      </w:r>
      <w:r w:rsidR="008511CA">
        <w:rPr>
          <w:rFonts w:ascii="Times New Roman" w:hAnsi="Times New Roman"/>
          <w:szCs w:val="24"/>
        </w:rPr>
        <w:t>»</w:t>
      </w:r>
      <w:r w:rsidRPr="00E04AE1">
        <w:rPr>
          <w:rFonts w:ascii="Times New Roman" w:hAnsi="Times New Roman"/>
          <w:szCs w:val="24"/>
        </w:rPr>
        <w:t xml:space="preserve">, </w:t>
      </w:r>
      <w:r w:rsidR="00D66006">
        <w:rPr>
          <w:rFonts w:ascii="Times New Roman" w:hAnsi="Times New Roman"/>
          <w:szCs w:val="24"/>
        </w:rPr>
        <w:t xml:space="preserve">постановлением Кабинета Министров Чувашской Республики от 14 декабря 2022 года №674 «О соглашениях о защите и поощрении капиталовложений, стороной которых является Чувашская Республика и не является Российская Федерация», </w:t>
      </w:r>
      <w:r w:rsidRPr="00E04AE1">
        <w:rPr>
          <w:rFonts w:ascii="Times New Roman" w:hAnsi="Times New Roman"/>
          <w:szCs w:val="24"/>
        </w:rPr>
        <w:t xml:space="preserve"> </w:t>
      </w:r>
      <w:r w:rsidR="008511CA" w:rsidRPr="008511CA">
        <w:rPr>
          <w:rFonts w:ascii="Times New Roman" w:hAnsi="Times New Roman"/>
          <w:b/>
          <w:szCs w:val="24"/>
        </w:rPr>
        <w:t xml:space="preserve">Администрация </w:t>
      </w:r>
      <w:proofErr w:type="spellStart"/>
      <w:r w:rsidR="008511CA" w:rsidRPr="008511CA">
        <w:rPr>
          <w:rFonts w:ascii="Times New Roman" w:hAnsi="Times New Roman"/>
          <w:b/>
          <w:szCs w:val="24"/>
        </w:rPr>
        <w:t>Канашского</w:t>
      </w:r>
      <w:proofErr w:type="spellEnd"/>
      <w:r w:rsidR="008511CA" w:rsidRPr="008511CA">
        <w:rPr>
          <w:rFonts w:ascii="Times New Roman" w:hAnsi="Times New Roman"/>
          <w:b/>
          <w:szCs w:val="24"/>
        </w:rPr>
        <w:t xml:space="preserve"> муниципального округа Чувашской Республики постановляет:</w:t>
      </w:r>
    </w:p>
    <w:p w:rsidR="00D66006" w:rsidRDefault="00D66006" w:rsidP="00E04AE1">
      <w:pPr>
        <w:ind w:firstLine="567"/>
        <w:jc w:val="both"/>
        <w:rPr>
          <w:rFonts w:ascii="Times New Roman" w:hAnsi="Times New Roman"/>
          <w:szCs w:val="24"/>
        </w:rPr>
      </w:pPr>
    </w:p>
    <w:p w:rsidR="00E04AE1" w:rsidRPr="00E04AE1" w:rsidRDefault="00E04AE1" w:rsidP="00E04AE1">
      <w:pPr>
        <w:ind w:firstLine="567"/>
        <w:jc w:val="both"/>
        <w:rPr>
          <w:rFonts w:ascii="Times New Roman" w:hAnsi="Times New Roman"/>
          <w:szCs w:val="24"/>
        </w:rPr>
      </w:pPr>
      <w:r w:rsidRPr="00E04AE1">
        <w:rPr>
          <w:rFonts w:ascii="Times New Roman" w:hAnsi="Times New Roman"/>
          <w:szCs w:val="24"/>
        </w:rPr>
        <w:t>1. Утвердить</w:t>
      </w:r>
      <w:r w:rsidR="00D66006">
        <w:rPr>
          <w:rFonts w:ascii="Times New Roman" w:hAnsi="Times New Roman"/>
          <w:szCs w:val="24"/>
        </w:rPr>
        <w:t xml:space="preserve"> прилагаемое</w:t>
      </w:r>
      <w:r w:rsidR="00C4394F">
        <w:rPr>
          <w:rFonts w:ascii="Times New Roman" w:hAnsi="Times New Roman"/>
          <w:szCs w:val="24"/>
        </w:rPr>
        <w:t xml:space="preserve"> </w:t>
      </w:r>
      <w:r w:rsidRPr="00E04AE1">
        <w:rPr>
          <w:rFonts w:ascii="Times New Roman" w:hAnsi="Times New Roman"/>
          <w:szCs w:val="24"/>
        </w:rPr>
        <w:t>Положение о</w:t>
      </w:r>
      <w:r w:rsidR="008511CA">
        <w:rPr>
          <w:rFonts w:ascii="Times New Roman" w:hAnsi="Times New Roman"/>
          <w:szCs w:val="24"/>
        </w:rPr>
        <w:t xml:space="preserve">б условиях и порядке </w:t>
      </w:r>
      <w:r w:rsidRPr="00E04AE1">
        <w:rPr>
          <w:rFonts w:ascii="Times New Roman" w:hAnsi="Times New Roman"/>
          <w:szCs w:val="24"/>
        </w:rPr>
        <w:t>заключения соглашений о защите и поощрении капиталовложений</w:t>
      </w:r>
      <w:r w:rsidR="008511CA">
        <w:rPr>
          <w:rFonts w:ascii="Times New Roman" w:hAnsi="Times New Roman"/>
          <w:szCs w:val="24"/>
        </w:rPr>
        <w:t xml:space="preserve">, стороной которых является </w:t>
      </w:r>
      <w:proofErr w:type="spellStart"/>
      <w:r w:rsidR="008511CA">
        <w:rPr>
          <w:rFonts w:ascii="Times New Roman" w:hAnsi="Times New Roman"/>
          <w:szCs w:val="24"/>
        </w:rPr>
        <w:t>Канашский</w:t>
      </w:r>
      <w:proofErr w:type="spellEnd"/>
      <w:r w:rsidR="008511CA">
        <w:rPr>
          <w:rFonts w:ascii="Times New Roman" w:hAnsi="Times New Roman"/>
          <w:szCs w:val="24"/>
        </w:rPr>
        <w:t xml:space="preserve"> муниципальный округ Чувашской Республики</w:t>
      </w:r>
      <w:r w:rsidR="00D66006">
        <w:rPr>
          <w:rFonts w:ascii="Times New Roman" w:hAnsi="Times New Roman"/>
          <w:szCs w:val="24"/>
        </w:rPr>
        <w:t>.</w:t>
      </w:r>
    </w:p>
    <w:p w:rsidR="001F0E8F" w:rsidRPr="005E7724" w:rsidRDefault="007E6EC9" w:rsidP="001F0E8F">
      <w:pPr>
        <w:ind w:firstLine="567"/>
        <w:jc w:val="both"/>
        <w:rPr>
          <w:rFonts w:ascii="Times New Roman" w:hAnsi="Times New Roman"/>
          <w:szCs w:val="24"/>
        </w:rPr>
      </w:pPr>
      <w:bookmarkStart w:id="0" w:name="sub_3"/>
      <w:r>
        <w:rPr>
          <w:rFonts w:ascii="Times New Roman" w:hAnsi="Times New Roman"/>
          <w:szCs w:val="24"/>
        </w:rPr>
        <w:t>2</w:t>
      </w:r>
      <w:r w:rsidR="001F0E8F" w:rsidRPr="005E7724">
        <w:rPr>
          <w:rFonts w:ascii="Times New Roman" w:hAnsi="Times New Roman"/>
          <w:szCs w:val="24"/>
        </w:rPr>
        <w:t>. Контроль за исполнением настоящего постановления возложить на заместителя главы</w:t>
      </w:r>
      <w:r w:rsidR="004849E2">
        <w:rPr>
          <w:rFonts w:ascii="Times New Roman" w:hAnsi="Times New Roman"/>
          <w:szCs w:val="24"/>
        </w:rPr>
        <w:t xml:space="preserve"> администрации -</w:t>
      </w:r>
      <w:r w:rsidR="001F0E8F" w:rsidRPr="005E7724">
        <w:rPr>
          <w:rFonts w:ascii="Times New Roman" w:hAnsi="Times New Roman"/>
          <w:szCs w:val="24"/>
        </w:rPr>
        <w:t xml:space="preserve"> начальника управления экономики, сельского хозяйства, имущественных и земельных отношений администрации </w:t>
      </w:r>
      <w:proofErr w:type="spellStart"/>
      <w:r w:rsidR="001F0E8F" w:rsidRPr="005E7724">
        <w:rPr>
          <w:rFonts w:ascii="Times New Roman" w:hAnsi="Times New Roman"/>
          <w:szCs w:val="24"/>
        </w:rPr>
        <w:t>Канашского</w:t>
      </w:r>
      <w:proofErr w:type="spellEnd"/>
      <w:r w:rsidR="001F0E8F" w:rsidRPr="005E7724">
        <w:rPr>
          <w:rFonts w:ascii="Times New Roman" w:hAnsi="Times New Roman"/>
          <w:szCs w:val="24"/>
        </w:rPr>
        <w:t xml:space="preserve"> муниципального округа Чувашской Республики Белова Н.И.</w:t>
      </w:r>
    </w:p>
    <w:p w:rsidR="00983C58" w:rsidRPr="004C29A8" w:rsidRDefault="007E6EC9" w:rsidP="00983C5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983C58" w:rsidRPr="003E0F73">
        <w:rPr>
          <w:rFonts w:ascii="Times New Roman" w:hAnsi="Times New Roman"/>
          <w:szCs w:val="24"/>
        </w:rPr>
        <w:t xml:space="preserve">. Настоящее постановление вступает в силу после его </w:t>
      </w:r>
      <w:r w:rsidR="00983C58" w:rsidRPr="003E0F73">
        <w:rPr>
          <w:rStyle w:val="a3"/>
          <w:rFonts w:ascii="Times New Roman" w:eastAsiaTheme="minorEastAsia" w:hAnsi="Times New Roman"/>
          <w:color w:val="auto"/>
          <w:szCs w:val="24"/>
        </w:rPr>
        <w:t>официального опубликования</w:t>
      </w:r>
      <w:r w:rsidR="00983C58" w:rsidRPr="003E0F73">
        <w:rPr>
          <w:rFonts w:ascii="Times New Roman" w:hAnsi="Times New Roman"/>
          <w:szCs w:val="24"/>
        </w:rPr>
        <w:t>.</w:t>
      </w:r>
    </w:p>
    <w:bookmarkEnd w:id="0"/>
    <w:p w:rsidR="003152CD" w:rsidRPr="004C29A8" w:rsidRDefault="003152CD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AE39A4" w:rsidRDefault="00AE39A4" w:rsidP="00983C58">
      <w:pPr>
        <w:ind w:firstLine="567"/>
        <w:rPr>
          <w:rFonts w:ascii="Times New Roman" w:hAnsi="Times New Roman"/>
          <w:szCs w:val="24"/>
        </w:rPr>
      </w:pPr>
    </w:p>
    <w:p w:rsidR="0023008B" w:rsidRDefault="0023008B" w:rsidP="00983C58">
      <w:pPr>
        <w:ind w:firstLine="567"/>
        <w:rPr>
          <w:rFonts w:ascii="Times New Roman" w:hAnsi="Times New Roman"/>
          <w:szCs w:val="24"/>
        </w:rPr>
      </w:pPr>
    </w:p>
    <w:p w:rsidR="00D66006" w:rsidRPr="004C29A8" w:rsidRDefault="00D66006" w:rsidP="00983C58">
      <w:pPr>
        <w:ind w:firstLine="567"/>
        <w:rPr>
          <w:rFonts w:ascii="Times New Roman" w:hAnsi="Times New Roman"/>
          <w:szCs w:val="24"/>
        </w:rPr>
      </w:pPr>
    </w:p>
    <w:p w:rsidR="00F25A7A" w:rsidRPr="004C29A8" w:rsidRDefault="0023008B" w:rsidP="00F25A7A">
      <w:pPr>
        <w:pStyle w:val="a5"/>
        <w:spacing w:after="0"/>
        <w:jc w:val="both"/>
      </w:pPr>
      <w:r>
        <w:t>Г</w:t>
      </w:r>
      <w:r w:rsidR="00F25A7A" w:rsidRPr="004C29A8">
        <w:t xml:space="preserve">лава муниципального округа                                                                     </w:t>
      </w:r>
      <w:r w:rsidR="00900ABE" w:rsidRPr="004C29A8">
        <w:t xml:space="preserve">         </w:t>
      </w:r>
      <w:r w:rsidR="00F25A7A" w:rsidRPr="004C29A8">
        <w:t xml:space="preserve">   </w:t>
      </w:r>
      <w:r w:rsidR="0025586E" w:rsidRPr="004C29A8">
        <w:t xml:space="preserve">       </w:t>
      </w:r>
      <w:r w:rsidR="00E04AE1">
        <w:t xml:space="preserve"> </w:t>
      </w:r>
      <w:r w:rsidR="00900ABE" w:rsidRPr="004C29A8">
        <w:t xml:space="preserve"> </w:t>
      </w:r>
      <w:r w:rsidR="00F25A7A" w:rsidRPr="004C29A8">
        <w:t>Чернов</w:t>
      </w:r>
      <w:r w:rsidR="00E04AE1">
        <w:t xml:space="preserve"> В.А.</w:t>
      </w:r>
    </w:p>
    <w:p w:rsidR="005E7724" w:rsidRDefault="005E7724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5E7724" w:rsidRDefault="005E7724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D66006" w:rsidRDefault="00D66006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3E0F73" w:rsidRDefault="003E0F73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3E0F73" w:rsidRDefault="003E0F73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3E0F73" w:rsidRDefault="003E0F73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3E0F73" w:rsidRDefault="003E0F73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7E6EC9" w:rsidRDefault="007E6EC9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7E6EC9" w:rsidRDefault="007E6EC9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7E6EC9" w:rsidRDefault="007E6EC9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7E6EC9" w:rsidRDefault="007E6EC9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7E6EC9" w:rsidRDefault="007E6EC9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7E6EC9" w:rsidRDefault="007E6EC9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7E6EC9" w:rsidRDefault="007E6EC9" w:rsidP="00E04AE1">
      <w:pPr>
        <w:ind w:firstLine="567"/>
        <w:jc w:val="right"/>
        <w:rPr>
          <w:rStyle w:val="a4"/>
          <w:rFonts w:ascii="Times New Roman" w:hAnsi="Times New Roman"/>
          <w:b w:val="0"/>
          <w:color w:val="auto"/>
          <w:szCs w:val="24"/>
        </w:rPr>
      </w:pPr>
    </w:p>
    <w:p w:rsidR="00983C58" w:rsidRPr="00DA3409" w:rsidRDefault="00983C58" w:rsidP="00E04AE1">
      <w:pPr>
        <w:ind w:firstLine="567"/>
        <w:jc w:val="right"/>
        <w:rPr>
          <w:rFonts w:ascii="Times New Roman" w:hAnsi="Times New Roman"/>
          <w:b/>
          <w:szCs w:val="24"/>
        </w:rPr>
      </w:pPr>
      <w:r w:rsidRPr="004C29A8">
        <w:rPr>
          <w:rStyle w:val="a4"/>
          <w:rFonts w:ascii="Times New Roman" w:hAnsi="Times New Roman"/>
          <w:b w:val="0"/>
          <w:color w:val="auto"/>
          <w:szCs w:val="24"/>
        </w:rPr>
        <w:lastRenderedPageBreak/>
        <w:t>Утверждено</w:t>
      </w:r>
      <w:r w:rsidRPr="004C29A8">
        <w:rPr>
          <w:rStyle w:val="a4"/>
          <w:rFonts w:ascii="Times New Roman" w:hAnsi="Times New Roman"/>
          <w:b w:val="0"/>
          <w:color w:val="auto"/>
          <w:szCs w:val="24"/>
        </w:rPr>
        <w:br/>
      </w:r>
      <w:r w:rsidRPr="00DA3409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r w:rsidRPr="00DA3409">
        <w:rPr>
          <w:rStyle w:val="a3"/>
          <w:rFonts w:ascii="Times New Roman" w:eastAsiaTheme="minorEastAsia" w:hAnsi="Times New Roman"/>
          <w:color w:val="auto"/>
          <w:szCs w:val="24"/>
        </w:rPr>
        <w:t>постановлением</w:t>
      </w:r>
      <w:r w:rsidRPr="00DA3409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proofErr w:type="gramStart"/>
      <w:r w:rsidRPr="00DA3409">
        <w:rPr>
          <w:rStyle w:val="a4"/>
          <w:rFonts w:ascii="Times New Roman" w:hAnsi="Times New Roman"/>
          <w:b w:val="0"/>
          <w:color w:val="auto"/>
          <w:szCs w:val="24"/>
        </w:rPr>
        <w:t>администрации</w:t>
      </w:r>
      <w:r w:rsidR="008B2D77" w:rsidRPr="00DA3409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r w:rsidRPr="00DA3409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 </w:t>
      </w:r>
      <w:proofErr w:type="spellStart"/>
      <w:r w:rsidRPr="00DA3409">
        <w:rPr>
          <w:rStyle w:val="a4"/>
          <w:rFonts w:ascii="Times New Roman" w:hAnsi="Times New Roman"/>
          <w:b w:val="0"/>
          <w:color w:val="auto"/>
          <w:szCs w:val="24"/>
        </w:rPr>
        <w:t>Канаш</w:t>
      </w:r>
      <w:r w:rsidR="008B2D77" w:rsidRPr="00DA3409">
        <w:rPr>
          <w:rStyle w:val="a4"/>
          <w:rFonts w:ascii="Times New Roman" w:hAnsi="Times New Roman"/>
          <w:b w:val="0"/>
          <w:color w:val="auto"/>
          <w:szCs w:val="24"/>
        </w:rPr>
        <w:t>ского</w:t>
      </w:r>
      <w:proofErr w:type="spellEnd"/>
      <w:proofErr w:type="gramEnd"/>
      <w:r w:rsidR="008B2D77" w:rsidRPr="00DA3409">
        <w:rPr>
          <w:rStyle w:val="a4"/>
          <w:rFonts w:ascii="Times New Roman" w:hAnsi="Times New Roman"/>
          <w:b w:val="0"/>
          <w:color w:val="auto"/>
          <w:szCs w:val="24"/>
        </w:rPr>
        <w:t xml:space="preserve"> муниципального округа</w:t>
      </w:r>
      <w:r w:rsidRPr="00DA3409">
        <w:rPr>
          <w:rStyle w:val="a4"/>
          <w:rFonts w:ascii="Times New Roman" w:hAnsi="Times New Roman"/>
          <w:b w:val="0"/>
          <w:color w:val="auto"/>
          <w:szCs w:val="24"/>
        </w:rPr>
        <w:t xml:space="preserve"> Чувашской Республики</w:t>
      </w:r>
      <w:r w:rsidRPr="00DA3409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от </w:t>
      </w:r>
      <w:r w:rsidR="0025586E" w:rsidRPr="00DA3409">
        <w:rPr>
          <w:rStyle w:val="a4"/>
          <w:rFonts w:ascii="Times New Roman" w:hAnsi="Times New Roman"/>
          <w:b w:val="0"/>
          <w:color w:val="auto"/>
          <w:szCs w:val="24"/>
        </w:rPr>
        <w:t>___________</w:t>
      </w:r>
      <w:r w:rsidR="008B2D77" w:rsidRPr="00DA3409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r w:rsidR="002A79FD" w:rsidRPr="00DA3409">
        <w:rPr>
          <w:rStyle w:val="a4"/>
          <w:rFonts w:ascii="Times New Roman" w:hAnsi="Times New Roman"/>
          <w:b w:val="0"/>
          <w:color w:val="auto"/>
          <w:szCs w:val="24"/>
        </w:rPr>
        <w:t>№</w:t>
      </w:r>
      <w:r w:rsidR="0025586E" w:rsidRPr="00DA3409">
        <w:rPr>
          <w:rStyle w:val="a4"/>
          <w:rFonts w:ascii="Times New Roman" w:hAnsi="Times New Roman"/>
          <w:b w:val="0"/>
          <w:color w:val="auto"/>
          <w:szCs w:val="24"/>
        </w:rPr>
        <w:t>____</w:t>
      </w:r>
    </w:p>
    <w:p w:rsidR="00A85C8D" w:rsidRDefault="00A85C8D" w:rsidP="00E04AE1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highlight w:val="yellow"/>
        </w:rPr>
      </w:pPr>
    </w:p>
    <w:p w:rsidR="00EB165A" w:rsidRPr="00EB165A" w:rsidRDefault="00EB165A" w:rsidP="00E04AE1">
      <w:pPr>
        <w:jc w:val="center"/>
        <w:rPr>
          <w:rFonts w:ascii="Times New Roman" w:hAnsi="Times New Roman"/>
          <w:b/>
          <w:szCs w:val="24"/>
        </w:rPr>
      </w:pPr>
      <w:r w:rsidRPr="00EB165A">
        <w:rPr>
          <w:rFonts w:ascii="Times New Roman" w:hAnsi="Times New Roman"/>
          <w:b/>
          <w:szCs w:val="24"/>
        </w:rPr>
        <w:t xml:space="preserve">Положение об условиях и порядке заключения соглашений о защите и поощрении капиталовложений, стороной которых является </w:t>
      </w:r>
      <w:proofErr w:type="spellStart"/>
      <w:r w:rsidRPr="00EB165A">
        <w:rPr>
          <w:rFonts w:ascii="Times New Roman" w:hAnsi="Times New Roman"/>
          <w:b/>
          <w:szCs w:val="24"/>
        </w:rPr>
        <w:t>Канашский</w:t>
      </w:r>
      <w:proofErr w:type="spellEnd"/>
      <w:r w:rsidRPr="00EB165A">
        <w:rPr>
          <w:rFonts w:ascii="Times New Roman" w:hAnsi="Times New Roman"/>
          <w:b/>
          <w:szCs w:val="24"/>
        </w:rPr>
        <w:t xml:space="preserve"> муниципальный округ </w:t>
      </w:r>
    </w:p>
    <w:p w:rsidR="00E04AE1" w:rsidRPr="00EB165A" w:rsidRDefault="00EB165A" w:rsidP="00E04AE1">
      <w:pPr>
        <w:jc w:val="center"/>
        <w:rPr>
          <w:rFonts w:ascii="Times New Roman" w:hAnsi="Times New Roman"/>
          <w:b/>
          <w:szCs w:val="24"/>
        </w:rPr>
      </w:pPr>
      <w:r w:rsidRPr="00EB165A">
        <w:rPr>
          <w:rFonts w:ascii="Times New Roman" w:hAnsi="Times New Roman"/>
          <w:b/>
          <w:szCs w:val="24"/>
        </w:rPr>
        <w:t>Чувашской Республики</w:t>
      </w:r>
    </w:p>
    <w:p w:rsidR="00EB165A" w:rsidRPr="005E7724" w:rsidRDefault="00EB165A" w:rsidP="00E04AE1">
      <w:pPr>
        <w:jc w:val="center"/>
        <w:rPr>
          <w:rFonts w:ascii="Times New Roman" w:hAnsi="Times New Roman"/>
          <w:szCs w:val="24"/>
          <w:highlight w:val="yellow"/>
        </w:rPr>
      </w:pPr>
    </w:p>
    <w:p w:rsidR="00E04AE1" w:rsidRPr="00FB06BA" w:rsidRDefault="00E04AE1" w:rsidP="00E04AE1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" w:name="sub_1001"/>
      <w:r w:rsidRPr="00FB06BA">
        <w:rPr>
          <w:rFonts w:ascii="Times New Roman" w:hAnsi="Times New Roman" w:cs="Times New Roman"/>
        </w:rPr>
        <w:t>I. Общие положения</w:t>
      </w:r>
    </w:p>
    <w:p w:rsidR="00E04AE1" w:rsidRPr="00E743DE" w:rsidRDefault="00E04AE1" w:rsidP="00E04AE1">
      <w:pPr>
        <w:ind w:firstLine="567"/>
        <w:jc w:val="both"/>
        <w:rPr>
          <w:rFonts w:ascii="Times New Roman" w:hAnsi="Times New Roman"/>
          <w:szCs w:val="24"/>
        </w:rPr>
      </w:pPr>
      <w:bookmarkStart w:id="2" w:name="sub_1002"/>
      <w:bookmarkEnd w:id="1"/>
      <w:r w:rsidRPr="00E743DE">
        <w:rPr>
          <w:rFonts w:ascii="Times New Roman" w:hAnsi="Times New Roman"/>
          <w:szCs w:val="24"/>
        </w:rPr>
        <w:t>1</w:t>
      </w:r>
      <w:r w:rsidR="00FB06BA" w:rsidRPr="00E743DE">
        <w:rPr>
          <w:rFonts w:ascii="Times New Roman" w:hAnsi="Times New Roman"/>
          <w:szCs w:val="24"/>
        </w:rPr>
        <w:t>.1</w:t>
      </w:r>
      <w:r w:rsidRPr="00E743DE">
        <w:rPr>
          <w:rFonts w:ascii="Times New Roman" w:hAnsi="Times New Roman"/>
          <w:szCs w:val="24"/>
        </w:rPr>
        <w:t xml:space="preserve">. Настоящее Положение разработано в соответствии с </w:t>
      </w:r>
      <w:hyperlink r:id="rId7" w:history="1">
        <w:r w:rsidRPr="00E743DE">
          <w:rPr>
            <w:rStyle w:val="a3"/>
            <w:rFonts w:ascii="Times New Roman" w:eastAsiaTheme="minorEastAsia" w:hAnsi="Times New Roman"/>
            <w:color w:val="auto"/>
            <w:szCs w:val="24"/>
          </w:rPr>
          <w:t>частью 8 статьи 4</w:t>
        </w:r>
      </w:hyperlink>
      <w:r w:rsidRPr="00E743DE">
        <w:rPr>
          <w:rFonts w:ascii="Times New Roman" w:hAnsi="Times New Roman"/>
          <w:szCs w:val="24"/>
        </w:rPr>
        <w:t xml:space="preserve"> Федерального закона от 01</w:t>
      </w:r>
      <w:r w:rsidR="00FB06BA" w:rsidRPr="00E743DE">
        <w:rPr>
          <w:rFonts w:ascii="Times New Roman" w:hAnsi="Times New Roman"/>
          <w:szCs w:val="24"/>
        </w:rPr>
        <w:t xml:space="preserve"> апреля 2020 года №</w:t>
      </w:r>
      <w:r w:rsidRPr="00E743DE">
        <w:rPr>
          <w:rFonts w:ascii="Times New Roman" w:hAnsi="Times New Roman"/>
          <w:szCs w:val="24"/>
        </w:rPr>
        <w:t>69-ФЗ</w:t>
      </w:r>
      <w:r w:rsidR="00FB06BA" w:rsidRPr="00E743DE">
        <w:rPr>
          <w:rFonts w:ascii="Times New Roman" w:hAnsi="Times New Roman"/>
          <w:szCs w:val="24"/>
        </w:rPr>
        <w:t xml:space="preserve"> «</w:t>
      </w:r>
      <w:r w:rsidRPr="00E743DE">
        <w:rPr>
          <w:rFonts w:ascii="Times New Roman" w:hAnsi="Times New Roman"/>
          <w:szCs w:val="24"/>
        </w:rPr>
        <w:t>О защите и поощрении капиталовложений в Российской Федерации</w:t>
      </w:r>
      <w:r w:rsidR="00FB06BA" w:rsidRPr="00E743DE">
        <w:rPr>
          <w:rFonts w:ascii="Times New Roman" w:hAnsi="Times New Roman"/>
          <w:szCs w:val="24"/>
        </w:rPr>
        <w:t>»</w:t>
      </w:r>
      <w:r w:rsidRPr="00E743DE">
        <w:rPr>
          <w:rFonts w:ascii="Times New Roman" w:hAnsi="Times New Roman"/>
          <w:szCs w:val="24"/>
        </w:rPr>
        <w:t xml:space="preserve"> (далее - Федеральный закон </w:t>
      </w:r>
      <w:r w:rsidR="00FB06BA" w:rsidRPr="00E743DE">
        <w:rPr>
          <w:rFonts w:ascii="Times New Roman" w:hAnsi="Times New Roman"/>
          <w:szCs w:val="24"/>
        </w:rPr>
        <w:t>№</w:t>
      </w:r>
      <w:r w:rsidRPr="00E743DE">
        <w:rPr>
          <w:rFonts w:ascii="Times New Roman" w:hAnsi="Times New Roman"/>
          <w:szCs w:val="24"/>
        </w:rPr>
        <w:t xml:space="preserve">69-ФЗ) и регулирует условия и порядок заключения соглашений о защите и поощрении капиталовложений (далее - </w:t>
      </w:r>
      <w:r w:rsidR="002A49D6">
        <w:rPr>
          <w:rFonts w:ascii="Times New Roman" w:hAnsi="Times New Roman"/>
          <w:szCs w:val="24"/>
        </w:rPr>
        <w:t>С</w:t>
      </w:r>
      <w:r w:rsidRPr="00E743DE">
        <w:rPr>
          <w:rFonts w:ascii="Times New Roman" w:hAnsi="Times New Roman"/>
          <w:szCs w:val="24"/>
        </w:rPr>
        <w:t xml:space="preserve">оглашение) </w:t>
      </w:r>
      <w:r w:rsidR="00EB165A" w:rsidRPr="00E743DE">
        <w:rPr>
          <w:rFonts w:ascii="Times New Roman" w:hAnsi="Times New Roman"/>
          <w:szCs w:val="24"/>
        </w:rPr>
        <w:t xml:space="preserve">стороной которых является </w:t>
      </w:r>
      <w:r w:rsidRPr="00E743DE">
        <w:rPr>
          <w:rFonts w:ascii="Times New Roman" w:hAnsi="Times New Roman"/>
          <w:szCs w:val="24"/>
        </w:rPr>
        <w:t>муниципальн</w:t>
      </w:r>
      <w:r w:rsidR="00EB165A" w:rsidRPr="00E743DE">
        <w:rPr>
          <w:rFonts w:ascii="Times New Roman" w:hAnsi="Times New Roman"/>
          <w:szCs w:val="24"/>
        </w:rPr>
        <w:t>ое</w:t>
      </w:r>
      <w:r w:rsidRPr="00E743DE">
        <w:rPr>
          <w:rFonts w:ascii="Times New Roman" w:hAnsi="Times New Roman"/>
          <w:szCs w:val="24"/>
        </w:rPr>
        <w:t xml:space="preserve"> образование </w:t>
      </w:r>
      <w:proofErr w:type="spellStart"/>
      <w:r w:rsidR="00FB06BA" w:rsidRPr="00E743DE">
        <w:rPr>
          <w:rFonts w:ascii="Times New Roman" w:hAnsi="Times New Roman"/>
          <w:szCs w:val="24"/>
        </w:rPr>
        <w:t>Канашский</w:t>
      </w:r>
      <w:proofErr w:type="spellEnd"/>
      <w:r w:rsidR="00FB06BA" w:rsidRPr="00E743DE">
        <w:rPr>
          <w:rFonts w:ascii="Times New Roman" w:hAnsi="Times New Roman"/>
          <w:szCs w:val="24"/>
        </w:rPr>
        <w:t xml:space="preserve"> муниципальный округ Чувашской Республики</w:t>
      </w:r>
      <w:r w:rsidRPr="00E743DE">
        <w:rPr>
          <w:rFonts w:ascii="Times New Roman" w:hAnsi="Times New Roman"/>
          <w:szCs w:val="24"/>
        </w:rPr>
        <w:t>.</w:t>
      </w:r>
    </w:p>
    <w:p w:rsidR="00E04AE1" w:rsidRPr="00E743DE" w:rsidRDefault="00FB06BA" w:rsidP="00E04AE1">
      <w:pPr>
        <w:ind w:firstLine="567"/>
        <w:jc w:val="both"/>
        <w:rPr>
          <w:rFonts w:ascii="Times New Roman" w:hAnsi="Times New Roman"/>
          <w:szCs w:val="24"/>
        </w:rPr>
      </w:pPr>
      <w:bookmarkStart w:id="3" w:name="sub_1003"/>
      <w:bookmarkEnd w:id="2"/>
      <w:r w:rsidRPr="00E743DE">
        <w:rPr>
          <w:rFonts w:ascii="Times New Roman" w:hAnsi="Times New Roman"/>
          <w:szCs w:val="24"/>
        </w:rPr>
        <w:t>1.</w:t>
      </w:r>
      <w:r w:rsidR="00E04AE1" w:rsidRPr="00E743DE">
        <w:rPr>
          <w:rFonts w:ascii="Times New Roman" w:hAnsi="Times New Roman"/>
          <w:szCs w:val="24"/>
        </w:rPr>
        <w:t xml:space="preserve">2. Понятия и термины, применяемые в настоящем Положении, применяются в значении, определенном </w:t>
      </w:r>
      <w:hyperlink r:id="rId8" w:history="1">
        <w:r w:rsidR="00E04AE1" w:rsidRPr="00E743DE">
          <w:rPr>
            <w:rStyle w:val="a3"/>
            <w:rFonts w:ascii="Times New Roman" w:eastAsiaTheme="minorEastAsia" w:hAnsi="Times New Roman"/>
            <w:color w:val="auto"/>
            <w:szCs w:val="24"/>
          </w:rPr>
          <w:t>Федеральным законом</w:t>
        </w:r>
      </w:hyperlink>
      <w:r w:rsidR="00E04AE1" w:rsidRPr="00E743DE">
        <w:rPr>
          <w:rFonts w:ascii="Times New Roman" w:hAnsi="Times New Roman"/>
          <w:szCs w:val="24"/>
        </w:rPr>
        <w:t xml:space="preserve"> </w:t>
      </w:r>
      <w:r w:rsidRPr="00E743DE">
        <w:rPr>
          <w:rFonts w:ascii="Times New Roman" w:hAnsi="Times New Roman"/>
          <w:szCs w:val="24"/>
        </w:rPr>
        <w:t>№</w:t>
      </w:r>
      <w:r w:rsidR="00E04AE1" w:rsidRPr="00E743DE">
        <w:rPr>
          <w:rFonts w:ascii="Times New Roman" w:hAnsi="Times New Roman"/>
          <w:szCs w:val="24"/>
        </w:rPr>
        <w:t>69-ФЗ.</w:t>
      </w:r>
    </w:p>
    <w:p w:rsidR="002A49D6" w:rsidRPr="002A49D6" w:rsidRDefault="002A49D6" w:rsidP="002A49D6">
      <w:pPr>
        <w:ind w:firstLine="567"/>
        <w:jc w:val="both"/>
        <w:rPr>
          <w:rFonts w:ascii="Times New Roman" w:hAnsi="Times New Roman"/>
        </w:rPr>
      </w:pPr>
      <w:bookmarkStart w:id="4" w:name="sub_1006"/>
      <w:bookmarkStart w:id="5" w:name="sub_13"/>
      <w:bookmarkEnd w:id="3"/>
      <w:r w:rsidRPr="002A49D6">
        <w:rPr>
          <w:rFonts w:ascii="Times New Roman" w:hAnsi="Times New Roman"/>
        </w:rPr>
        <w:t>1.</w:t>
      </w:r>
      <w:r w:rsidR="007E6EC9">
        <w:rPr>
          <w:rFonts w:ascii="Times New Roman" w:hAnsi="Times New Roman"/>
        </w:rPr>
        <w:t>3</w:t>
      </w:r>
      <w:r w:rsidRPr="002A49D6">
        <w:rPr>
          <w:rFonts w:ascii="Times New Roman" w:hAnsi="Times New Roman"/>
        </w:rPr>
        <w:t>. Уполномоченным органом местного самоуправления, осуществляющим от имени муниципального образования «</w:t>
      </w:r>
      <w:proofErr w:type="spellStart"/>
      <w:r w:rsidRPr="002A49D6">
        <w:rPr>
          <w:rFonts w:ascii="Times New Roman" w:hAnsi="Times New Roman"/>
        </w:rPr>
        <w:t>Канашский</w:t>
      </w:r>
      <w:proofErr w:type="spellEnd"/>
      <w:r w:rsidRPr="002A49D6">
        <w:rPr>
          <w:rFonts w:ascii="Times New Roman" w:hAnsi="Times New Roman"/>
        </w:rPr>
        <w:t xml:space="preserve"> муниципальный округ Чувашской Республики» заключение Соглашения, является администрация </w:t>
      </w:r>
      <w:proofErr w:type="spellStart"/>
      <w:r w:rsidRPr="002A49D6">
        <w:rPr>
          <w:rFonts w:ascii="Times New Roman" w:hAnsi="Times New Roman"/>
        </w:rPr>
        <w:t>Канашского</w:t>
      </w:r>
      <w:proofErr w:type="spellEnd"/>
      <w:r w:rsidRPr="002A49D6">
        <w:rPr>
          <w:rFonts w:ascii="Times New Roman" w:hAnsi="Times New Roman"/>
        </w:rPr>
        <w:t xml:space="preserve"> муниципального округа Чувашской Республики (далее - Администрация).</w:t>
      </w:r>
    </w:p>
    <w:p w:rsidR="002A49D6" w:rsidRPr="007E6EC9" w:rsidRDefault="002A49D6" w:rsidP="002A49D6">
      <w:pPr>
        <w:ind w:firstLine="567"/>
        <w:jc w:val="both"/>
        <w:rPr>
          <w:rFonts w:ascii="Times New Roman" w:hAnsi="Times New Roman"/>
        </w:rPr>
      </w:pPr>
      <w:bookmarkStart w:id="6" w:name="sub_1005"/>
      <w:r w:rsidRPr="007E6EC9">
        <w:rPr>
          <w:rFonts w:ascii="Times New Roman" w:hAnsi="Times New Roman"/>
        </w:rPr>
        <w:t>1.</w:t>
      </w:r>
      <w:r w:rsidR="007E6EC9">
        <w:rPr>
          <w:rFonts w:ascii="Times New Roman" w:hAnsi="Times New Roman"/>
        </w:rPr>
        <w:t>4</w:t>
      </w:r>
      <w:r w:rsidRPr="007E6EC9">
        <w:rPr>
          <w:rFonts w:ascii="Times New Roman" w:hAnsi="Times New Roman"/>
        </w:rPr>
        <w:t xml:space="preserve">. Ответственным в части приема, регистрации, рассмотрения связанных с заключением </w:t>
      </w:r>
      <w:r w:rsidR="007E6EC9" w:rsidRPr="007E6EC9">
        <w:rPr>
          <w:rFonts w:ascii="Times New Roman" w:hAnsi="Times New Roman"/>
        </w:rPr>
        <w:t>С</w:t>
      </w:r>
      <w:r w:rsidRPr="007E6EC9">
        <w:rPr>
          <w:rFonts w:ascii="Times New Roman" w:hAnsi="Times New Roman"/>
        </w:rPr>
        <w:t xml:space="preserve">оглашений документов и материалов, согласования получения согласия на заключение Соглашения является Управление </w:t>
      </w:r>
      <w:r w:rsidR="007E6EC9" w:rsidRPr="007E6EC9">
        <w:rPr>
          <w:rFonts w:ascii="Times New Roman" w:hAnsi="Times New Roman"/>
        </w:rPr>
        <w:t xml:space="preserve">экономики, сельского хозяйства, имущественных и земельных отношений администрации </w:t>
      </w:r>
      <w:proofErr w:type="spellStart"/>
      <w:r w:rsidR="007E6EC9" w:rsidRPr="007E6EC9">
        <w:rPr>
          <w:rFonts w:ascii="Times New Roman" w:hAnsi="Times New Roman"/>
        </w:rPr>
        <w:t>Канашского</w:t>
      </w:r>
      <w:proofErr w:type="spellEnd"/>
      <w:r w:rsidR="007E6EC9" w:rsidRPr="007E6EC9">
        <w:rPr>
          <w:rFonts w:ascii="Times New Roman" w:hAnsi="Times New Roman"/>
        </w:rPr>
        <w:t xml:space="preserve"> муниципального округа Чувашской Республики</w:t>
      </w:r>
      <w:r w:rsidRPr="007E6EC9">
        <w:rPr>
          <w:rFonts w:ascii="Times New Roman" w:hAnsi="Times New Roman"/>
        </w:rPr>
        <w:t xml:space="preserve"> (далее - Управление).</w:t>
      </w:r>
    </w:p>
    <w:bookmarkEnd w:id="6"/>
    <w:p w:rsidR="007E6EC9" w:rsidRPr="00E743DE" w:rsidRDefault="007E6EC9" w:rsidP="007E6EC9">
      <w:pPr>
        <w:ind w:firstLine="567"/>
        <w:jc w:val="both"/>
        <w:rPr>
          <w:rFonts w:ascii="Times New Roman" w:hAnsi="Times New Roman"/>
          <w:szCs w:val="24"/>
          <w:highlight w:val="yellow"/>
        </w:rPr>
      </w:pPr>
      <w:r w:rsidRPr="00E743DE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5</w:t>
      </w:r>
      <w:r w:rsidRPr="00E743DE">
        <w:rPr>
          <w:rFonts w:ascii="Times New Roman" w:hAnsi="Times New Roman"/>
          <w:szCs w:val="24"/>
        </w:rPr>
        <w:t xml:space="preserve">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hyperlink r:id="rId9" w:history="1">
        <w:r w:rsidRPr="00E743DE">
          <w:rPr>
            <w:rStyle w:val="a3"/>
            <w:rFonts w:ascii="Times New Roman" w:eastAsiaTheme="minorEastAsia" w:hAnsi="Times New Roman"/>
            <w:color w:val="auto"/>
            <w:szCs w:val="24"/>
          </w:rPr>
          <w:t>Федеральным законом</w:t>
        </w:r>
      </w:hyperlink>
      <w:r w:rsidRPr="00E743DE">
        <w:rPr>
          <w:rFonts w:ascii="Times New Roman" w:hAnsi="Times New Roman"/>
          <w:szCs w:val="24"/>
        </w:rPr>
        <w:t xml:space="preserve"> №69-ФЗ</w:t>
      </w:r>
      <w:r>
        <w:rPr>
          <w:rFonts w:ascii="Times New Roman" w:hAnsi="Times New Roman"/>
          <w:szCs w:val="24"/>
        </w:rPr>
        <w:t xml:space="preserve">. </w:t>
      </w:r>
      <w:bookmarkStart w:id="7" w:name="sub_1020"/>
    </w:p>
    <w:bookmarkEnd w:id="7"/>
    <w:p w:rsidR="006C5EAD" w:rsidRPr="006C5EAD" w:rsidRDefault="006C5EAD" w:rsidP="006C5EAD">
      <w:pPr>
        <w:ind w:firstLine="567"/>
        <w:jc w:val="both"/>
        <w:rPr>
          <w:rFonts w:ascii="Times New Roman" w:hAnsi="Times New Roman"/>
        </w:rPr>
      </w:pPr>
    </w:p>
    <w:p w:rsidR="00E04AE1" w:rsidRPr="00FB06BA" w:rsidRDefault="00E04AE1" w:rsidP="00E04AE1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8" w:name="sub_1007"/>
      <w:bookmarkEnd w:id="4"/>
      <w:bookmarkEnd w:id="5"/>
      <w:r w:rsidRPr="00FB06BA">
        <w:rPr>
          <w:rFonts w:ascii="Times New Roman" w:hAnsi="Times New Roman" w:cs="Times New Roman"/>
        </w:rPr>
        <w:t xml:space="preserve">II. </w:t>
      </w:r>
      <w:r w:rsidR="00DD1A50">
        <w:rPr>
          <w:rFonts w:ascii="Times New Roman" w:hAnsi="Times New Roman" w:cs="Times New Roman"/>
        </w:rPr>
        <w:t>Условия заключения Соглашения</w:t>
      </w:r>
    </w:p>
    <w:p w:rsidR="00DD1A50" w:rsidRPr="007E6EC9" w:rsidRDefault="00FB06BA" w:rsidP="00DD1A50">
      <w:pPr>
        <w:ind w:firstLine="567"/>
        <w:jc w:val="both"/>
        <w:rPr>
          <w:rFonts w:ascii="Times New Roman" w:hAnsi="Times New Roman"/>
          <w:szCs w:val="24"/>
        </w:rPr>
      </w:pPr>
      <w:bookmarkStart w:id="9" w:name="sub_1009"/>
      <w:bookmarkEnd w:id="8"/>
      <w:r w:rsidRPr="007E6EC9">
        <w:rPr>
          <w:rFonts w:ascii="Times New Roman" w:hAnsi="Times New Roman"/>
          <w:szCs w:val="24"/>
        </w:rPr>
        <w:t>2.</w:t>
      </w:r>
      <w:r w:rsidR="006C5EAD" w:rsidRPr="007E6EC9">
        <w:rPr>
          <w:rFonts w:ascii="Times New Roman" w:hAnsi="Times New Roman"/>
          <w:szCs w:val="24"/>
        </w:rPr>
        <w:t>1</w:t>
      </w:r>
      <w:r w:rsidR="00E04AE1" w:rsidRPr="007E6EC9">
        <w:rPr>
          <w:rFonts w:ascii="Times New Roman" w:hAnsi="Times New Roman"/>
          <w:szCs w:val="24"/>
        </w:rPr>
        <w:t xml:space="preserve">. </w:t>
      </w:r>
      <w:bookmarkStart w:id="10" w:name="sub_1008"/>
      <w:bookmarkStart w:id="11" w:name="sub_1004"/>
      <w:proofErr w:type="spellStart"/>
      <w:r w:rsidR="00DD1A50" w:rsidRPr="007E6EC9">
        <w:rPr>
          <w:rFonts w:ascii="Times New Roman" w:hAnsi="Times New Roman"/>
          <w:szCs w:val="24"/>
        </w:rPr>
        <w:t>Канашский</w:t>
      </w:r>
      <w:proofErr w:type="spellEnd"/>
      <w:r w:rsidR="00DD1A50" w:rsidRPr="007E6EC9">
        <w:rPr>
          <w:rFonts w:ascii="Times New Roman" w:hAnsi="Times New Roman"/>
          <w:szCs w:val="24"/>
        </w:rPr>
        <w:t xml:space="preserve"> муниципальный округ Чувашской Республики может быть стороной Соглашения, если одновременно стороной такого Соглашения является Чувашская Республика, а инвестиционный проект реализуется на территории </w:t>
      </w:r>
      <w:proofErr w:type="spellStart"/>
      <w:r w:rsidR="00DD1A50" w:rsidRPr="007E6EC9">
        <w:rPr>
          <w:rFonts w:ascii="Times New Roman" w:hAnsi="Times New Roman"/>
          <w:szCs w:val="24"/>
        </w:rPr>
        <w:t>Канашского</w:t>
      </w:r>
      <w:proofErr w:type="spellEnd"/>
      <w:r w:rsidR="00DD1A50" w:rsidRPr="007E6EC9">
        <w:rPr>
          <w:rFonts w:ascii="Times New Roman" w:hAnsi="Times New Roman"/>
          <w:szCs w:val="24"/>
        </w:rPr>
        <w:t xml:space="preserve"> муниципального округа Чувашской Республики,</w:t>
      </w:r>
      <w:bookmarkEnd w:id="10"/>
      <w:r w:rsidR="00DD1A50" w:rsidRPr="007E6EC9">
        <w:rPr>
          <w:rFonts w:ascii="Times New Roman" w:hAnsi="Times New Roman"/>
          <w:szCs w:val="24"/>
        </w:rPr>
        <w:t xml:space="preserve"> </w:t>
      </w:r>
      <w:r w:rsidR="00DD1A50" w:rsidRPr="007E6EC9">
        <w:rPr>
          <w:rFonts w:ascii="Times New Roman" w:hAnsi="Times New Roman"/>
          <w:szCs w:val="24"/>
          <w:shd w:val="clear" w:color="auto" w:fill="FFFFFF"/>
        </w:rPr>
        <w:t xml:space="preserve">в соответствии с </w:t>
      </w:r>
      <w:r w:rsidR="00DD1A50" w:rsidRPr="007E6EC9">
        <w:rPr>
          <w:rFonts w:ascii="Times New Roman" w:hAnsi="Times New Roman"/>
          <w:szCs w:val="24"/>
        </w:rPr>
        <w:t>постановлением Кабинета Министров Чувашской Республики от 14 декабря 2022 года №674 «О соглашениях о защите и поощрении капиталовложений, стороной которых является Чувашская Республика и не является Российская Федерация».</w:t>
      </w:r>
    </w:p>
    <w:bookmarkEnd w:id="11"/>
    <w:p w:rsidR="00E04AE1" w:rsidRPr="007E6EC9" w:rsidRDefault="00DD1A50" w:rsidP="00E04AE1">
      <w:pPr>
        <w:ind w:firstLine="567"/>
        <w:jc w:val="both"/>
        <w:rPr>
          <w:rFonts w:ascii="Times New Roman" w:hAnsi="Times New Roman"/>
          <w:szCs w:val="24"/>
        </w:rPr>
      </w:pPr>
      <w:r w:rsidRPr="007E6EC9">
        <w:rPr>
          <w:rFonts w:ascii="Times New Roman" w:hAnsi="Times New Roman"/>
          <w:szCs w:val="24"/>
        </w:rPr>
        <w:t xml:space="preserve">2.2. </w:t>
      </w:r>
      <w:r w:rsidR="00E04AE1" w:rsidRPr="007E6EC9">
        <w:rPr>
          <w:rFonts w:ascii="Times New Roman" w:hAnsi="Times New Roman"/>
          <w:szCs w:val="24"/>
        </w:rPr>
        <w:t>Соглашение заключается с российским юридическим лицом (далее - Заявитель), которое удовлетворяет следующим требованиям:</w:t>
      </w:r>
    </w:p>
    <w:p w:rsidR="006C5EAD" w:rsidRPr="007E6EC9" w:rsidRDefault="00DD1A50" w:rsidP="00EB14E7">
      <w:pPr>
        <w:ind w:firstLine="567"/>
        <w:jc w:val="both"/>
        <w:rPr>
          <w:rFonts w:ascii="Times New Roman" w:hAnsi="Times New Roman"/>
          <w:szCs w:val="24"/>
        </w:rPr>
      </w:pPr>
      <w:bookmarkStart w:id="12" w:name="sub_21001"/>
      <w:bookmarkStart w:id="13" w:name="sub_1010"/>
      <w:bookmarkEnd w:id="9"/>
      <w:r w:rsidRPr="007E6EC9">
        <w:rPr>
          <w:rFonts w:ascii="Times New Roman" w:hAnsi="Times New Roman"/>
        </w:rPr>
        <w:t>1</w:t>
      </w:r>
      <w:r w:rsidR="006C5EAD" w:rsidRPr="007E6EC9">
        <w:rPr>
          <w:rFonts w:ascii="Times New Roman" w:hAnsi="Times New Roman"/>
        </w:rPr>
        <w:t xml:space="preserve">) заявитель отвечает признакам организации, реализующей проект, установленным </w:t>
      </w:r>
      <w:hyperlink r:id="rId10" w:history="1">
        <w:r w:rsidR="006C5EAD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пунктом 8 части 1 статьи 2</w:t>
        </w:r>
      </w:hyperlink>
      <w:r w:rsidR="006C5EAD" w:rsidRPr="007E6EC9">
        <w:rPr>
          <w:rFonts w:ascii="Times New Roman" w:hAnsi="Times New Roman"/>
          <w:szCs w:val="24"/>
        </w:rPr>
        <w:t xml:space="preserve"> Федерального закона №69-ФЗ;</w:t>
      </w:r>
    </w:p>
    <w:p w:rsidR="00EB14E7" w:rsidRPr="007E6EC9" w:rsidRDefault="00DD1A50" w:rsidP="00EB14E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bookmarkStart w:id="14" w:name="sub_22"/>
      <w:bookmarkEnd w:id="12"/>
      <w:r w:rsidRPr="007E6EC9">
        <w:t>2</w:t>
      </w:r>
      <w:r w:rsidR="00EB14E7" w:rsidRPr="007E6EC9">
        <w:t>)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 и в отношении заявителя в соответствии с </w:t>
      </w:r>
      <w:hyperlink r:id="rId11" w:anchor="/document/185181/entry/0" w:history="1">
        <w:r w:rsidR="00EB14E7" w:rsidRPr="007E6EC9">
          <w:rPr>
            <w:rStyle w:val="ad"/>
            <w:rFonts w:eastAsiaTheme="minorEastAsia"/>
            <w:color w:val="auto"/>
            <w:u w:val="none"/>
          </w:rPr>
          <w:t>Федеральным законом</w:t>
        </w:r>
      </w:hyperlink>
      <w:r w:rsidR="00EB14E7" w:rsidRPr="007E6EC9">
        <w:t> от 26.10.2002 г. №127-ФЗ «О несостоятельности (банкротстве)» не возбуждено производство по делу о несостоятельности (банкротстве).</w:t>
      </w:r>
    </w:p>
    <w:p w:rsidR="006C5EAD" w:rsidRPr="007E6EC9" w:rsidRDefault="006C5EAD" w:rsidP="006C5EAD">
      <w:pPr>
        <w:ind w:firstLine="567"/>
        <w:jc w:val="both"/>
        <w:rPr>
          <w:rFonts w:ascii="Times New Roman" w:hAnsi="Times New Roman"/>
        </w:rPr>
      </w:pPr>
      <w:r w:rsidRPr="007E6EC9">
        <w:rPr>
          <w:rFonts w:ascii="Times New Roman" w:hAnsi="Times New Roman"/>
        </w:rPr>
        <w:t>2.</w:t>
      </w:r>
      <w:r w:rsidR="00DD1A50" w:rsidRPr="007E6EC9">
        <w:rPr>
          <w:rFonts w:ascii="Times New Roman" w:hAnsi="Times New Roman"/>
        </w:rPr>
        <w:t>3</w:t>
      </w:r>
      <w:r w:rsidRPr="007E6EC9">
        <w:rPr>
          <w:rFonts w:ascii="Times New Roman" w:hAnsi="Times New Roman"/>
        </w:rPr>
        <w:t>. Соглашение может быть заключено в отношении проекта, который удовлетворяет следующим требованиям:</w:t>
      </w:r>
    </w:p>
    <w:p w:rsidR="006C5EAD" w:rsidRPr="007E6EC9" w:rsidRDefault="00DD1A50" w:rsidP="006C5EAD">
      <w:pPr>
        <w:ind w:firstLine="567"/>
        <w:jc w:val="both"/>
        <w:rPr>
          <w:rFonts w:ascii="Times New Roman" w:hAnsi="Times New Roman"/>
        </w:rPr>
      </w:pPr>
      <w:bookmarkStart w:id="15" w:name="sub_22001"/>
      <w:bookmarkEnd w:id="14"/>
      <w:r w:rsidRPr="007E6EC9">
        <w:rPr>
          <w:rFonts w:ascii="Times New Roman" w:hAnsi="Times New Roman"/>
        </w:rPr>
        <w:lastRenderedPageBreak/>
        <w:t>1</w:t>
      </w:r>
      <w:r w:rsidR="006C5EAD" w:rsidRPr="007E6EC9">
        <w:rPr>
          <w:rFonts w:ascii="Times New Roman" w:hAnsi="Times New Roman"/>
        </w:rPr>
        <w:t xml:space="preserve">) проект отвечает признакам инвестиционного проекта, предусмотренным </w:t>
      </w:r>
      <w:hyperlink r:id="rId12" w:history="1">
        <w:r w:rsidR="006C5EAD" w:rsidRPr="007E6EC9">
          <w:rPr>
            <w:rStyle w:val="a3"/>
            <w:rFonts w:ascii="Times New Roman" w:eastAsiaTheme="minorEastAsia" w:hAnsi="Times New Roman"/>
            <w:color w:val="auto"/>
          </w:rPr>
          <w:t>пунктом 3 части 1 статьи 2</w:t>
        </w:r>
      </w:hyperlink>
      <w:r w:rsidR="006C5EAD" w:rsidRPr="007E6EC9">
        <w:rPr>
          <w:rFonts w:ascii="Times New Roman" w:hAnsi="Times New Roman"/>
        </w:rPr>
        <w:t xml:space="preserve"> Федерального закона</w:t>
      </w:r>
      <w:r w:rsidR="00EB14E7" w:rsidRPr="007E6EC9">
        <w:rPr>
          <w:rFonts w:ascii="Times New Roman" w:hAnsi="Times New Roman"/>
        </w:rPr>
        <w:t xml:space="preserve"> №69-ФЗ</w:t>
      </w:r>
      <w:r w:rsidR="006C5EAD" w:rsidRPr="007E6EC9">
        <w:rPr>
          <w:rFonts w:ascii="Times New Roman" w:hAnsi="Times New Roman"/>
        </w:rPr>
        <w:t>;</w:t>
      </w:r>
    </w:p>
    <w:p w:rsidR="006C5EAD" w:rsidRPr="007E6EC9" w:rsidRDefault="00DD1A50" w:rsidP="00EE5BE0">
      <w:pPr>
        <w:ind w:firstLine="567"/>
        <w:jc w:val="both"/>
        <w:rPr>
          <w:rFonts w:ascii="Times New Roman" w:hAnsi="Times New Roman"/>
          <w:szCs w:val="24"/>
        </w:rPr>
      </w:pPr>
      <w:bookmarkStart w:id="16" w:name="sub_22002"/>
      <w:bookmarkEnd w:id="15"/>
      <w:r w:rsidRPr="007E6EC9">
        <w:rPr>
          <w:rFonts w:ascii="Times New Roman" w:hAnsi="Times New Roman"/>
        </w:rPr>
        <w:t>2</w:t>
      </w:r>
      <w:r w:rsidR="006C5EAD" w:rsidRPr="007E6EC9">
        <w:rPr>
          <w:rFonts w:ascii="Times New Roman" w:hAnsi="Times New Roman"/>
        </w:rPr>
        <w:t xml:space="preserve">) проект отвечает признакам нового инвестиционного проекта, предусмотренным </w:t>
      </w:r>
      <w:hyperlink r:id="rId13" w:history="1">
        <w:r w:rsidR="006C5EAD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пунктом 6 части 1 статьи 2</w:t>
        </w:r>
      </w:hyperlink>
      <w:r w:rsidR="006C5EAD" w:rsidRPr="007E6EC9">
        <w:rPr>
          <w:rFonts w:ascii="Times New Roman" w:hAnsi="Times New Roman"/>
          <w:szCs w:val="24"/>
        </w:rPr>
        <w:t xml:space="preserve"> Федерального закона</w:t>
      </w:r>
      <w:r w:rsidR="00EB14E7" w:rsidRPr="007E6EC9">
        <w:rPr>
          <w:rFonts w:ascii="Times New Roman" w:hAnsi="Times New Roman"/>
          <w:szCs w:val="24"/>
        </w:rPr>
        <w:t xml:space="preserve"> №69-ФЗ</w:t>
      </w:r>
      <w:r w:rsidR="006C5EAD" w:rsidRPr="007E6EC9">
        <w:rPr>
          <w:rFonts w:ascii="Times New Roman" w:hAnsi="Times New Roman"/>
          <w:szCs w:val="24"/>
        </w:rPr>
        <w:t>;</w:t>
      </w:r>
    </w:p>
    <w:p w:rsidR="006C5EAD" w:rsidRPr="007E6EC9" w:rsidRDefault="00DD1A50" w:rsidP="00EE5BE0">
      <w:pPr>
        <w:ind w:firstLine="567"/>
        <w:jc w:val="both"/>
        <w:rPr>
          <w:rFonts w:ascii="Times New Roman" w:hAnsi="Times New Roman"/>
          <w:szCs w:val="24"/>
        </w:rPr>
      </w:pPr>
      <w:bookmarkStart w:id="17" w:name="sub_22003"/>
      <w:bookmarkEnd w:id="16"/>
      <w:r w:rsidRPr="007E6EC9">
        <w:rPr>
          <w:rFonts w:ascii="Times New Roman" w:hAnsi="Times New Roman"/>
          <w:szCs w:val="24"/>
        </w:rPr>
        <w:t>3</w:t>
      </w:r>
      <w:r w:rsidR="006C5EAD" w:rsidRPr="007E6EC9">
        <w:rPr>
          <w:rFonts w:ascii="Times New Roman" w:hAnsi="Times New Roman"/>
          <w:szCs w:val="24"/>
        </w:rPr>
        <w:t xml:space="preserve">) проект реализуется в сфере российской экономики, которая отвечает требованиям, установленным </w:t>
      </w:r>
      <w:hyperlink r:id="rId14" w:history="1">
        <w:r w:rsidR="006C5EAD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статьей 6</w:t>
        </w:r>
      </w:hyperlink>
      <w:r w:rsidR="006C5EAD" w:rsidRPr="007E6EC9">
        <w:rPr>
          <w:rFonts w:ascii="Times New Roman" w:hAnsi="Times New Roman"/>
          <w:szCs w:val="24"/>
        </w:rPr>
        <w:t xml:space="preserve"> Федерального закона</w:t>
      </w:r>
      <w:r w:rsidR="00EB14E7" w:rsidRPr="007E6EC9">
        <w:rPr>
          <w:rFonts w:ascii="Times New Roman" w:hAnsi="Times New Roman"/>
          <w:szCs w:val="24"/>
        </w:rPr>
        <w:t xml:space="preserve"> №69-ФЗ</w:t>
      </w:r>
      <w:r w:rsidR="006C5EAD" w:rsidRPr="007E6EC9">
        <w:rPr>
          <w:rFonts w:ascii="Times New Roman" w:hAnsi="Times New Roman"/>
          <w:szCs w:val="24"/>
        </w:rPr>
        <w:t>;</w:t>
      </w:r>
    </w:p>
    <w:bookmarkEnd w:id="17"/>
    <w:p w:rsidR="00EB14E7" w:rsidRPr="007E6EC9" w:rsidRDefault="00DD1A50" w:rsidP="00EE5B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E6EC9">
        <w:t>4</w:t>
      </w:r>
      <w:r w:rsidR="00EB14E7" w:rsidRPr="007E6EC9">
        <w:t>)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</w:t>
      </w:r>
      <w:r w:rsidR="00631FDD" w:rsidRPr="007E6EC9">
        <w:t xml:space="preserve"> пунктом 5 части 1 статьи 2</w:t>
      </w:r>
      <w:r w:rsidR="00EB14E7" w:rsidRPr="007E6EC9">
        <w:t> Федерального закона</w:t>
      </w:r>
      <w:r w:rsidR="00631FDD" w:rsidRPr="007E6EC9">
        <w:t xml:space="preserve"> №69-ФЗ</w:t>
      </w:r>
      <w:r w:rsidR="00EB14E7" w:rsidRPr="007E6EC9">
        <w:t>.</w:t>
      </w:r>
    </w:p>
    <w:p w:rsidR="00DD1A50" w:rsidRPr="007E6EC9" w:rsidRDefault="002A49D6" w:rsidP="00DD1A50">
      <w:pPr>
        <w:ind w:firstLine="567"/>
        <w:jc w:val="both"/>
        <w:rPr>
          <w:rFonts w:ascii="Times New Roman" w:hAnsi="Times New Roman"/>
          <w:szCs w:val="24"/>
        </w:rPr>
      </w:pPr>
      <w:bookmarkStart w:id="18" w:name="sub_1021"/>
      <w:bookmarkEnd w:id="13"/>
      <w:r w:rsidRPr="007E6EC9">
        <w:rPr>
          <w:rFonts w:ascii="Times New Roman" w:hAnsi="Times New Roman"/>
          <w:szCs w:val="24"/>
        </w:rPr>
        <w:t>2.4</w:t>
      </w:r>
      <w:r w:rsidR="00DD1A50" w:rsidRPr="007E6EC9">
        <w:rPr>
          <w:rFonts w:ascii="Times New Roman" w:hAnsi="Times New Roman"/>
          <w:szCs w:val="24"/>
        </w:rPr>
        <w:t>. Соглашение заключается не позднее 1 января 2030 года.</w:t>
      </w:r>
    </w:p>
    <w:p w:rsidR="00DD1A50" w:rsidRPr="007E6EC9" w:rsidRDefault="002A49D6" w:rsidP="00DD1A50">
      <w:pPr>
        <w:ind w:firstLine="567"/>
        <w:jc w:val="both"/>
        <w:rPr>
          <w:rFonts w:ascii="Times New Roman" w:hAnsi="Times New Roman"/>
          <w:szCs w:val="24"/>
        </w:rPr>
      </w:pPr>
      <w:r w:rsidRPr="007E6EC9">
        <w:rPr>
          <w:rFonts w:ascii="Times New Roman" w:hAnsi="Times New Roman"/>
          <w:szCs w:val="24"/>
        </w:rPr>
        <w:t>2.5.</w:t>
      </w:r>
      <w:r w:rsidR="00DD1A50" w:rsidRPr="007E6EC9">
        <w:rPr>
          <w:rFonts w:ascii="Times New Roman" w:hAnsi="Times New Roman"/>
          <w:szCs w:val="24"/>
        </w:rPr>
        <w:t xml:space="preserve"> Соглашение от имени муниципального образования </w:t>
      </w:r>
      <w:r w:rsidRPr="007E6EC9">
        <w:rPr>
          <w:rFonts w:ascii="Times New Roman" w:hAnsi="Times New Roman"/>
          <w:szCs w:val="24"/>
        </w:rPr>
        <w:t>«</w:t>
      </w:r>
      <w:proofErr w:type="spellStart"/>
      <w:r w:rsidRPr="007E6EC9">
        <w:rPr>
          <w:rFonts w:ascii="Times New Roman" w:hAnsi="Times New Roman"/>
          <w:szCs w:val="24"/>
        </w:rPr>
        <w:t>Канашский</w:t>
      </w:r>
      <w:proofErr w:type="spellEnd"/>
      <w:r w:rsidRPr="007E6EC9">
        <w:rPr>
          <w:rFonts w:ascii="Times New Roman" w:hAnsi="Times New Roman"/>
          <w:szCs w:val="24"/>
        </w:rPr>
        <w:t xml:space="preserve"> муниципальный округ Чувашской Республики» </w:t>
      </w:r>
      <w:r w:rsidR="00DD1A50" w:rsidRPr="007E6EC9">
        <w:rPr>
          <w:rFonts w:ascii="Times New Roman" w:hAnsi="Times New Roman"/>
          <w:szCs w:val="24"/>
        </w:rPr>
        <w:t>заключается с Администрацией.</w:t>
      </w:r>
    </w:p>
    <w:p w:rsidR="00DD1A50" w:rsidRPr="007E6EC9" w:rsidRDefault="007E6EC9" w:rsidP="00DD1A50">
      <w:pPr>
        <w:ind w:firstLine="567"/>
        <w:jc w:val="both"/>
        <w:rPr>
          <w:rFonts w:ascii="Times New Roman" w:hAnsi="Times New Roman"/>
          <w:szCs w:val="24"/>
        </w:rPr>
      </w:pPr>
      <w:r w:rsidRPr="007E6EC9">
        <w:rPr>
          <w:rFonts w:ascii="Times New Roman" w:hAnsi="Times New Roman"/>
          <w:szCs w:val="24"/>
        </w:rPr>
        <w:t>2.6</w:t>
      </w:r>
      <w:r w:rsidR="00DD1A50" w:rsidRPr="007E6EC9">
        <w:rPr>
          <w:rFonts w:ascii="Times New Roman" w:hAnsi="Times New Roman"/>
          <w:szCs w:val="24"/>
        </w:rPr>
        <w:t xml:space="preserve">. Соглашение должно содержать условия, предусмотренные в </w:t>
      </w:r>
      <w:hyperlink r:id="rId15" w:history="1">
        <w:r w:rsidR="00DD1A50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части 8 статьи 10</w:t>
        </w:r>
      </w:hyperlink>
      <w:r w:rsidR="00DD1A50" w:rsidRPr="007E6EC9">
        <w:rPr>
          <w:rFonts w:ascii="Times New Roman" w:hAnsi="Times New Roman"/>
          <w:szCs w:val="24"/>
        </w:rPr>
        <w:t xml:space="preserve"> Федерального закона </w:t>
      </w:r>
      <w:r w:rsidRPr="007E6EC9">
        <w:rPr>
          <w:rFonts w:ascii="Times New Roman" w:hAnsi="Times New Roman"/>
          <w:szCs w:val="24"/>
        </w:rPr>
        <w:t>№</w:t>
      </w:r>
      <w:r w:rsidR="00DD1A50" w:rsidRPr="007E6EC9">
        <w:rPr>
          <w:rFonts w:ascii="Times New Roman" w:hAnsi="Times New Roman"/>
          <w:szCs w:val="24"/>
        </w:rPr>
        <w:t>69-ФЗ.</w:t>
      </w:r>
    </w:p>
    <w:p w:rsidR="00DD1A50" w:rsidRPr="007E6EC9" w:rsidRDefault="007E6EC9" w:rsidP="00DD1A50">
      <w:pPr>
        <w:ind w:firstLine="567"/>
        <w:jc w:val="both"/>
        <w:rPr>
          <w:rFonts w:ascii="Times New Roman" w:hAnsi="Times New Roman"/>
          <w:szCs w:val="24"/>
        </w:rPr>
      </w:pPr>
      <w:bookmarkStart w:id="19" w:name="sub_1022"/>
      <w:r w:rsidRPr="007E6EC9">
        <w:rPr>
          <w:rFonts w:ascii="Times New Roman" w:hAnsi="Times New Roman"/>
          <w:szCs w:val="24"/>
        </w:rPr>
        <w:t>2.7</w:t>
      </w:r>
      <w:r w:rsidR="00DD1A50" w:rsidRPr="007E6EC9">
        <w:rPr>
          <w:rFonts w:ascii="Times New Roman" w:hAnsi="Times New Roman"/>
          <w:szCs w:val="24"/>
        </w:rPr>
        <w:t xml:space="preserve">. По Соглашению Администрация, являющаяся его стороной, обязуется обеспечить организации, реализующей инвестиционный проект, неприменение в ее отношении актов (решений) органов местного самоуправления </w:t>
      </w:r>
      <w:proofErr w:type="spellStart"/>
      <w:r w:rsidRPr="007E6EC9">
        <w:rPr>
          <w:rFonts w:ascii="Times New Roman" w:hAnsi="Times New Roman"/>
          <w:szCs w:val="24"/>
        </w:rPr>
        <w:t>Канашского</w:t>
      </w:r>
      <w:proofErr w:type="spellEnd"/>
      <w:r w:rsidRPr="007E6EC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DD1A50" w:rsidRPr="007E6EC9">
        <w:rPr>
          <w:rFonts w:ascii="Times New Roman" w:hAnsi="Times New Roman"/>
          <w:szCs w:val="24"/>
        </w:rPr>
        <w:t xml:space="preserve"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</w:t>
      </w:r>
      <w:hyperlink r:id="rId16" w:history="1">
        <w:r w:rsidR="00DD1A50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частью 4 статьи 9</w:t>
        </w:r>
      </w:hyperlink>
      <w:r w:rsidR="00DD1A50" w:rsidRPr="007E6EC9">
        <w:rPr>
          <w:rFonts w:ascii="Times New Roman" w:hAnsi="Times New Roman"/>
          <w:szCs w:val="24"/>
        </w:rPr>
        <w:t xml:space="preserve"> Федерального закона </w:t>
      </w:r>
      <w:r w:rsidRPr="007E6EC9">
        <w:rPr>
          <w:rFonts w:ascii="Times New Roman" w:hAnsi="Times New Roman"/>
          <w:szCs w:val="24"/>
        </w:rPr>
        <w:t>№</w:t>
      </w:r>
      <w:r w:rsidR="00DD1A50" w:rsidRPr="007E6EC9">
        <w:rPr>
          <w:rFonts w:ascii="Times New Roman" w:hAnsi="Times New Roman"/>
          <w:szCs w:val="24"/>
        </w:rPr>
        <w:t>69-ФЗ.</w:t>
      </w:r>
    </w:p>
    <w:p w:rsidR="00DD1A50" w:rsidRPr="007E6EC9" w:rsidRDefault="007E6EC9" w:rsidP="00DD1A50">
      <w:pPr>
        <w:ind w:firstLine="567"/>
        <w:jc w:val="both"/>
        <w:rPr>
          <w:rFonts w:ascii="Times New Roman" w:hAnsi="Times New Roman"/>
          <w:szCs w:val="24"/>
        </w:rPr>
      </w:pPr>
      <w:bookmarkStart w:id="20" w:name="sub_1023"/>
      <w:bookmarkEnd w:id="19"/>
      <w:r w:rsidRPr="007E6EC9">
        <w:rPr>
          <w:rFonts w:ascii="Times New Roman" w:hAnsi="Times New Roman"/>
          <w:szCs w:val="24"/>
        </w:rPr>
        <w:t>2.8</w:t>
      </w:r>
      <w:r w:rsidR="00DD1A50" w:rsidRPr="007E6EC9">
        <w:rPr>
          <w:rFonts w:ascii="Times New Roman" w:hAnsi="Times New Roman"/>
          <w:szCs w:val="24"/>
        </w:rPr>
        <w:t>. Администрация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DD1A50" w:rsidRPr="007E6EC9" w:rsidRDefault="007E6EC9" w:rsidP="00DD1A50">
      <w:pPr>
        <w:ind w:firstLine="567"/>
        <w:jc w:val="both"/>
        <w:rPr>
          <w:rFonts w:ascii="Times New Roman" w:hAnsi="Times New Roman"/>
          <w:szCs w:val="24"/>
        </w:rPr>
      </w:pPr>
      <w:bookmarkStart w:id="21" w:name="sub_1024"/>
      <w:bookmarkEnd w:id="20"/>
      <w:r w:rsidRPr="007E6EC9">
        <w:rPr>
          <w:rFonts w:ascii="Times New Roman" w:hAnsi="Times New Roman"/>
          <w:szCs w:val="24"/>
        </w:rPr>
        <w:t>2.9</w:t>
      </w:r>
      <w:r w:rsidR="00DD1A50" w:rsidRPr="007E6EC9">
        <w:rPr>
          <w:rFonts w:ascii="Times New Roman" w:hAnsi="Times New Roman"/>
          <w:szCs w:val="24"/>
        </w:rPr>
        <w:t xml:space="preserve">. Соглашение заключается по результатам осуществления процедур, предусмотренных </w:t>
      </w:r>
      <w:hyperlink r:id="rId17" w:history="1">
        <w:r w:rsidR="00DD1A50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Федеральным законом</w:t>
        </w:r>
      </w:hyperlink>
      <w:r w:rsidR="00DD1A50" w:rsidRPr="007E6EC9">
        <w:rPr>
          <w:rFonts w:ascii="Times New Roman" w:hAnsi="Times New Roman"/>
          <w:szCs w:val="24"/>
        </w:rPr>
        <w:t xml:space="preserve"> </w:t>
      </w:r>
      <w:r w:rsidRPr="007E6EC9">
        <w:rPr>
          <w:rFonts w:ascii="Times New Roman" w:hAnsi="Times New Roman"/>
          <w:szCs w:val="24"/>
        </w:rPr>
        <w:t>№</w:t>
      </w:r>
      <w:r w:rsidR="00DD1A50" w:rsidRPr="007E6EC9">
        <w:rPr>
          <w:rFonts w:ascii="Times New Roman" w:hAnsi="Times New Roman"/>
          <w:szCs w:val="24"/>
        </w:rPr>
        <w:t xml:space="preserve">69-ФЗ, и в соответствии с </w:t>
      </w:r>
      <w:hyperlink w:anchor="sub_1025" w:history="1">
        <w:r w:rsidR="00DD1A50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разделом III</w:t>
        </w:r>
      </w:hyperlink>
      <w:r w:rsidR="00DD1A50" w:rsidRPr="007E6EC9">
        <w:rPr>
          <w:rFonts w:ascii="Times New Roman" w:hAnsi="Times New Roman"/>
          <w:szCs w:val="24"/>
        </w:rPr>
        <w:t xml:space="preserve"> настоящего Положения.</w:t>
      </w:r>
    </w:p>
    <w:bookmarkEnd w:id="21"/>
    <w:p w:rsidR="00A51E79" w:rsidRDefault="00A51E79" w:rsidP="00A51E79">
      <w:pPr>
        <w:pStyle w:val="s3"/>
        <w:shd w:val="clear" w:color="auto" w:fill="FFFFFF"/>
        <w:spacing w:before="0" w:beforeAutospacing="0" w:after="0" w:afterAutospacing="0"/>
        <w:ind w:firstLine="567"/>
        <w:jc w:val="center"/>
      </w:pPr>
    </w:p>
    <w:p w:rsidR="007E6EC9" w:rsidRPr="007E6EC9" w:rsidRDefault="007E6EC9" w:rsidP="007E6EC9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22" w:name="sub_1025"/>
      <w:r w:rsidRPr="007E6EC9">
        <w:rPr>
          <w:rFonts w:ascii="Times New Roman" w:hAnsi="Times New Roman" w:cs="Times New Roman"/>
          <w:color w:val="auto"/>
        </w:rPr>
        <w:t>III. Порядок заключения Соглашения</w:t>
      </w:r>
      <w:bookmarkEnd w:id="22"/>
    </w:p>
    <w:p w:rsidR="007E6EC9" w:rsidRPr="007E6EC9" w:rsidRDefault="007A632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23" w:name="sub_1026"/>
      <w:r>
        <w:rPr>
          <w:rFonts w:ascii="Times New Roman" w:hAnsi="Times New Roman"/>
          <w:szCs w:val="24"/>
        </w:rPr>
        <w:t>3.1.</w:t>
      </w:r>
      <w:r w:rsidR="007E6EC9" w:rsidRPr="007E6EC9">
        <w:rPr>
          <w:rFonts w:ascii="Times New Roman" w:hAnsi="Times New Roman"/>
          <w:szCs w:val="24"/>
        </w:rPr>
        <w:t xml:space="preserve"> Информационное обеспечение процессов в рамках заключения (подписания), изменения и расторжения Соглашения (дополнительного соглашения к Соглашению) в отношении инвестиционных проектов, реализуемых на территории муниципального образования </w:t>
      </w:r>
      <w:r w:rsidR="007E6EC9">
        <w:rPr>
          <w:rFonts w:ascii="Times New Roman" w:hAnsi="Times New Roman"/>
          <w:szCs w:val="24"/>
        </w:rPr>
        <w:t>«</w:t>
      </w:r>
      <w:proofErr w:type="spellStart"/>
      <w:r w:rsidR="007E6EC9">
        <w:rPr>
          <w:rFonts w:ascii="Times New Roman" w:hAnsi="Times New Roman"/>
          <w:szCs w:val="24"/>
        </w:rPr>
        <w:t>Канашский</w:t>
      </w:r>
      <w:proofErr w:type="spellEnd"/>
      <w:r w:rsidR="007E6EC9">
        <w:rPr>
          <w:rFonts w:ascii="Times New Roman" w:hAnsi="Times New Roman"/>
          <w:szCs w:val="24"/>
        </w:rPr>
        <w:t xml:space="preserve"> муниципальный округ Чувашской Республики» </w:t>
      </w:r>
      <w:r w:rsidR="007E6EC9" w:rsidRPr="007E6EC9">
        <w:rPr>
          <w:rFonts w:ascii="Times New Roman" w:hAnsi="Times New Roman"/>
          <w:szCs w:val="24"/>
        </w:rPr>
        <w:t xml:space="preserve">осуществляются с использованием государственной информационной системы </w:t>
      </w:r>
      <w:r w:rsidR="007E6EC9">
        <w:rPr>
          <w:rFonts w:ascii="Times New Roman" w:hAnsi="Times New Roman"/>
          <w:szCs w:val="24"/>
        </w:rPr>
        <w:t>«</w:t>
      </w:r>
      <w:r w:rsidR="007E6EC9" w:rsidRPr="007E6EC9">
        <w:rPr>
          <w:rFonts w:ascii="Times New Roman" w:hAnsi="Times New Roman"/>
          <w:szCs w:val="24"/>
        </w:rPr>
        <w:t>Капиталовложения</w:t>
      </w:r>
      <w:r w:rsidR="007E6EC9">
        <w:rPr>
          <w:rFonts w:ascii="Times New Roman" w:hAnsi="Times New Roman"/>
          <w:szCs w:val="24"/>
        </w:rPr>
        <w:t>»</w:t>
      </w:r>
      <w:r w:rsidR="007E6EC9" w:rsidRPr="007E6EC9">
        <w:rPr>
          <w:rFonts w:ascii="Times New Roman" w:hAnsi="Times New Roman"/>
          <w:szCs w:val="24"/>
        </w:rPr>
        <w:t xml:space="preserve"> (далее - ГИС) в порядке, предусмотренном </w:t>
      </w:r>
      <w:hyperlink r:id="rId18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статьями 7</w:t>
        </w:r>
      </w:hyperlink>
      <w:r w:rsidR="007E6EC9" w:rsidRPr="007E6EC9">
        <w:rPr>
          <w:rFonts w:ascii="Times New Roman" w:hAnsi="Times New Roman"/>
          <w:szCs w:val="24"/>
        </w:rPr>
        <w:t xml:space="preserve">, </w:t>
      </w:r>
      <w:hyperlink r:id="rId19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8</w:t>
        </w:r>
      </w:hyperlink>
      <w:r w:rsidR="007E6EC9" w:rsidRPr="007E6EC9">
        <w:rPr>
          <w:rFonts w:ascii="Times New Roman" w:hAnsi="Times New Roman"/>
          <w:szCs w:val="24"/>
        </w:rPr>
        <w:t xml:space="preserve"> Федерального закона</w:t>
      </w:r>
      <w:r>
        <w:rPr>
          <w:rFonts w:ascii="Times New Roman" w:hAnsi="Times New Roman"/>
          <w:szCs w:val="24"/>
        </w:rPr>
        <w:t xml:space="preserve"> №</w:t>
      </w:r>
      <w:r w:rsidR="007E6EC9" w:rsidRPr="007E6EC9">
        <w:rPr>
          <w:rFonts w:ascii="Times New Roman" w:hAnsi="Times New Roman"/>
          <w:szCs w:val="24"/>
        </w:rPr>
        <w:t>69-ФЗ, в соответствии с законодательством Российской Федерации.</w:t>
      </w:r>
    </w:p>
    <w:p w:rsidR="007E6EC9" w:rsidRPr="007E6EC9" w:rsidRDefault="007A632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24" w:name="sub_1027"/>
      <w:bookmarkEnd w:id="23"/>
      <w:r>
        <w:rPr>
          <w:rFonts w:ascii="Times New Roman" w:hAnsi="Times New Roman"/>
          <w:szCs w:val="24"/>
        </w:rPr>
        <w:t>3.2.</w:t>
      </w:r>
      <w:r w:rsidR="007E6EC9" w:rsidRPr="007E6EC9">
        <w:rPr>
          <w:rFonts w:ascii="Times New Roman" w:hAnsi="Times New Roman"/>
          <w:szCs w:val="24"/>
        </w:rPr>
        <w:t xml:space="preserve"> Для подписания Соглашения используется электронная подпись.</w:t>
      </w:r>
    </w:p>
    <w:p w:rsidR="007E6EC9" w:rsidRPr="007E6EC9" w:rsidRDefault="007A632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25" w:name="sub_1028"/>
      <w:bookmarkEnd w:id="24"/>
      <w:r>
        <w:rPr>
          <w:rFonts w:ascii="Times New Roman" w:hAnsi="Times New Roman"/>
          <w:szCs w:val="24"/>
        </w:rPr>
        <w:t>3.3</w:t>
      </w:r>
      <w:r w:rsidR="007E6EC9" w:rsidRPr="007E6EC9">
        <w:rPr>
          <w:rFonts w:ascii="Times New Roman" w:hAnsi="Times New Roman"/>
          <w:szCs w:val="24"/>
        </w:rPr>
        <w:t xml:space="preserve">. Соглашение (дополнительное соглашение к нему), признается заключенным с даты регистрации соответствующего Соглашения (внесения в реестр соглашений). Ведение реестра соглашений осуществляется в ГИС в порядке, установленном </w:t>
      </w:r>
      <w:hyperlink r:id="rId20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постановлением</w:t>
        </w:r>
      </w:hyperlink>
      <w:r w:rsidR="007E6EC9" w:rsidRPr="007E6EC9">
        <w:rPr>
          <w:rFonts w:ascii="Times New Roman" w:hAnsi="Times New Roman"/>
          <w:szCs w:val="24"/>
        </w:rPr>
        <w:t xml:space="preserve"> Правительства Российской Федерации от 13.09.2022</w:t>
      </w:r>
      <w:r>
        <w:rPr>
          <w:rFonts w:ascii="Times New Roman" w:hAnsi="Times New Roman"/>
          <w:szCs w:val="24"/>
        </w:rPr>
        <w:t xml:space="preserve"> г. №1602 «О соглашениях о защите и поощрении капиталовложений»</w:t>
      </w:r>
      <w:r w:rsidR="007E6EC9" w:rsidRPr="007E6EC9">
        <w:rPr>
          <w:rFonts w:ascii="Times New Roman" w:hAnsi="Times New Roman"/>
          <w:szCs w:val="24"/>
        </w:rPr>
        <w:t>.</w:t>
      </w:r>
    </w:p>
    <w:p w:rsidR="007E6EC9" w:rsidRPr="007E6EC9" w:rsidRDefault="007A632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26" w:name="sub_1029"/>
      <w:bookmarkEnd w:id="25"/>
      <w:r>
        <w:rPr>
          <w:rFonts w:ascii="Times New Roman" w:hAnsi="Times New Roman"/>
          <w:szCs w:val="24"/>
        </w:rPr>
        <w:t>3.4</w:t>
      </w:r>
      <w:r w:rsidR="007E6EC9" w:rsidRPr="007E6EC9">
        <w:rPr>
          <w:rFonts w:ascii="Times New Roman" w:hAnsi="Times New Roman"/>
          <w:szCs w:val="24"/>
        </w:rPr>
        <w:t xml:space="preserve">. Изменение условий Соглашения не допускается, за исключением случаев, установленных </w:t>
      </w:r>
      <w:hyperlink r:id="rId21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частью 6 статьи 11</w:t>
        </w:r>
      </w:hyperlink>
      <w:r w:rsidR="007E6EC9" w:rsidRPr="007E6EC9">
        <w:rPr>
          <w:rFonts w:ascii="Times New Roman" w:hAnsi="Times New Roman"/>
          <w:szCs w:val="24"/>
        </w:rPr>
        <w:t xml:space="preserve"> Федерального закона</w:t>
      </w:r>
      <w:r>
        <w:rPr>
          <w:rFonts w:ascii="Times New Roman" w:hAnsi="Times New Roman"/>
          <w:szCs w:val="24"/>
        </w:rPr>
        <w:t xml:space="preserve"> №</w:t>
      </w:r>
      <w:r w:rsidR="007E6EC9" w:rsidRPr="007E6EC9">
        <w:rPr>
          <w:rFonts w:ascii="Times New Roman" w:hAnsi="Times New Roman"/>
          <w:szCs w:val="24"/>
        </w:rPr>
        <w:t>69-ФЗ.</w:t>
      </w:r>
    </w:p>
    <w:p w:rsidR="007E6EC9" w:rsidRPr="007E6EC9" w:rsidRDefault="007A632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27" w:name="sub_1030"/>
      <w:bookmarkEnd w:id="26"/>
      <w:r>
        <w:rPr>
          <w:rFonts w:ascii="Times New Roman" w:hAnsi="Times New Roman"/>
          <w:szCs w:val="24"/>
        </w:rPr>
        <w:t>3.5</w:t>
      </w:r>
      <w:r w:rsidR="007E6EC9" w:rsidRPr="007E6EC9">
        <w:rPr>
          <w:rFonts w:ascii="Times New Roman" w:hAnsi="Times New Roman"/>
          <w:szCs w:val="24"/>
        </w:rPr>
        <w:t xml:space="preserve">. Соглашение действует до полного исполнения сторонами своих обязанностей по нему, если иное не предусмотрено </w:t>
      </w:r>
      <w:hyperlink r:id="rId22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Федеральным законом</w:t>
        </w:r>
      </w:hyperlink>
      <w:r>
        <w:rPr>
          <w:rStyle w:val="a3"/>
          <w:rFonts w:ascii="Times New Roman" w:eastAsiaTheme="minorEastAsia" w:hAnsi="Times New Roman"/>
          <w:color w:val="auto"/>
          <w:szCs w:val="24"/>
        </w:rPr>
        <w:t xml:space="preserve"> №</w:t>
      </w:r>
      <w:r w:rsidR="007E6EC9" w:rsidRPr="007E6EC9">
        <w:rPr>
          <w:rFonts w:ascii="Times New Roman" w:hAnsi="Times New Roman"/>
          <w:szCs w:val="24"/>
        </w:rPr>
        <w:t>69-ФЗ.</w:t>
      </w:r>
    </w:p>
    <w:p w:rsidR="007E6EC9" w:rsidRPr="007E6EC9" w:rsidRDefault="007A632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28" w:name="sub_1031"/>
      <w:bookmarkEnd w:id="27"/>
      <w:r>
        <w:rPr>
          <w:rFonts w:ascii="Times New Roman" w:hAnsi="Times New Roman"/>
          <w:szCs w:val="24"/>
        </w:rPr>
        <w:t>3.6.</w:t>
      </w:r>
      <w:r w:rsidR="007E6EC9" w:rsidRPr="007E6EC9">
        <w:rPr>
          <w:rFonts w:ascii="Times New Roman" w:hAnsi="Times New Roman"/>
          <w:szCs w:val="24"/>
        </w:rPr>
        <w:t xml:space="preserve"> Соглашение может быть прекращено в любое время по соглашению сторон, если это не нарушает условий связанного договора, предусмотренного </w:t>
      </w:r>
      <w:hyperlink r:id="rId23" w:history="1">
        <w:r w:rsidR="00C92521">
          <w:rPr>
            <w:rStyle w:val="a3"/>
            <w:rFonts w:ascii="Times New Roman" w:eastAsiaTheme="minorEastAsia" w:hAnsi="Times New Roman"/>
            <w:color w:val="auto"/>
            <w:szCs w:val="24"/>
          </w:rPr>
          <w:t xml:space="preserve">статьей </w:t>
        </w:r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14</w:t>
        </w:r>
      </w:hyperlink>
      <w:r w:rsidR="007E6EC9" w:rsidRPr="007E6EC9">
        <w:rPr>
          <w:rFonts w:ascii="Times New Roman" w:hAnsi="Times New Roman"/>
          <w:szCs w:val="24"/>
        </w:rPr>
        <w:t xml:space="preserve"> Федерального закона </w:t>
      </w:r>
      <w:r w:rsidR="00C92521">
        <w:rPr>
          <w:rFonts w:ascii="Times New Roman" w:hAnsi="Times New Roman"/>
          <w:szCs w:val="24"/>
        </w:rPr>
        <w:t>№</w:t>
      </w:r>
      <w:r w:rsidR="007E6EC9" w:rsidRPr="007E6EC9">
        <w:rPr>
          <w:rFonts w:ascii="Times New Roman" w:hAnsi="Times New Roman"/>
          <w:szCs w:val="24"/>
        </w:rPr>
        <w:t>69-ФЗ.</w:t>
      </w:r>
    </w:p>
    <w:p w:rsidR="007E6EC9" w:rsidRPr="007E6EC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29" w:name="sub_1032"/>
      <w:bookmarkEnd w:id="28"/>
      <w:r>
        <w:rPr>
          <w:rFonts w:ascii="Times New Roman" w:hAnsi="Times New Roman"/>
          <w:szCs w:val="24"/>
        </w:rPr>
        <w:t>3.7</w:t>
      </w:r>
      <w:r w:rsidR="007E6EC9" w:rsidRPr="007E6EC9">
        <w:rPr>
          <w:rFonts w:ascii="Times New Roman" w:hAnsi="Times New Roman"/>
          <w:szCs w:val="24"/>
        </w:rPr>
        <w:t xml:space="preserve">. Для получения согласия на заключение Соглашения </w:t>
      </w:r>
      <w:r>
        <w:rPr>
          <w:rFonts w:ascii="Times New Roman" w:hAnsi="Times New Roman"/>
          <w:szCs w:val="24"/>
        </w:rPr>
        <w:t>инвестор (далее – заявитель)</w:t>
      </w:r>
      <w:r w:rsidR="007E6EC9" w:rsidRPr="007E6EC9">
        <w:rPr>
          <w:rFonts w:ascii="Times New Roman" w:hAnsi="Times New Roman"/>
          <w:szCs w:val="24"/>
        </w:rPr>
        <w:t xml:space="preserve"> направляет в Администрацию заявление о предоставлении согласия на заключение </w:t>
      </w:r>
      <w:r w:rsidR="007E6EC9" w:rsidRPr="007E6EC9">
        <w:rPr>
          <w:rFonts w:ascii="Times New Roman" w:hAnsi="Times New Roman"/>
          <w:szCs w:val="24"/>
        </w:rPr>
        <w:lastRenderedPageBreak/>
        <w:t xml:space="preserve">Соглашения, составленное по форме, предусмотренной </w:t>
      </w:r>
      <w:hyperlink w:anchor="sub_11000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 xml:space="preserve">приложением </w:t>
        </w:r>
        <w:r>
          <w:rPr>
            <w:rStyle w:val="a3"/>
            <w:rFonts w:ascii="Times New Roman" w:eastAsiaTheme="minorEastAsia" w:hAnsi="Times New Roman"/>
            <w:color w:val="auto"/>
            <w:szCs w:val="24"/>
          </w:rPr>
          <w:t>№</w:t>
        </w:r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1</w:t>
        </w:r>
      </w:hyperlink>
      <w:r w:rsidR="007E6EC9" w:rsidRPr="007E6EC9">
        <w:rPr>
          <w:rFonts w:ascii="Times New Roman" w:hAnsi="Times New Roman"/>
          <w:szCs w:val="24"/>
        </w:rPr>
        <w:t xml:space="preserve"> к настоящему Положению (далее - </w:t>
      </w:r>
      <w:r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>аявление).</w:t>
      </w:r>
    </w:p>
    <w:p w:rsidR="007E6EC9" w:rsidRPr="007E6EC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30" w:name="sub_1033"/>
      <w:bookmarkEnd w:id="29"/>
      <w:r>
        <w:rPr>
          <w:rFonts w:ascii="Times New Roman" w:hAnsi="Times New Roman"/>
          <w:szCs w:val="24"/>
        </w:rPr>
        <w:t>3.8</w:t>
      </w:r>
      <w:r w:rsidR="007E6EC9" w:rsidRPr="007E6EC9">
        <w:rPr>
          <w:rFonts w:ascii="Times New Roman" w:hAnsi="Times New Roman"/>
          <w:szCs w:val="24"/>
        </w:rPr>
        <w:t>. Заявитель несет ответственность за полноту представленных им документов и материалов, а также достоверность содержащихся в них сведений, в соответствии с законодательством Российской Федерации.</w:t>
      </w:r>
    </w:p>
    <w:p w:rsidR="007E6EC9" w:rsidRPr="003C79AB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31" w:name="sub_1034"/>
      <w:bookmarkEnd w:id="30"/>
      <w:r w:rsidRPr="003C79AB">
        <w:rPr>
          <w:rFonts w:ascii="Times New Roman" w:hAnsi="Times New Roman"/>
          <w:szCs w:val="24"/>
        </w:rPr>
        <w:t>3.9</w:t>
      </w:r>
      <w:r w:rsidR="007E6EC9" w:rsidRPr="003C79AB">
        <w:rPr>
          <w:rFonts w:ascii="Times New Roman" w:hAnsi="Times New Roman"/>
          <w:szCs w:val="24"/>
        </w:rPr>
        <w:t xml:space="preserve">. К </w:t>
      </w:r>
      <w:r w:rsidRPr="003C79AB">
        <w:rPr>
          <w:rFonts w:ascii="Times New Roman" w:hAnsi="Times New Roman"/>
          <w:szCs w:val="24"/>
        </w:rPr>
        <w:t>з</w:t>
      </w:r>
      <w:r w:rsidR="007E6EC9" w:rsidRPr="003C79AB">
        <w:rPr>
          <w:rFonts w:ascii="Times New Roman" w:hAnsi="Times New Roman"/>
          <w:szCs w:val="24"/>
        </w:rPr>
        <w:t>аявлению должны быть приложены следующие документы и материалы:</w:t>
      </w:r>
    </w:p>
    <w:p w:rsidR="007E6EC9" w:rsidRPr="003C79AB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32" w:name="sub_1035"/>
      <w:bookmarkEnd w:id="31"/>
      <w:r w:rsidRPr="003C79AB">
        <w:rPr>
          <w:rFonts w:ascii="Times New Roman" w:hAnsi="Times New Roman"/>
          <w:szCs w:val="24"/>
        </w:rPr>
        <w:t>1) к</w:t>
      </w:r>
      <w:r w:rsidR="007E6EC9" w:rsidRPr="003C79AB">
        <w:rPr>
          <w:rFonts w:ascii="Times New Roman" w:hAnsi="Times New Roman"/>
          <w:szCs w:val="24"/>
        </w:rPr>
        <w:t xml:space="preserve">опия документа, подтверждающего полномочия лица, имеющего право действовать от имени </w:t>
      </w:r>
      <w:r w:rsidRPr="003C79AB">
        <w:rPr>
          <w:rFonts w:ascii="Times New Roman" w:hAnsi="Times New Roman"/>
          <w:szCs w:val="24"/>
        </w:rPr>
        <w:t>заявителя;</w:t>
      </w:r>
    </w:p>
    <w:p w:rsidR="007E6EC9" w:rsidRPr="003C79AB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33" w:name="sub_1036"/>
      <w:bookmarkEnd w:id="32"/>
      <w:r w:rsidRPr="003C79AB">
        <w:rPr>
          <w:rFonts w:ascii="Times New Roman" w:hAnsi="Times New Roman"/>
          <w:szCs w:val="24"/>
        </w:rPr>
        <w:t>2) к</w:t>
      </w:r>
      <w:r w:rsidR="007E6EC9" w:rsidRPr="003C79AB">
        <w:rPr>
          <w:rFonts w:ascii="Times New Roman" w:hAnsi="Times New Roman"/>
          <w:szCs w:val="24"/>
        </w:rPr>
        <w:t>опия документа, подтверждающего государственную регистрацию Заявителя в качестве российского юри</w:t>
      </w:r>
      <w:r w:rsidRPr="003C79AB">
        <w:rPr>
          <w:rFonts w:ascii="Times New Roman" w:hAnsi="Times New Roman"/>
          <w:szCs w:val="24"/>
        </w:rPr>
        <w:t>дического лица;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34" w:name="sub_1037"/>
      <w:bookmarkEnd w:id="33"/>
      <w:r w:rsidRPr="00BF7959">
        <w:rPr>
          <w:rFonts w:ascii="Times New Roman" w:hAnsi="Times New Roman"/>
          <w:szCs w:val="24"/>
        </w:rPr>
        <w:t>3) п</w:t>
      </w:r>
      <w:r w:rsidR="007E6EC9" w:rsidRPr="00BF7959">
        <w:rPr>
          <w:rFonts w:ascii="Times New Roman" w:hAnsi="Times New Roman"/>
          <w:szCs w:val="24"/>
        </w:rPr>
        <w:t>роект Соглашения, предполагаемого к заключен</w:t>
      </w:r>
      <w:r w:rsidRPr="00BF7959">
        <w:rPr>
          <w:rFonts w:ascii="Times New Roman" w:hAnsi="Times New Roman"/>
          <w:szCs w:val="24"/>
        </w:rPr>
        <w:t>ию (присоединению к Соглашению);</w:t>
      </w:r>
    </w:p>
    <w:p w:rsidR="00C92521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35" w:name="sub_1038"/>
      <w:bookmarkEnd w:id="34"/>
      <w:r w:rsidRPr="00BF7959">
        <w:rPr>
          <w:rFonts w:ascii="Times New Roman" w:hAnsi="Times New Roman"/>
          <w:szCs w:val="24"/>
        </w:rPr>
        <w:t>4) з</w:t>
      </w:r>
      <w:r w:rsidR="007E6EC9" w:rsidRPr="00BF7959">
        <w:rPr>
          <w:rFonts w:ascii="Times New Roman" w:hAnsi="Times New Roman"/>
          <w:szCs w:val="24"/>
        </w:rPr>
        <w:t xml:space="preserve">аверенная копия договора, указанного в </w:t>
      </w:r>
      <w:hyperlink r:id="rId24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пункте 1 части 1 статьи 14</w:t>
        </w:r>
      </w:hyperlink>
      <w:r w:rsidR="007E6EC9" w:rsidRPr="00BF7959">
        <w:rPr>
          <w:rFonts w:ascii="Times New Roman" w:hAnsi="Times New Roman"/>
          <w:szCs w:val="24"/>
        </w:rPr>
        <w:t xml:space="preserve"> Федерального закона</w:t>
      </w:r>
      <w:r w:rsidRPr="00BF7959">
        <w:rPr>
          <w:rFonts w:ascii="Times New Roman" w:hAnsi="Times New Roman"/>
          <w:szCs w:val="24"/>
        </w:rPr>
        <w:t xml:space="preserve"> №69-ФЗ</w:t>
      </w:r>
      <w:r w:rsidR="007E6EC9" w:rsidRPr="00BF7959">
        <w:rPr>
          <w:rFonts w:ascii="Times New Roman" w:hAnsi="Times New Roman"/>
          <w:szCs w:val="24"/>
        </w:rPr>
        <w:t xml:space="preserve">, или справка, выданная кредитором по договору, указанному в </w:t>
      </w:r>
      <w:hyperlink r:id="rId25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пункте 2 части 1 пункта 1 части 1 статьи 14</w:t>
        </w:r>
      </w:hyperlink>
      <w:r w:rsidR="007E6EC9" w:rsidRPr="00BF7959">
        <w:rPr>
          <w:rFonts w:ascii="Times New Roman" w:hAnsi="Times New Roman"/>
          <w:szCs w:val="24"/>
        </w:rPr>
        <w:t xml:space="preserve"> Федерального закона</w:t>
      </w:r>
      <w:r w:rsidRPr="00BF7959">
        <w:rPr>
          <w:rFonts w:ascii="Times New Roman" w:hAnsi="Times New Roman"/>
          <w:szCs w:val="24"/>
        </w:rPr>
        <w:t xml:space="preserve"> №</w:t>
      </w:r>
      <w:r w:rsidR="007E6EC9" w:rsidRPr="00BF7959">
        <w:rPr>
          <w:rFonts w:ascii="Times New Roman" w:hAnsi="Times New Roman"/>
          <w:szCs w:val="24"/>
        </w:rPr>
        <w:t xml:space="preserve">69-ФЗ,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 </w:t>
      </w:r>
      <w:hyperlink r:id="rId26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абзаце первом</w:t>
        </w:r>
      </w:hyperlink>
      <w:r w:rsidR="007E6EC9" w:rsidRPr="00BF7959">
        <w:rPr>
          <w:rFonts w:ascii="Times New Roman" w:hAnsi="Times New Roman"/>
          <w:szCs w:val="24"/>
        </w:rPr>
        <w:t xml:space="preserve"> и </w:t>
      </w:r>
      <w:hyperlink r:id="rId27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 xml:space="preserve">подпункте </w:t>
        </w:r>
        <w:r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«</w:t>
        </w:r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а</w:t>
        </w:r>
        <w:r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»</w:t>
        </w:r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 xml:space="preserve"> пункта 3 части 1 статьи 14</w:t>
        </w:r>
      </w:hyperlink>
      <w:r w:rsidR="007E6EC9" w:rsidRPr="00BF7959">
        <w:rPr>
          <w:rFonts w:ascii="Times New Roman" w:hAnsi="Times New Roman"/>
          <w:szCs w:val="24"/>
        </w:rPr>
        <w:t xml:space="preserve"> Федерального закона</w:t>
      </w:r>
      <w:r w:rsidRPr="00BF7959">
        <w:rPr>
          <w:rFonts w:ascii="Times New Roman" w:hAnsi="Times New Roman"/>
          <w:szCs w:val="24"/>
        </w:rPr>
        <w:t xml:space="preserve"> №</w:t>
      </w:r>
      <w:r w:rsidR="007E6EC9" w:rsidRPr="00BF7959">
        <w:rPr>
          <w:rFonts w:ascii="Times New Roman" w:hAnsi="Times New Roman"/>
          <w:szCs w:val="24"/>
        </w:rPr>
        <w:t>69-ФЗ</w:t>
      </w:r>
      <w:bookmarkStart w:id="36" w:name="sub_1039"/>
      <w:bookmarkEnd w:id="35"/>
      <w:r w:rsidRPr="00BF7959">
        <w:rPr>
          <w:rFonts w:ascii="Times New Roman" w:hAnsi="Times New Roman"/>
          <w:szCs w:val="24"/>
        </w:rPr>
        <w:t>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r w:rsidRPr="00BF7959">
        <w:rPr>
          <w:rFonts w:ascii="Times New Roman" w:hAnsi="Times New Roman"/>
          <w:szCs w:val="24"/>
        </w:rPr>
        <w:t>5) к</w:t>
      </w:r>
      <w:r w:rsidR="007E6EC9" w:rsidRPr="00BF7959">
        <w:rPr>
          <w:rFonts w:ascii="Times New Roman" w:hAnsi="Times New Roman"/>
          <w:szCs w:val="24"/>
        </w:rPr>
        <w:t xml:space="preserve">опии учредительных документов Заявителя, информация о </w:t>
      </w:r>
      <w:proofErr w:type="spellStart"/>
      <w:r w:rsidR="007E6EC9" w:rsidRPr="00BF7959">
        <w:rPr>
          <w:rFonts w:ascii="Times New Roman" w:hAnsi="Times New Roman"/>
          <w:szCs w:val="24"/>
        </w:rPr>
        <w:t>бенефициарных</w:t>
      </w:r>
      <w:proofErr w:type="spellEnd"/>
      <w:r w:rsidR="007E6EC9" w:rsidRPr="00BF7959">
        <w:rPr>
          <w:rFonts w:ascii="Times New Roman" w:hAnsi="Times New Roman"/>
          <w:szCs w:val="24"/>
        </w:rPr>
        <w:t xml:space="preserve"> владельцах организации, реализующей инвестиционный проект, которая предоставляется с учетом </w:t>
      </w:r>
      <w:hyperlink r:id="rId28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Федерального закона</w:t>
        </w:r>
      </w:hyperlink>
      <w:r w:rsidR="007E6EC9" w:rsidRPr="00BF7959">
        <w:rPr>
          <w:rFonts w:ascii="Times New Roman" w:hAnsi="Times New Roman"/>
          <w:szCs w:val="24"/>
        </w:rPr>
        <w:t xml:space="preserve"> от 7 августа 2001 года </w:t>
      </w:r>
      <w:r w:rsidRPr="00BF7959">
        <w:rPr>
          <w:rFonts w:ascii="Times New Roman" w:hAnsi="Times New Roman"/>
          <w:szCs w:val="24"/>
        </w:rPr>
        <w:t>№</w:t>
      </w:r>
      <w:r w:rsidR="007E6EC9" w:rsidRPr="00BF7959">
        <w:rPr>
          <w:rFonts w:ascii="Times New Roman" w:hAnsi="Times New Roman"/>
          <w:szCs w:val="24"/>
        </w:rPr>
        <w:t xml:space="preserve">115-ФЗ </w:t>
      </w:r>
      <w:r w:rsidRPr="00BF7959">
        <w:rPr>
          <w:rFonts w:ascii="Times New Roman" w:hAnsi="Times New Roman"/>
          <w:szCs w:val="24"/>
        </w:rPr>
        <w:t>«</w:t>
      </w:r>
      <w:r w:rsidR="007E6EC9" w:rsidRPr="00BF7959">
        <w:rPr>
          <w:rFonts w:ascii="Times New Roman" w:hAnsi="Times New Roman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 w:rsidRPr="00BF7959">
        <w:rPr>
          <w:rFonts w:ascii="Times New Roman" w:hAnsi="Times New Roman"/>
          <w:szCs w:val="24"/>
        </w:rPr>
        <w:t>»;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37" w:name="sub_1040"/>
      <w:bookmarkEnd w:id="36"/>
      <w:r w:rsidRPr="00BF7959">
        <w:rPr>
          <w:rFonts w:ascii="Times New Roman" w:hAnsi="Times New Roman"/>
          <w:szCs w:val="24"/>
        </w:rPr>
        <w:t>6) б</w:t>
      </w:r>
      <w:r w:rsidR="007E6EC9" w:rsidRPr="00BF7959">
        <w:rPr>
          <w:rFonts w:ascii="Times New Roman" w:hAnsi="Times New Roman"/>
          <w:szCs w:val="24"/>
        </w:rPr>
        <w:t>изнес-план, включающий: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38" w:name="sub_1041"/>
      <w:bookmarkEnd w:id="37"/>
      <w:proofErr w:type="gramStart"/>
      <w:r w:rsidRPr="00BF7959">
        <w:rPr>
          <w:rFonts w:ascii="Times New Roman" w:hAnsi="Times New Roman"/>
          <w:szCs w:val="24"/>
        </w:rPr>
        <w:t>а</w:t>
      </w:r>
      <w:proofErr w:type="gramEnd"/>
      <w:r w:rsidRPr="00BF7959">
        <w:rPr>
          <w:rFonts w:ascii="Times New Roman" w:hAnsi="Times New Roman"/>
          <w:szCs w:val="24"/>
        </w:rPr>
        <w:t>) с</w:t>
      </w:r>
      <w:r w:rsidR="007E6EC9" w:rsidRPr="00BF7959">
        <w:rPr>
          <w:rFonts w:ascii="Times New Roman" w:hAnsi="Times New Roman"/>
          <w:szCs w:val="24"/>
        </w:rPr>
        <w:t>ведения о размере планируемых к осуществлению организацией, реализующей инвестиционный проект, капиталовложений и о пр</w:t>
      </w:r>
      <w:r w:rsidRPr="00BF7959">
        <w:rPr>
          <w:rFonts w:ascii="Times New Roman" w:hAnsi="Times New Roman"/>
          <w:szCs w:val="24"/>
        </w:rPr>
        <w:t>едполагаемых сроках их внесения;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39" w:name="sub_1042"/>
      <w:bookmarkEnd w:id="38"/>
      <w:proofErr w:type="gramStart"/>
      <w:r w:rsidRPr="00BF7959">
        <w:rPr>
          <w:rFonts w:ascii="Times New Roman" w:hAnsi="Times New Roman"/>
          <w:szCs w:val="24"/>
        </w:rPr>
        <w:t>б</w:t>
      </w:r>
      <w:proofErr w:type="gramEnd"/>
      <w:r w:rsidRPr="00BF7959">
        <w:rPr>
          <w:rFonts w:ascii="Times New Roman" w:hAnsi="Times New Roman"/>
          <w:szCs w:val="24"/>
        </w:rPr>
        <w:t>) с</w:t>
      </w:r>
      <w:r w:rsidR="007E6EC9" w:rsidRPr="00BF7959">
        <w:rPr>
          <w:rFonts w:ascii="Times New Roman" w:hAnsi="Times New Roman"/>
          <w:szCs w:val="24"/>
        </w:rPr>
        <w:t xml:space="preserve">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9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частью 1.1 статьи 6</w:t>
        </w:r>
      </w:hyperlink>
      <w:r w:rsidR="007E6EC9" w:rsidRPr="00BF7959">
        <w:rPr>
          <w:rFonts w:ascii="Times New Roman" w:hAnsi="Times New Roman"/>
          <w:szCs w:val="24"/>
        </w:rPr>
        <w:t xml:space="preserve"> Федерального закона </w:t>
      </w:r>
      <w:r w:rsidRPr="00BF7959">
        <w:rPr>
          <w:rFonts w:ascii="Times New Roman" w:hAnsi="Times New Roman"/>
          <w:szCs w:val="24"/>
        </w:rPr>
        <w:t>№</w:t>
      </w:r>
      <w:r w:rsidR="007E6EC9" w:rsidRPr="00BF7959">
        <w:rPr>
          <w:rFonts w:ascii="Times New Roman" w:hAnsi="Times New Roman"/>
          <w:szCs w:val="24"/>
        </w:rPr>
        <w:t>69-ФЗ, указывается с</w:t>
      </w:r>
      <w:r w:rsidRPr="00BF7959">
        <w:rPr>
          <w:rFonts w:ascii="Times New Roman" w:hAnsi="Times New Roman"/>
          <w:szCs w:val="24"/>
        </w:rPr>
        <w:t>оответствующая сфера экономики);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0" w:name="sub_1043"/>
      <w:bookmarkEnd w:id="39"/>
      <w:proofErr w:type="gramStart"/>
      <w:r w:rsidRPr="00BF7959">
        <w:rPr>
          <w:rFonts w:ascii="Times New Roman" w:hAnsi="Times New Roman"/>
          <w:szCs w:val="24"/>
        </w:rPr>
        <w:t>в</w:t>
      </w:r>
      <w:proofErr w:type="gramEnd"/>
      <w:r w:rsidRPr="00BF7959">
        <w:rPr>
          <w:rFonts w:ascii="Times New Roman" w:hAnsi="Times New Roman"/>
          <w:szCs w:val="24"/>
        </w:rPr>
        <w:t>) о</w:t>
      </w:r>
      <w:r w:rsidR="007E6EC9" w:rsidRPr="00BF7959">
        <w:rPr>
          <w:rFonts w:ascii="Times New Roman" w:hAnsi="Times New Roman"/>
          <w:szCs w:val="24"/>
        </w:rPr>
        <w:t>писание нового инвестиционного проекта, в том числе указан</w:t>
      </w:r>
      <w:r w:rsidRPr="00BF7959">
        <w:rPr>
          <w:rFonts w:ascii="Times New Roman" w:hAnsi="Times New Roman"/>
          <w:szCs w:val="24"/>
        </w:rPr>
        <w:t>ие на территорию его реализации;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1" w:name="sub_1044"/>
      <w:bookmarkEnd w:id="40"/>
      <w:proofErr w:type="gramStart"/>
      <w:r w:rsidRPr="00BF7959">
        <w:rPr>
          <w:rFonts w:ascii="Times New Roman" w:hAnsi="Times New Roman"/>
          <w:szCs w:val="24"/>
        </w:rPr>
        <w:t>г</w:t>
      </w:r>
      <w:proofErr w:type="gramEnd"/>
      <w:r w:rsidRPr="00BF7959">
        <w:rPr>
          <w:rFonts w:ascii="Times New Roman" w:hAnsi="Times New Roman"/>
          <w:szCs w:val="24"/>
        </w:rPr>
        <w:t>) с</w:t>
      </w:r>
      <w:r w:rsidR="007E6EC9" w:rsidRPr="00BF7959">
        <w:rPr>
          <w:rFonts w:ascii="Times New Roman" w:hAnsi="Times New Roman"/>
          <w:szCs w:val="24"/>
        </w:rPr>
        <w:t>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</w:t>
      </w:r>
      <w:r w:rsidRPr="00BF7959">
        <w:rPr>
          <w:rFonts w:ascii="Times New Roman" w:hAnsi="Times New Roman"/>
          <w:szCs w:val="24"/>
        </w:rPr>
        <w:t xml:space="preserve"> нового инвестиционного проекта;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2" w:name="sub_1045"/>
      <w:bookmarkEnd w:id="41"/>
      <w:proofErr w:type="gramStart"/>
      <w:r w:rsidRPr="00BF7959">
        <w:rPr>
          <w:rFonts w:ascii="Times New Roman" w:hAnsi="Times New Roman"/>
          <w:szCs w:val="24"/>
        </w:rPr>
        <w:t>д</w:t>
      </w:r>
      <w:proofErr w:type="gramEnd"/>
      <w:r w:rsidRPr="00BF7959">
        <w:rPr>
          <w:rFonts w:ascii="Times New Roman" w:hAnsi="Times New Roman"/>
          <w:szCs w:val="24"/>
        </w:rPr>
        <w:t>) с</w:t>
      </w:r>
      <w:r w:rsidR="007E6EC9" w:rsidRPr="00BF7959">
        <w:rPr>
          <w:rFonts w:ascii="Times New Roman" w:hAnsi="Times New Roman"/>
          <w:szCs w:val="24"/>
        </w:rPr>
        <w:t xml:space="preserve">ведения о прогнозируемой ежегодной выручке от реализации инвестиционного проекта с учетом положений </w:t>
      </w:r>
      <w:hyperlink r:id="rId30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части 1.1 статьи 6</w:t>
        </w:r>
      </w:hyperlink>
      <w:r w:rsidR="007E6EC9" w:rsidRPr="00BF7959">
        <w:rPr>
          <w:rFonts w:ascii="Times New Roman" w:hAnsi="Times New Roman"/>
          <w:szCs w:val="24"/>
        </w:rPr>
        <w:t xml:space="preserve"> Федерального закона </w:t>
      </w:r>
      <w:r w:rsidRPr="00BF7959">
        <w:rPr>
          <w:rFonts w:ascii="Times New Roman" w:hAnsi="Times New Roman"/>
          <w:szCs w:val="24"/>
        </w:rPr>
        <w:t>№6</w:t>
      </w:r>
      <w:r w:rsidR="007E6EC9" w:rsidRPr="00BF7959">
        <w:rPr>
          <w:rFonts w:ascii="Times New Roman" w:hAnsi="Times New Roman"/>
          <w:szCs w:val="24"/>
        </w:rPr>
        <w:t>9-ФЗ, о предполагаемых сроках осуществления данных мероприятий с указанием отчет</w:t>
      </w:r>
      <w:r w:rsidRPr="00BF7959">
        <w:rPr>
          <w:rFonts w:ascii="Times New Roman" w:hAnsi="Times New Roman"/>
          <w:szCs w:val="24"/>
        </w:rPr>
        <w:t>ных документов (если применимо);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3" w:name="sub_1046"/>
      <w:bookmarkEnd w:id="42"/>
      <w:r w:rsidRPr="00BF7959">
        <w:rPr>
          <w:rFonts w:ascii="Times New Roman" w:hAnsi="Times New Roman"/>
          <w:szCs w:val="24"/>
        </w:rPr>
        <w:t>е) и</w:t>
      </w:r>
      <w:r w:rsidR="007E6EC9" w:rsidRPr="00BF7959">
        <w:rPr>
          <w:rFonts w:ascii="Times New Roman" w:hAnsi="Times New Roman"/>
          <w:szCs w:val="24"/>
        </w:rPr>
        <w:t>нформацию о предполагаемых этапах реализации инвестиционного проекта, сроках получения разрешений и согласий, необходимых для реализации инвестиционного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</w:t>
      </w:r>
      <w:r w:rsidRPr="00BF7959">
        <w:rPr>
          <w:rFonts w:ascii="Times New Roman" w:hAnsi="Times New Roman"/>
          <w:szCs w:val="24"/>
        </w:rPr>
        <w:t xml:space="preserve"> рамках инвестиционного проекта;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4" w:name="sub_1047"/>
      <w:bookmarkEnd w:id="43"/>
      <w:proofErr w:type="gramStart"/>
      <w:r w:rsidRPr="00BF7959">
        <w:rPr>
          <w:rFonts w:ascii="Times New Roman" w:hAnsi="Times New Roman"/>
          <w:szCs w:val="24"/>
        </w:rPr>
        <w:t>ж</w:t>
      </w:r>
      <w:proofErr w:type="gramEnd"/>
      <w:r w:rsidRPr="00BF7959">
        <w:rPr>
          <w:rFonts w:ascii="Times New Roman" w:hAnsi="Times New Roman"/>
          <w:szCs w:val="24"/>
        </w:rPr>
        <w:t>) ф</w:t>
      </w:r>
      <w:r w:rsidR="007E6EC9" w:rsidRPr="00BF7959">
        <w:rPr>
          <w:rFonts w:ascii="Times New Roman" w:hAnsi="Times New Roman"/>
          <w:szCs w:val="24"/>
        </w:rPr>
        <w:t>инансовая</w:t>
      </w:r>
      <w:r w:rsidRPr="00BF7959">
        <w:rPr>
          <w:rFonts w:ascii="Times New Roman" w:hAnsi="Times New Roman"/>
          <w:szCs w:val="24"/>
        </w:rPr>
        <w:t xml:space="preserve"> модель инвестиционного проекта;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5" w:name="sub_1048"/>
      <w:bookmarkEnd w:id="44"/>
      <w:proofErr w:type="gramStart"/>
      <w:r w:rsidRPr="00BF7959">
        <w:rPr>
          <w:rFonts w:ascii="Times New Roman" w:hAnsi="Times New Roman"/>
          <w:szCs w:val="24"/>
        </w:rPr>
        <w:t>з</w:t>
      </w:r>
      <w:proofErr w:type="gramEnd"/>
      <w:r w:rsidRPr="00BF7959">
        <w:rPr>
          <w:rFonts w:ascii="Times New Roman" w:hAnsi="Times New Roman"/>
          <w:szCs w:val="24"/>
        </w:rPr>
        <w:t>) р</w:t>
      </w:r>
      <w:r w:rsidR="007E6EC9" w:rsidRPr="00BF7959">
        <w:rPr>
          <w:rFonts w:ascii="Times New Roman" w:hAnsi="Times New Roman"/>
          <w:szCs w:val="24"/>
        </w:rPr>
        <w:t>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</w:t>
      </w:r>
      <w:r w:rsidRPr="00BF7959">
        <w:rPr>
          <w:rFonts w:ascii="Times New Roman" w:hAnsi="Times New Roman"/>
          <w:szCs w:val="24"/>
        </w:rPr>
        <w:t xml:space="preserve"> необходимых для его реализации;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6" w:name="sub_1049"/>
      <w:bookmarkEnd w:id="45"/>
      <w:r w:rsidRPr="00BF7959">
        <w:rPr>
          <w:rFonts w:ascii="Times New Roman" w:hAnsi="Times New Roman"/>
          <w:szCs w:val="24"/>
        </w:rPr>
        <w:t>и) ра</w:t>
      </w:r>
      <w:r w:rsidR="007E6EC9" w:rsidRPr="00BF7959">
        <w:rPr>
          <w:rFonts w:ascii="Times New Roman" w:hAnsi="Times New Roman"/>
          <w:szCs w:val="24"/>
        </w:rPr>
        <w:t xml:space="preserve">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</w:t>
      </w:r>
      <w:r w:rsidR="007E6EC9" w:rsidRPr="00BF7959">
        <w:rPr>
          <w:rFonts w:ascii="Times New Roman" w:hAnsi="Times New Roman"/>
          <w:szCs w:val="24"/>
        </w:rPr>
        <w:lastRenderedPageBreak/>
        <w:t>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</w:t>
      </w:r>
      <w:r w:rsidRPr="00BF7959">
        <w:rPr>
          <w:rFonts w:ascii="Times New Roman" w:hAnsi="Times New Roman"/>
          <w:szCs w:val="24"/>
        </w:rPr>
        <w:t>нтации по планировке территории;</w:t>
      </w:r>
    </w:p>
    <w:p w:rsidR="007E6EC9" w:rsidRPr="00BF7959" w:rsidRDefault="00C92521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7" w:name="sub_1050"/>
      <w:bookmarkEnd w:id="46"/>
      <w:proofErr w:type="gramStart"/>
      <w:r w:rsidRPr="00BF7959">
        <w:rPr>
          <w:rFonts w:ascii="Times New Roman" w:hAnsi="Times New Roman"/>
          <w:szCs w:val="24"/>
        </w:rPr>
        <w:t>к</w:t>
      </w:r>
      <w:proofErr w:type="gramEnd"/>
      <w:r w:rsidRPr="00BF7959">
        <w:rPr>
          <w:rFonts w:ascii="Times New Roman" w:hAnsi="Times New Roman"/>
          <w:szCs w:val="24"/>
        </w:rPr>
        <w:t>) с</w:t>
      </w:r>
      <w:r w:rsidR="007E6EC9" w:rsidRPr="00BF7959">
        <w:rPr>
          <w:rFonts w:ascii="Times New Roman" w:hAnsi="Times New Roman"/>
          <w:szCs w:val="24"/>
        </w:rPr>
        <w:t>писок актов (решений) муниципального образования</w:t>
      </w:r>
      <w:r w:rsidR="002C6E5D" w:rsidRPr="00BF7959">
        <w:rPr>
          <w:rFonts w:ascii="Times New Roman" w:hAnsi="Times New Roman"/>
          <w:szCs w:val="24"/>
        </w:rPr>
        <w:t xml:space="preserve"> «</w:t>
      </w:r>
      <w:proofErr w:type="spellStart"/>
      <w:r w:rsidR="002C6E5D" w:rsidRPr="00BF7959">
        <w:rPr>
          <w:rFonts w:ascii="Times New Roman" w:hAnsi="Times New Roman"/>
          <w:szCs w:val="24"/>
        </w:rPr>
        <w:t>Канашский</w:t>
      </w:r>
      <w:proofErr w:type="spellEnd"/>
      <w:r w:rsidR="002C6E5D" w:rsidRPr="00BF7959">
        <w:rPr>
          <w:rFonts w:ascii="Times New Roman" w:hAnsi="Times New Roman"/>
          <w:szCs w:val="24"/>
        </w:rPr>
        <w:t xml:space="preserve"> муниципальный округ Чувашской Республики»</w:t>
      </w:r>
      <w:r w:rsidR="007E6EC9" w:rsidRPr="00BF7959">
        <w:rPr>
          <w:rFonts w:ascii="Times New Roman" w:hAnsi="Times New Roman"/>
          <w:szCs w:val="24"/>
        </w:rPr>
        <w:t xml:space="preserve">, которые могут применяться с учетом особенностей, установленных </w:t>
      </w:r>
      <w:hyperlink r:id="rId31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статьей 9</w:t>
        </w:r>
      </w:hyperlink>
      <w:r w:rsidR="007E6EC9" w:rsidRPr="00BF7959">
        <w:rPr>
          <w:rFonts w:ascii="Times New Roman" w:hAnsi="Times New Roman"/>
          <w:szCs w:val="24"/>
        </w:rPr>
        <w:t xml:space="preserve"> Федерального закона </w:t>
      </w:r>
      <w:r w:rsidR="002C6E5D" w:rsidRPr="00BF7959">
        <w:rPr>
          <w:rFonts w:ascii="Times New Roman" w:hAnsi="Times New Roman"/>
          <w:szCs w:val="24"/>
        </w:rPr>
        <w:t>№</w:t>
      </w:r>
      <w:r w:rsidR="007E6EC9" w:rsidRPr="00BF7959">
        <w:rPr>
          <w:rFonts w:ascii="Times New Roman" w:hAnsi="Times New Roman"/>
          <w:szCs w:val="24"/>
        </w:rPr>
        <w:t>69-ФЗ.</w:t>
      </w:r>
    </w:p>
    <w:p w:rsidR="007E6EC9" w:rsidRPr="00BF7959" w:rsidRDefault="002C6E5D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8" w:name="sub_1051"/>
      <w:bookmarkEnd w:id="47"/>
      <w:proofErr w:type="gramStart"/>
      <w:r w:rsidRPr="00BF7959">
        <w:rPr>
          <w:rFonts w:ascii="Times New Roman" w:hAnsi="Times New Roman"/>
          <w:szCs w:val="24"/>
        </w:rPr>
        <w:t>л</w:t>
      </w:r>
      <w:proofErr w:type="gramEnd"/>
      <w:r w:rsidRPr="00BF7959">
        <w:rPr>
          <w:rFonts w:ascii="Times New Roman" w:hAnsi="Times New Roman"/>
          <w:szCs w:val="24"/>
        </w:rPr>
        <w:t>) д</w:t>
      </w:r>
      <w:r w:rsidR="007E6EC9" w:rsidRPr="00BF7959">
        <w:rPr>
          <w:rFonts w:ascii="Times New Roman" w:hAnsi="Times New Roman"/>
          <w:szCs w:val="24"/>
        </w:rPr>
        <w:t xml:space="preserve">окументы, предусмотренные </w:t>
      </w:r>
      <w:hyperlink r:id="rId32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частью 7 статьи 11</w:t>
        </w:r>
      </w:hyperlink>
      <w:r w:rsidR="007E6EC9" w:rsidRPr="00BF7959">
        <w:rPr>
          <w:rFonts w:ascii="Times New Roman" w:hAnsi="Times New Roman"/>
          <w:szCs w:val="24"/>
        </w:rPr>
        <w:t xml:space="preserve"> Федерального закона</w:t>
      </w:r>
      <w:r w:rsidRPr="00BF7959">
        <w:rPr>
          <w:rFonts w:ascii="Times New Roman" w:hAnsi="Times New Roman"/>
          <w:szCs w:val="24"/>
        </w:rPr>
        <w:t xml:space="preserve"> №</w:t>
      </w:r>
      <w:r w:rsidR="007E6EC9" w:rsidRPr="00BF7959">
        <w:rPr>
          <w:rFonts w:ascii="Times New Roman" w:hAnsi="Times New Roman"/>
          <w:szCs w:val="24"/>
        </w:rPr>
        <w:t>69-ФЗ, в случае заключения дополнит</w:t>
      </w:r>
      <w:r w:rsidRPr="00BF7959">
        <w:rPr>
          <w:rFonts w:ascii="Times New Roman" w:hAnsi="Times New Roman"/>
          <w:szCs w:val="24"/>
        </w:rPr>
        <w:t>ельного соглашения к Соглашению;</w:t>
      </w:r>
    </w:p>
    <w:p w:rsidR="007E6EC9" w:rsidRPr="00BF7959" w:rsidRDefault="002C6E5D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49" w:name="sub_1052"/>
      <w:bookmarkEnd w:id="48"/>
      <w:proofErr w:type="gramStart"/>
      <w:r w:rsidRPr="00BF7959">
        <w:rPr>
          <w:rFonts w:ascii="Times New Roman" w:hAnsi="Times New Roman"/>
          <w:szCs w:val="24"/>
        </w:rPr>
        <w:t>м</w:t>
      </w:r>
      <w:proofErr w:type="gramEnd"/>
      <w:r w:rsidRPr="00BF7959">
        <w:rPr>
          <w:rFonts w:ascii="Times New Roman" w:hAnsi="Times New Roman"/>
          <w:szCs w:val="24"/>
        </w:rPr>
        <w:t>) п</w:t>
      </w:r>
      <w:r w:rsidR="007E6EC9" w:rsidRPr="00BF7959">
        <w:rPr>
          <w:rFonts w:ascii="Times New Roman" w:hAnsi="Times New Roman"/>
          <w:szCs w:val="24"/>
        </w:rPr>
        <w:t xml:space="preserve">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33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статьей 15</w:t>
        </w:r>
      </w:hyperlink>
      <w:r w:rsidR="007E6EC9" w:rsidRPr="00BF7959">
        <w:rPr>
          <w:rFonts w:ascii="Times New Roman" w:hAnsi="Times New Roman"/>
          <w:szCs w:val="24"/>
        </w:rPr>
        <w:t xml:space="preserve"> Федерального закона</w:t>
      </w:r>
      <w:r w:rsidRPr="00BF7959">
        <w:rPr>
          <w:rFonts w:ascii="Times New Roman" w:hAnsi="Times New Roman"/>
          <w:szCs w:val="24"/>
        </w:rPr>
        <w:t xml:space="preserve"> №</w:t>
      </w:r>
      <w:r w:rsidR="007E6EC9" w:rsidRPr="00BF7959">
        <w:rPr>
          <w:rFonts w:ascii="Times New Roman" w:hAnsi="Times New Roman"/>
          <w:szCs w:val="24"/>
        </w:rPr>
        <w:t>69-ФЗ, а также информация о планируемых форме, сроках и объеме в</w:t>
      </w:r>
      <w:r w:rsidRPr="00BF7959">
        <w:rPr>
          <w:rFonts w:ascii="Times New Roman" w:hAnsi="Times New Roman"/>
          <w:szCs w:val="24"/>
        </w:rPr>
        <w:t>озмещения этих затрат;</w:t>
      </w:r>
    </w:p>
    <w:p w:rsidR="002C6E5D" w:rsidRPr="00BF7959" w:rsidRDefault="002C6E5D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50" w:name="sub_1053"/>
      <w:bookmarkEnd w:id="49"/>
      <w:proofErr w:type="gramStart"/>
      <w:r w:rsidRPr="00BF7959">
        <w:rPr>
          <w:rFonts w:ascii="Times New Roman" w:hAnsi="Times New Roman"/>
          <w:szCs w:val="24"/>
        </w:rPr>
        <w:t>н</w:t>
      </w:r>
      <w:proofErr w:type="gramEnd"/>
      <w:r w:rsidRPr="00BF7959">
        <w:rPr>
          <w:rFonts w:ascii="Times New Roman" w:hAnsi="Times New Roman"/>
          <w:szCs w:val="24"/>
        </w:rPr>
        <w:t>) д</w:t>
      </w:r>
      <w:r w:rsidR="007E6EC9" w:rsidRPr="00BF7959">
        <w:rPr>
          <w:rFonts w:ascii="Times New Roman" w:hAnsi="Times New Roman"/>
          <w:szCs w:val="24"/>
        </w:rPr>
        <w:t xml:space="preserve">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34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 xml:space="preserve">подпунктом </w:t>
        </w:r>
        <w:r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«</w:t>
        </w:r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а</w:t>
        </w:r>
        <w:r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»</w:t>
        </w:r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 xml:space="preserve"> пункта 6 части 1 статьи 2</w:t>
        </w:r>
      </w:hyperlink>
      <w:r w:rsidRPr="00BF7959">
        <w:rPr>
          <w:rFonts w:ascii="Times New Roman" w:hAnsi="Times New Roman"/>
          <w:szCs w:val="24"/>
        </w:rPr>
        <w:t xml:space="preserve"> Федерального закона №69-ФЗ;</w:t>
      </w:r>
      <w:bookmarkStart w:id="51" w:name="sub_1054"/>
      <w:bookmarkEnd w:id="50"/>
    </w:p>
    <w:p w:rsidR="007E6EC9" w:rsidRPr="00BF7959" w:rsidRDefault="002C6E5D" w:rsidP="007E6EC9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7959">
        <w:rPr>
          <w:rFonts w:ascii="Times New Roman" w:hAnsi="Times New Roman"/>
          <w:szCs w:val="24"/>
        </w:rPr>
        <w:t>о</w:t>
      </w:r>
      <w:proofErr w:type="gramEnd"/>
      <w:r w:rsidRPr="00BF7959">
        <w:rPr>
          <w:rFonts w:ascii="Times New Roman" w:hAnsi="Times New Roman"/>
          <w:szCs w:val="24"/>
        </w:rPr>
        <w:t>) к</w:t>
      </w:r>
      <w:r w:rsidR="007E6EC9" w:rsidRPr="00BF7959">
        <w:rPr>
          <w:rFonts w:ascii="Times New Roman" w:hAnsi="Times New Roman"/>
          <w:szCs w:val="24"/>
        </w:rPr>
        <w:t>опия договора о комплексном развитии территории (если применимо).</w:t>
      </w:r>
    </w:p>
    <w:p w:rsidR="007E6EC9" w:rsidRPr="007E6EC9" w:rsidRDefault="002C6E5D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52" w:name="sub_1055"/>
      <w:bookmarkEnd w:id="51"/>
      <w:r w:rsidRPr="00BF7959">
        <w:rPr>
          <w:rFonts w:ascii="Times New Roman" w:hAnsi="Times New Roman"/>
          <w:szCs w:val="24"/>
        </w:rPr>
        <w:t>3.10</w:t>
      </w:r>
      <w:r w:rsidR="007E6EC9" w:rsidRPr="00BF7959">
        <w:rPr>
          <w:rFonts w:ascii="Times New Roman" w:hAnsi="Times New Roman"/>
          <w:szCs w:val="24"/>
        </w:rPr>
        <w:t xml:space="preserve">. В случае если документ, указанный в </w:t>
      </w:r>
      <w:hyperlink w:anchor="sub_1036" w:history="1"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 xml:space="preserve">подпункте </w:t>
        </w:r>
        <w:r w:rsidR="00E73EB2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2</w:t>
        </w:r>
        <w:r w:rsidR="007E6EC9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 xml:space="preserve"> пункта </w:t>
        </w:r>
        <w:r w:rsidR="00E73EB2" w:rsidRPr="00BF7959">
          <w:rPr>
            <w:rStyle w:val="a3"/>
            <w:rFonts w:ascii="Times New Roman" w:eastAsiaTheme="minorEastAsia" w:hAnsi="Times New Roman"/>
            <w:color w:val="auto"/>
            <w:szCs w:val="24"/>
          </w:rPr>
          <w:t>3.9</w:t>
        </w:r>
      </w:hyperlink>
      <w:r w:rsidR="007E6EC9" w:rsidRPr="00BF7959">
        <w:rPr>
          <w:rFonts w:ascii="Times New Roman" w:hAnsi="Times New Roman"/>
          <w:szCs w:val="24"/>
        </w:rPr>
        <w:t xml:space="preserve"> настоящего Положения, не представлен </w:t>
      </w:r>
      <w:r w:rsidR="00E73EB2" w:rsidRPr="00BF7959">
        <w:rPr>
          <w:rFonts w:ascii="Times New Roman" w:hAnsi="Times New Roman"/>
          <w:szCs w:val="24"/>
        </w:rPr>
        <w:t>з</w:t>
      </w:r>
      <w:r w:rsidR="007E6EC9" w:rsidRPr="00BF7959">
        <w:rPr>
          <w:rFonts w:ascii="Times New Roman" w:hAnsi="Times New Roman"/>
          <w:szCs w:val="24"/>
        </w:rPr>
        <w:t xml:space="preserve">аявителем, Управление запрашивает указанный </w:t>
      </w:r>
      <w:r w:rsidR="007E6EC9" w:rsidRPr="007E6EC9">
        <w:rPr>
          <w:rFonts w:ascii="Times New Roman" w:hAnsi="Times New Roman"/>
          <w:szCs w:val="24"/>
        </w:rPr>
        <w:t>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E73EB2" w:rsidRPr="00E73EB2" w:rsidRDefault="00E73EB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53" w:name="sub_1056"/>
      <w:bookmarkEnd w:id="52"/>
      <w:r>
        <w:rPr>
          <w:rFonts w:ascii="Times New Roman" w:hAnsi="Times New Roman"/>
          <w:szCs w:val="24"/>
        </w:rPr>
        <w:t>3.11</w:t>
      </w:r>
      <w:r w:rsidR="007E6EC9" w:rsidRPr="007E6EC9">
        <w:rPr>
          <w:rFonts w:ascii="Times New Roman" w:hAnsi="Times New Roman"/>
          <w:szCs w:val="24"/>
        </w:rPr>
        <w:t xml:space="preserve">. Заявление и документы представляются </w:t>
      </w:r>
      <w:r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 xml:space="preserve">аявителем в электронном виде (скан-копии) на адрес официальной электронной почты Администрации </w:t>
      </w:r>
      <w:hyperlink r:id="rId35" w:history="1">
        <w:r w:rsidRPr="009469B3">
          <w:rPr>
            <w:rStyle w:val="ad"/>
            <w:rFonts w:ascii="Times New Roman" w:hAnsi="Times New Roman"/>
            <w:szCs w:val="24"/>
            <w:lang w:val="en-US"/>
          </w:rPr>
          <w:t>kanash</w:t>
        </w:r>
        <w:r w:rsidRPr="009469B3">
          <w:rPr>
            <w:rStyle w:val="ad"/>
            <w:rFonts w:ascii="Times New Roman" w:hAnsi="Times New Roman"/>
            <w:szCs w:val="24"/>
          </w:rPr>
          <w:t>@</w:t>
        </w:r>
        <w:r w:rsidRPr="009469B3">
          <w:rPr>
            <w:rStyle w:val="ad"/>
            <w:rFonts w:ascii="Times New Roman" w:hAnsi="Times New Roman"/>
            <w:szCs w:val="24"/>
            <w:lang w:val="en-US"/>
          </w:rPr>
          <w:t>cap</w:t>
        </w:r>
        <w:r w:rsidRPr="009469B3">
          <w:rPr>
            <w:rStyle w:val="ad"/>
            <w:rFonts w:ascii="Times New Roman" w:hAnsi="Times New Roman"/>
            <w:szCs w:val="24"/>
          </w:rPr>
          <w:t>.</w:t>
        </w:r>
        <w:proofErr w:type="spellStart"/>
        <w:r w:rsidRPr="009469B3">
          <w:rPr>
            <w:rStyle w:val="ad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7E6EC9" w:rsidRPr="007E6EC9" w:rsidRDefault="00E73EB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54" w:name="sub_1057"/>
      <w:bookmarkEnd w:id="53"/>
      <w:r w:rsidRPr="00AC282D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.12</w:t>
      </w:r>
      <w:r w:rsidR="007E6EC9" w:rsidRPr="007E6EC9">
        <w:rPr>
          <w:rFonts w:ascii="Times New Roman" w:hAnsi="Times New Roman"/>
          <w:szCs w:val="24"/>
        </w:rPr>
        <w:t>. Заявление, а также прилагаемые к нему документы рассматриваются Управлением в течение 45 рабочих дней с даты их регистрации.</w:t>
      </w:r>
    </w:p>
    <w:p w:rsidR="007E6EC9" w:rsidRPr="007E6EC9" w:rsidRDefault="00E73EB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55" w:name="sub_1058"/>
      <w:bookmarkEnd w:id="54"/>
      <w:r>
        <w:rPr>
          <w:rFonts w:ascii="Times New Roman" w:hAnsi="Times New Roman"/>
          <w:szCs w:val="24"/>
        </w:rPr>
        <w:t>3.13</w:t>
      </w:r>
      <w:r w:rsidR="007E6EC9" w:rsidRPr="007E6EC9">
        <w:rPr>
          <w:rFonts w:ascii="Times New Roman" w:hAnsi="Times New Roman"/>
          <w:szCs w:val="24"/>
        </w:rPr>
        <w:t xml:space="preserve">. Управление в течение 5 рабочих дней направляет в структурные подразделения Администрации, к полномочиям которых относится сфера реализуемого инвестиционного проекта, копию </w:t>
      </w:r>
      <w:r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 xml:space="preserve">аявления и документы </w:t>
      </w:r>
      <w:r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>аявителя для их рассмотрения и подготовки заключения (далее - Заключение) о наличии (отсутствии) оснований для предоставления согласия на заключение Соглашения, в части касающейся.</w:t>
      </w:r>
    </w:p>
    <w:bookmarkEnd w:id="55"/>
    <w:p w:rsidR="007E6EC9" w:rsidRPr="007E6EC9" w:rsidRDefault="007E6EC9" w:rsidP="007E6EC9">
      <w:pPr>
        <w:ind w:firstLine="567"/>
        <w:jc w:val="both"/>
        <w:rPr>
          <w:rFonts w:ascii="Times New Roman" w:hAnsi="Times New Roman"/>
          <w:szCs w:val="24"/>
        </w:rPr>
      </w:pPr>
      <w:r w:rsidRPr="007E6EC9">
        <w:rPr>
          <w:rFonts w:ascii="Times New Roman" w:hAnsi="Times New Roman"/>
          <w:szCs w:val="24"/>
        </w:rPr>
        <w:t>Заключения должны быть направлены в Управление в течение 15 рабочих дней с даты регистрации исходящего документа от Управления.</w:t>
      </w:r>
    </w:p>
    <w:p w:rsidR="007E6EC9" w:rsidRPr="007E6EC9" w:rsidRDefault="007E6EC9" w:rsidP="007E6EC9">
      <w:pPr>
        <w:ind w:firstLine="567"/>
        <w:jc w:val="both"/>
        <w:rPr>
          <w:rFonts w:ascii="Times New Roman" w:hAnsi="Times New Roman"/>
          <w:szCs w:val="24"/>
        </w:rPr>
      </w:pPr>
      <w:r w:rsidRPr="007E6EC9">
        <w:rPr>
          <w:rFonts w:ascii="Times New Roman" w:hAnsi="Times New Roman"/>
          <w:szCs w:val="24"/>
        </w:rPr>
        <w:t xml:space="preserve">Заключение должно содержать обоснованную позицию отраслевых (структурных) подразделений Администрации в отношении дачи </w:t>
      </w:r>
      <w:r w:rsidR="002C5B65">
        <w:rPr>
          <w:rFonts w:ascii="Times New Roman" w:hAnsi="Times New Roman"/>
          <w:szCs w:val="24"/>
        </w:rPr>
        <w:t>з</w:t>
      </w:r>
      <w:r w:rsidRPr="007E6EC9">
        <w:rPr>
          <w:rFonts w:ascii="Times New Roman" w:hAnsi="Times New Roman"/>
          <w:szCs w:val="24"/>
        </w:rPr>
        <w:t>аявителю согласия на заключение Соглашения, в том числе с указанием следующей информации:</w:t>
      </w:r>
    </w:p>
    <w:p w:rsidR="007E6EC9" w:rsidRPr="007E6EC9" w:rsidRDefault="00E73EB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56" w:name="sub_1059"/>
      <w:r>
        <w:rPr>
          <w:rFonts w:ascii="Times New Roman" w:hAnsi="Times New Roman"/>
          <w:szCs w:val="24"/>
        </w:rPr>
        <w:t>1) в</w:t>
      </w:r>
      <w:r w:rsidR="007E6EC9" w:rsidRPr="007E6EC9">
        <w:rPr>
          <w:rFonts w:ascii="Times New Roman" w:hAnsi="Times New Roman"/>
          <w:szCs w:val="24"/>
        </w:rPr>
        <w:t>озможности (невозможности) выполнения обязательств, возникающих у Администрации в</w:t>
      </w:r>
      <w:r>
        <w:rPr>
          <w:rFonts w:ascii="Times New Roman" w:hAnsi="Times New Roman"/>
          <w:szCs w:val="24"/>
        </w:rPr>
        <w:t xml:space="preserve"> связи с заключением Соглашения;</w:t>
      </w:r>
    </w:p>
    <w:p w:rsidR="007E6EC9" w:rsidRPr="007E6EC9" w:rsidRDefault="00E73EB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57" w:name="sub_1060"/>
      <w:bookmarkEnd w:id="56"/>
      <w:r>
        <w:rPr>
          <w:rFonts w:ascii="Times New Roman" w:hAnsi="Times New Roman"/>
          <w:szCs w:val="24"/>
        </w:rPr>
        <w:t>2) в</w:t>
      </w:r>
      <w:r w:rsidR="007E6EC9" w:rsidRPr="007E6EC9">
        <w:rPr>
          <w:rFonts w:ascii="Times New Roman" w:hAnsi="Times New Roman"/>
          <w:szCs w:val="24"/>
        </w:rPr>
        <w:t xml:space="preserve">озможности (невозможности) неприменения в отношении организации, реализующей инвестиционный проект, муниципальных правовых актов, которые действуют или будут изданы (приняты) в соответствии со </w:t>
      </w:r>
      <w:hyperlink r:id="rId36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статьей 9</w:t>
        </w:r>
      </w:hyperlink>
      <w:r w:rsidR="007E6EC9" w:rsidRPr="007E6EC9">
        <w:rPr>
          <w:rFonts w:ascii="Times New Roman" w:hAnsi="Times New Roman"/>
          <w:szCs w:val="24"/>
        </w:rPr>
        <w:t xml:space="preserve"> Федерального закона</w:t>
      </w:r>
      <w:r>
        <w:rPr>
          <w:rFonts w:ascii="Times New Roman" w:hAnsi="Times New Roman"/>
          <w:szCs w:val="24"/>
        </w:rPr>
        <w:t xml:space="preserve"> №</w:t>
      </w:r>
      <w:r w:rsidR="007E6EC9" w:rsidRPr="007E6EC9">
        <w:rPr>
          <w:rFonts w:ascii="Times New Roman" w:hAnsi="Times New Roman"/>
          <w:szCs w:val="24"/>
        </w:rPr>
        <w:t>69-ФЗ и законодательством Российской Федераци</w:t>
      </w:r>
      <w:r>
        <w:rPr>
          <w:rFonts w:ascii="Times New Roman" w:hAnsi="Times New Roman"/>
          <w:szCs w:val="24"/>
        </w:rPr>
        <w:t>и о налогах и сборах;</w:t>
      </w:r>
    </w:p>
    <w:p w:rsidR="007E6EC9" w:rsidRPr="007E6EC9" w:rsidRDefault="00E73EB2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58" w:name="sub_1061"/>
      <w:bookmarkEnd w:id="57"/>
      <w:r>
        <w:rPr>
          <w:rFonts w:ascii="Times New Roman" w:hAnsi="Times New Roman"/>
          <w:szCs w:val="24"/>
        </w:rPr>
        <w:t>3.14</w:t>
      </w:r>
      <w:r w:rsidR="007E6EC9" w:rsidRPr="007E6EC9">
        <w:rPr>
          <w:rFonts w:ascii="Times New Roman" w:hAnsi="Times New Roman"/>
          <w:szCs w:val="24"/>
        </w:rPr>
        <w:t xml:space="preserve">. Управление, с учетом представленных структурными подразделениями Администрации </w:t>
      </w:r>
      <w:r w:rsidR="00085C0E"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>аключений, не позднее 30 р</w:t>
      </w:r>
      <w:r w:rsidR="00085C0E">
        <w:rPr>
          <w:rFonts w:ascii="Times New Roman" w:hAnsi="Times New Roman"/>
          <w:szCs w:val="24"/>
        </w:rPr>
        <w:t>абочих дней с даты регистрации заявления и документов з</w:t>
      </w:r>
      <w:r w:rsidR="007E6EC9" w:rsidRPr="007E6EC9">
        <w:rPr>
          <w:rFonts w:ascii="Times New Roman" w:hAnsi="Times New Roman"/>
          <w:szCs w:val="24"/>
        </w:rPr>
        <w:t xml:space="preserve">аявителя подготавливает и направляет для утверждения Главе </w:t>
      </w:r>
      <w:proofErr w:type="spellStart"/>
      <w:r w:rsidR="00085C0E">
        <w:rPr>
          <w:rFonts w:ascii="Times New Roman" w:hAnsi="Times New Roman"/>
          <w:szCs w:val="24"/>
        </w:rPr>
        <w:t>Канашского</w:t>
      </w:r>
      <w:proofErr w:type="spellEnd"/>
      <w:r w:rsidR="00085C0E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7E6EC9" w:rsidRPr="007E6EC9">
        <w:rPr>
          <w:rFonts w:ascii="Times New Roman" w:hAnsi="Times New Roman"/>
          <w:szCs w:val="24"/>
        </w:rPr>
        <w:t xml:space="preserve"> заключение о возможности либо невозможности дачи согласия на заключение Соглашения.</w:t>
      </w:r>
    </w:p>
    <w:p w:rsidR="007E6EC9" w:rsidRPr="007E6EC9" w:rsidRDefault="00085C0E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59" w:name="sub_1062"/>
      <w:bookmarkEnd w:id="58"/>
      <w:r>
        <w:rPr>
          <w:rFonts w:ascii="Times New Roman" w:hAnsi="Times New Roman"/>
          <w:szCs w:val="24"/>
        </w:rPr>
        <w:t>3.15</w:t>
      </w:r>
      <w:r w:rsidR="007E6EC9" w:rsidRPr="007E6EC9">
        <w:rPr>
          <w:rFonts w:ascii="Times New Roman" w:hAnsi="Times New Roman"/>
          <w:szCs w:val="24"/>
        </w:rPr>
        <w:t xml:space="preserve">. В течение 5 рабочих дней после предоставления Управлением заключения Главой </w:t>
      </w:r>
      <w:proofErr w:type="spellStart"/>
      <w:r>
        <w:rPr>
          <w:rFonts w:ascii="Times New Roman" w:hAnsi="Times New Roman"/>
          <w:szCs w:val="24"/>
        </w:rPr>
        <w:t>Канашского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7E6EC9" w:rsidRPr="007E6EC9">
        <w:rPr>
          <w:rFonts w:ascii="Times New Roman" w:hAnsi="Times New Roman"/>
          <w:szCs w:val="24"/>
        </w:rPr>
        <w:t xml:space="preserve"> принимается решение о возможности (невозможности) дачи согласия на заключение Соглашения.</w:t>
      </w:r>
    </w:p>
    <w:p w:rsidR="007E6EC9" w:rsidRPr="007E6EC9" w:rsidRDefault="00085C0E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0" w:name="sub_1063"/>
      <w:bookmarkEnd w:id="59"/>
      <w:r>
        <w:rPr>
          <w:rFonts w:ascii="Times New Roman" w:hAnsi="Times New Roman"/>
          <w:szCs w:val="24"/>
        </w:rPr>
        <w:lastRenderedPageBreak/>
        <w:t>3.16</w:t>
      </w:r>
      <w:r w:rsidR="007E6EC9" w:rsidRPr="007E6EC9">
        <w:rPr>
          <w:rFonts w:ascii="Times New Roman" w:hAnsi="Times New Roman"/>
          <w:szCs w:val="24"/>
        </w:rPr>
        <w:t xml:space="preserve">. Решение о согласии на заключение Соглашения утверждается постановлением Администрации в течение 5 рабочих дней после принятия решения Главой </w:t>
      </w:r>
      <w:proofErr w:type="spellStart"/>
      <w:r w:rsidR="002C5B65">
        <w:rPr>
          <w:rFonts w:ascii="Times New Roman" w:hAnsi="Times New Roman"/>
          <w:szCs w:val="24"/>
        </w:rPr>
        <w:t>Канашского</w:t>
      </w:r>
      <w:proofErr w:type="spellEnd"/>
      <w:r w:rsidR="002C5B6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7E6EC9" w:rsidRPr="007E6EC9">
        <w:rPr>
          <w:rFonts w:ascii="Times New Roman" w:hAnsi="Times New Roman"/>
          <w:szCs w:val="24"/>
        </w:rPr>
        <w:t>.</w:t>
      </w:r>
    </w:p>
    <w:bookmarkEnd w:id="60"/>
    <w:p w:rsidR="007E6EC9" w:rsidRPr="007E6EC9" w:rsidRDefault="007E6EC9" w:rsidP="007E6EC9">
      <w:pPr>
        <w:ind w:firstLine="567"/>
        <w:jc w:val="both"/>
        <w:rPr>
          <w:rFonts w:ascii="Times New Roman" w:hAnsi="Times New Roman"/>
          <w:szCs w:val="24"/>
        </w:rPr>
      </w:pPr>
      <w:r w:rsidRPr="007E6EC9">
        <w:rPr>
          <w:rFonts w:ascii="Times New Roman" w:hAnsi="Times New Roman"/>
          <w:szCs w:val="24"/>
        </w:rPr>
        <w:t xml:space="preserve">Не позднее 5 рабочих дней </w:t>
      </w:r>
      <w:r w:rsidR="002C5B65">
        <w:rPr>
          <w:rFonts w:ascii="Times New Roman" w:hAnsi="Times New Roman"/>
          <w:szCs w:val="24"/>
        </w:rPr>
        <w:t xml:space="preserve">после дня подписания </w:t>
      </w:r>
      <w:r w:rsidRPr="007E6EC9">
        <w:rPr>
          <w:rFonts w:ascii="Times New Roman" w:hAnsi="Times New Roman"/>
          <w:szCs w:val="24"/>
        </w:rPr>
        <w:t xml:space="preserve">постановления Управление письменно уведомляет </w:t>
      </w:r>
      <w:r w:rsidR="002C5B65">
        <w:rPr>
          <w:rFonts w:ascii="Times New Roman" w:hAnsi="Times New Roman"/>
          <w:szCs w:val="24"/>
        </w:rPr>
        <w:t>з</w:t>
      </w:r>
      <w:r w:rsidRPr="007E6EC9">
        <w:rPr>
          <w:rFonts w:ascii="Times New Roman" w:hAnsi="Times New Roman"/>
          <w:szCs w:val="24"/>
        </w:rPr>
        <w:t>аявителя о принятом решении способом, указанном в</w:t>
      </w:r>
      <w:r w:rsidR="002C5B65">
        <w:rPr>
          <w:rFonts w:ascii="Times New Roman" w:hAnsi="Times New Roman"/>
          <w:szCs w:val="24"/>
        </w:rPr>
        <w:t xml:space="preserve"> за</w:t>
      </w:r>
      <w:r w:rsidRPr="007E6EC9">
        <w:rPr>
          <w:rFonts w:ascii="Times New Roman" w:hAnsi="Times New Roman"/>
          <w:szCs w:val="24"/>
        </w:rPr>
        <w:t>явлении.</w:t>
      </w:r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1" w:name="sub_1064"/>
      <w:r>
        <w:rPr>
          <w:rFonts w:ascii="Times New Roman" w:hAnsi="Times New Roman"/>
          <w:szCs w:val="24"/>
        </w:rPr>
        <w:t>3.17</w:t>
      </w:r>
      <w:r w:rsidR="007E6EC9" w:rsidRPr="007E6EC9">
        <w:rPr>
          <w:rFonts w:ascii="Times New Roman" w:hAnsi="Times New Roman"/>
          <w:szCs w:val="24"/>
        </w:rPr>
        <w:t xml:space="preserve">. В случае принятия решения об отказе предоставления согласия на заключение Соглашения Управление в течение 5 рабочих дней со дня принятия такого решения письменно уведомляет </w:t>
      </w:r>
      <w:r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 xml:space="preserve">аявителя с указанием оснований отказа, предусмотренных </w:t>
      </w:r>
      <w:r w:rsidR="007E6EC9" w:rsidRPr="002C5B65">
        <w:rPr>
          <w:rFonts w:ascii="Times New Roman" w:hAnsi="Times New Roman"/>
          <w:szCs w:val="24"/>
        </w:rPr>
        <w:t xml:space="preserve">пунктом </w:t>
      </w:r>
      <w:r w:rsidRPr="002C5B65">
        <w:rPr>
          <w:rFonts w:ascii="Times New Roman" w:hAnsi="Times New Roman"/>
          <w:szCs w:val="24"/>
        </w:rPr>
        <w:t>3.22</w:t>
      </w:r>
      <w:r w:rsidR="007E6EC9" w:rsidRPr="007E6EC9">
        <w:rPr>
          <w:rFonts w:ascii="Times New Roman" w:hAnsi="Times New Roman"/>
          <w:szCs w:val="24"/>
        </w:rPr>
        <w:t xml:space="preserve"> настоящего Положения.</w:t>
      </w:r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2" w:name="sub_1065"/>
      <w:bookmarkEnd w:id="61"/>
      <w:r>
        <w:rPr>
          <w:rFonts w:ascii="Times New Roman" w:hAnsi="Times New Roman"/>
          <w:szCs w:val="24"/>
        </w:rPr>
        <w:t>3.18</w:t>
      </w:r>
      <w:r w:rsidR="007E6EC9" w:rsidRPr="007E6EC9">
        <w:rPr>
          <w:rFonts w:ascii="Times New Roman" w:hAnsi="Times New Roman"/>
          <w:szCs w:val="24"/>
        </w:rPr>
        <w:t xml:space="preserve">. Заявитель до момента принятия решения Главой </w:t>
      </w:r>
      <w:proofErr w:type="spellStart"/>
      <w:r>
        <w:rPr>
          <w:rFonts w:ascii="Times New Roman" w:hAnsi="Times New Roman"/>
          <w:szCs w:val="24"/>
        </w:rPr>
        <w:t>Канашского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7E6EC9">
        <w:rPr>
          <w:rFonts w:ascii="Times New Roman" w:hAnsi="Times New Roman"/>
          <w:szCs w:val="24"/>
        </w:rPr>
        <w:t xml:space="preserve"> </w:t>
      </w:r>
      <w:r w:rsidR="007E6EC9" w:rsidRPr="007E6EC9">
        <w:rPr>
          <w:rFonts w:ascii="Times New Roman" w:hAnsi="Times New Roman"/>
          <w:szCs w:val="24"/>
        </w:rPr>
        <w:t>о возможности (невозможности) предоставления согласия на заключе</w:t>
      </w:r>
      <w:r>
        <w:rPr>
          <w:rFonts w:ascii="Times New Roman" w:hAnsi="Times New Roman"/>
          <w:szCs w:val="24"/>
        </w:rPr>
        <w:t>ние Соглашения вправе отозвать з</w:t>
      </w:r>
      <w:r w:rsidR="007E6EC9" w:rsidRPr="007E6EC9">
        <w:rPr>
          <w:rFonts w:ascii="Times New Roman" w:hAnsi="Times New Roman"/>
          <w:szCs w:val="24"/>
        </w:rPr>
        <w:t>аявление, путем направления в адрес Администрации уведомления об отзыве заявления. В этом случае Управление в течение 5 рабочих дней с момента получения уведомления об отзыве заявления инициирует прекращен</w:t>
      </w:r>
      <w:r>
        <w:rPr>
          <w:rFonts w:ascii="Times New Roman" w:hAnsi="Times New Roman"/>
          <w:szCs w:val="24"/>
        </w:rPr>
        <w:t>ие рассмотрения з</w:t>
      </w:r>
      <w:r w:rsidR="007E6EC9" w:rsidRPr="007E6EC9">
        <w:rPr>
          <w:rFonts w:ascii="Times New Roman" w:hAnsi="Times New Roman"/>
          <w:szCs w:val="24"/>
        </w:rPr>
        <w:t>аявления.</w:t>
      </w:r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3" w:name="sub_1066"/>
      <w:bookmarkEnd w:id="62"/>
      <w:r>
        <w:rPr>
          <w:rFonts w:ascii="Times New Roman" w:hAnsi="Times New Roman"/>
          <w:szCs w:val="24"/>
        </w:rPr>
        <w:t>3.19</w:t>
      </w:r>
      <w:r w:rsidR="007E6EC9" w:rsidRPr="007E6EC9">
        <w:rPr>
          <w:rFonts w:ascii="Times New Roman" w:hAnsi="Times New Roman"/>
          <w:szCs w:val="24"/>
        </w:rPr>
        <w:t xml:space="preserve">. Документы и материалы, которые указаны в </w:t>
      </w:r>
      <w:hyperlink r:id="rId37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части 7 статьи 7</w:t>
        </w:r>
      </w:hyperlink>
      <w:r>
        <w:rPr>
          <w:rFonts w:ascii="Times New Roman" w:hAnsi="Times New Roman"/>
          <w:szCs w:val="24"/>
        </w:rPr>
        <w:t xml:space="preserve"> Федерального закона №69-ФЗ</w:t>
      </w:r>
      <w:r w:rsidR="007E6EC9" w:rsidRPr="007E6EC9">
        <w:rPr>
          <w:rFonts w:ascii="Times New Roman" w:hAnsi="Times New Roman"/>
          <w:szCs w:val="24"/>
        </w:rPr>
        <w:t xml:space="preserve"> и которые составлены,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права, должны содержать актуальную информацию на дату рассмотрения </w:t>
      </w:r>
      <w:r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 xml:space="preserve">аявления, сопровождаться надлежащим образом заверенным переводом на русский язык, а также должны быть надлежащим образом легализованы или должен быть проставлен надлежащим образом </w:t>
      </w:r>
      <w:proofErr w:type="spellStart"/>
      <w:r w:rsidR="007E6EC9" w:rsidRPr="007E6EC9">
        <w:rPr>
          <w:rFonts w:ascii="Times New Roman" w:hAnsi="Times New Roman"/>
          <w:szCs w:val="24"/>
        </w:rPr>
        <w:t>апостиль</w:t>
      </w:r>
      <w:proofErr w:type="spellEnd"/>
      <w:r w:rsidR="007E6EC9" w:rsidRPr="007E6EC9">
        <w:rPr>
          <w:rFonts w:ascii="Times New Roman" w:hAnsi="Times New Roman"/>
          <w:szCs w:val="24"/>
        </w:rPr>
        <w:t>, если иное не предусмотрено международным договором Российской Федерации.</w:t>
      </w:r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4" w:name="sub_1067"/>
      <w:bookmarkEnd w:id="63"/>
      <w:r>
        <w:rPr>
          <w:rFonts w:ascii="Times New Roman" w:hAnsi="Times New Roman"/>
          <w:szCs w:val="24"/>
        </w:rPr>
        <w:t>3.20</w:t>
      </w:r>
      <w:r w:rsidR="007E6EC9" w:rsidRPr="007E6EC9">
        <w:rPr>
          <w:rFonts w:ascii="Times New Roman" w:hAnsi="Times New Roman"/>
          <w:szCs w:val="24"/>
        </w:rPr>
        <w:t>. При рассмотре</w:t>
      </w:r>
      <w:r>
        <w:rPr>
          <w:rFonts w:ascii="Times New Roman" w:hAnsi="Times New Roman"/>
          <w:szCs w:val="24"/>
        </w:rPr>
        <w:t>нии документов, представленных з</w:t>
      </w:r>
      <w:r w:rsidR="007E6EC9" w:rsidRPr="007E6EC9">
        <w:rPr>
          <w:rFonts w:ascii="Times New Roman" w:hAnsi="Times New Roman"/>
          <w:szCs w:val="24"/>
        </w:rPr>
        <w:t>аявителем, Управление имеет право проводить совещания с привлечением специалистов структурных (отраслевых) подразделений Администрации с целью получения необходимых разъяснений по вопросам, связанным с возможной реализацией Соглашения.</w:t>
      </w:r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5" w:name="sub_1068"/>
      <w:bookmarkEnd w:id="64"/>
      <w:r>
        <w:rPr>
          <w:rFonts w:ascii="Times New Roman" w:hAnsi="Times New Roman"/>
          <w:szCs w:val="24"/>
        </w:rPr>
        <w:t>3.21</w:t>
      </w:r>
      <w:r w:rsidR="007E6EC9" w:rsidRPr="007E6EC9">
        <w:rPr>
          <w:rFonts w:ascii="Times New Roman" w:hAnsi="Times New Roman"/>
          <w:szCs w:val="24"/>
        </w:rPr>
        <w:t xml:space="preserve">. При необходимости Управление запрашивает у </w:t>
      </w:r>
      <w:r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 xml:space="preserve">аявителя дополнительные материалы и документы, проводит переговоры, в том числе в форме совместных совещаний с </w:t>
      </w:r>
      <w:r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>аявителем.</w:t>
      </w:r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6" w:name="sub_1069"/>
      <w:bookmarkEnd w:id="65"/>
      <w:r>
        <w:rPr>
          <w:rFonts w:ascii="Times New Roman" w:hAnsi="Times New Roman"/>
          <w:szCs w:val="24"/>
        </w:rPr>
        <w:t>3.22</w:t>
      </w:r>
      <w:r w:rsidR="007E6EC9" w:rsidRPr="007E6EC9">
        <w:rPr>
          <w:rFonts w:ascii="Times New Roman" w:hAnsi="Times New Roman"/>
          <w:szCs w:val="24"/>
        </w:rPr>
        <w:t>. Основанием для отказа в предоставлении согласия на заключение Соглашения является одно из следующих обстоятельств:</w:t>
      </w:r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7" w:name="sub_1070"/>
      <w:bookmarkEnd w:id="66"/>
      <w:r>
        <w:rPr>
          <w:rFonts w:ascii="Times New Roman" w:hAnsi="Times New Roman"/>
          <w:szCs w:val="24"/>
        </w:rPr>
        <w:t>1) з</w:t>
      </w:r>
      <w:r w:rsidR="007E6EC9" w:rsidRPr="007E6EC9">
        <w:rPr>
          <w:rFonts w:ascii="Times New Roman" w:hAnsi="Times New Roman"/>
          <w:szCs w:val="24"/>
        </w:rPr>
        <w:t>аявление и прилагаемые к нему документы, в том числе проект Соглашения, не соответствуют перечню и требованиям, установленным настоящим Положением.</w:t>
      </w:r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8" w:name="sub_1071"/>
      <w:bookmarkEnd w:id="67"/>
      <w:r>
        <w:rPr>
          <w:rFonts w:ascii="Times New Roman" w:hAnsi="Times New Roman"/>
          <w:szCs w:val="24"/>
        </w:rPr>
        <w:t>2) з</w:t>
      </w:r>
      <w:r w:rsidR="007E6EC9" w:rsidRPr="007E6EC9">
        <w:rPr>
          <w:rFonts w:ascii="Times New Roman" w:hAnsi="Times New Roman"/>
          <w:szCs w:val="24"/>
        </w:rPr>
        <w:t>аявление и прилагаемые к нему документы поданы с нарушением порядка, установленного настоящим П</w:t>
      </w:r>
      <w:r>
        <w:rPr>
          <w:rFonts w:ascii="Times New Roman" w:hAnsi="Times New Roman"/>
          <w:szCs w:val="24"/>
        </w:rPr>
        <w:t>оложением;</w:t>
      </w:r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69" w:name="sub_1072"/>
      <w:bookmarkEnd w:id="68"/>
      <w:r>
        <w:rPr>
          <w:rFonts w:ascii="Times New Roman" w:hAnsi="Times New Roman"/>
          <w:szCs w:val="24"/>
        </w:rPr>
        <w:t>3) з</w:t>
      </w:r>
      <w:r w:rsidR="007E6EC9" w:rsidRPr="007E6EC9">
        <w:rPr>
          <w:rFonts w:ascii="Times New Roman" w:hAnsi="Times New Roman"/>
          <w:szCs w:val="24"/>
        </w:rPr>
        <w:t>аявитель не является российским юридическим лицом или является государственным (муниципальным) учреждением либо государственным (муници</w:t>
      </w:r>
      <w:r>
        <w:rPr>
          <w:rFonts w:ascii="Times New Roman" w:hAnsi="Times New Roman"/>
          <w:szCs w:val="24"/>
        </w:rPr>
        <w:t>пальным) унитарным предприятием;</w:t>
      </w:r>
    </w:p>
    <w:p w:rsidR="002C5B65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70" w:name="sub_1073"/>
      <w:bookmarkEnd w:id="69"/>
      <w:r>
        <w:rPr>
          <w:rFonts w:ascii="Times New Roman" w:hAnsi="Times New Roman"/>
          <w:szCs w:val="24"/>
        </w:rPr>
        <w:t>4) з</w:t>
      </w:r>
      <w:r w:rsidR="007E6EC9" w:rsidRPr="007E6EC9">
        <w:rPr>
          <w:rFonts w:ascii="Times New Roman" w:hAnsi="Times New Roman"/>
          <w:szCs w:val="24"/>
        </w:rPr>
        <w:t>аявителем представлена недостоверная информация о себе (информация, не соответствующая сведениям, содержащимся в едином государст</w:t>
      </w:r>
      <w:r>
        <w:rPr>
          <w:rFonts w:ascii="Times New Roman" w:hAnsi="Times New Roman"/>
          <w:szCs w:val="24"/>
        </w:rPr>
        <w:t>венном реестре юридических лиц);</w:t>
      </w:r>
    </w:p>
    <w:p w:rsidR="002C5B65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5)</w:t>
      </w:r>
      <w:bookmarkStart w:id="71" w:name="sub_1074"/>
      <w:bookmarkEnd w:id="70"/>
      <w:r>
        <w:rPr>
          <w:rFonts w:ascii="Times New Roman" w:hAnsi="Times New Roman"/>
          <w:szCs w:val="24"/>
        </w:rPr>
        <w:t xml:space="preserve"> наличие у з</w:t>
      </w:r>
      <w:r w:rsidR="007E6EC9" w:rsidRPr="007E6EC9">
        <w:rPr>
          <w:rFonts w:ascii="Times New Roman" w:hAnsi="Times New Roman"/>
          <w:szCs w:val="24"/>
        </w:rPr>
        <w:t>аявителя задолженности по уплате налогов, сборов, таможенных платежей, иных платежей, взимание которых возложено на таможенные органы, страховых взн</w:t>
      </w:r>
      <w:r>
        <w:rPr>
          <w:rFonts w:ascii="Times New Roman" w:hAnsi="Times New Roman"/>
          <w:szCs w:val="24"/>
        </w:rPr>
        <w:t>осов, пеней, штрафов, процентов;</w:t>
      </w:r>
      <w:bookmarkStart w:id="72" w:name="sub_1075"/>
      <w:bookmarkEnd w:id="71"/>
    </w:p>
    <w:p w:rsidR="007E6EC9" w:rsidRPr="007E6EC9" w:rsidRDefault="002C5B65" w:rsidP="007E6EC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</w:t>
      </w:r>
      <w:r w:rsidR="003C79AB">
        <w:rPr>
          <w:rFonts w:ascii="Times New Roman" w:hAnsi="Times New Roman"/>
          <w:szCs w:val="24"/>
        </w:rPr>
        <w:t xml:space="preserve"> з</w:t>
      </w:r>
      <w:r w:rsidR="007E6EC9" w:rsidRPr="007E6EC9">
        <w:rPr>
          <w:rFonts w:ascii="Times New Roman" w:hAnsi="Times New Roman"/>
          <w:szCs w:val="24"/>
        </w:rPr>
        <w:t xml:space="preserve">аявителем не соблюдены условия, установленные </w:t>
      </w:r>
      <w:hyperlink r:id="rId38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>статьей 6</w:t>
        </w:r>
      </w:hyperlink>
      <w:r w:rsidR="007E6EC9" w:rsidRPr="007E6EC9">
        <w:rPr>
          <w:rFonts w:ascii="Times New Roman" w:hAnsi="Times New Roman"/>
          <w:szCs w:val="24"/>
        </w:rPr>
        <w:t xml:space="preserve"> Федерального закона </w:t>
      </w:r>
      <w:r w:rsidR="003C79AB">
        <w:rPr>
          <w:rFonts w:ascii="Times New Roman" w:hAnsi="Times New Roman"/>
          <w:szCs w:val="24"/>
        </w:rPr>
        <w:t>№69-ФЗ;</w:t>
      </w:r>
    </w:p>
    <w:p w:rsidR="007E6EC9" w:rsidRPr="007E6EC9" w:rsidRDefault="003C79AB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73" w:name="sub_1076"/>
      <w:bookmarkEnd w:id="72"/>
      <w:r>
        <w:rPr>
          <w:rFonts w:ascii="Times New Roman" w:hAnsi="Times New Roman"/>
          <w:szCs w:val="24"/>
        </w:rPr>
        <w:t>7) н</w:t>
      </w:r>
      <w:r w:rsidR="007E6EC9" w:rsidRPr="007E6EC9">
        <w:rPr>
          <w:rFonts w:ascii="Times New Roman" w:hAnsi="Times New Roman"/>
          <w:szCs w:val="24"/>
        </w:rPr>
        <w:t>есоответствие цели реализации инвестиционного проекта документ</w:t>
      </w:r>
      <w:r>
        <w:rPr>
          <w:rFonts w:ascii="Times New Roman" w:hAnsi="Times New Roman"/>
          <w:szCs w:val="24"/>
        </w:rPr>
        <w:t>ам стратегического планирования;</w:t>
      </w:r>
    </w:p>
    <w:p w:rsidR="007E6EC9" w:rsidRPr="007E6EC9" w:rsidRDefault="003C79AB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74" w:name="sub_1077"/>
      <w:bookmarkEnd w:id="73"/>
      <w:r>
        <w:rPr>
          <w:rFonts w:ascii="Times New Roman" w:hAnsi="Times New Roman"/>
          <w:szCs w:val="24"/>
        </w:rPr>
        <w:t>8) и</w:t>
      </w:r>
      <w:r w:rsidR="007E6EC9" w:rsidRPr="007E6EC9">
        <w:rPr>
          <w:rFonts w:ascii="Times New Roman" w:hAnsi="Times New Roman"/>
          <w:szCs w:val="24"/>
        </w:rPr>
        <w:t>нвестиционный проект не являетс</w:t>
      </w:r>
      <w:r>
        <w:rPr>
          <w:rFonts w:ascii="Times New Roman" w:hAnsi="Times New Roman"/>
          <w:szCs w:val="24"/>
        </w:rPr>
        <w:t>я новым инвестиционным проектом;</w:t>
      </w:r>
    </w:p>
    <w:p w:rsidR="007E6EC9" w:rsidRPr="007E6EC9" w:rsidRDefault="003C79AB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75" w:name="sub_1078"/>
      <w:bookmarkEnd w:id="74"/>
      <w:r>
        <w:rPr>
          <w:rFonts w:ascii="Times New Roman" w:hAnsi="Times New Roman"/>
          <w:szCs w:val="24"/>
        </w:rPr>
        <w:t>9) о</w:t>
      </w:r>
      <w:r w:rsidR="007E6EC9" w:rsidRPr="007E6EC9">
        <w:rPr>
          <w:rFonts w:ascii="Times New Roman" w:hAnsi="Times New Roman"/>
          <w:szCs w:val="24"/>
        </w:rPr>
        <w:t>тсутствие соответствующего земельного участка на территории муниципального образования, необходимого для реализации инвестиционного проекта.</w:t>
      </w:r>
    </w:p>
    <w:p w:rsidR="007E6EC9" w:rsidRPr="007E6EC9" w:rsidRDefault="003C79AB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76" w:name="sub_1079"/>
      <w:bookmarkEnd w:id="75"/>
      <w:r>
        <w:rPr>
          <w:rFonts w:ascii="Times New Roman" w:hAnsi="Times New Roman"/>
          <w:szCs w:val="24"/>
        </w:rPr>
        <w:lastRenderedPageBreak/>
        <w:t>3.23</w:t>
      </w:r>
      <w:r w:rsidR="007E6EC9" w:rsidRPr="007E6EC9">
        <w:rPr>
          <w:rFonts w:ascii="Times New Roman" w:hAnsi="Times New Roman"/>
          <w:szCs w:val="24"/>
        </w:rPr>
        <w:t xml:space="preserve">. В случае отзыва </w:t>
      </w:r>
      <w:r>
        <w:rPr>
          <w:rFonts w:ascii="Times New Roman" w:hAnsi="Times New Roman"/>
          <w:szCs w:val="24"/>
        </w:rPr>
        <w:t>з</w:t>
      </w:r>
      <w:r w:rsidR="007E6EC9" w:rsidRPr="007E6EC9">
        <w:rPr>
          <w:rFonts w:ascii="Times New Roman" w:hAnsi="Times New Roman"/>
          <w:szCs w:val="24"/>
        </w:rPr>
        <w:t>аявления, отказа в предоставлении согл</w:t>
      </w:r>
      <w:r>
        <w:rPr>
          <w:rFonts w:ascii="Times New Roman" w:hAnsi="Times New Roman"/>
          <w:szCs w:val="24"/>
        </w:rPr>
        <w:t>асия на заключение Соглашения, з</w:t>
      </w:r>
      <w:r w:rsidR="007E6EC9" w:rsidRPr="007E6EC9">
        <w:rPr>
          <w:rFonts w:ascii="Times New Roman" w:hAnsi="Times New Roman"/>
          <w:szCs w:val="24"/>
        </w:rPr>
        <w:t>аявитель име</w:t>
      </w:r>
      <w:r>
        <w:rPr>
          <w:rFonts w:ascii="Times New Roman" w:hAnsi="Times New Roman"/>
          <w:szCs w:val="24"/>
        </w:rPr>
        <w:t>ет право повторно подать такое з</w:t>
      </w:r>
      <w:r w:rsidR="007E6EC9" w:rsidRPr="007E6EC9">
        <w:rPr>
          <w:rFonts w:ascii="Times New Roman" w:hAnsi="Times New Roman"/>
          <w:szCs w:val="24"/>
        </w:rPr>
        <w:t>аявление при условии устранения выявленных нарушений.</w:t>
      </w:r>
    </w:p>
    <w:p w:rsidR="007E6EC9" w:rsidRPr="007E6EC9" w:rsidRDefault="003C79AB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77" w:name="sub_1080"/>
      <w:bookmarkEnd w:id="76"/>
      <w:r>
        <w:rPr>
          <w:rFonts w:ascii="Times New Roman" w:hAnsi="Times New Roman"/>
          <w:szCs w:val="24"/>
        </w:rPr>
        <w:t>3.24</w:t>
      </w:r>
      <w:r w:rsidR="007E6EC9" w:rsidRPr="007E6EC9">
        <w:rPr>
          <w:rFonts w:ascii="Times New Roman" w:hAnsi="Times New Roman"/>
          <w:szCs w:val="24"/>
        </w:rPr>
        <w:t>. Организация, реализующая инвестиционный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Управление информацию о реализации соответствующего этапа инвестиционного проекта, подлежащую отражению в реестре соглашений.</w:t>
      </w:r>
    </w:p>
    <w:p w:rsidR="007E6EC9" w:rsidRPr="007E6EC9" w:rsidRDefault="003C79AB" w:rsidP="007E6EC9">
      <w:pPr>
        <w:ind w:firstLine="567"/>
        <w:jc w:val="both"/>
        <w:rPr>
          <w:rFonts w:ascii="Times New Roman" w:hAnsi="Times New Roman"/>
          <w:szCs w:val="24"/>
        </w:rPr>
      </w:pPr>
      <w:bookmarkStart w:id="78" w:name="sub_1081"/>
      <w:bookmarkEnd w:id="77"/>
      <w:r>
        <w:rPr>
          <w:rFonts w:ascii="Times New Roman" w:hAnsi="Times New Roman"/>
          <w:szCs w:val="24"/>
        </w:rPr>
        <w:t>3.25</w:t>
      </w:r>
      <w:r w:rsidR="007E6EC9" w:rsidRPr="007E6EC9">
        <w:rPr>
          <w:rFonts w:ascii="Times New Roman" w:hAnsi="Times New Roman"/>
          <w:szCs w:val="24"/>
        </w:rPr>
        <w:t xml:space="preserve">. Управление ежегодно, не позднее 1 марта проводит мониторинг информации, предоставленной организацией, реализующей инвестиционный проект, в соответствии с </w:t>
      </w:r>
      <w:hyperlink w:anchor="sub_1080" w:history="1">
        <w:r w:rsidR="007E6EC9" w:rsidRPr="007E6EC9">
          <w:rPr>
            <w:rStyle w:val="a3"/>
            <w:rFonts w:ascii="Times New Roman" w:eastAsiaTheme="minorEastAsia" w:hAnsi="Times New Roman"/>
            <w:color w:val="auto"/>
            <w:szCs w:val="24"/>
          </w:rPr>
          <w:t xml:space="preserve">пунктом </w:t>
        </w:r>
        <w:r>
          <w:rPr>
            <w:rStyle w:val="a3"/>
            <w:rFonts w:ascii="Times New Roman" w:eastAsiaTheme="minorEastAsia" w:hAnsi="Times New Roman"/>
            <w:color w:val="auto"/>
            <w:szCs w:val="24"/>
          </w:rPr>
          <w:t>3.24</w:t>
        </w:r>
      </w:hyperlink>
      <w:r w:rsidR="007E6EC9" w:rsidRPr="007E6EC9">
        <w:rPr>
          <w:rFonts w:ascii="Times New Roman" w:hAnsi="Times New Roman"/>
          <w:szCs w:val="24"/>
        </w:rPr>
        <w:t xml:space="preserve"> настоящего Положения. Мониторинг при необходимости может включать в себя проверку обстоятельств, указывающих на наличие оснований для расторжения Соглашения.</w:t>
      </w:r>
    </w:p>
    <w:bookmarkEnd w:id="78"/>
    <w:p w:rsidR="007E6EC9" w:rsidRPr="007E6EC9" w:rsidRDefault="007E6EC9" w:rsidP="007E6EC9">
      <w:pPr>
        <w:ind w:firstLine="567"/>
        <w:jc w:val="both"/>
        <w:rPr>
          <w:rFonts w:ascii="Times New Roman" w:hAnsi="Times New Roman"/>
          <w:szCs w:val="24"/>
        </w:rPr>
      </w:pPr>
      <w:r w:rsidRPr="007E6EC9">
        <w:rPr>
          <w:rFonts w:ascii="Times New Roman" w:hAnsi="Times New Roman"/>
          <w:szCs w:val="24"/>
        </w:rPr>
        <w:t xml:space="preserve">По итогам мониторинга Управление формирует отчет о реализации соответствующего этапа инвестиционного проекта, который утверждается Главой </w:t>
      </w:r>
      <w:proofErr w:type="spellStart"/>
      <w:r w:rsidR="003C79AB">
        <w:rPr>
          <w:rFonts w:ascii="Times New Roman" w:hAnsi="Times New Roman"/>
          <w:szCs w:val="24"/>
        </w:rPr>
        <w:t>Канашского</w:t>
      </w:r>
      <w:proofErr w:type="spellEnd"/>
      <w:r w:rsidR="003C79AB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7E6EC9">
        <w:rPr>
          <w:rFonts w:ascii="Times New Roman" w:hAnsi="Times New Roman"/>
          <w:szCs w:val="24"/>
        </w:rPr>
        <w:t xml:space="preserve"> и направляется в </w:t>
      </w:r>
      <w:r w:rsidR="003C79AB">
        <w:rPr>
          <w:rFonts w:ascii="Times New Roman" w:hAnsi="Times New Roman"/>
          <w:szCs w:val="24"/>
        </w:rPr>
        <w:t>Министерство экономического развития и имущественных отношений Чувашской Республики</w:t>
      </w:r>
      <w:r w:rsidRPr="007E6EC9">
        <w:rPr>
          <w:rFonts w:ascii="Times New Roman" w:hAnsi="Times New Roman"/>
          <w:szCs w:val="24"/>
        </w:rPr>
        <w:t>.</w:t>
      </w:r>
    </w:p>
    <w:p w:rsidR="00B33F03" w:rsidRPr="007E6EC9" w:rsidRDefault="00B33F03" w:rsidP="007E6EC9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B33F03" w:rsidRPr="007E6EC9" w:rsidRDefault="00B33F03" w:rsidP="007E6EC9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B33F03" w:rsidRDefault="00B33F03" w:rsidP="00E04AE1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B33F03" w:rsidRDefault="00B33F03" w:rsidP="00E04AE1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DD1A50" w:rsidRDefault="00DD1A50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  <w:highlight w:val="yellow"/>
        </w:rPr>
      </w:pPr>
    </w:p>
    <w:p w:rsidR="003C79AB" w:rsidRDefault="003C79AB" w:rsidP="003C79AB">
      <w:pPr>
        <w:ind w:firstLine="567"/>
        <w:jc w:val="right"/>
        <w:rPr>
          <w:rFonts w:ascii="Times New Roman" w:hAnsi="Times New Roman"/>
          <w:szCs w:val="24"/>
        </w:rPr>
      </w:pPr>
      <w:r w:rsidRPr="003C79AB">
        <w:rPr>
          <w:rFonts w:ascii="Times New Roman" w:hAnsi="Times New Roman"/>
          <w:szCs w:val="24"/>
        </w:rPr>
        <w:lastRenderedPageBreak/>
        <w:t>Приложение №1</w:t>
      </w:r>
    </w:p>
    <w:p w:rsidR="004C6171" w:rsidRDefault="003C79AB" w:rsidP="004C6171">
      <w:pPr>
        <w:jc w:val="right"/>
        <w:rPr>
          <w:rFonts w:ascii="Times New Roman" w:hAnsi="Times New Roman"/>
          <w:szCs w:val="24"/>
        </w:rPr>
      </w:pPr>
      <w:proofErr w:type="gramStart"/>
      <w:r w:rsidRPr="004C6171">
        <w:rPr>
          <w:rFonts w:ascii="Times New Roman" w:hAnsi="Times New Roman"/>
          <w:szCs w:val="24"/>
        </w:rPr>
        <w:t>к</w:t>
      </w:r>
      <w:proofErr w:type="gramEnd"/>
      <w:r w:rsidRPr="004C6171">
        <w:rPr>
          <w:rFonts w:ascii="Times New Roman" w:hAnsi="Times New Roman"/>
          <w:szCs w:val="24"/>
        </w:rPr>
        <w:t xml:space="preserve"> Положению об условиях и порядке заключения соглашений</w:t>
      </w:r>
    </w:p>
    <w:p w:rsidR="004C6171" w:rsidRDefault="003C79AB" w:rsidP="004C6171">
      <w:pPr>
        <w:jc w:val="right"/>
        <w:rPr>
          <w:rFonts w:ascii="Times New Roman" w:hAnsi="Times New Roman"/>
          <w:szCs w:val="24"/>
        </w:rPr>
      </w:pPr>
      <w:r w:rsidRPr="004C6171">
        <w:rPr>
          <w:rFonts w:ascii="Times New Roman" w:hAnsi="Times New Roman"/>
          <w:szCs w:val="24"/>
        </w:rPr>
        <w:t xml:space="preserve"> </w:t>
      </w:r>
      <w:proofErr w:type="gramStart"/>
      <w:r w:rsidRPr="004C6171">
        <w:rPr>
          <w:rFonts w:ascii="Times New Roman" w:hAnsi="Times New Roman"/>
          <w:szCs w:val="24"/>
        </w:rPr>
        <w:t>о</w:t>
      </w:r>
      <w:proofErr w:type="gramEnd"/>
      <w:r w:rsidRPr="004C6171">
        <w:rPr>
          <w:rFonts w:ascii="Times New Roman" w:hAnsi="Times New Roman"/>
          <w:szCs w:val="24"/>
        </w:rPr>
        <w:t xml:space="preserve"> защите и поощрении капиталовложений, стороной которых</w:t>
      </w:r>
    </w:p>
    <w:p w:rsidR="003C79AB" w:rsidRPr="004C6171" w:rsidRDefault="003C79AB" w:rsidP="004C6171">
      <w:pPr>
        <w:jc w:val="right"/>
        <w:rPr>
          <w:rFonts w:ascii="Times New Roman" w:hAnsi="Times New Roman"/>
          <w:szCs w:val="24"/>
        </w:rPr>
      </w:pPr>
      <w:r w:rsidRPr="004C6171">
        <w:rPr>
          <w:rFonts w:ascii="Times New Roman" w:hAnsi="Times New Roman"/>
          <w:szCs w:val="24"/>
        </w:rPr>
        <w:t xml:space="preserve"> </w:t>
      </w:r>
      <w:proofErr w:type="gramStart"/>
      <w:r w:rsidRPr="004C6171">
        <w:rPr>
          <w:rFonts w:ascii="Times New Roman" w:hAnsi="Times New Roman"/>
          <w:szCs w:val="24"/>
        </w:rPr>
        <w:t>является</w:t>
      </w:r>
      <w:proofErr w:type="gramEnd"/>
      <w:r w:rsidRPr="004C6171">
        <w:rPr>
          <w:rFonts w:ascii="Times New Roman" w:hAnsi="Times New Roman"/>
          <w:szCs w:val="24"/>
        </w:rPr>
        <w:t xml:space="preserve"> </w:t>
      </w:r>
      <w:proofErr w:type="spellStart"/>
      <w:r w:rsidRPr="004C6171">
        <w:rPr>
          <w:rFonts w:ascii="Times New Roman" w:hAnsi="Times New Roman"/>
          <w:szCs w:val="24"/>
        </w:rPr>
        <w:t>Канашский</w:t>
      </w:r>
      <w:proofErr w:type="spellEnd"/>
      <w:r w:rsidRPr="004C6171">
        <w:rPr>
          <w:rFonts w:ascii="Times New Roman" w:hAnsi="Times New Roman"/>
          <w:szCs w:val="24"/>
        </w:rPr>
        <w:t xml:space="preserve"> муниципальный округ</w:t>
      </w:r>
      <w:r w:rsidR="004C6171">
        <w:rPr>
          <w:rFonts w:ascii="Times New Roman" w:hAnsi="Times New Roman"/>
          <w:szCs w:val="24"/>
        </w:rPr>
        <w:t xml:space="preserve"> </w:t>
      </w:r>
      <w:r w:rsidRPr="004C6171">
        <w:rPr>
          <w:rFonts w:ascii="Times New Roman" w:hAnsi="Times New Roman"/>
          <w:szCs w:val="24"/>
        </w:rPr>
        <w:t>Чувашской Республики</w:t>
      </w:r>
    </w:p>
    <w:p w:rsidR="00DD1A50" w:rsidRDefault="00DD1A50" w:rsidP="00E04AE1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bookmarkEnd w:id="18"/>
    <w:p w:rsidR="00E04AE1" w:rsidRPr="004849E2" w:rsidRDefault="00E04AE1" w:rsidP="00A7026A">
      <w:pPr>
        <w:jc w:val="both"/>
        <w:rPr>
          <w:rFonts w:ascii="Times New Roman" w:hAnsi="Times New Roman"/>
          <w:szCs w:val="24"/>
        </w:rPr>
      </w:pPr>
    </w:p>
    <w:p w:rsidR="007F578B" w:rsidRDefault="00E04AE1" w:rsidP="00A7026A">
      <w:pPr>
        <w:pStyle w:val="af2"/>
        <w:jc w:val="right"/>
        <w:rPr>
          <w:rFonts w:ascii="Times New Roman" w:hAnsi="Times New Roman" w:cs="Times New Roman"/>
        </w:rPr>
      </w:pPr>
      <w:r w:rsidRPr="004849E2">
        <w:rPr>
          <w:rFonts w:ascii="Times New Roman" w:hAnsi="Times New Roman" w:cs="Times New Roman"/>
        </w:rPr>
        <w:t xml:space="preserve">                                  В администрацию </w:t>
      </w:r>
      <w:proofErr w:type="spellStart"/>
      <w:r w:rsidR="004849E2">
        <w:rPr>
          <w:rFonts w:ascii="Times New Roman" w:hAnsi="Times New Roman" w:cs="Times New Roman"/>
        </w:rPr>
        <w:t>Канашского</w:t>
      </w:r>
      <w:proofErr w:type="spellEnd"/>
      <w:r w:rsidR="007F578B">
        <w:rPr>
          <w:rFonts w:ascii="Times New Roman" w:hAnsi="Times New Roman" w:cs="Times New Roman"/>
        </w:rPr>
        <w:t xml:space="preserve"> муниципального округа</w:t>
      </w:r>
    </w:p>
    <w:p w:rsidR="00E04AE1" w:rsidRPr="004849E2" w:rsidRDefault="007F578B" w:rsidP="00A7026A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Чувашской Республики</w:t>
      </w:r>
    </w:p>
    <w:p w:rsidR="007F578B" w:rsidRDefault="00E04AE1" w:rsidP="00A7026A">
      <w:pPr>
        <w:pStyle w:val="af2"/>
        <w:jc w:val="right"/>
        <w:rPr>
          <w:rFonts w:ascii="Times New Roman" w:hAnsi="Times New Roman" w:cs="Times New Roman"/>
        </w:rPr>
      </w:pPr>
      <w:r w:rsidRPr="004849E2">
        <w:rPr>
          <w:rFonts w:ascii="Times New Roman" w:hAnsi="Times New Roman" w:cs="Times New Roman"/>
        </w:rPr>
        <w:t xml:space="preserve">                                 </w:t>
      </w:r>
    </w:p>
    <w:p w:rsidR="00E04AE1" w:rsidRPr="004849E2" w:rsidRDefault="00E04AE1" w:rsidP="00A7026A">
      <w:pPr>
        <w:pStyle w:val="af2"/>
        <w:jc w:val="right"/>
        <w:rPr>
          <w:rFonts w:ascii="Times New Roman" w:hAnsi="Times New Roman" w:cs="Times New Roman"/>
        </w:rPr>
      </w:pPr>
      <w:r w:rsidRPr="004849E2">
        <w:rPr>
          <w:rFonts w:ascii="Times New Roman" w:hAnsi="Times New Roman" w:cs="Times New Roman"/>
        </w:rPr>
        <w:t xml:space="preserve"> Заявитель</w:t>
      </w:r>
    </w:p>
    <w:p w:rsidR="00E04AE1" w:rsidRPr="004849E2" w:rsidRDefault="00E04AE1" w:rsidP="00A7026A">
      <w:pPr>
        <w:pStyle w:val="af2"/>
        <w:jc w:val="right"/>
        <w:rPr>
          <w:rFonts w:ascii="Times New Roman" w:hAnsi="Times New Roman" w:cs="Times New Roman"/>
        </w:rPr>
      </w:pPr>
      <w:r w:rsidRPr="004849E2"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E04AE1" w:rsidRPr="00565954" w:rsidRDefault="00E04AE1" w:rsidP="00A7026A">
      <w:pPr>
        <w:pStyle w:val="af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65954">
        <w:rPr>
          <w:rFonts w:ascii="Times New Roman" w:hAnsi="Times New Roman" w:cs="Times New Roman"/>
          <w:i/>
          <w:sz w:val="20"/>
          <w:szCs w:val="20"/>
        </w:rPr>
        <w:t xml:space="preserve">                                  (</w:t>
      </w:r>
      <w:proofErr w:type="gramStart"/>
      <w:r w:rsidRPr="00565954">
        <w:rPr>
          <w:rFonts w:ascii="Times New Roman" w:hAnsi="Times New Roman" w:cs="Times New Roman"/>
          <w:i/>
          <w:sz w:val="20"/>
          <w:szCs w:val="20"/>
        </w:rPr>
        <w:t>полное</w:t>
      </w:r>
      <w:proofErr w:type="gramEnd"/>
      <w:r w:rsidRPr="00565954">
        <w:rPr>
          <w:rFonts w:ascii="Times New Roman" w:hAnsi="Times New Roman" w:cs="Times New Roman"/>
          <w:i/>
          <w:sz w:val="20"/>
          <w:szCs w:val="20"/>
        </w:rPr>
        <w:t xml:space="preserve"> наименование юридического лица)</w:t>
      </w:r>
    </w:p>
    <w:p w:rsidR="00E04AE1" w:rsidRPr="004849E2" w:rsidRDefault="00E04AE1" w:rsidP="00A7026A">
      <w:pPr>
        <w:pStyle w:val="af2"/>
        <w:jc w:val="right"/>
        <w:rPr>
          <w:rFonts w:ascii="Times New Roman" w:hAnsi="Times New Roman" w:cs="Times New Roman"/>
        </w:rPr>
      </w:pPr>
      <w:r w:rsidRPr="004849E2"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E04AE1" w:rsidRPr="004849E2" w:rsidRDefault="00E04AE1" w:rsidP="00A7026A">
      <w:pPr>
        <w:jc w:val="both"/>
        <w:rPr>
          <w:rFonts w:ascii="Times New Roman" w:hAnsi="Times New Roman"/>
          <w:szCs w:val="24"/>
        </w:rPr>
      </w:pPr>
    </w:p>
    <w:p w:rsidR="00E04AE1" w:rsidRPr="00A7026A" w:rsidRDefault="00E04AE1" w:rsidP="00A7026A">
      <w:pPr>
        <w:pStyle w:val="af2"/>
        <w:jc w:val="center"/>
        <w:rPr>
          <w:rFonts w:ascii="Times New Roman" w:hAnsi="Times New Roman" w:cs="Times New Roman"/>
        </w:rPr>
      </w:pPr>
      <w:r w:rsidRPr="00A7026A">
        <w:rPr>
          <w:rStyle w:val="a4"/>
          <w:rFonts w:ascii="Times New Roman" w:hAnsi="Times New Roman" w:cs="Times New Roman"/>
        </w:rPr>
        <w:t>Заявление</w:t>
      </w:r>
    </w:p>
    <w:p w:rsidR="00E04AE1" w:rsidRPr="00A7026A" w:rsidRDefault="00E04AE1" w:rsidP="00A7026A">
      <w:pPr>
        <w:pStyle w:val="af2"/>
        <w:jc w:val="center"/>
        <w:rPr>
          <w:rFonts w:ascii="Times New Roman" w:hAnsi="Times New Roman" w:cs="Times New Roman"/>
        </w:rPr>
      </w:pPr>
      <w:proofErr w:type="gramStart"/>
      <w:r w:rsidRPr="00A7026A">
        <w:rPr>
          <w:rStyle w:val="a4"/>
          <w:rFonts w:ascii="Times New Roman" w:hAnsi="Times New Roman" w:cs="Times New Roman"/>
        </w:rPr>
        <w:t>о</w:t>
      </w:r>
      <w:proofErr w:type="gramEnd"/>
      <w:r w:rsidRPr="00A7026A">
        <w:rPr>
          <w:rStyle w:val="a4"/>
          <w:rFonts w:ascii="Times New Roman" w:hAnsi="Times New Roman" w:cs="Times New Roman"/>
        </w:rPr>
        <w:t xml:space="preserve"> получении согласия администрации </w:t>
      </w:r>
      <w:proofErr w:type="spellStart"/>
      <w:r w:rsidR="00A7026A" w:rsidRPr="00A7026A">
        <w:rPr>
          <w:rStyle w:val="a4"/>
          <w:rFonts w:ascii="Times New Roman" w:hAnsi="Times New Roman" w:cs="Times New Roman"/>
        </w:rPr>
        <w:t>Канашского</w:t>
      </w:r>
      <w:proofErr w:type="spellEnd"/>
      <w:r w:rsidR="00A7026A" w:rsidRPr="00A7026A">
        <w:rPr>
          <w:rStyle w:val="a4"/>
          <w:rFonts w:ascii="Times New Roman" w:hAnsi="Times New Roman" w:cs="Times New Roman"/>
        </w:rPr>
        <w:t xml:space="preserve"> муниципального округа Чувашской Республики </w:t>
      </w:r>
      <w:r w:rsidRPr="00A7026A">
        <w:rPr>
          <w:rStyle w:val="a4"/>
          <w:rFonts w:ascii="Times New Roman" w:hAnsi="Times New Roman" w:cs="Times New Roman"/>
        </w:rPr>
        <w:t>на заключение Соглашения о защите и поощрении капиталовложений</w:t>
      </w:r>
    </w:p>
    <w:p w:rsidR="00E04AE1" w:rsidRPr="00A7026A" w:rsidRDefault="00E04AE1" w:rsidP="00A7026A">
      <w:pPr>
        <w:jc w:val="both"/>
        <w:rPr>
          <w:rFonts w:ascii="Times New Roman" w:hAnsi="Times New Roman"/>
          <w:szCs w:val="24"/>
          <w:highlight w:val="yellow"/>
        </w:rPr>
      </w:pPr>
      <w:bookmarkStart w:id="79" w:name="_GoBack"/>
      <w:bookmarkEnd w:id="79"/>
    </w:p>
    <w:p w:rsidR="00E04AE1" w:rsidRPr="00AC282D" w:rsidRDefault="00E04AE1" w:rsidP="00AC282D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AC282D">
        <w:rPr>
          <w:rFonts w:ascii="Times New Roman" w:hAnsi="Times New Roman" w:cs="Times New Roman"/>
        </w:rPr>
        <w:t xml:space="preserve">В соответствии с </w:t>
      </w:r>
      <w:hyperlink r:id="rId39" w:history="1">
        <w:r w:rsidRPr="00AC282D">
          <w:rPr>
            <w:rStyle w:val="a3"/>
            <w:rFonts w:ascii="Times New Roman" w:hAnsi="Times New Roman" w:cs="Times New Roman"/>
            <w:color w:val="auto"/>
          </w:rPr>
          <w:t>Федеральным законом</w:t>
        </w:r>
      </w:hyperlink>
      <w:r w:rsidRPr="00AC282D">
        <w:rPr>
          <w:rFonts w:ascii="Times New Roman" w:hAnsi="Times New Roman" w:cs="Times New Roman"/>
        </w:rPr>
        <w:t xml:space="preserve"> от 01.04.2020</w:t>
      </w:r>
      <w:r w:rsidR="00AC282D" w:rsidRPr="00AC282D">
        <w:rPr>
          <w:rFonts w:ascii="Times New Roman" w:hAnsi="Times New Roman" w:cs="Times New Roman"/>
        </w:rPr>
        <w:t xml:space="preserve"> №</w:t>
      </w:r>
      <w:r w:rsidRPr="00AC282D">
        <w:rPr>
          <w:rFonts w:ascii="Times New Roman" w:hAnsi="Times New Roman" w:cs="Times New Roman"/>
        </w:rPr>
        <w:t xml:space="preserve">69-ФЗ </w:t>
      </w:r>
      <w:r w:rsidR="00AC282D" w:rsidRPr="00AC282D">
        <w:rPr>
          <w:rFonts w:ascii="Times New Roman" w:hAnsi="Times New Roman" w:cs="Times New Roman"/>
        </w:rPr>
        <w:t>«</w:t>
      </w:r>
      <w:r w:rsidRPr="00AC282D">
        <w:rPr>
          <w:rFonts w:ascii="Times New Roman" w:hAnsi="Times New Roman" w:cs="Times New Roman"/>
        </w:rPr>
        <w:t>О</w:t>
      </w:r>
      <w:r w:rsidR="00AC282D" w:rsidRPr="00AC282D">
        <w:rPr>
          <w:rFonts w:ascii="Times New Roman" w:hAnsi="Times New Roman" w:cs="Times New Roman"/>
        </w:rPr>
        <w:t xml:space="preserve"> </w:t>
      </w:r>
      <w:r w:rsidRPr="00AC282D">
        <w:rPr>
          <w:rFonts w:ascii="Times New Roman" w:hAnsi="Times New Roman" w:cs="Times New Roman"/>
        </w:rPr>
        <w:t>защите и поощрении капиталовложений в Российской Федерации</w:t>
      </w:r>
      <w:r w:rsidR="00AC282D" w:rsidRPr="00AC282D">
        <w:rPr>
          <w:rFonts w:ascii="Times New Roman" w:hAnsi="Times New Roman" w:cs="Times New Roman"/>
        </w:rPr>
        <w:t>»</w:t>
      </w:r>
      <w:r w:rsidRPr="00AC282D">
        <w:rPr>
          <w:rFonts w:ascii="Times New Roman" w:hAnsi="Times New Roman" w:cs="Times New Roman"/>
        </w:rPr>
        <w:t>, в целях</w:t>
      </w:r>
      <w:r w:rsidR="00AC282D" w:rsidRPr="00AC282D">
        <w:rPr>
          <w:rFonts w:ascii="Times New Roman" w:hAnsi="Times New Roman" w:cs="Times New Roman"/>
        </w:rPr>
        <w:t xml:space="preserve"> </w:t>
      </w:r>
      <w:r w:rsidRPr="00AC282D">
        <w:rPr>
          <w:rFonts w:ascii="Times New Roman" w:hAnsi="Times New Roman" w:cs="Times New Roman"/>
        </w:rPr>
        <w:t xml:space="preserve">реализации на территории муниципального образования </w:t>
      </w:r>
      <w:r w:rsidR="00AC282D" w:rsidRPr="00AC282D">
        <w:rPr>
          <w:rFonts w:ascii="Times New Roman" w:hAnsi="Times New Roman" w:cs="Times New Roman"/>
        </w:rPr>
        <w:t>«</w:t>
      </w:r>
      <w:proofErr w:type="spellStart"/>
      <w:r w:rsidR="00AC282D" w:rsidRPr="00AC282D">
        <w:rPr>
          <w:rFonts w:ascii="Times New Roman" w:hAnsi="Times New Roman" w:cs="Times New Roman"/>
        </w:rPr>
        <w:t>Канашский</w:t>
      </w:r>
      <w:proofErr w:type="spellEnd"/>
      <w:r w:rsidR="00AC282D" w:rsidRPr="00AC282D">
        <w:rPr>
          <w:rFonts w:ascii="Times New Roman" w:hAnsi="Times New Roman" w:cs="Times New Roman"/>
        </w:rPr>
        <w:t xml:space="preserve"> муниципальный округ Чувашской Республики» </w:t>
      </w:r>
      <w:r w:rsidRPr="00AC282D">
        <w:rPr>
          <w:rFonts w:ascii="Times New Roman" w:hAnsi="Times New Roman" w:cs="Times New Roman"/>
        </w:rPr>
        <w:t>инвестиционного проекта: ______________________________________________</w:t>
      </w:r>
      <w:r w:rsidR="00AC282D">
        <w:rPr>
          <w:rFonts w:ascii="Times New Roman" w:hAnsi="Times New Roman" w:cs="Times New Roman"/>
        </w:rPr>
        <w:t>____</w:t>
      </w:r>
      <w:r w:rsidRPr="00AC282D">
        <w:rPr>
          <w:rFonts w:ascii="Times New Roman" w:hAnsi="Times New Roman" w:cs="Times New Roman"/>
        </w:rPr>
        <w:t>__</w:t>
      </w:r>
      <w:r w:rsidR="00AC282D">
        <w:rPr>
          <w:rFonts w:ascii="Times New Roman" w:hAnsi="Times New Roman" w:cs="Times New Roman"/>
        </w:rPr>
        <w:t xml:space="preserve"> прошу</w:t>
      </w:r>
    </w:p>
    <w:p w:rsidR="00E04AE1" w:rsidRPr="00AC282D" w:rsidRDefault="00E04AE1" w:rsidP="00A7026A">
      <w:pPr>
        <w:pStyle w:val="af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282D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AC282D" w:rsidRPr="00AC282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Pr="00AC282D">
        <w:rPr>
          <w:rFonts w:ascii="Times New Roman" w:hAnsi="Times New Roman" w:cs="Times New Roman"/>
          <w:i/>
          <w:sz w:val="20"/>
          <w:szCs w:val="20"/>
        </w:rPr>
        <w:t xml:space="preserve">   (</w:t>
      </w:r>
      <w:proofErr w:type="gramStart"/>
      <w:r w:rsidRPr="00AC282D">
        <w:rPr>
          <w:rFonts w:ascii="Times New Roman" w:hAnsi="Times New Roman" w:cs="Times New Roman"/>
          <w:i/>
          <w:sz w:val="20"/>
          <w:szCs w:val="20"/>
        </w:rPr>
        <w:t>указать</w:t>
      </w:r>
      <w:proofErr w:type="gramEnd"/>
      <w:r w:rsidRPr="00AC282D">
        <w:rPr>
          <w:rFonts w:ascii="Times New Roman" w:hAnsi="Times New Roman" w:cs="Times New Roman"/>
          <w:i/>
          <w:sz w:val="20"/>
          <w:szCs w:val="20"/>
        </w:rPr>
        <w:t xml:space="preserve"> наименование инвестиционного проекта)</w:t>
      </w:r>
    </w:p>
    <w:p w:rsidR="00E04AE1" w:rsidRPr="00AC282D" w:rsidRDefault="00E04AE1" w:rsidP="00A7026A">
      <w:pPr>
        <w:pStyle w:val="af2"/>
        <w:jc w:val="both"/>
        <w:rPr>
          <w:rFonts w:ascii="Times New Roman" w:hAnsi="Times New Roman" w:cs="Times New Roman"/>
        </w:rPr>
      </w:pPr>
      <w:proofErr w:type="gramStart"/>
      <w:r w:rsidRPr="00AC282D">
        <w:rPr>
          <w:rFonts w:ascii="Times New Roman" w:hAnsi="Times New Roman" w:cs="Times New Roman"/>
        </w:rPr>
        <w:t>предоставить</w:t>
      </w:r>
      <w:proofErr w:type="gramEnd"/>
      <w:r w:rsidRPr="00AC282D">
        <w:rPr>
          <w:rFonts w:ascii="Times New Roman" w:hAnsi="Times New Roman" w:cs="Times New Roman"/>
        </w:rPr>
        <w:t xml:space="preserve"> документ,  подтверждающий  согласие   муниципального</w:t>
      </w:r>
      <w:r w:rsidR="00AC282D" w:rsidRPr="00AC282D">
        <w:rPr>
          <w:rFonts w:ascii="Times New Roman" w:hAnsi="Times New Roman" w:cs="Times New Roman"/>
        </w:rPr>
        <w:t xml:space="preserve"> </w:t>
      </w:r>
      <w:r w:rsidRPr="00AC282D">
        <w:rPr>
          <w:rFonts w:ascii="Times New Roman" w:hAnsi="Times New Roman" w:cs="Times New Roman"/>
        </w:rPr>
        <w:t xml:space="preserve">образования   </w:t>
      </w:r>
      <w:r w:rsidR="00AC282D" w:rsidRPr="00AC282D">
        <w:rPr>
          <w:rFonts w:ascii="Times New Roman" w:hAnsi="Times New Roman" w:cs="Times New Roman"/>
        </w:rPr>
        <w:t>«</w:t>
      </w:r>
      <w:proofErr w:type="spellStart"/>
      <w:r w:rsidR="00AC282D" w:rsidRPr="00AC282D">
        <w:rPr>
          <w:rFonts w:ascii="Times New Roman" w:hAnsi="Times New Roman" w:cs="Times New Roman"/>
        </w:rPr>
        <w:t>Канашский</w:t>
      </w:r>
      <w:proofErr w:type="spellEnd"/>
      <w:r w:rsidR="00AC282D" w:rsidRPr="00AC282D">
        <w:rPr>
          <w:rFonts w:ascii="Times New Roman" w:hAnsi="Times New Roman" w:cs="Times New Roman"/>
        </w:rPr>
        <w:t xml:space="preserve"> муниципальный округ Чувашской Республики»</w:t>
      </w:r>
      <w:r w:rsidRPr="00AC282D">
        <w:rPr>
          <w:rFonts w:ascii="Times New Roman" w:hAnsi="Times New Roman" w:cs="Times New Roman"/>
        </w:rPr>
        <w:t xml:space="preserve">  на  заключение</w:t>
      </w:r>
      <w:r w:rsidR="00AC282D" w:rsidRPr="00AC282D">
        <w:rPr>
          <w:rFonts w:ascii="Times New Roman" w:hAnsi="Times New Roman" w:cs="Times New Roman"/>
        </w:rPr>
        <w:t xml:space="preserve"> </w:t>
      </w:r>
      <w:r w:rsidRPr="00AC282D">
        <w:rPr>
          <w:rFonts w:ascii="Times New Roman" w:hAnsi="Times New Roman" w:cs="Times New Roman"/>
        </w:rPr>
        <w:t>Соглашения о защите и поощрении капиталовложений.</w:t>
      </w:r>
    </w:p>
    <w:p w:rsidR="00E04AE1" w:rsidRPr="00A7026A" w:rsidRDefault="00E04AE1" w:rsidP="00A7026A">
      <w:pPr>
        <w:jc w:val="both"/>
        <w:rPr>
          <w:rFonts w:ascii="Times New Roman" w:hAnsi="Times New Roman"/>
          <w:szCs w:val="24"/>
          <w:highlight w:val="yellow"/>
        </w:rPr>
      </w:pPr>
    </w:p>
    <w:p w:rsidR="00E04AE1" w:rsidRPr="00A7026A" w:rsidRDefault="00E04AE1" w:rsidP="00295CF1">
      <w:pPr>
        <w:pStyle w:val="af2"/>
        <w:jc w:val="both"/>
        <w:rPr>
          <w:rFonts w:ascii="Times New Roman" w:hAnsi="Times New Roman"/>
          <w:highlight w:val="yellow"/>
        </w:rPr>
      </w:pPr>
      <w:r w:rsidRPr="00AC282D">
        <w:rPr>
          <w:rStyle w:val="a4"/>
          <w:rFonts w:ascii="Times New Roman" w:hAnsi="Times New Roman" w:cs="Times New Roman"/>
          <w:b w:val="0"/>
        </w:rPr>
        <w:t>Сведения</w:t>
      </w:r>
      <w:r w:rsidR="00AC282D" w:rsidRPr="00AC282D">
        <w:rPr>
          <w:rStyle w:val="a4"/>
          <w:rFonts w:ascii="Times New Roman" w:hAnsi="Times New Roman" w:cs="Times New Roman"/>
          <w:b w:val="0"/>
        </w:rPr>
        <w:t xml:space="preserve"> </w:t>
      </w:r>
      <w:r w:rsidRPr="00AC282D">
        <w:rPr>
          <w:rStyle w:val="a4"/>
          <w:rFonts w:ascii="Times New Roman" w:hAnsi="Times New Roman" w:cs="Times New Roman"/>
          <w:b w:val="0"/>
        </w:rPr>
        <w:t>о заявителе и инвестиционном проекте, реализуемом</w:t>
      </w:r>
      <w:r w:rsidR="00295CF1">
        <w:rPr>
          <w:rStyle w:val="a4"/>
          <w:rFonts w:ascii="Times New Roman" w:hAnsi="Times New Roman" w:cs="Times New Roman"/>
          <w:b w:val="0"/>
        </w:rPr>
        <w:t xml:space="preserve"> </w:t>
      </w:r>
      <w:r w:rsidRPr="00AC282D">
        <w:rPr>
          <w:rStyle w:val="a4"/>
          <w:rFonts w:ascii="Times New Roman" w:hAnsi="Times New Roman" w:cs="Times New Roman"/>
          <w:b w:val="0"/>
        </w:rPr>
        <w:t xml:space="preserve">на территории муниципального образования </w:t>
      </w:r>
      <w:r w:rsidR="00AC282D" w:rsidRPr="00AC282D">
        <w:rPr>
          <w:rStyle w:val="a4"/>
          <w:rFonts w:ascii="Times New Roman" w:hAnsi="Times New Roman" w:cs="Times New Roman"/>
          <w:b w:val="0"/>
        </w:rPr>
        <w:t>«</w:t>
      </w:r>
      <w:proofErr w:type="spellStart"/>
      <w:r w:rsidR="00AC282D" w:rsidRPr="00AC282D">
        <w:rPr>
          <w:rStyle w:val="a4"/>
          <w:rFonts w:ascii="Times New Roman" w:hAnsi="Times New Roman" w:cs="Times New Roman"/>
          <w:b w:val="0"/>
        </w:rPr>
        <w:t>Канашский</w:t>
      </w:r>
      <w:proofErr w:type="spellEnd"/>
      <w:r w:rsidR="00AC282D" w:rsidRPr="00AC282D">
        <w:rPr>
          <w:rStyle w:val="a4"/>
          <w:rFonts w:ascii="Times New Roman" w:hAnsi="Times New Roman" w:cs="Times New Roman"/>
          <w:b w:val="0"/>
        </w:rPr>
        <w:t xml:space="preserve"> муниципальный округ</w:t>
      </w:r>
      <w:r w:rsidR="00295CF1">
        <w:rPr>
          <w:rStyle w:val="a4"/>
          <w:rFonts w:ascii="Times New Roman" w:hAnsi="Times New Roman" w:cs="Times New Roman"/>
          <w:b w:val="0"/>
        </w:rPr>
        <w:t xml:space="preserve"> </w:t>
      </w:r>
      <w:r w:rsidR="00AC282D" w:rsidRPr="00AC282D">
        <w:rPr>
          <w:rStyle w:val="a4"/>
          <w:rFonts w:ascii="Times New Roman" w:hAnsi="Times New Roman" w:cs="Times New Roman"/>
          <w:b w:val="0"/>
        </w:rPr>
        <w:t>Чувашской Республики»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229"/>
        <w:gridCol w:w="1780"/>
      </w:tblGrid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AC282D" w:rsidRDefault="00AC282D" w:rsidP="00AC282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C28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AC282D" w:rsidRDefault="00E04AE1" w:rsidP="00AC282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C282D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C282D" w:rsidRDefault="00E04AE1" w:rsidP="00AC282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282D">
              <w:rPr>
                <w:rFonts w:ascii="Times New Roman" w:hAnsi="Times New Roman" w:cs="Times New Roman"/>
              </w:rPr>
              <w:t>Сведения</w:t>
            </w:r>
            <w:r w:rsidRPr="00AC282D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AC282D">
              <w:rPr>
                <w:rFonts w:ascii="Times New Roman" w:hAnsi="Times New Roman" w:cs="Times New Roman"/>
              </w:rPr>
              <w:t>для заполнения заявителем)</w:t>
            </w: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3</w:t>
            </w:r>
          </w:p>
        </w:tc>
      </w:tr>
      <w:tr w:rsidR="00E04AE1" w:rsidRPr="00A7026A" w:rsidTr="00295CF1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1. Сведения о заявителе</w:t>
            </w: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1.</w:t>
            </w:r>
            <w:r w:rsidR="00295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295CF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Ф.И.О. уполномоченного 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Адрес электронной почты уполномоченного 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Контактный телефон уполномоченного 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Проектная компания (да/нет)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7F578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7F578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администрация </w:t>
            </w:r>
            <w:proofErr w:type="spellStart"/>
            <w:r w:rsidR="007F578B">
              <w:rPr>
                <w:rFonts w:ascii="Times New Roman" w:hAnsi="Times New Roman" w:cs="Times New Roman"/>
              </w:rPr>
              <w:t>Канашского</w:t>
            </w:r>
            <w:proofErr w:type="spellEnd"/>
            <w:r w:rsidR="007F578B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  <w:r w:rsidRPr="007F578B">
              <w:rPr>
                <w:rFonts w:ascii="Times New Roman" w:hAnsi="Times New Roman" w:cs="Times New Roman"/>
              </w:rPr>
              <w:t xml:space="preserve"> ранее не являлась стороной (да/нет)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A7026A" w:rsidRDefault="00E04AE1" w:rsidP="00A7026A">
            <w:pPr>
              <w:pStyle w:val="af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4AE1" w:rsidRPr="00A7026A" w:rsidTr="00295CF1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2. Сведения об инвестиционном проекте</w:t>
            </w: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A7026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Акт приема-передачи или иной документ, предусмотренный договором, подтверждающий передачу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A7026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7F578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 xml:space="preserve">Участие </w:t>
            </w:r>
            <w:r w:rsidR="007F578B" w:rsidRPr="007F578B">
              <w:rPr>
                <w:rFonts w:ascii="Times New Roman" w:hAnsi="Times New Roman" w:cs="Times New Roman"/>
              </w:rPr>
              <w:t>Чувашской Республики</w:t>
            </w:r>
            <w:r w:rsidRPr="007F578B">
              <w:rPr>
                <w:rFonts w:ascii="Times New Roman" w:hAnsi="Times New Roman" w:cs="Times New Roman"/>
              </w:rPr>
              <w:t xml:space="preserve"> в соглашении о защите и поощрении капиталовложений (да/нет)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A7026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A7026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Вид экономической деятельности, в которой реализуется проект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A7026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A7026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04AE1" w:rsidRPr="00A7026A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A7026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Общий размер капиталовложений в соответствии о защите и поощрении 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04AE1" w:rsidRPr="007F578B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A7026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04AE1" w:rsidRPr="007F578B" w:rsidTr="00295CF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295CF1" w:rsidP="00A7026A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1" w:rsidRPr="007F578B" w:rsidRDefault="00E04AE1" w:rsidP="00A7026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7F578B">
              <w:rPr>
                <w:rFonts w:ascii="Times New Roman" w:hAnsi="Times New Roman" w:cs="Times New Roman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E1" w:rsidRPr="007F578B" w:rsidRDefault="00E04AE1" w:rsidP="00A7026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E04AE1" w:rsidRPr="007F578B" w:rsidRDefault="00E04AE1" w:rsidP="00A7026A">
      <w:pPr>
        <w:jc w:val="both"/>
        <w:rPr>
          <w:rFonts w:ascii="Times New Roman" w:hAnsi="Times New Roman"/>
          <w:szCs w:val="24"/>
        </w:rPr>
      </w:pPr>
    </w:p>
    <w:p w:rsidR="00E04AE1" w:rsidRPr="007F578B" w:rsidRDefault="00E04AE1" w:rsidP="00A7026A">
      <w:pPr>
        <w:pStyle w:val="af2"/>
        <w:jc w:val="both"/>
        <w:rPr>
          <w:rFonts w:ascii="Times New Roman" w:hAnsi="Times New Roman" w:cs="Times New Roman"/>
        </w:rPr>
      </w:pPr>
      <w:r w:rsidRPr="007F578B">
        <w:rPr>
          <w:rFonts w:ascii="Times New Roman" w:hAnsi="Times New Roman" w:cs="Times New Roman"/>
        </w:rPr>
        <w:t>Приложение:</w:t>
      </w:r>
    </w:p>
    <w:p w:rsidR="00E04AE1" w:rsidRPr="007F578B" w:rsidRDefault="00E04AE1" w:rsidP="00A7026A">
      <w:pPr>
        <w:pStyle w:val="af2"/>
        <w:jc w:val="both"/>
        <w:rPr>
          <w:rFonts w:ascii="Times New Roman" w:hAnsi="Times New Roman" w:cs="Times New Roman"/>
        </w:rPr>
      </w:pPr>
      <w:r w:rsidRPr="007F578B">
        <w:rPr>
          <w:rFonts w:ascii="Times New Roman" w:hAnsi="Times New Roman" w:cs="Times New Roman"/>
        </w:rPr>
        <w:t>_____________________________________________________________ на _____ л.</w:t>
      </w:r>
    </w:p>
    <w:p w:rsidR="00E04AE1" w:rsidRPr="007F578B" w:rsidRDefault="00E04AE1" w:rsidP="00A7026A">
      <w:pPr>
        <w:pStyle w:val="af2"/>
        <w:jc w:val="both"/>
        <w:rPr>
          <w:rFonts w:ascii="Times New Roman" w:hAnsi="Times New Roman" w:cs="Times New Roman"/>
        </w:rPr>
      </w:pPr>
      <w:r w:rsidRPr="007F578B">
        <w:rPr>
          <w:rFonts w:ascii="Times New Roman" w:hAnsi="Times New Roman" w:cs="Times New Roman"/>
        </w:rPr>
        <w:t>_____________________________________________________________ на _____ л.</w:t>
      </w:r>
    </w:p>
    <w:p w:rsidR="00E04AE1" w:rsidRPr="007F578B" w:rsidRDefault="00E04AE1" w:rsidP="00A7026A">
      <w:pPr>
        <w:pStyle w:val="af2"/>
        <w:jc w:val="both"/>
        <w:rPr>
          <w:rFonts w:ascii="Times New Roman" w:hAnsi="Times New Roman" w:cs="Times New Roman"/>
        </w:rPr>
      </w:pPr>
      <w:r w:rsidRPr="007F578B">
        <w:rPr>
          <w:rFonts w:ascii="Times New Roman" w:hAnsi="Times New Roman" w:cs="Times New Roman"/>
        </w:rPr>
        <w:t>_____________________________________________________________ на _____ л.</w:t>
      </w:r>
    </w:p>
    <w:p w:rsidR="00E04AE1" w:rsidRPr="007F578B" w:rsidRDefault="00E04AE1" w:rsidP="00A7026A">
      <w:pPr>
        <w:jc w:val="both"/>
        <w:rPr>
          <w:rFonts w:ascii="Times New Roman" w:hAnsi="Times New Roman"/>
          <w:szCs w:val="24"/>
        </w:rPr>
      </w:pPr>
    </w:p>
    <w:p w:rsidR="00E04AE1" w:rsidRPr="00295CF1" w:rsidRDefault="00E04AE1" w:rsidP="00A7026A">
      <w:pPr>
        <w:pStyle w:val="af2"/>
        <w:jc w:val="both"/>
        <w:rPr>
          <w:rFonts w:ascii="Times New Roman" w:hAnsi="Times New Roman" w:cs="Times New Roman"/>
        </w:rPr>
      </w:pPr>
      <w:r w:rsidRPr="00295CF1">
        <w:rPr>
          <w:rFonts w:ascii="Times New Roman" w:hAnsi="Times New Roman" w:cs="Times New Roman"/>
        </w:rPr>
        <w:t>Гарантирую   достоверность сведений, предоставленных в настоящем</w:t>
      </w:r>
      <w:r w:rsidR="007F578B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>заявлении</w:t>
      </w:r>
      <w:r w:rsidR="007F578B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 xml:space="preserve">и подтверждаю  согласие  на  право  администрации  </w:t>
      </w:r>
      <w:proofErr w:type="spellStart"/>
      <w:r w:rsidR="00295CF1" w:rsidRPr="00295CF1">
        <w:rPr>
          <w:rFonts w:ascii="Times New Roman" w:hAnsi="Times New Roman" w:cs="Times New Roman"/>
        </w:rPr>
        <w:t>Канашского</w:t>
      </w:r>
      <w:proofErr w:type="spellEnd"/>
      <w:r w:rsidR="00295CF1" w:rsidRPr="00295CF1">
        <w:rPr>
          <w:rFonts w:ascii="Times New Roman" w:hAnsi="Times New Roman" w:cs="Times New Roman"/>
        </w:rPr>
        <w:t xml:space="preserve"> муниципального округа</w:t>
      </w:r>
      <w:r w:rsidRPr="00295CF1">
        <w:rPr>
          <w:rFonts w:ascii="Times New Roman" w:hAnsi="Times New Roman" w:cs="Times New Roman"/>
        </w:rPr>
        <w:t xml:space="preserve"> </w:t>
      </w:r>
      <w:r w:rsidR="00295CF1" w:rsidRPr="00295CF1">
        <w:rPr>
          <w:rFonts w:ascii="Times New Roman" w:hAnsi="Times New Roman" w:cs="Times New Roman"/>
        </w:rPr>
        <w:t xml:space="preserve">Чувашской Республики </w:t>
      </w:r>
      <w:r w:rsidRPr="00295CF1">
        <w:rPr>
          <w:rFonts w:ascii="Times New Roman" w:hAnsi="Times New Roman" w:cs="Times New Roman"/>
        </w:rPr>
        <w:t>на  обработку, распространение и использование персональных</w:t>
      </w:r>
      <w:r w:rsidR="00295CF1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>данных,  а  также  иных  данных  субъекта  инвестиционной  деятельности,</w:t>
      </w:r>
      <w:r w:rsidR="00295CF1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>которые  необходимы  для  принятия  решения  о  предоставлении документа,</w:t>
      </w:r>
      <w:r w:rsidR="00295CF1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 xml:space="preserve">подтверждающего    согласие   администрации  </w:t>
      </w:r>
      <w:proofErr w:type="spellStart"/>
      <w:r w:rsidR="00295CF1" w:rsidRPr="00295CF1">
        <w:rPr>
          <w:rFonts w:ascii="Times New Roman" w:hAnsi="Times New Roman" w:cs="Times New Roman"/>
        </w:rPr>
        <w:t>Канашского</w:t>
      </w:r>
      <w:proofErr w:type="spellEnd"/>
      <w:r w:rsidR="00295CF1" w:rsidRPr="00295CF1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295CF1">
        <w:rPr>
          <w:rFonts w:ascii="Times New Roman" w:hAnsi="Times New Roman" w:cs="Times New Roman"/>
        </w:rPr>
        <w:t xml:space="preserve">  на</w:t>
      </w:r>
      <w:r w:rsidR="00295CF1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>заключение  соглашения о защите и поощрении капиталовложений, в том числе</w:t>
      </w:r>
      <w:r w:rsidR="00295CF1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>на  получение  от соответствующих органов государственной власти, органов</w:t>
      </w:r>
      <w:r w:rsidR="00295CF1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>местного  самоуправления,  организаций  необходимых  документов  и  (или)</w:t>
      </w:r>
      <w:r w:rsidR="00295CF1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>содержащейся в них информации.</w:t>
      </w:r>
    </w:p>
    <w:p w:rsidR="00E04AE1" w:rsidRDefault="00E04AE1" w:rsidP="00295CF1">
      <w:pPr>
        <w:pStyle w:val="af2"/>
        <w:jc w:val="both"/>
        <w:rPr>
          <w:rFonts w:ascii="Times New Roman" w:hAnsi="Times New Roman" w:cs="Times New Roman"/>
        </w:rPr>
      </w:pPr>
      <w:r w:rsidRPr="00295CF1">
        <w:rPr>
          <w:rFonts w:ascii="Times New Roman" w:hAnsi="Times New Roman" w:cs="Times New Roman"/>
        </w:rPr>
        <w:t>О</w:t>
      </w:r>
      <w:r w:rsidR="00295CF1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>решении, принятом по результатам рассмотрения настоящего</w:t>
      </w:r>
      <w:r w:rsidR="00295CF1" w:rsidRPr="00295CF1">
        <w:rPr>
          <w:rFonts w:ascii="Times New Roman" w:hAnsi="Times New Roman" w:cs="Times New Roman"/>
        </w:rPr>
        <w:t xml:space="preserve"> </w:t>
      </w:r>
      <w:r w:rsidRPr="00295CF1">
        <w:rPr>
          <w:rFonts w:ascii="Times New Roman" w:hAnsi="Times New Roman" w:cs="Times New Roman"/>
        </w:rPr>
        <w:t>заявления и приложенных к нему документов, прошу проинформировать:</w:t>
      </w:r>
    </w:p>
    <w:p w:rsidR="00295CF1" w:rsidRDefault="00295CF1" w:rsidP="00295CF1">
      <w:pPr>
        <w:rPr>
          <w:highlight w:val="yellow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9072"/>
      </w:tblGrid>
      <w:tr w:rsidR="00295CF1" w:rsidTr="00295CF1">
        <w:tc>
          <w:tcPr>
            <w:tcW w:w="562" w:type="dxa"/>
            <w:tcBorders>
              <w:right w:val="single" w:sz="4" w:space="0" w:color="auto"/>
            </w:tcBorders>
          </w:tcPr>
          <w:p w:rsidR="00295CF1" w:rsidRDefault="00295CF1" w:rsidP="00295CF1">
            <w:pPr>
              <w:rPr>
                <w:highlight w:val="yellow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5CF1" w:rsidRDefault="00295CF1" w:rsidP="00295CF1">
            <w:pPr>
              <w:rPr>
                <w:rFonts w:ascii="Times New Roman" w:hAnsi="Times New Roman"/>
                <w:szCs w:val="24"/>
              </w:rPr>
            </w:pPr>
            <w:r w:rsidRPr="00295CF1">
              <w:rPr>
                <w:rFonts w:ascii="Times New Roman" w:hAnsi="Times New Roman"/>
                <w:szCs w:val="24"/>
              </w:rPr>
              <w:t>Посредством почтового отправления с уведомлением о вручении по адресу:</w:t>
            </w:r>
          </w:p>
          <w:p w:rsidR="00295CF1" w:rsidRPr="00295CF1" w:rsidRDefault="00295CF1" w:rsidP="00295CF1">
            <w:pPr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_____________________________________________________</w:t>
            </w:r>
            <w:proofErr w:type="gramStart"/>
            <w:r>
              <w:rPr>
                <w:rFonts w:ascii="Times New Roman" w:hAnsi="Times New Roman"/>
                <w:szCs w:val="24"/>
              </w:rPr>
              <w:t>_(</w:t>
            </w:r>
            <w:proofErr w:type="gramEnd"/>
            <w:r w:rsidRPr="00295CF1">
              <w:rPr>
                <w:rFonts w:ascii="Times New Roman" w:hAnsi="Times New Roman"/>
                <w:i/>
                <w:sz w:val="20"/>
              </w:rPr>
              <w:t>указать почтовый адрес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:rsidR="00295CF1" w:rsidRDefault="00295CF1" w:rsidP="00295CF1">
      <w:pPr>
        <w:rPr>
          <w:highlight w:val="yellow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9072"/>
      </w:tblGrid>
      <w:tr w:rsidR="00295CF1" w:rsidTr="001966C7">
        <w:tc>
          <w:tcPr>
            <w:tcW w:w="562" w:type="dxa"/>
            <w:tcBorders>
              <w:right w:val="single" w:sz="4" w:space="0" w:color="auto"/>
            </w:tcBorders>
          </w:tcPr>
          <w:p w:rsidR="00295CF1" w:rsidRDefault="00295CF1" w:rsidP="001966C7">
            <w:pPr>
              <w:rPr>
                <w:highlight w:val="yellow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5CF1" w:rsidRDefault="00295CF1" w:rsidP="00196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Путем непосредственного вручения под роспись в ходе личного приема</w:t>
            </w:r>
          </w:p>
          <w:p w:rsidR="00295CF1" w:rsidRPr="00295CF1" w:rsidRDefault="00295CF1" w:rsidP="001966C7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</w:tbl>
    <w:p w:rsidR="00295CF1" w:rsidRDefault="00295CF1" w:rsidP="00295CF1">
      <w:pPr>
        <w:rPr>
          <w:highlight w:val="yellow"/>
        </w:rPr>
      </w:pPr>
    </w:p>
    <w:p w:rsidR="00295CF1" w:rsidRDefault="00295CF1" w:rsidP="00295CF1">
      <w:pPr>
        <w:rPr>
          <w:highlight w:val="yellow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9072"/>
      </w:tblGrid>
      <w:tr w:rsidR="00565954" w:rsidTr="001966C7">
        <w:tc>
          <w:tcPr>
            <w:tcW w:w="562" w:type="dxa"/>
            <w:tcBorders>
              <w:right w:val="single" w:sz="4" w:space="0" w:color="auto"/>
            </w:tcBorders>
          </w:tcPr>
          <w:p w:rsidR="00565954" w:rsidRDefault="00565954" w:rsidP="001966C7">
            <w:pPr>
              <w:rPr>
                <w:highlight w:val="yellow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954" w:rsidRDefault="00565954" w:rsidP="001966C7">
            <w:pPr>
              <w:rPr>
                <w:rFonts w:ascii="Times New Roman" w:hAnsi="Times New Roman"/>
                <w:szCs w:val="24"/>
              </w:rPr>
            </w:pPr>
            <w:r w:rsidRPr="00295CF1">
              <w:rPr>
                <w:rFonts w:ascii="Times New Roman" w:hAnsi="Times New Roman"/>
                <w:szCs w:val="24"/>
              </w:rPr>
              <w:t xml:space="preserve">Посредством отправления </w:t>
            </w:r>
            <w:r>
              <w:rPr>
                <w:rFonts w:ascii="Times New Roman" w:hAnsi="Times New Roman"/>
                <w:szCs w:val="24"/>
              </w:rPr>
              <w:t>на электронную почту</w:t>
            </w:r>
            <w:r w:rsidRPr="00295CF1">
              <w:rPr>
                <w:rFonts w:ascii="Times New Roman" w:hAnsi="Times New Roman"/>
                <w:szCs w:val="24"/>
              </w:rPr>
              <w:t>:</w:t>
            </w:r>
          </w:p>
          <w:p w:rsidR="00565954" w:rsidRPr="00295CF1" w:rsidRDefault="00565954" w:rsidP="00565954">
            <w:pPr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_</w:t>
            </w:r>
            <w:r w:rsidRPr="00565954">
              <w:rPr>
                <w:rFonts w:ascii="Times New Roman" w:hAnsi="Times New Roman"/>
                <w:szCs w:val="24"/>
                <w:u w:val="single"/>
              </w:rPr>
              <w:t>_________________________________________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Pr="00295CF1">
              <w:rPr>
                <w:rFonts w:ascii="Times New Roman" w:hAnsi="Times New Roman"/>
                <w:i/>
                <w:sz w:val="20"/>
              </w:rPr>
              <w:t>указать адрес</w:t>
            </w:r>
            <w:r>
              <w:rPr>
                <w:rFonts w:ascii="Times New Roman" w:hAnsi="Times New Roman"/>
                <w:i/>
                <w:sz w:val="20"/>
              </w:rPr>
              <w:t xml:space="preserve"> электронной почты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:rsidR="00E04AE1" w:rsidRPr="00A7026A" w:rsidRDefault="00E04AE1" w:rsidP="00A7026A">
      <w:pPr>
        <w:jc w:val="both"/>
        <w:rPr>
          <w:rFonts w:ascii="Times New Roman" w:hAnsi="Times New Roman"/>
          <w:szCs w:val="24"/>
          <w:highlight w:val="yellow"/>
        </w:rPr>
      </w:pPr>
    </w:p>
    <w:p w:rsidR="00E04AE1" w:rsidRPr="00565954" w:rsidRDefault="00E04AE1" w:rsidP="00A7026A">
      <w:pPr>
        <w:jc w:val="both"/>
        <w:rPr>
          <w:rFonts w:ascii="Times New Roman" w:hAnsi="Times New Roman"/>
          <w:szCs w:val="24"/>
        </w:rPr>
      </w:pPr>
    </w:p>
    <w:p w:rsidR="00E04AE1" w:rsidRPr="00565954" w:rsidRDefault="00E04AE1" w:rsidP="00A7026A">
      <w:pPr>
        <w:pStyle w:val="af2"/>
        <w:jc w:val="both"/>
        <w:rPr>
          <w:rFonts w:ascii="Times New Roman" w:hAnsi="Times New Roman" w:cs="Times New Roman"/>
        </w:rPr>
      </w:pPr>
      <w:r w:rsidRPr="00565954">
        <w:rPr>
          <w:rFonts w:ascii="Times New Roman" w:hAnsi="Times New Roman" w:cs="Times New Roman"/>
        </w:rPr>
        <w:t xml:space="preserve">     Лицо, имеющее право действовать от имени юридического лица:</w:t>
      </w:r>
    </w:p>
    <w:p w:rsidR="00E04AE1" w:rsidRPr="00565954" w:rsidRDefault="00E04AE1" w:rsidP="00A7026A">
      <w:pPr>
        <w:pStyle w:val="af2"/>
        <w:jc w:val="both"/>
        <w:rPr>
          <w:rFonts w:ascii="Times New Roman" w:hAnsi="Times New Roman" w:cs="Times New Roman"/>
        </w:rPr>
      </w:pPr>
      <w:r w:rsidRPr="00565954">
        <w:rPr>
          <w:rFonts w:ascii="Times New Roman" w:hAnsi="Times New Roman" w:cs="Times New Roman"/>
        </w:rPr>
        <w:t>_________________________________ ___________ ___________________________</w:t>
      </w:r>
    </w:p>
    <w:p w:rsidR="00E04AE1" w:rsidRPr="00565954" w:rsidRDefault="00E04AE1" w:rsidP="00A7026A">
      <w:pPr>
        <w:pStyle w:val="af2"/>
        <w:jc w:val="both"/>
        <w:rPr>
          <w:rFonts w:ascii="Times New Roman" w:hAnsi="Times New Roman" w:cs="Times New Roman"/>
        </w:rPr>
      </w:pPr>
      <w:r w:rsidRPr="00565954">
        <w:rPr>
          <w:rFonts w:ascii="Times New Roman" w:hAnsi="Times New Roman" w:cs="Times New Roman"/>
        </w:rPr>
        <w:t xml:space="preserve">            (</w:t>
      </w:r>
      <w:proofErr w:type="gramStart"/>
      <w:r w:rsidRPr="00565954">
        <w:rPr>
          <w:rFonts w:ascii="Times New Roman" w:hAnsi="Times New Roman" w:cs="Times New Roman"/>
        </w:rPr>
        <w:t xml:space="preserve">должность)   </w:t>
      </w:r>
      <w:proofErr w:type="gramEnd"/>
      <w:r w:rsidRPr="00565954">
        <w:rPr>
          <w:rFonts w:ascii="Times New Roman" w:hAnsi="Times New Roman" w:cs="Times New Roman"/>
        </w:rPr>
        <w:t xml:space="preserve">         (подпись)      (Ф.И.О. полностью)</w:t>
      </w:r>
    </w:p>
    <w:p w:rsidR="00E04AE1" w:rsidRPr="00565954" w:rsidRDefault="00E04AE1" w:rsidP="00A7026A">
      <w:pPr>
        <w:jc w:val="both"/>
        <w:rPr>
          <w:rFonts w:ascii="Times New Roman" w:hAnsi="Times New Roman"/>
          <w:szCs w:val="24"/>
        </w:rPr>
      </w:pPr>
    </w:p>
    <w:p w:rsidR="00E04AE1" w:rsidRPr="00A7026A" w:rsidRDefault="00E04AE1" w:rsidP="00565954">
      <w:pPr>
        <w:pStyle w:val="af2"/>
        <w:jc w:val="both"/>
        <w:rPr>
          <w:rFonts w:ascii="Times New Roman" w:hAnsi="Times New Roman"/>
          <w:highlight w:val="yellow"/>
        </w:rPr>
      </w:pPr>
      <w:r w:rsidRPr="00565954">
        <w:rPr>
          <w:rFonts w:ascii="Times New Roman" w:hAnsi="Times New Roman" w:cs="Times New Roman"/>
        </w:rPr>
        <w:t>"___" ___________ 20__ г.</w:t>
      </w:r>
    </w:p>
    <w:sectPr w:rsidR="00E04AE1" w:rsidRPr="00A7026A" w:rsidSect="0023008B">
      <w:pgSz w:w="11906" w:h="16838"/>
      <w:pgMar w:top="1134" w:right="707" w:bottom="851" w:left="1418" w:header="720" w:footer="55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D"/>
    <w:rsid w:val="00022545"/>
    <w:rsid w:val="00023753"/>
    <w:rsid w:val="00050440"/>
    <w:rsid w:val="00077A4A"/>
    <w:rsid w:val="00085C0E"/>
    <w:rsid w:val="00094714"/>
    <w:rsid w:val="000E5611"/>
    <w:rsid w:val="000F0983"/>
    <w:rsid w:val="000F41F6"/>
    <w:rsid w:val="001009C4"/>
    <w:rsid w:val="00100A1D"/>
    <w:rsid w:val="00144F74"/>
    <w:rsid w:val="001820B3"/>
    <w:rsid w:val="00186FB7"/>
    <w:rsid w:val="001C3CD2"/>
    <w:rsid w:val="001F0E8F"/>
    <w:rsid w:val="0021489F"/>
    <w:rsid w:val="00216E26"/>
    <w:rsid w:val="00216EAE"/>
    <w:rsid w:val="00227A5D"/>
    <w:rsid w:val="0023008B"/>
    <w:rsid w:val="00235410"/>
    <w:rsid w:val="00245DD6"/>
    <w:rsid w:val="0025586E"/>
    <w:rsid w:val="00262650"/>
    <w:rsid w:val="002849C9"/>
    <w:rsid w:val="00295CF1"/>
    <w:rsid w:val="002A49D6"/>
    <w:rsid w:val="002A79FD"/>
    <w:rsid w:val="002C5B65"/>
    <w:rsid w:val="002C6E5D"/>
    <w:rsid w:val="003152CD"/>
    <w:rsid w:val="00347319"/>
    <w:rsid w:val="00350DED"/>
    <w:rsid w:val="00366407"/>
    <w:rsid w:val="003C79AB"/>
    <w:rsid w:val="003E0F73"/>
    <w:rsid w:val="003F53B6"/>
    <w:rsid w:val="004849E2"/>
    <w:rsid w:val="004B6FFD"/>
    <w:rsid w:val="004C173D"/>
    <w:rsid w:val="004C29A8"/>
    <w:rsid w:val="004C6171"/>
    <w:rsid w:val="004F291E"/>
    <w:rsid w:val="005018D8"/>
    <w:rsid w:val="005027D3"/>
    <w:rsid w:val="00503DAC"/>
    <w:rsid w:val="00511440"/>
    <w:rsid w:val="00532F0D"/>
    <w:rsid w:val="005605CE"/>
    <w:rsid w:val="00565954"/>
    <w:rsid w:val="00584D14"/>
    <w:rsid w:val="005E735C"/>
    <w:rsid w:val="005E7724"/>
    <w:rsid w:val="006068BE"/>
    <w:rsid w:val="00631FDD"/>
    <w:rsid w:val="0065302B"/>
    <w:rsid w:val="00666020"/>
    <w:rsid w:val="006841AE"/>
    <w:rsid w:val="006C0549"/>
    <w:rsid w:val="006C5EAD"/>
    <w:rsid w:val="006E5140"/>
    <w:rsid w:val="006F3889"/>
    <w:rsid w:val="00787046"/>
    <w:rsid w:val="007913E2"/>
    <w:rsid w:val="007A6322"/>
    <w:rsid w:val="007A7846"/>
    <w:rsid w:val="007C194A"/>
    <w:rsid w:val="007C64A2"/>
    <w:rsid w:val="007C7F79"/>
    <w:rsid w:val="007D65B1"/>
    <w:rsid w:val="007E1F41"/>
    <w:rsid w:val="007E6DD5"/>
    <w:rsid w:val="007E6EC9"/>
    <w:rsid w:val="007E7323"/>
    <w:rsid w:val="007F578B"/>
    <w:rsid w:val="0080174F"/>
    <w:rsid w:val="00840EDF"/>
    <w:rsid w:val="008511CA"/>
    <w:rsid w:val="00863AA9"/>
    <w:rsid w:val="00872103"/>
    <w:rsid w:val="008B2D77"/>
    <w:rsid w:val="008E76E0"/>
    <w:rsid w:val="008F03BE"/>
    <w:rsid w:val="00900ABE"/>
    <w:rsid w:val="00941245"/>
    <w:rsid w:val="0094441B"/>
    <w:rsid w:val="009558F7"/>
    <w:rsid w:val="00972861"/>
    <w:rsid w:val="009779B7"/>
    <w:rsid w:val="00983C58"/>
    <w:rsid w:val="00995524"/>
    <w:rsid w:val="009A00A2"/>
    <w:rsid w:val="009B7DEC"/>
    <w:rsid w:val="009F5ADA"/>
    <w:rsid w:val="00A178FA"/>
    <w:rsid w:val="00A20666"/>
    <w:rsid w:val="00A51E79"/>
    <w:rsid w:val="00A54264"/>
    <w:rsid w:val="00A5703C"/>
    <w:rsid w:val="00A67C00"/>
    <w:rsid w:val="00A7026A"/>
    <w:rsid w:val="00A70751"/>
    <w:rsid w:val="00A7124F"/>
    <w:rsid w:val="00A85C8D"/>
    <w:rsid w:val="00A92B31"/>
    <w:rsid w:val="00A94D94"/>
    <w:rsid w:val="00AB6948"/>
    <w:rsid w:val="00AC282D"/>
    <w:rsid w:val="00AD68AF"/>
    <w:rsid w:val="00AE39A4"/>
    <w:rsid w:val="00AF74F7"/>
    <w:rsid w:val="00B11377"/>
    <w:rsid w:val="00B3024A"/>
    <w:rsid w:val="00B33F03"/>
    <w:rsid w:val="00B64EA9"/>
    <w:rsid w:val="00BA370A"/>
    <w:rsid w:val="00BC2FB6"/>
    <w:rsid w:val="00BC3ADD"/>
    <w:rsid w:val="00BD12BE"/>
    <w:rsid w:val="00BD3345"/>
    <w:rsid w:val="00BD5DA9"/>
    <w:rsid w:val="00BE3B2E"/>
    <w:rsid w:val="00BF62DE"/>
    <w:rsid w:val="00BF7959"/>
    <w:rsid w:val="00C4394F"/>
    <w:rsid w:val="00C75AE6"/>
    <w:rsid w:val="00C845A9"/>
    <w:rsid w:val="00C9249B"/>
    <w:rsid w:val="00C92521"/>
    <w:rsid w:val="00C95FDA"/>
    <w:rsid w:val="00CA54AE"/>
    <w:rsid w:val="00CB39CC"/>
    <w:rsid w:val="00CD5FE2"/>
    <w:rsid w:val="00D008A6"/>
    <w:rsid w:val="00D46532"/>
    <w:rsid w:val="00D6140F"/>
    <w:rsid w:val="00D65209"/>
    <w:rsid w:val="00D66006"/>
    <w:rsid w:val="00D6723D"/>
    <w:rsid w:val="00D97B37"/>
    <w:rsid w:val="00DA3409"/>
    <w:rsid w:val="00DC6BD2"/>
    <w:rsid w:val="00DD1A50"/>
    <w:rsid w:val="00DF306F"/>
    <w:rsid w:val="00DF6D9F"/>
    <w:rsid w:val="00E04AE1"/>
    <w:rsid w:val="00E2231B"/>
    <w:rsid w:val="00E229FD"/>
    <w:rsid w:val="00E236B3"/>
    <w:rsid w:val="00E73EB2"/>
    <w:rsid w:val="00E743DE"/>
    <w:rsid w:val="00E803AA"/>
    <w:rsid w:val="00EB14E7"/>
    <w:rsid w:val="00EB165A"/>
    <w:rsid w:val="00EC5205"/>
    <w:rsid w:val="00ED6444"/>
    <w:rsid w:val="00EE5BE0"/>
    <w:rsid w:val="00EF3BF5"/>
    <w:rsid w:val="00F21903"/>
    <w:rsid w:val="00F25A7A"/>
    <w:rsid w:val="00F32776"/>
    <w:rsid w:val="00F8184A"/>
    <w:rsid w:val="00FB06BA"/>
    <w:rsid w:val="00FC22FE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997A-CBD9-4317-98D2-7B7E05B7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C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83C5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C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83C58"/>
    <w:rPr>
      <w:b/>
      <w:bCs/>
      <w:color w:val="26282F"/>
    </w:rPr>
  </w:style>
  <w:style w:type="paragraph" w:styleId="a5">
    <w:name w:val="Body Text"/>
    <w:basedOn w:val="a"/>
    <w:link w:val="a6"/>
    <w:rsid w:val="00995524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Основной текст Знак"/>
    <w:basedOn w:val="a0"/>
    <w:link w:val="a5"/>
    <w:rsid w:val="0099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73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3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216E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9">
    <w:name w:val="Комментарий"/>
    <w:basedOn w:val="a"/>
    <w:next w:val="a"/>
    <w:uiPriority w:val="99"/>
    <w:rsid w:val="00BC2FB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BC2FB6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BC2FB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BC2FB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s16">
    <w:name w:val="s_16"/>
    <w:basedOn w:val="a"/>
    <w:rsid w:val="00255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d">
    <w:name w:val="Hyperlink"/>
    <w:basedOn w:val="a0"/>
    <w:uiPriority w:val="99"/>
    <w:unhideWhenUsed/>
    <w:rsid w:val="0025586E"/>
    <w:rPr>
      <w:color w:val="0000FF"/>
      <w:u w:val="single"/>
    </w:rPr>
  </w:style>
  <w:style w:type="paragraph" w:customStyle="1" w:styleId="empty">
    <w:name w:val="empty"/>
    <w:basedOn w:val="a"/>
    <w:rsid w:val="00255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3">
    <w:name w:val="s_3"/>
    <w:basedOn w:val="a"/>
    <w:rsid w:val="000E56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Emphasis"/>
    <w:basedOn w:val="a0"/>
    <w:uiPriority w:val="20"/>
    <w:qFormat/>
    <w:rsid w:val="000E5611"/>
    <w:rPr>
      <w:i/>
      <w:iCs/>
    </w:rPr>
  </w:style>
  <w:style w:type="paragraph" w:customStyle="1" w:styleId="s22">
    <w:name w:val="s_22"/>
    <w:basedOn w:val="a"/>
    <w:rsid w:val="000E56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">
    <w:name w:val="No Spacing"/>
    <w:uiPriority w:val="1"/>
    <w:qFormat/>
    <w:rsid w:val="00DA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DA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A3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3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DA340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PEStyleFont8">
    <w:name w:val="PEStyleFont8"/>
    <w:basedOn w:val="a0"/>
    <w:rsid w:val="00DA3409"/>
    <w:rPr>
      <w:rFonts w:ascii="Arial Cyr" w:hAnsi="Arial Cyr" w:cs="Courier New"/>
      <w:spacing w:val="0"/>
      <w:position w:val="0"/>
      <w:sz w:val="16"/>
      <w:u w:val="none"/>
    </w:rPr>
  </w:style>
  <w:style w:type="paragraph" w:customStyle="1" w:styleId="af1">
    <w:name w:val="Нормальный (таблица)"/>
    <w:basedOn w:val="a"/>
    <w:next w:val="a"/>
    <w:uiPriority w:val="99"/>
    <w:rsid w:val="0023008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2300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23008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4">
    <w:name w:val="Сноска"/>
    <w:basedOn w:val="a"/>
    <w:next w:val="a"/>
    <w:uiPriority w:val="99"/>
    <w:rsid w:val="002300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</w:rPr>
  </w:style>
  <w:style w:type="character" w:customStyle="1" w:styleId="description">
    <w:name w:val="description"/>
    <w:basedOn w:val="a0"/>
    <w:rsid w:val="00B64EA9"/>
  </w:style>
  <w:style w:type="paragraph" w:styleId="af5">
    <w:name w:val="List Paragraph"/>
    <w:basedOn w:val="a"/>
    <w:uiPriority w:val="34"/>
    <w:qFormat/>
    <w:rsid w:val="00C4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4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826576/0" TargetMode="External"/><Relationship Id="rId13" Type="http://schemas.openxmlformats.org/officeDocument/2006/relationships/hyperlink" Target="https://internet.garant.ru/document/redirect/73826576/216" TargetMode="External"/><Relationship Id="rId18" Type="http://schemas.openxmlformats.org/officeDocument/2006/relationships/hyperlink" Target="https://internet.garant.ru/document/redirect/73826576/7" TargetMode="External"/><Relationship Id="rId26" Type="http://schemas.openxmlformats.org/officeDocument/2006/relationships/hyperlink" Target="https://internet.garant.ru/document/redirect/73826576/1413" TargetMode="External"/><Relationship Id="rId39" Type="http://schemas.openxmlformats.org/officeDocument/2006/relationships/hyperlink" Target="https://internet.garant.ru/document/redirect/73826576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3826576/116" TargetMode="External"/><Relationship Id="rId34" Type="http://schemas.openxmlformats.org/officeDocument/2006/relationships/hyperlink" Target="https://internet.garant.ru/document/redirect/73826576/2161" TargetMode="External"/><Relationship Id="rId7" Type="http://schemas.openxmlformats.org/officeDocument/2006/relationships/hyperlink" Target="https://internet.garant.ru/document/redirect/73826576/48" TargetMode="External"/><Relationship Id="rId12" Type="http://schemas.openxmlformats.org/officeDocument/2006/relationships/hyperlink" Target="https://internet.garant.ru/document/redirect/73826576/213" TargetMode="External"/><Relationship Id="rId17" Type="http://schemas.openxmlformats.org/officeDocument/2006/relationships/hyperlink" Target="https://internet.garant.ru/document/redirect/73826576/0" TargetMode="External"/><Relationship Id="rId25" Type="http://schemas.openxmlformats.org/officeDocument/2006/relationships/hyperlink" Target="https://internet.garant.ru/document/redirect/73826576/1412" TargetMode="External"/><Relationship Id="rId33" Type="http://schemas.openxmlformats.org/officeDocument/2006/relationships/hyperlink" Target="https://internet.garant.ru/document/redirect/73826576/15" TargetMode="External"/><Relationship Id="rId38" Type="http://schemas.openxmlformats.org/officeDocument/2006/relationships/hyperlink" Target="https://internet.garant.ru/document/redirect/73826576/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3826576/94" TargetMode="External"/><Relationship Id="rId20" Type="http://schemas.openxmlformats.org/officeDocument/2006/relationships/hyperlink" Target="https://internet.garant.ru/document/redirect/405299567/0" TargetMode="External"/><Relationship Id="rId29" Type="http://schemas.openxmlformats.org/officeDocument/2006/relationships/hyperlink" Target="https://internet.garant.ru/document/redirect/73826576/601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73826576/48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73826576/1411" TargetMode="External"/><Relationship Id="rId32" Type="http://schemas.openxmlformats.org/officeDocument/2006/relationships/hyperlink" Target="https://internet.garant.ru/document/redirect/73826576/117" TargetMode="External"/><Relationship Id="rId37" Type="http://schemas.openxmlformats.org/officeDocument/2006/relationships/hyperlink" Target="https://internet.garant.ru/document/redirect/73826576/77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document/redirect/73826576/108" TargetMode="External"/><Relationship Id="rId23" Type="http://schemas.openxmlformats.org/officeDocument/2006/relationships/hyperlink" Target="https://internet.garant.ru/document/redirect/73826576/14" TargetMode="External"/><Relationship Id="rId28" Type="http://schemas.openxmlformats.org/officeDocument/2006/relationships/hyperlink" Target="https://internet.garant.ru/document/redirect/12123862/0" TargetMode="External"/><Relationship Id="rId36" Type="http://schemas.openxmlformats.org/officeDocument/2006/relationships/hyperlink" Target="https://internet.garant.ru/document/redirect/73826576/9" TargetMode="External"/><Relationship Id="rId10" Type="http://schemas.openxmlformats.org/officeDocument/2006/relationships/hyperlink" Target="https://internet.garant.ru/document/redirect/73826576/218" TargetMode="External"/><Relationship Id="rId19" Type="http://schemas.openxmlformats.org/officeDocument/2006/relationships/hyperlink" Target="https://internet.garant.ru/document/redirect/73826576/8" TargetMode="External"/><Relationship Id="rId31" Type="http://schemas.openxmlformats.org/officeDocument/2006/relationships/hyperlink" Target="https://internet.garant.ru/document/redirect/73826576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826576/0" TargetMode="External"/><Relationship Id="rId14" Type="http://schemas.openxmlformats.org/officeDocument/2006/relationships/hyperlink" Target="https://internet.garant.ru/document/redirect/73826576/6" TargetMode="External"/><Relationship Id="rId22" Type="http://schemas.openxmlformats.org/officeDocument/2006/relationships/hyperlink" Target="https://internet.garant.ru/document/redirect/73826576/0" TargetMode="External"/><Relationship Id="rId27" Type="http://schemas.openxmlformats.org/officeDocument/2006/relationships/hyperlink" Target="https://internet.garant.ru/document/redirect/73826576/14131" TargetMode="External"/><Relationship Id="rId30" Type="http://schemas.openxmlformats.org/officeDocument/2006/relationships/hyperlink" Target="https://internet.garant.ru/document/redirect/73826576/6011" TargetMode="External"/><Relationship Id="rId35" Type="http://schemas.openxmlformats.org/officeDocument/2006/relationships/hyperlink" Target="mailto:kanash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4118-0E00-4E0B-A6F6-EDEE4B01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Ольга Минкадировна</dc:creator>
  <cp:keywords/>
  <dc:description/>
  <cp:lastModifiedBy>Хайруллина Ольга Минкадировна</cp:lastModifiedBy>
  <cp:revision>9</cp:revision>
  <cp:lastPrinted>2025-01-24T10:15:00Z</cp:lastPrinted>
  <dcterms:created xsi:type="dcterms:W3CDTF">2024-12-17T10:47:00Z</dcterms:created>
  <dcterms:modified xsi:type="dcterms:W3CDTF">2025-02-20T08:56:00Z</dcterms:modified>
</cp:coreProperties>
</file>