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E2C54">
                              <w:rPr>
                                <w:rFonts w:ascii="Times New Roman" w:eastAsia="Times New Roman" w:hAnsi="Times New Roman" w:cs="Times New Roman"/>
                                <w:sz w:val="24"/>
                                <w:szCs w:val="24"/>
                                <w:u w:val="single"/>
                                <w:lang w:eastAsia="ru-RU"/>
                              </w:rPr>
                              <w:t>2</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5E0999">
                              <w:rPr>
                                <w:rFonts w:ascii="Times New Roman" w:eastAsia="Times New Roman" w:hAnsi="Times New Roman" w:cs="Times New Roman"/>
                                <w:sz w:val="24"/>
                                <w:szCs w:val="24"/>
                                <w:u w:val="single"/>
                                <w:lang w:eastAsia="ru-RU"/>
                              </w:rPr>
                              <w:t>10</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E2C54">
                        <w:rPr>
                          <w:rFonts w:ascii="Times New Roman" w:eastAsia="Times New Roman" w:hAnsi="Times New Roman" w:cs="Times New Roman"/>
                          <w:sz w:val="24"/>
                          <w:szCs w:val="24"/>
                          <w:u w:val="single"/>
                          <w:lang w:eastAsia="ru-RU"/>
                        </w:rPr>
                        <w:t>2</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5E0999">
                        <w:rPr>
                          <w:rFonts w:ascii="Times New Roman" w:eastAsia="Times New Roman" w:hAnsi="Times New Roman" w:cs="Times New Roman"/>
                          <w:sz w:val="24"/>
                          <w:szCs w:val="24"/>
                          <w:u w:val="single"/>
                          <w:lang w:eastAsia="ru-RU"/>
                        </w:rPr>
                        <w:t>10</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5E2C54">
                              <w:rPr>
                                <w:rFonts w:ascii="Times New Roman" w:eastAsia="Times New Roman" w:hAnsi="Times New Roman" w:cs="Times New Roman"/>
                                <w:sz w:val="24"/>
                                <w:szCs w:val="20"/>
                                <w:u w:val="single"/>
                                <w:lang w:eastAsia="ru-RU"/>
                              </w:rPr>
                              <w:t>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5E0999">
                              <w:rPr>
                                <w:rFonts w:ascii="Times New Roman" w:eastAsia="Times New Roman" w:hAnsi="Times New Roman" w:cs="Times New Roman"/>
                                <w:sz w:val="24"/>
                                <w:szCs w:val="20"/>
                                <w:u w:val="single"/>
                                <w:lang w:eastAsia="ru-RU"/>
                              </w:rPr>
                              <w:t>10</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5E2C54">
                        <w:rPr>
                          <w:rFonts w:ascii="Times New Roman" w:eastAsia="Times New Roman" w:hAnsi="Times New Roman" w:cs="Times New Roman"/>
                          <w:sz w:val="24"/>
                          <w:szCs w:val="20"/>
                          <w:u w:val="single"/>
                          <w:lang w:eastAsia="ru-RU"/>
                        </w:rPr>
                        <w:t>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5E0999">
                        <w:rPr>
                          <w:rFonts w:ascii="Times New Roman" w:eastAsia="Times New Roman" w:hAnsi="Times New Roman" w:cs="Times New Roman"/>
                          <w:sz w:val="24"/>
                          <w:szCs w:val="20"/>
                          <w:u w:val="single"/>
                          <w:lang w:eastAsia="ru-RU"/>
                        </w:rPr>
                        <w:t>10</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A84620" w:rsidRPr="00554535" w:rsidRDefault="00A84620" w:rsidP="008A5514">
      <w:pPr>
        <w:tabs>
          <w:tab w:val="left" w:pos="3600"/>
          <w:tab w:val="left" w:pos="4536"/>
        </w:tabs>
        <w:spacing w:after="0" w:line="240" w:lineRule="auto"/>
        <w:ind w:right="4962" w:firstLine="720"/>
        <w:rPr>
          <w:rFonts w:ascii="Times New Roman" w:hAnsi="Times New Roman" w:cs="Times New Roman"/>
          <w:sz w:val="24"/>
          <w:szCs w:val="24"/>
        </w:rPr>
      </w:pPr>
    </w:p>
    <w:p w:rsidR="005E0999" w:rsidRDefault="005E0999" w:rsidP="005E0999">
      <w:pPr>
        <w:widowControl w:val="0"/>
        <w:autoSpaceDE w:val="0"/>
        <w:autoSpaceDN w:val="0"/>
        <w:adjustRightInd w:val="0"/>
        <w:spacing w:after="0" w:line="240" w:lineRule="auto"/>
        <w:ind w:right="4819"/>
        <w:jc w:val="both"/>
        <w:outlineLvl w:val="2"/>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О внесении изменений в постановление администрации Урмарского муниципального округа от 07.02.2023 г. № 163 «О специальном ящике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w:t>
      </w:r>
    </w:p>
    <w:p w:rsidR="005E0999" w:rsidRDefault="005E0999" w:rsidP="005E0999">
      <w:pPr>
        <w:widowControl w:val="0"/>
        <w:autoSpaceDE w:val="0"/>
        <w:autoSpaceDN w:val="0"/>
        <w:adjustRightInd w:val="0"/>
        <w:spacing w:after="0" w:line="240" w:lineRule="auto"/>
        <w:ind w:right="4819"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4819"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P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соответствии с Федеральным законом от 25.12.2008 N 273-ФЗ "О противодействии </w:t>
      </w:r>
      <w:r w:rsidRPr="005E0999">
        <w:rPr>
          <w:rFonts w:ascii="Times New Roman" w:eastAsiaTheme="minorEastAsia" w:hAnsi="Times New Roman" w:cs="Times New Roman"/>
          <w:sz w:val="24"/>
          <w:szCs w:val="24"/>
          <w:lang w:eastAsia="ru-RU"/>
        </w:rPr>
        <w:t xml:space="preserve">коррупции" администрация Урмарского муниципального округа  </w:t>
      </w:r>
      <w:proofErr w:type="gramStart"/>
      <w:r w:rsidRPr="005E0999">
        <w:rPr>
          <w:rFonts w:ascii="Times New Roman" w:eastAsiaTheme="minorEastAsia" w:hAnsi="Times New Roman" w:cs="Times New Roman"/>
          <w:sz w:val="24"/>
          <w:szCs w:val="24"/>
          <w:lang w:eastAsia="ru-RU"/>
        </w:rPr>
        <w:t>п</w:t>
      </w:r>
      <w:proofErr w:type="gramEnd"/>
      <w:r w:rsidRPr="005E0999">
        <w:rPr>
          <w:rFonts w:ascii="Times New Roman" w:eastAsiaTheme="minorEastAsia" w:hAnsi="Times New Roman" w:cs="Times New Roman"/>
          <w:sz w:val="24"/>
          <w:szCs w:val="24"/>
          <w:lang w:eastAsia="ru-RU"/>
        </w:rPr>
        <w:t xml:space="preserve"> о с т а н о в л я е т:</w:t>
      </w:r>
    </w:p>
    <w:p w:rsidR="005E0999" w:rsidRP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sidRPr="005E0999">
        <w:rPr>
          <w:rFonts w:ascii="Times New Roman" w:eastAsiaTheme="minorEastAsia" w:hAnsi="Times New Roman" w:cs="Times New Roman"/>
          <w:sz w:val="24"/>
          <w:szCs w:val="24"/>
          <w:lang w:eastAsia="ru-RU"/>
        </w:rPr>
        <w:t xml:space="preserve">1. </w:t>
      </w:r>
      <w:r w:rsidRPr="005E0999">
        <w:rPr>
          <w:rFonts w:ascii="Times New Roman" w:eastAsiaTheme="minorEastAsia" w:hAnsi="Times New Roman" w:cs="Times New Roman"/>
          <w:sz w:val="24"/>
          <w:szCs w:val="24"/>
        </w:rPr>
        <w:t>Внести в постановление администрации Урмарского муниципального округа от 07.02.2023 г. № 163 «О специальном ящике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(далее – постановление) следующие изменения:</w:t>
      </w:r>
    </w:p>
    <w:p w:rsidR="005E0999" w:rsidRPr="005E0999" w:rsidRDefault="005E0999" w:rsidP="005E0999">
      <w:pPr>
        <w:widowControl w:val="0"/>
        <w:autoSpaceDE w:val="0"/>
        <w:adjustRightInd w:val="0"/>
        <w:spacing w:after="0" w:line="240" w:lineRule="auto"/>
        <w:ind w:right="-1"/>
        <w:jc w:val="both"/>
        <w:rPr>
          <w:rFonts w:ascii="Times New Roman" w:eastAsiaTheme="minorEastAsia" w:hAnsi="Times New Roman" w:cs="Times New Roman"/>
          <w:sz w:val="24"/>
          <w:szCs w:val="24"/>
        </w:rPr>
      </w:pPr>
      <w:r w:rsidRPr="005E0999">
        <w:rPr>
          <w:rFonts w:ascii="Times New Roman" w:eastAsiaTheme="minorEastAsia" w:hAnsi="Times New Roman" w:cs="Times New Roman"/>
          <w:sz w:val="24"/>
          <w:szCs w:val="24"/>
        </w:rPr>
        <w:t xml:space="preserve">         </w:t>
      </w:r>
      <w:proofErr w:type="gramStart"/>
      <w:r w:rsidRPr="005E0999">
        <w:rPr>
          <w:rFonts w:ascii="Times New Roman" w:eastAsiaTheme="minorEastAsia" w:hAnsi="Times New Roman" w:cs="Times New Roman"/>
          <w:sz w:val="24"/>
          <w:szCs w:val="24"/>
        </w:rPr>
        <w:t>- приложение № 2  «Состав рабочей группы по выемке обращений граждан из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по должностям» изложить в новой редакции, согласно прилагаемому приложению № 2 к постановлению.</w:t>
      </w:r>
      <w:proofErr w:type="gramEnd"/>
    </w:p>
    <w:p w:rsidR="005E0999" w:rsidRPr="005E0999" w:rsidRDefault="005E0999" w:rsidP="005E0999">
      <w:pPr>
        <w:widowControl w:val="0"/>
        <w:autoSpaceDE w:val="0"/>
        <w:adjustRightInd w:val="0"/>
        <w:spacing w:after="0" w:line="240" w:lineRule="auto"/>
        <w:ind w:right="-1"/>
        <w:jc w:val="both"/>
        <w:rPr>
          <w:rFonts w:ascii="Times New Roman" w:eastAsiaTheme="minorEastAsia" w:hAnsi="Times New Roman" w:cs="Times New Roman"/>
          <w:sz w:val="24"/>
          <w:szCs w:val="24"/>
        </w:rPr>
      </w:pPr>
      <w:r w:rsidRPr="005E0999">
        <w:rPr>
          <w:rFonts w:ascii="Times New Roman" w:eastAsiaTheme="minorEastAsia" w:hAnsi="Times New Roman" w:cs="Times New Roman"/>
          <w:sz w:val="24"/>
          <w:szCs w:val="24"/>
        </w:rPr>
        <w:tab/>
        <w:t xml:space="preserve">2. Настоящее постановление вступает в силу со дня официального опубликования. </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bookmarkStart w:id="0" w:name="_GoBack"/>
      <w:bookmarkEnd w:id="0"/>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Врио</w:t>
      </w:r>
      <w:proofErr w:type="spellEnd"/>
      <w:r>
        <w:rPr>
          <w:rFonts w:ascii="Times New Roman" w:eastAsiaTheme="minorEastAsia" w:hAnsi="Times New Roman" w:cs="Times New Roman"/>
          <w:sz w:val="24"/>
          <w:szCs w:val="24"/>
          <w:lang w:eastAsia="ru-RU"/>
        </w:rPr>
        <w:t xml:space="preserve"> главы Урмарского</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округа                                                                                           Н.А. Павлов </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Кошельков Олег Михайлович</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8(835-44) 2-16-10</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 2</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 постановлению администрации </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Урмарского муниципального округа </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Чувашской Республики</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07.02.2023 № 163</w:t>
      </w: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5E0999" w:rsidRDefault="005E0999" w:rsidP="005E0999">
      <w:pPr>
        <w:widowControl w:val="0"/>
        <w:autoSpaceDE w:val="0"/>
        <w:autoSpaceDN w:val="0"/>
        <w:adjustRightInd w:val="0"/>
        <w:spacing w:after="0" w:line="240" w:lineRule="auto"/>
        <w:ind w:right="-1" w:firstLine="72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Состав</w:t>
      </w:r>
    </w:p>
    <w:p w:rsidR="005E0999" w:rsidRDefault="005E0999" w:rsidP="005E0999">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рабочей группы по выемке обращений граждан из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по должностям</w:t>
      </w:r>
    </w:p>
    <w:p w:rsidR="005E0999" w:rsidRDefault="005E0999" w:rsidP="005E0999">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5E0999" w:rsidRDefault="005E0999" w:rsidP="005E0999">
      <w:pPr>
        <w:pStyle w:val="aa"/>
        <w:widowControl w:val="0"/>
        <w:numPr>
          <w:ilvl w:val="0"/>
          <w:numId w:val="50"/>
        </w:numPr>
        <w:autoSpaceDE w:val="0"/>
        <w:adjustRightInd w:val="0"/>
        <w:spacing w:after="0" w:line="240" w:lineRule="auto"/>
        <w:ind w:left="0" w:firstLine="709"/>
        <w:jc w:val="both"/>
        <w:rPr>
          <w:rFonts w:eastAsiaTheme="minorEastAsia"/>
        </w:rPr>
      </w:pPr>
      <w:r>
        <w:rPr>
          <w:rFonts w:eastAsiaTheme="minorEastAsia"/>
        </w:rPr>
        <w:t>«Заместитель главы администрации муниципального округа - начальник отдела организационно-контрольной и аналитической работы администрации Урмарского муниципального округа – председатель.</w:t>
      </w:r>
    </w:p>
    <w:p w:rsidR="005E0999" w:rsidRDefault="005E0999" w:rsidP="005E0999">
      <w:pPr>
        <w:pStyle w:val="aa"/>
        <w:widowControl w:val="0"/>
        <w:numPr>
          <w:ilvl w:val="0"/>
          <w:numId w:val="50"/>
        </w:numPr>
        <w:autoSpaceDE w:val="0"/>
        <w:adjustRightInd w:val="0"/>
        <w:spacing w:after="0" w:line="240" w:lineRule="auto"/>
        <w:ind w:left="0" w:firstLine="709"/>
        <w:jc w:val="both"/>
        <w:rPr>
          <w:rFonts w:eastAsiaTheme="minorEastAsia"/>
        </w:rPr>
      </w:pPr>
      <w:r>
        <w:rPr>
          <w:rFonts w:eastAsiaTheme="minorEastAsia"/>
        </w:rPr>
        <w:t>Начальник отдела правового и кадрового обеспечения администрации Урмарского муниципального округа.</w:t>
      </w:r>
    </w:p>
    <w:p w:rsidR="005E0999" w:rsidRDefault="005E0999" w:rsidP="005E0999">
      <w:pPr>
        <w:pStyle w:val="aa"/>
        <w:widowControl w:val="0"/>
        <w:numPr>
          <w:ilvl w:val="0"/>
          <w:numId w:val="50"/>
        </w:numPr>
        <w:autoSpaceDE w:val="0"/>
        <w:adjustRightInd w:val="0"/>
        <w:spacing w:after="0" w:line="240" w:lineRule="auto"/>
        <w:ind w:left="0" w:firstLine="709"/>
        <w:jc w:val="both"/>
        <w:rPr>
          <w:rFonts w:eastAsiaTheme="minorEastAsia"/>
        </w:rPr>
      </w:pPr>
      <w:r>
        <w:rPr>
          <w:rFonts w:eastAsiaTheme="minorEastAsia"/>
        </w:rPr>
        <w:t>Главный специалист-эксперт отдела правового и кадрового обеспечения администрации Урмарского муниципального округа».</w:t>
      </w: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CYR" w:eastAsiaTheme="minorEastAsia" w:hAnsi="Times New Roman CYR" w:cs="Times New Roman CYR"/>
          <w:bCs/>
          <w:color w:val="26282F"/>
          <w:sz w:val="24"/>
          <w:szCs w:val="24"/>
          <w:lang w:eastAsia="ru-RU"/>
        </w:rPr>
      </w:pPr>
      <w:proofErr w:type="gramStart"/>
      <w:r>
        <w:rPr>
          <w:rFonts w:ascii="Times New Roman" w:eastAsiaTheme="minorEastAsia" w:hAnsi="Times New Roman" w:cs="Times New Roman"/>
          <w:sz w:val="24"/>
          <w:szCs w:val="24"/>
          <w:lang w:eastAsia="ru-RU"/>
        </w:rPr>
        <w:lastRenderedPageBreak/>
        <w:t xml:space="preserve">Утвердить состав </w:t>
      </w:r>
      <w:r>
        <w:rPr>
          <w:rFonts w:ascii="Times New Roman CYR" w:eastAsiaTheme="minorEastAsia" w:hAnsi="Times New Roman CYR" w:cs="Times New Roman CYR"/>
          <w:bCs/>
          <w:color w:val="26282F"/>
          <w:sz w:val="24"/>
          <w:szCs w:val="24"/>
          <w:lang w:eastAsia="ru-RU"/>
        </w:rPr>
        <w:t>рабочей группы по выемке обращений граждан из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по должностям утвержденный постановлением администрации Урмарского муниципального округа от 07.02.2024 г. № 163 в следующей редакции:</w:t>
      </w:r>
      <w:proofErr w:type="gramEnd"/>
    </w:p>
    <w:p w:rsidR="005E0999" w:rsidRDefault="005E0999" w:rsidP="005E0999">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«Заместитель главы администрации муниципального округа - начальник отдела организационно-контрольной и аналитической работы администрации Урмарского муниципального округа - председатель;</w:t>
      </w:r>
    </w:p>
    <w:p w:rsidR="005E0999" w:rsidRDefault="005E0999" w:rsidP="005E0999">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Начальник отдела правового и кадрового обеспечения администрации Урмарского муниципального округа;</w:t>
      </w:r>
    </w:p>
    <w:p w:rsidR="005E0999" w:rsidRDefault="005E0999" w:rsidP="005E0999">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Главный специалист-эксперт отдела правового и кадрового обеспечения администрации Урмарского муниципального округа»</w:t>
      </w:r>
    </w:p>
    <w:p w:rsidR="005E0999" w:rsidRDefault="005E0999" w:rsidP="005E0999">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Настоящее постановление вступает в силу после его официального опубликования.</w:t>
      </w:r>
    </w:p>
    <w:p w:rsidR="005E0999" w:rsidRDefault="005E0999" w:rsidP="005E09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Глава Урмарского </w:t>
      </w: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муниципального округа                                                                                 В.В. Шигильдеев</w:t>
      </w: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0"/>
          <w:szCs w:val="20"/>
          <w:lang w:eastAsia="ru-RU"/>
        </w:rPr>
      </w:pPr>
      <w:r>
        <w:rPr>
          <w:rFonts w:ascii="Times New Roman CYR" w:eastAsiaTheme="minorEastAsia" w:hAnsi="Times New Roman CYR" w:cs="Times New Roman CYR"/>
          <w:color w:val="000000" w:themeColor="text1"/>
          <w:sz w:val="20"/>
          <w:szCs w:val="20"/>
          <w:lang w:eastAsia="ru-RU"/>
        </w:rPr>
        <w:t>Кошельков Олег Михайлович</w:t>
      </w: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0"/>
          <w:szCs w:val="20"/>
          <w:lang w:eastAsia="ru-RU"/>
        </w:rPr>
      </w:pPr>
      <w:r>
        <w:rPr>
          <w:rFonts w:ascii="Times New Roman CYR" w:eastAsiaTheme="minorEastAsia" w:hAnsi="Times New Roman CYR" w:cs="Times New Roman CYR"/>
          <w:color w:val="000000" w:themeColor="text1"/>
          <w:sz w:val="20"/>
          <w:szCs w:val="20"/>
          <w:lang w:eastAsia="ru-RU"/>
        </w:rPr>
        <w:t>8(835-44) 2-16-10</w:t>
      </w:r>
    </w:p>
    <w:p w:rsidR="005E0999" w:rsidRDefault="005E0999" w:rsidP="005E0999">
      <w:pPr>
        <w:pStyle w:val="1"/>
        <w:spacing w:before="0" w:after="0"/>
        <w:ind w:right="4819"/>
        <w:jc w:val="both"/>
        <w:rPr>
          <w:rFonts w:cs="Times New Roman"/>
          <w:sz w:val="24"/>
          <w:szCs w:val="24"/>
        </w:rPr>
      </w:pPr>
    </w:p>
    <w:p w:rsidR="00296191" w:rsidRDefault="00296191" w:rsidP="005E0999">
      <w:pPr>
        <w:widowControl w:val="0"/>
        <w:suppressAutoHyphens/>
        <w:autoSpaceDN w:val="0"/>
        <w:spacing w:after="0" w:line="240" w:lineRule="auto"/>
        <w:ind w:right="4962"/>
        <w:jc w:val="both"/>
        <w:textAlignment w:val="baseline"/>
        <w:rPr>
          <w:rFonts w:ascii="Times New Roman" w:hAnsi="Times New Roman" w:cs="Times New Roman"/>
          <w:sz w:val="24"/>
          <w:szCs w:val="24"/>
        </w:rPr>
      </w:pPr>
    </w:p>
    <w:sectPr w:rsidR="00296191" w:rsidSect="0029310D">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83" w:rsidRDefault="00243383" w:rsidP="00C65999">
      <w:pPr>
        <w:spacing w:after="0" w:line="240" w:lineRule="auto"/>
      </w:pPr>
      <w:r>
        <w:separator/>
      </w:r>
    </w:p>
  </w:endnote>
  <w:endnote w:type="continuationSeparator" w:id="0">
    <w:p w:rsidR="00243383" w:rsidRDefault="0024338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83" w:rsidRDefault="00243383" w:rsidP="00C65999">
      <w:pPr>
        <w:spacing w:after="0" w:line="240" w:lineRule="auto"/>
      </w:pPr>
      <w:r>
        <w:separator/>
      </w:r>
    </w:p>
  </w:footnote>
  <w:footnote w:type="continuationSeparator" w:id="0">
    <w:p w:rsidR="00243383" w:rsidRDefault="0024338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544510"/>
    <w:multiLevelType w:val="hybridMultilevel"/>
    <w:tmpl w:val="7FDA5B06"/>
    <w:lvl w:ilvl="0" w:tplc="66BA746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FF65FA"/>
    <w:multiLevelType w:val="hybridMultilevel"/>
    <w:tmpl w:val="EBBAE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3">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5">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6">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1">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E585D33"/>
    <w:multiLevelType w:val="hybridMultilevel"/>
    <w:tmpl w:val="626420F0"/>
    <w:lvl w:ilvl="0" w:tplc="2BCC90A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53F7667D"/>
    <w:multiLevelType w:val="hybridMultilevel"/>
    <w:tmpl w:val="C504E20C"/>
    <w:lvl w:ilvl="0" w:tplc="A49EE4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FE4E08"/>
    <w:multiLevelType w:val="multilevel"/>
    <w:tmpl w:val="9130811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3">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7">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8">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2">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8"/>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1"/>
  </w:num>
  <w:num w:numId="17">
    <w:abstractNumId w:val="4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0"/>
  </w:num>
  <w:num w:numId="24">
    <w:abstractNumId w:val="0"/>
  </w:num>
  <w:num w:numId="25">
    <w:abstractNumId w:val="3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7"/>
  </w:num>
  <w:num w:numId="35">
    <w:abstractNumId w:val="3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8"/>
  </w:num>
  <w:num w:numId="46">
    <w:abstractNumId w:val="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39A1"/>
    <w:rsid w:val="00114806"/>
    <w:rsid w:val="001149B7"/>
    <w:rsid w:val="001159BD"/>
    <w:rsid w:val="00130DCC"/>
    <w:rsid w:val="00133292"/>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3BD0"/>
    <w:rsid w:val="001C68A6"/>
    <w:rsid w:val="001D2343"/>
    <w:rsid w:val="001D4CC7"/>
    <w:rsid w:val="001E3FAE"/>
    <w:rsid w:val="001E67F7"/>
    <w:rsid w:val="001F3259"/>
    <w:rsid w:val="001F378B"/>
    <w:rsid w:val="001F6B37"/>
    <w:rsid w:val="00203BE3"/>
    <w:rsid w:val="00206485"/>
    <w:rsid w:val="00214439"/>
    <w:rsid w:val="002255C2"/>
    <w:rsid w:val="00234195"/>
    <w:rsid w:val="00234CFF"/>
    <w:rsid w:val="00235BED"/>
    <w:rsid w:val="00241E01"/>
    <w:rsid w:val="00243383"/>
    <w:rsid w:val="00243C3A"/>
    <w:rsid w:val="0024611C"/>
    <w:rsid w:val="00261480"/>
    <w:rsid w:val="00263CC8"/>
    <w:rsid w:val="0026484B"/>
    <w:rsid w:val="00281AC7"/>
    <w:rsid w:val="002846CA"/>
    <w:rsid w:val="00285220"/>
    <w:rsid w:val="002865ED"/>
    <w:rsid w:val="002927DE"/>
    <w:rsid w:val="0029310D"/>
    <w:rsid w:val="00296191"/>
    <w:rsid w:val="00296203"/>
    <w:rsid w:val="002A19A3"/>
    <w:rsid w:val="002A2A0C"/>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D4"/>
    <w:rsid w:val="003C6A55"/>
    <w:rsid w:val="003D4F8F"/>
    <w:rsid w:val="003D532C"/>
    <w:rsid w:val="003E22BD"/>
    <w:rsid w:val="003E5795"/>
    <w:rsid w:val="003E631D"/>
    <w:rsid w:val="003F5734"/>
    <w:rsid w:val="003F67E6"/>
    <w:rsid w:val="0040061D"/>
    <w:rsid w:val="00403B8C"/>
    <w:rsid w:val="004078FD"/>
    <w:rsid w:val="0041445F"/>
    <w:rsid w:val="0042246A"/>
    <w:rsid w:val="0043091B"/>
    <w:rsid w:val="00431D18"/>
    <w:rsid w:val="004328B9"/>
    <w:rsid w:val="00435950"/>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B59"/>
    <w:rsid w:val="004E7A00"/>
    <w:rsid w:val="004F439A"/>
    <w:rsid w:val="0050006D"/>
    <w:rsid w:val="005021A4"/>
    <w:rsid w:val="00502AC3"/>
    <w:rsid w:val="00505109"/>
    <w:rsid w:val="005065F0"/>
    <w:rsid w:val="00515E59"/>
    <w:rsid w:val="00524368"/>
    <w:rsid w:val="00530B70"/>
    <w:rsid w:val="0053524D"/>
    <w:rsid w:val="00536218"/>
    <w:rsid w:val="00540369"/>
    <w:rsid w:val="00544669"/>
    <w:rsid w:val="00544681"/>
    <w:rsid w:val="005468B0"/>
    <w:rsid w:val="00554535"/>
    <w:rsid w:val="00554A56"/>
    <w:rsid w:val="0056240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61B3"/>
    <w:rsid w:val="0061144D"/>
    <w:rsid w:val="0061543A"/>
    <w:rsid w:val="0061670D"/>
    <w:rsid w:val="0062597C"/>
    <w:rsid w:val="00645DC1"/>
    <w:rsid w:val="006464B5"/>
    <w:rsid w:val="00655F14"/>
    <w:rsid w:val="0066022A"/>
    <w:rsid w:val="0066313D"/>
    <w:rsid w:val="006668B8"/>
    <w:rsid w:val="00672DEC"/>
    <w:rsid w:val="0067300D"/>
    <w:rsid w:val="00675EA8"/>
    <w:rsid w:val="0068326E"/>
    <w:rsid w:val="0068390B"/>
    <w:rsid w:val="00687544"/>
    <w:rsid w:val="00690942"/>
    <w:rsid w:val="00690BBA"/>
    <w:rsid w:val="00697F4F"/>
    <w:rsid w:val="006A48ED"/>
    <w:rsid w:val="006A54EA"/>
    <w:rsid w:val="006B1054"/>
    <w:rsid w:val="006B252A"/>
    <w:rsid w:val="006B5DF4"/>
    <w:rsid w:val="006C459F"/>
    <w:rsid w:val="006D12A4"/>
    <w:rsid w:val="006D5DBD"/>
    <w:rsid w:val="006E0731"/>
    <w:rsid w:val="006E4A49"/>
    <w:rsid w:val="006F640C"/>
    <w:rsid w:val="007073C9"/>
    <w:rsid w:val="0071264D"/>
    <w:rsid w:val="00725E67"/>
    <w:rsid w:val="00727E81"/>
    <w:rsid w:val="00731539"/>
    <w:rsid w:val="00733B5C"/>
    <w:rsid w:val="00737B12"/>
    <w:rsid w:val="00752894"/>
    <w:rsid w:val="007605AD"/>
    <w:rsid w:val="0076144C"/>
    <w:rsid w:val="007756CE"/>
    <w:rsid w:val="0078086C"/>
    <w:rsid w:val="007934AA"/>
    <w:rsid w:val="00793807"/>
    <w:rsid w:val="007A3F52"/>
    <w:rsid w:val="007B2A14"/>
    <w:rsid w:val="007B3E33"/>
    <w:rsid w:val="007C00C0"/>
    <w:rsid w:val="007C0D90"/>
    <w:rsid w:val="007C3FB5"/>
    <w:rsid w:val="007C7F34"/>
    <w:rsid w:val="007D1B6E"/>
    <w:rsid w:val="007D1DAC"/>
    <w:rsid w:val="007E0B8B"/>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81215"/>
    <w:rsid w:val="00882184"/>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8A1"/>
    <w:rsid w:val="008E49FC"/>
    <w:rsid w:val="008E5C25"/>
    <w:rsid w:val="008E7465"/>
    <w:rsid w:val="008F13DD"/>
    <w:rsid w:val="0091112A"/>
    <w:rsid w:val="00917C0B"/>
    <w:rsid w:val="00923F56"/>
    <w:rsid w:val="00931861"/>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CAF"/>
    <w:rsid w:val="00A0299C"/>
    <w:rsid w:val="00A03EA4"/>
    <w:rsid w:val="00A13B24"/>
    <w:rsid w:val="00A149E9"/>
    <w:rsid w:val="00A23D18"/>
    <w:rsid w:val="00A31E7F"/>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4620"/>
    <w:rsid w:val="00A86549"/>
    <w:rsid w:val="00A87C35"/>
    <w:rsid w:val="00A97E26"/>
    <w:rsid w:val="00A97FD7"/>
    <w:rsid w:val="00AA0B77"/>
    <w:rsid w:val="00AA1A20"/>
    <w:rsid w:val="00AA2407"/>
    <w:rsid w:val="00AA2C96"/>
    <w:rsid w:val="00AB3C8E"/>
    <w:rsid w:val="00AB4958"/>
    <w:rsid w:val="00AC2128"/>
    <w:rsid w:val="00AD2094"/>
    <w:rsid w:val="00AD2F95"/>
    <w:rsid w:val="00AD6314"/>
    <w:rsid w:val="00AF00DD"/>
    <w:rsid w:val="00AF0362"/>
    <w:rsid w:val="00B00F92"/>
    <w:rsid w:val="00B01509"/>
    <w:rsid w:val="00B05921"/>
    <w:rsid w:val="00B152BE"/>
    <w:rsid w:val="00B202B0"/>
    <w:rsid w:val="00B30AB2"/>
    <w:rsid w:val="00B35B5A"/>
    <w:rsid w:val="00B400EA"/>
    <w:rsid w:val="00B42FD3"/>
    <w:rsid w:val="00B45974"/>
    <w:rsid w:val="00B45DEF"/>
    <w:rsid w:val="00B462A1"/>
    <w:rsid w:val="00B4742B"/>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17F2A"/>
    <w:rsid w:val="00D243C0"/>
    <w:rsid w:val="00D24609"/>
    <w:rsid w:val="00D33A71"/>
    <w:rsid w:val="00D43E60"/>
    <w:rsid w:val="00D44887"/>
    <w:rsid w:val="00D47D86"/>
    <w:rsid w:val="00D55279"/>
    <w:rsid w:val="00D7319E"/>
    <w:rsid w:val="00D76513"/>
    <w:rsid w:val="00D77482"/>
    <w:rsid w:val="00D857AD"/>
    <w:rsid w:val="00D8617A"/>
    <w:rsid w:val="00D86E65"/>
    <w:rsid w:val="00D92CC9"/>
    <w:rsid w:val="00D957F3"/>
    <w:rsid w:val="00D95AA5"/>
    <w:rsid w:val="00DA1263"/>
    <w:rsid w:val="00DA4511"/>
    <w:rsid w:val="00DA51D3"/>
    <w:rsid w:val="00DB1C59"/>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D20"/>
    <w:rsid w:val="00EF20C7"/>
    <w:rsid w:val="00EF28AD"/>
    <w:rsid w:val="00EF4A15"/>
    <w:rsid w:val="00EF4BF5"/>
    <w:rsid w:val="00EF7DF8"/>
    <w:rsid w:val="00EF7FB6"/>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5719"/>
    <w:rsid w:val="00F912F6"/>
    <w:rsid w:val="00F91F5B"/>
    <w:rsid w:val="00F96660"/>
    <w:rsid w:val="00FA1094"/>
    <w:rsid w:val="00FB06F9"/>
    <w:rsid w:val="00FB0AC5"/>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4588-99EA-491C-80FE-EC84CDAB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2024-04-12T11:31:00Z</cp:lastPrinted>
  <dcterms:created xsi:type="dcterms:W3CDTF">2024-04-12T12:47:00Z</dcterms:created>
  <dcterms:modified xsi:type="dcterms:W3CDTF">2024-04-12T12:47:00Z</dcterms:modified>
</cp:coreProperties>
</file>