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КАБИНЕТ МИНИСТРОВ ЧУВАШСКОЙ РЕСПУБЛИКИ</w:t>
        <w:br/>
      </w:r>
      <w:r/>
    </w:p>
    <w:p>
      <w:pPr>
        <w:ind w:left="0" w:right="0" w:firstLine="0"/>
        <w:jc w:val="both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ПОСТАНОВЛЕНИЕ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26 октября 2018 г. N 434</w:t>
      </w:r>
      <w:r/>
    </w:p>
    <w:p>
      <w:pPr>
        <w:ind w:left="0" w:right="0" w:firstLine="0"/>
        <w:jc w:val="both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 ГОСУДАРСТВЕННОЙ ПРОГРАММЕ ЧУВАШСКОЙ РЕСПУБЛИКИ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"РАЗВИТИЕ КУЛЬТУРЫ"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Постановлений Кабинета Министров ЧР от 15.01.2019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1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13.02.2019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36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25.04.2019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138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24.07.2019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316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02.12.2019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514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11.12.2019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543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05.03.2020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80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10.06.2020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306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09.09.2020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514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11.12.2020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703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20.02.2021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54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23.06.2021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282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20.12.2021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678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20.06.2022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275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08.12.2022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655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30.12.2022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785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23.05.2023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325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23.08.2023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553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21.12.2023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824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27.12.2023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873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05.06.2024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302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22.11.2024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646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Кабинет Министров Чувашской Республики постановляет: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Утвердить прилагаемую государственную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программу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Чувашской Республики "Развитие культуры" (далее - Государственная программа).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20.12.2021 N 678)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Утвердить ответственным исполнителем Государственной программы Министерство культуры, по делам национальностей и архивного дела Чувашской Республики.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Контроль за выполнением настоящего постановления возложить на Министерство культуры, по делам национальностей и архивного дела Чувашской Республики.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Настоящее постановление вступает в силу с 1 января 2019 года.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Председатель Кабинета Министров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Чувашской Республики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И.МОТОРИН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Кабинета Министров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Чувашской Республики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26.10.2018 N 434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ГОСУДАРСТВЕННАЯ ПРОГРАММА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ЧУВАШСКОЙ РЕСПУБЛИКИ "РАЗВИТИЕ КУЛЬТУРЫ"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Постановлений Кабинета Министров ЧР от 27.12.2023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873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05.06.2024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302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22.11.2024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646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405"/>
        <w:gridCol w:w="345"/>
        <w:gridCol w:w="53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исполнитель: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культуры, по делам национальностей и архивного дела Чувашской Республики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Дата составления проекта Государственной программы: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 августа 2018 года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Непосредственный исполнитель Государственной программы: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заместитель министра культуры, по делам национальностей и архивного дела Чувашской Республики Павлова Н.И. (т. 56-54-33, e-mail: culture8@cap.ru)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Министр культуры, по делам национальностей и архивного дела Чувашской Республики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С.А.Каликова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Стратегические приоритеты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в сфере реализации государственной программы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Чувашской Республики "Развитие культуры"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(далее также - Государственная программа)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I. Оценка текущего состояния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сферы реализации Государственной программы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условиях новой общественной системы государственная культурная политика призвана обеспечить приоритетное культурное и гуманитарное развитие как основу экономического процветания, государственного суверенитета и цивилизационной самобытности страны, укрепл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ение общероссийской гражданской идентичности, единства и сплоченности российского общества.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Ключевым понятием стала культурная среда, представляющая собой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тов и бизнеса.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Включение культуры в состав национальных проектов оказало заметное влияние на изменение на всех уровнях управления отношения к вопросам государственной культурной политики и ее законодательному обеспечению.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Чувашской Республике по состоянию на 1 января 2023 г. отрасль культуры представлена обширной многопрофильной сетью организаций культуры и искусства различных форм собственности по всем видам культурной деятельности, которая включает 1256 учреждений с уче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том филиалов. В их числе - 488 библиотек, 663 культурно-досуговых учреждения, 17 музеев, 6 театров, 3 концертные организации, 5 парков культуры и отдыха, 2 государственных и 25 муниципальных архивов, 44 детские школы искусств, 1 образовательное учреждение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высшего образования, 2 профессиональных образовательных учреждения. В сфере культуры трудятся более 4,5 тыс. работников, в том числе 3,5 тыс. специалистов, из которых 1,1 тыс. работников (31,4%) заняты в сельских учреждениях отрасли.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Чувашская Республика обладает богатейшим историко-культурным наследием. На ее территории насчитывается 695 объектов культурного наследия (памятников истории и культуры) (далее - объекты культурного наследия). В единый реестр объектов культурного наследия 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ародов Российской Федерации включены все объекты культурного наследия. В отношении 438 объектов культурного наследия утверждены охранные обязательства, 336 объектов - границы территорий, 58 объектов - зоны охраны, 278 объектов - предмет охраны. Информацион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ные надписи установлены на 168 объектах культурного наследия. В перечень исторических поселений, имеющих особое значение для истории и культуры Чувашской Республики, включены города Алатырь, Ядрин, село Порецкое.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Чувашской Республике сформированы условия для стабильного функционирования учреждений культуры и искусства, созданы предпосылки для повышения качества предоставляемых ими услуг и развития отрасли в целом.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Количество посещений мероприятий организаций культуры Чувашской Республики в 2022 году возросло по сравнению с 2019 годом более чем в 1,2 раза и составило 19531,4 тыс. единиц. Число посещений организаций культуры в расчете на одного человека в 2022 году со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ставило в среднем 16,3 единицы против 7,1 единицы в 2019 году.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Сфера профессионального искусства характеризуется возрастанием интереса населения Чувашской Республики к различным видам, жанрам театрального и исполнительского искусства. В среднем за год свыше 645,0 тыс. зрителей посещают более 2,7 тыс. театральных поста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новок и концертов, из которых более половины адресовано детской и подростковой аудитории. Театрально-концертными учреждениями ежегодно организуется свыше 1,7 тыс. выездных мероприятий, которые посещают около 300 тыс. человек.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Продолжена практика проведения гастролей профессиональных коллективов в регионах России. Театрально-концертными учреждениями организованы гастроли в городах Москва, Владимир, Ульяновск, республиках Татарстан, Марий Эл, Мордовия, Удмуртия, Хакасия, Коми, Са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марской, Свердловской, Нижегородской, Владимирской, Кировской областях, Пермском крае. Коллективы приняли участие в 10 различных фестивалях всероссийского, межрегионального и международного масштаба в городах Казань, Набережные Челны, Самара, Абакан, Влади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мир и т.д.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Ежегодно в Чувашской Республике реализуется более 120,0 тыс. культурных мероприятий, в том числе межрегионального, всероссийского и международного уровня, формирующих положительный образ Чувашской Республики как динамично развивающегося субъекта Российской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Федерации, способного обеспечивать качественное воспроизводство интеллектуальных ресурсов и человеческого капитала. Благодаря проведению таких значимых культурных мероприятий, как международные оперный и балетный фестивали, Чебоксарский международный кино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фестиваль, международный фестиваль "Созвездие земляков", международный особенный фестиваль для особенных зрителей "Одинаковыми быть нам необязательно", Всероссийский фестиваль народного творчества "Родники России", Всероссийский конкурс мастеров декоративн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о-прикладного искусства "Русь мастеровая", формируется положительный имидж Чувашской Республики.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Чувашская Республика стала мостом, соединившим масштабными культурными событиями регионы страны. В 2022 году, объявленном в Российской Федерации Годом культурного наследия народов России, фестиваль-марафон "Песни России", "Вышитая карта России" и I всеросс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ийская детская Фольклориада включены в План основных мероприятий по подготовке и проведению Года культурного наследия народов России. Проведение социально значимых мероприятий данного Плана продолжилось в 2023 году. На достойном уровне организован всеросси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йский фестиваль "Вышитая Россия", для участия в котором представлено 73 полотна из 70 регионов Российской Федерации. Чувашская Республика стала площадкой Всероссийского фестиваля-конкурса любительских творческих коллективов Приволжского и Уральского федера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льных округов в номинации "Традиции", межнационального Всероссийского молодежного лагеря "Диалог культур".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почтением к историческому прошлому в Чувашской Республике продолжается начатая в 2021 году работа по увековечению трудового героизма и самоотверженности наших предков в годы Великой Отечественной войны. В 2022 году открыт мемориал труженикам тыла "Строит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елям безмолвных рубежей" - первый в России уникальный мемориал, посвященный трудовому подвигу строителей оборонительных рубежей в годы Великой Отечественной войны. В семи регионах Приволжского федерального округа состоялся межрегиональный патриотический ма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рафон "Рубежи победы".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Наряду с бюджетной поддержкой отрасли в Чувашской Республике активно развивается институт грантов Главы Чувашской Республики. В 2022 году увеличены количество и размер ежегодных грантов Главы Чувашской Республики для реализации творческих проектов професси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ональных коллективов Чувашской Республики с 8,4 млн. рублей до 18,0 млн. рублей. Благодаря грантам творческие коллективы сумели значительно расширить репертуар, а также зрительскую аудиторию. В целях поддержки и стимулирования творческой деятельности в 202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 году проведен межрегиональный конкурс пьес на чувашском языке, в 2023 году - республиканский конкурс музыкальных произведений.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Чувашской Республике действует система мер поощрения, направленная на стимулирование творчества, поднятие престижа творческих профессий, поддержку талантливой молодежи, ведущих деятелей культуры и искусства, ветеранов сцены. Размер ежемесячных пожизненны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государственных пособий за особые заслуги в развитии культуры и науки, государственных стипендий для выдающихся деятелей науки, литературы и искусства, назначаемых сроком на 1 год, с 2022 года составляет 5000 рублей ежемесячно.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Высокий уровень профессионализма деятелей культуры и искусства оказывает значительное влияние на развитие творческой личности. В Чувашской Республике действуют творческие союзы писателей, композиторов, художников, театральных деятелей.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числу основных составляющих культурной политики в Чувашской Республике относится поддержка библиотек, услугами которых ежегодно пользуется более 50 процентов населения, а в сельской местности - 80 процентов, что соответствует среднему показателю по Росси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Среди основных достижений, кардинально изменивших место и роль библиотек в жизни общества, - создание новой системы информационно-библиотечного обслуживания населения, играющей важную роль в обеспечении доступности информации, повышении уровня образованнос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 населения и развитии личности. В рамках национального проекта "Культура" открываются модельные библиотеки нового поколения, которые становятся мощными информационными и образовательными площадками, местом досуга как для детей, так и взрослого населения.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уровню информатизации библиотеки Чувашской Республики в рейтинге российских библиотек продолжают оставаться на 1 месте среди регионов Приволжского федерального округа. В Чувашской Республике библиотеки достигли компьютеризации в полном объеме, тогда как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 России он равен 71 проценту. В центральных библиотеках муниципальных и городских округов открыто 16 публичных центров правовой информации и 536 пунктов вне стационарного обслуживания в сельских и городских библиотеках, которые предоставляют всем желающ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им свободный и оперативный доступ к правовой информации.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Музеи - это не только хранители музейных коллекций и важнейшая составляющая культурного потенциала Чувашской Республики, но и образовательно-воспитательные центры, активно принимающие участие в формировании исторического и культурного самосознания, патриот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ическом воспитании граждан. В государственных и муниципальных музеях насчитывается 315,2 тыс. единиц хранения предметов основного фонда, 59,2 процента из них составляют государственную часть Музейного фонда Российской Федерации. Ежегодно музеи республики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роводят более 500 выставок, 48,5 процента которых составляют обменные и передвижные выставки. Впервые в 2023 году в рамках национального проекта "Культура" оказана финансовая поддержка государственным и муниципальным музеям.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2022 году количество посещений государственных и муниципальных музеев выросло на 25,8 процента по сравнению с 2015 годом и составило 698,9 тыс. человек. Научно-просветительской деятельностью государственных и муниципальных музеев в 2019 году охвачено бол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ее 154,8 тыс. человек.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Анализ ситуации в культурно-образовательной сфере в Чувашской Республике свидетельствует, что система художественного образования востребована населением, отвечает его образовательным запросам, стабильно сохраняет свои основные параметры деятельности. В уч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ебных заведениях отрасли обучается 1209 студентов, в детских школах искусств - свыше 21 тыс. детей. Показатель охвата детей художественным образованием в Чувашской Республике составляет 14,3 процента. В 2023 году в Общероссийском конкурсе "Молодые даровани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России" победителями стали 11 представителей Чувашской Республики.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рамках федерального проекта "Придумано в России" на базе бюджетного образовательного учреждения высшего образования Чувашской Республики "Чувашский государственный институт культуры и искусств" Министерства культуры, по делам национальностей и архивного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дела Чувашской Республики планируется создание Школы креативных индустрий. Реализация проекта позволит предоставить дополнительные возможности для творческой самореализации молодежи.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Особое внимание уделяется вовлечению в культурную деятельность всех слоев населения, прежде всего детей и молодежи, повышению качества и доступности культурных благ для всех категорий граждан.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Чувашской Республике насчитывается 5,2 тыс. клубных формирований с числом участников свыше 70 тыс. человек. На 1 культурно-досуговое учреждение Чувашской Республики приходится в среднем 1362 человека, 8 клубных формирований, что является средним показате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лем по России.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Базовым элементом государственной политики в области культуры является сохранение традиционной народной культуры как самой массовой формы культурной деятельности. С целью реализации этого направления в Чувашской Республике действуют свыше 3,5 тыс. коллекти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вов самодеятельного художественного творчества, в которых занимаются 46,7 тыс. человек, проводится около 20 конкурсов, фестивалей народного творчества. Активной формой организации проведения мероприятий на селе являются передвижные многофункциональные куль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турные центры (автоклубы). В Чувашской Республике уже функционируют 10 таких центров, в перспективе - приобретение Министерством культуры, по делам национальностей и архивного дела Чувашской Республики не менее 10 центров для передачи муниципальным округам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 итогам конкурсного отбора.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05.06.2024 N 302)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Чувашская Республика - это многонациональный и поликонфессиональный субъект Российской Федерации. По данным переписи населения 2020 года, в Чувашской Республике проживают представители более 100 национальностей. В республике зарегистрировано 335 религиозны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организаций. В конфессиональном плане около 80 процентов численности населения являются приверженцами православия, около 3 процентов - ислама.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Состояние межнациональных и межконфессиональных отношений в Чувашской Республике характеризуется стабильностью, доброжелательностью, конструктивным взаимодействием и сотрудничеством представителей различных национальностей и вероисповеданий. Результаты еже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годных социологических исследований в сфере межнациональных отношений, оценки экспертов свидетельствуют о преобладающей в республике стабильной и спокойной ситуации в межэтнических и межконфессиональных отношениях.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Национально-культурные объединения и религиозные организации являются активными и деятельными субъектами общественно-политической жизни, участвуют в работе различных консультативных органов, созданных при исполнительных органах Чувашской Республики. В 2020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году в целях повышения эффективности реализации национальной политики, развития межнациональных и межконфессиональных отношений создан Совет по межнациональным и межконфессиональным отношениям в Чувашской Республике.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Архивы Чувашской Республики по праву занимают достойное место в научном сообществе Чувашской Республики и Приволжского федерального округа. Продолжается пополнение фондов ценнейшими источниками информации по истории Чувашской Республики. Государственные 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муниципальные архивы обеспечивают вечное хранение и использование документов Архивного фонда Чувашской Республики, насчитывающего более 3,2 млн. единиц хранения за период XVII - нач. XXI века. Одна из функций архивов - культурно-просветительская, так как 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рхивы обеспечивают не только сохранность историко-документального наследия региона, его учет, пополнение информационными ресурсами, но и использование, в том числе популяризацию, архивных документов посредством подготовки сборников документов, документальн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ых выставок и виртуальных изданий.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последние годы произошли принципиальные изменения, связанные с внедрением новых технических средств коммуникации и возникновением на их основе новых социокультурных связей и взаимодействий.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условиях дальнейшего развития информационного общества, в котором информация и уровень ее применения и доступности кардинальным образом влияют на экономические и социокультурные условия жизни граждан, ожидается повышение востребованности цифровых услуг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сфере культуры. Прогнозируется, что к концу 2024 года число обращений к цифровым ресурсам составит около 4,6 млн. единиц.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22.11.2024 N 646)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Включение культуры в состав национальных проектов оказало заметное влияние на изменение на всех уровнях управления отношения к вопросам государственной культурной политики и ее законодательному обеспечению. Создаются различные организационные механизмы и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нструменты реализации государственной культурной политики: межведомственные координационные органы, фонды культурного развития, проектные офисы.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Реализуется федеральная программа "Пушкинская карта", направленная на социальную поддержку молодежи в возрасте от 14 до 22 лет, в целях повышения доступности организаций культуры.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Чувашская Республика занимает 1 место среди регионов Российской Федерации по охвату детей и молодежи, вовлеченных в программу "Пушкинская карта", - 91 процент от общего числа потенциальных участников. Все государственные и муниципальные учреждения культуры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искусства являются активными участниками проекта "Пушкинская карта". В настоящее время в реестре участников программы зарегистрировано 98 учреждений культуры, в том числе 13 частных учреждений.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Вместе с тем большинство существующих проблем отрасли культуры связаны с недостаточной развитостью инфраструктуры учреждений культуры и искусства.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Фондохранилища музеев, архивов не соответствуют нормативным условиям для обеспечения сохранности и безопасности музейного и архивного фондов Чувашской Республики.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Высокая степень физической изношенности значительного количества объектов культурного наследия (руинированных) создает угрозу их полной физической утраты.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сегодняшний день большинство муниципальных учреждений культуры испытывают острый дефицит в квалифицированных кадрах, обусловленный низким общественным престижем профессий клубного, библиотечного и музейного работников, недостаточным уровнем оплаты труда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Уход специалистов из сферы культуры и слабый приток молодежи снижают эффективность работы. В большинстве учреждений культуры наблюдается ярко выраженная тенденция старения кадров, низкая доля работников с высшим образованием.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Наблюдается недостаточная активность некоммерческих организаций в реализации государственной культурной политики.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Требуются дополнительные меры, направленные на поддержку развития национальной культуры и языка.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Многообразие и тесная взаимосвязь отдельных направлений культурной деятельности требуют широкого взаимодействия органов власти всех уровней, общественных объединений и других субъектов сферы культуры, обусловливают необходимость применения программно-целев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ых методов решения стоящих перед отраслью задач.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Основными неуправляемыми рисками являются растущая нестабильность и неопределенность в мировой экономике.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II. Стратегические приоритеты и цели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государственной политики в сфере реализации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Государственной программы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Долгосрочные приоритеты государственной политики в сфере реализации Государственной программы определены с учетом следующих документов, имеющих стратегический (долгосрочный) характер: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Основы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законодательства Российской Федерации о культуре от 9 октября 1992 г. N 3612-1;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Указ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Указ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Президента Российской Федерации от 24 декабря 2014 г. N 808 "Об утверждении Основ государственной культурной политики";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Указ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Абзац утратил силу. -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Кабинета Министров ЧР от 05.06.2024 N 302;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Указ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Президента Российской Федерации от 2 июля 2021 г. N 400 "О Стратегии национальной безопасности Российской Федерации";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Указ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(абзац введен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Постановлением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05.06.2024 N 302)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15 апреля 2014 г. N 317 "Об утверждении государственной программы Российской Федерации "Развитие культуры";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26 мая 2021 г. N 786 "О системе управления государственными программами Российской Федерации";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11 сентября 2024 г. N 2501-р об утверждении Стратегии государственной культурной политики на период до 2030 года;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22.11.2024 N 646)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Чувашской Республики от 27 мая 1993 г. "О культуре";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Чувашской Республики от 26 ноября 2020 г. N 102 "О Стратегии социально-экономического развития Чувашской Республики до 2035 года";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ежегодные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послания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Главы Чувашской Республики Государственному Совету Чувашской Республики.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Приоритетными направлениями развития отрасли культуры являются: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обеспечение сохранности и эффективное использование историко-культурного наследия, поддержка культурного многообразия;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создание условий для повышения качества, разнообразия и доступности культурных благ и услуг, предоставляемых в отрасли культуры, создание благоприятных условий для творческой самореализации населения;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внедрение новых форм управления отраслью культуры, развитие самоорганизации культурной жизни и поддержка культурных инициатив;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модернизация учреждений культуры в Чувашской Республике с целью повышения качества и разнообразия услуг культуры, формирования кадров нового поколения;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финансовое, организационное и правовое обеспечение деятельности отрасли культуры.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Целями Государственной программы являются: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цель 1 - увеличение числа посещений мероприятий организаций культуры до 44408 тыс. ед. к концу 2035 года;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цель 2 - повышение вовлеченности граждан в деятельность в сфере культуры, в том числе творческих инициатив и проектов;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цель 3 - 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цель 4 - увеличение обращений к цифровым ресурсам;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22.11.2024 N 646)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цель 5 - укрепление единства российской нации и этнокультурное развитие народов, проживающих в Чувашской Республике, гармонизация национальных и межнациональных (межэтнических) отношений и доведение доли граждан, положительно оценивающих состояние межнацио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нальных отношений, в общей численности граждан Российской Федерации, проживающих в Чувашской Республике, до 82,5 процента к концу 2035 года.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III. Сведения о взаимосвязи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со стратегическими приоритетами, целями и показателями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государственной программы Российской Федерации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Государственная программа направлена на достижение следующих стратегических приоритетов государственной программы Российской Федерации "Развитие культуры":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продвижение статуса культуры как национального приоритета, укрепление позиций государства в сфере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формирование и реализация ценностно ориентированной государственной культурной политики, предусматривающей распространение традиционных для российского общества ценностей;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обеспечение максимальной доступности для широких слоев населения лучших образцов культуры и искусства;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цифровая трансформация сферы культуры, обеспечение инновационного развития сферы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необходимых условий для активизации инвестиционной деятельности в сфере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модернизация материально-технической базы учреждений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совершенствование системы подготовки кадров в сфере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совершенствование системы художественного образования;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развитие гастрольной деятельности учреждений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выравнивание региональных диспропорций обеспеченности объектами культуры, финансирования сферы культуры и условий доступности услуг в сфере культуры широким слоям населения.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Государственная программа направлена на достижение следующих стратегических целей государственной программы Российской Федерации "Развитие культуры":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укрепление гражданской идентичности;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условий для воспитания граждан;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сохранение исторического и культурного наследия и его использование для воспитания и образования;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передача от поколения к поколению традиционных для российской цивилизации ценностей и норм, традиций, обычаев и образцов поведения;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условий для реализации каждым человеком его творческого потенциала;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обеспечение доступа граждан к знаниям, информации, культурным ценностям и благам.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Государственной программой установлены следующие показатели и их значения для достижения приоритетов и целей государственной программы Российской Федерации "Развитие культуры: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увеличение числа посещений мероприятий организаций культуры до 44408 тыс. ед. к концу 2035 года;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увеличение обращений к цифровым ресурсам.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22.11.2024 N 646)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IV. Задачи государственного управления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 способы их эффективного решения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достижения целей Государственной программы предусматривается реализация следующих задач: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сохранение культурного и исторического наследия;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условий, сохранение и развитие искусства, образования и творчества;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поддержка и развитие чтения в Чувашской Республике;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условий для реализации творческого потенциала нации;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системы поддержки развития креативного сектора;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обеспечение качественно нового уровня развития инфраструктуры;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сохранение, использование, популяризация и государственная охрана объектов культурного наследия;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цифровизация услуг и формирование информационного пространства в сфере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укрепление единства российской нации, формирование общероссийской гражданской идентичности и этнокультурное развитие народов России;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условий для сохранения, изучения и развития чувашского языка.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Достижение задач Государственной программы планируется осуществить за счет: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вовлечения граждан в культурную деятельность, создания культурных продуктов за счет реализации международных, всероссийских и республиканских творческих проектов в области музыкального, театрального и изобразительного искусства;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реализации проектов, направленных внедрение инновационных направлений развития учреждений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поддержки творческих инициатив, способствующих самореализации населения, в первую очередь талантливых детей и молодежи;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содействия развитию волонтерского движения в целях сохранения культурного наследия народов Российской Федерации;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повышения уровня комплектования библиотек, устойчивого развития библиотечной сети, роста востребованности библиотек у населения;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создания школ креативных индустрий путем оснащения специальным оборудованием организаций в сфере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модернизации и реновации учреждений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развития книжной культуры, обеспечения получения наиболее полной и качественной информации, расширения книжного рынка отечественного книгоиздания;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повышения качества, разнообразия и доступности услуг государственных театров, внедрения современных механизмов подготовки кадров для обеспечения учреждений культуры и искусства квалифицированными специалистами, в том числе развития системы дополнительного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сохранения национального культурного наследия, расширения практики приглашения ведущих мастеров искусства для осуществления новых постановок и концертных программ, вовлечения граждан в культурную деятельность;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развития механизма выявления, сопровождения и поддержки одаренных детей, их творческой самореализации, совершенствования системы поддержки детского и юношеского творчества;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сохранения и развития традиций отечественного профессионального искусства, национального драматического и музыкального искусства;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развития народного творчества и культурно-досуговой деятельности населения;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внедрения цифровых технологий в учреждениях культуры;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реализации мероприятий, направленных на укрепление гражданского единства многонационального народа Российской Федерации (российской нации), обеспечения межнационального и межрелигиозного мира и согласия, гармонизации межнациональных (межэтнических) отношен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ий в Чувашской Республике;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реализации мероприятий по созданию целостной системы обучения и воспитания детей на чувашском языке в образовательных организациях в Чувашской Республике, повышения качественного уровня научных исследований по чувашскому языку и литературе, доступности инф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ормационных материалов по истории и культуре чувашского народа, в том числе в информационно-телекоммуникационной сети "Интернет".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Государственная программа предусматривает ответственность исполнителей за реализацию закрепленных за ними мероприятий.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единого подхода к выполнению всего комплекса мероприятий Государственной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Государственной прог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раммы.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реализации мероприятий Государственной программы планируется предоставление субсидий бюджетам муниципальных образований.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поддержку отрасли культуры приведены в приложении N 1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обеспечение развития и укрепления материально-технической базы домов культуры в населенных пунктах с чи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слом жителей до 50 тысяч человек приведены в приложении N 2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развитие сети учреждений культурно-досугового типа приведены в приложении N 3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реконструкцию и капитальный ремонт муниципальных музеев приведены в приложении N 4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техническое оснащение муниципальных музеев приведены в приложении N 5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софинансирование расходных обязательств субъектов Российской Федерации, связанных с реализацией федерал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ьной целевой программы "Увековечение памяти погибших при защите Отечества на 2019 - 2024 годы", приведены в приложении N 6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повышение заработной платы работников муниципальных учреждений в рамках реализации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Указа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 приведены в приложении N 7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создание модельных муниципальных библиотек приведены в приложении N 8 к Государственной программе.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05.06.2024 N 302)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строительство (реконструкцию) и модернизацию муниципальных учреждений культуры клубного типа приведены в приложении N 9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 Государственной программе.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05.06.2024 N 302)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создание и модернизацию муниципальных учреждений культуры, включая разработку проектно-сметной документации, строительс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тво, реконструкцию зданий, приведены в приложении N 10 к Государственной программе.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 от 05.06.2024 N 302)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республиканского бюджета Чувашской Республики бюджетам муниципальных округов и бюджетам городских округов на укрепление материально-технической базы муниципальных учреждений в сфере культуры и сохранение объектов культурного нас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ледия (памятников истории и культуры) народов Российской Федерации приведены в приложении N 11 к Государственной программе.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рамках Государственной программы реализуются объекты капитального строительства, мероприятия (укрупненные инвестиционные проекты), объекты недвижимости,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перечень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которых приведен в приложении N 12 к Государственной программе.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Паспорт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государственной программы Чувашской Республики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"Развитие культуры"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1. Основные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42"/>
        <w:gridCol w:w="651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Куратор Государственной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Председатель Кабинета Министров Чувашской Республики О.А.Николаев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исполнитель Государственной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культуры, по делам национальностей и архивного дела Чувашской Республики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Соисполнители Государственной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Администрация Главы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здравоохранения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образования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природных ресурсов и экологии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промышленности и энергетики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сельского хозяйства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строительства, архитектуры и жилищно-коммунального хозяйства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транспорта и дорожного хозяйства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труда и социальной защиты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физической культуры и спорта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финансов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цифрового развития, информационной политики и массовых коммуникаций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экономического развития и имущественных отношений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Государственный комитет Чувашской Республики по делам гражданской обороны и чрезвычайным ситуациям;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ветеринарная служба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служба Чувашской Республики по делам юстиции;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жилищная инспекция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инспекция по надзору за техническим состоянием самоходных машин и других видов техники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Полномочное представительство Чувашской Республики при Президенте Российской Федерации;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Министерству культуры, по делам национальностей и архивного дела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Министерству образования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Министерству цифрового развития, информационной политики и массовых коммуникаций Чувашской Республики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60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859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85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(позиция 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22.11.2024 N 646)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Участники Государственной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органы местного самоуправления (по согласованию);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общественные объединения (по согласованию);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акционерное общество "Чувашское книжное издательство" (по согласованию);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Направления (подпрограммы)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1 "Развитие деятельности организаций культуры";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2 "Вовлечение граждан в деятельность в сфере культуры";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3 "Развитие культурной инфраструктуры";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4 "Внедрение цифровых технологий в сфере культуры";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5 "Реализация государственной национальной политики в Чувашской Республике"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Цели Государственной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1 "Увеличение числа посещений мероприятий организаций культуры до 44408 тыс. ед. к концу 2035 года";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2 "Повышение вовлеченности граждан в деятельность в сфере культуры, в том числе поддержка творческих инициатив и проектов";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3 "Повышение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4 "Увеличение обращений к цифровым ресурсам";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5 "Укрепление единства российской нации и этнокультурное развитие народов, проживающих в Чувашской Республике, гармонизация национальных и межнациональных (межэтнических) отношений и доведение доли граждан, положительно оценивающих состояние межнацион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альных отношений, в общей численности граждан Российской Федерации, проживающих в Чувашской Республике, до 82,5% к концу 2035 года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60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859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85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(позиция 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22.11.2024 N 646)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Сроки и этапы реализации Государственной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2019 - 2035 годы: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I этап: 2019 - 2023 годы;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II этап: 2024 - 2030 годы;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III этап: 2031 - 2035 годы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Объемы финансового обеспечения Государственной программы за весь период реализации и с разбивкой по годам реализации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прогнозируемый объем финансирования Государственной программы в 2019 - 2035 годах составляет 44686878,6 тыс. рублей,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2019 - 2023 годах - 17942582,0 тыс. рублей;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2024 году - 4441488,2 тыс. рублей;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2025 году - 2296086,1 тыс. рублей;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2026 году - 2300391,4 тыс. рублей;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2027 - 2030 годах - 7869480,4 тыс. рублей;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2031 - 2035 годах - 9836850,5 тыс. рублей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60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859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859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(позиция 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22.11.2024 N 646)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также - Стратегия до 2035 года), государственной программой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 Российской Федерации "Развитие культуры";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 Российской Федерации "Реализация государственной национальной политики"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2. Показатели Государственной программы</w:t>
        <w:br/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22.11.2024 N 646)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93"/>
        <w:gridCol w:w="761"/>
        <w:gridCol w:w="462"/>
        <w:gridCol w:w="421"/>
        <w:gridCol w:w="462"/>
        <w:gridCol w:w="543"/>
        <w:gridCol w:w="373"/>
        <w:gridCol w:w="445"/>
        <w:gridCol w:w="543"/>
        <w:gridCol w:w="510"/>
        <w:gridCol w:w="575"/>
        <w:gridCol w:w="632"/>
        <w:gridCol w:w="681"/>
        <w:gridCol w:w="478"/>
        <w:gridCol w:w="502"/>
        <w:gridCol w:w="599"/>
        <w:gridCol w:w="470"/>
        <w:gridCol w:w="425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показателя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возрастания/убывания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Значения показателя по годам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Документ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Связь с показателями национальных целей развития, целей Стратегии до 2035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реализации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Информационная система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1 "Увеличение числа посещений мероприятий организаций культуры до 44408 тыс. ед. к концу 2035 года"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проведенных мероприятий по комплектованию книжных фондов библиотек муниципальных образований и государственных общедоступных библиотек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театров, в которых созданы новые постановки, по отношению к запланированной к 2030 году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учреждений культурно-досугового типа, в которых обеспечено развитие и укрепление материально-технической базы, по отношению к запланированной к 2030 году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Выполнение ежегодного плана приема обучающихся согласно контрольным цифрам приема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Охват детей школьного возраста художественным образованием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театрально-концертных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572,0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Прирост участников клубных формирований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муниципальных домов культуры, оснащенных современным оборудованием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отреставрированных архивных документов в общем объеме подлежащих реставрации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Среднее число пользователей архивной информацией на 10 тыс. человек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общедоступных библиотек (на 1 жителя в год)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Посещаемость государственных и муниципальных музеев (на 1 жителя в год)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стипендиатов среди выдающихся деятелей культуры и искусства и молодых талантливых авторов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Число посещений культурных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21855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28508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31676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Чуваш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Указ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количества мероприятий, проводимых в общедоступных библиотеках по продвижению чтения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книг, изданных по государственному заказу, на 1000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Минцифры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наименований социально значимой литературы, изданной в рамках реализации государственного заказа,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Минцифры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публикаций, направленных на популяризацию чтения, в средствах массовой информации, получающих государственную поддержку из республиканского бюджета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Минцифры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доли обучающихся, вовлеченных в систему повышения читательской компетентности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Мониторинг, выявление и распространение лучших педагогических практик по формированию читательской компетентности у обучающихся (методические рекомендации в год)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книговыдачи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2 "Повышение вовлеченности граждан в деятельность в сфере культуры, в том числе поддержка творческих инициатив и проектов"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созданных школ креативных индустрий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культурно-массовых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3 "Повышение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построенных (реконструированных) учреждений культуры клубного типа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Чувашии, единая информационная система в сфере закупок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капитально отремонтированных учреждений культуры клубного типа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Чувашии, единая информационная система в сфере закупок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полученных положительных заключений государственной экспертизы проектной документации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Чувашии, единая информационная система в сфере закупок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восстановленных воинских захоронений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9 августа 2019 г. N 1036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установленных мемориальных знаков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9 августа 2019 г. N 1036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имен погибших при защите Отечества, нанесенных на мемориальные сооружения воинских захоронений по месту захоронения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9 августа 2019 г. N 1036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объектов культурного 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наследия народов Российской Федерации (за исключением утраченных)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ЕГРОКН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обеспеченности Чувашской Республики организациями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зданий учреждений культуры, находящихся в удовлетворительном состоянии,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общем количестве зданий данных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4 "Увеличение обращений к цифровым ресурсам"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5 "Укрепление единства российской нации и этнокультурное развитие народов, проживающих в Чувашской Республике, гармонизация национальных и межнациональных (межэтнических) отношений и доведение доли граждан, положительно оценивающих состояние межнацион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альных отношений, в общей численности граждан Российской Федерации, проживающих в Чувашской Республике, до 82,5% к концу 2035 года"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мероприятий, проведенных социально ориентированными некоммерческими организациями, в сфере государственной национальной политики на территории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граждан, принявших участие в мероприятиях в сфере духовно-просветительской деятельности, реализованных в рамках программ социально ориентированных некоммерческих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проведенных социологических исследований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выявленных межэтнических и межрелигиозных конфликтов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убывание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Численность участников мероприятий, направленных на этнокультурное развитие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укрепление общероссийского гражданского единства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проводимых на территории Чувашской Республики, направленных на социальную и культурную адаптацию и интеграцию иностранных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общероссийской гражданской идентичности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сохранение и развитие русского языка и языков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молодых людей в возрасте от 14 до 30 лет, участвующих в проектах и программах в сфере реализации государственной национальной политики Российской Федерации на территории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укрепление общероссийского гражданского единства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ФП вне НП, 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Численность участников мероприятий, направленных на этнокультурное развитие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ФП вне НП, 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Указывается уровень соответствия декомпозированного до Чувашской Республики показателя для государственной программы Чувашской Республики: "ГП" (государственной программы Чувашской Республики), "ГП РФ" (государственной программы Российской Федерации),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"КПМ" (комплекса процессных мероприятий), "ФП" (федерального проекта).</w:t>
      </w:r>
      <w:r/>
    </w:p>
    <w:p>
      <w:pPr>
        <w:ind w:left="0" w:right="0" w:firstLine="0"/>
        <w:jc w:val="center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Структура Государственной программы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82"/>
        <w:gridCol w:w="2749"/>
        <w:gridCol w:w="1452"/>
        <w:gridCol w:w="1917"/>
        <w:gridCol w:w="2621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Задачи структурного элемента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Связь с показателями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"Развитие деятельности организаций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"Сохранение культурного и исторического наследия"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2022 - 2035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повышен уровень комплектования библиотек, созданы условия для устойчивого развития библиотечной сети,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ностям российской и мировой культуры, практическим и фундаментальным знаниям, а также на творческую самореализацию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"Развитие искусства и творчества"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2020 - 2035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и показ новых постановок и (или) укрепление материально-технической базы профессиональных репертуарных театров и учреждений культурно-досугового типа"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повышения качества, разнообразия и доступности услуг государственных театров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базы, по отношению к запланированной к 2030 году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1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0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(п. 1.2 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"Образование"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"Развитие системы профессионального образования для обеспечения учреждений культуры высококвалифицированными кадрами"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внедрения современных механизмов подготовки кадров для обеспечения учреждений культуры и искусства квалифицированными специалистами, в том числе развития системы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выполнение ежегодного плана приема обучающихся согласно контрольным цифрам приема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"Создание условий и возможностей для всестороннего развития, творческой самореализации, непрерывности образования"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механизма выявления, сопровождения и поддержки одаренных детей, их творческой самореализации, совершенствования системы поддержки детского и юношеского творчества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охват детей школьного возраста художественным образованием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"Искусство"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Администрация Главы Чувашской Республики, государственные учреждения Чувашской Республики, по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"Создание условий для сохранения и развития исполнительских искусств"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сохранения и развития традиций отечественного профессионального искусства, национального драматического и музыкального искусства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театрально-концертных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"Создание условий и возможностей для всестороннего развития, творческой самореализации, непрерывности образования"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устойчивого развития республиканского центра народного творчества, обеспечивающего реализацию прав граждан на творческую самореализацию, возможность участвовать в культурной жизни.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механизма выявления, сопровождения и поддержки одаренных детей, их творческой самореализации, совершенствования системы поддержки детского и юношеского творчества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прирост участников клубных формирований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"Создание условий для развития народного творчества и культурно-досуговой деятельности населения"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народного творчества и культурно-досуговой деятельности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муниципальных домов культуры, оснащенных современным оборудованием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"Наследие"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Администрация Главы Чувашской Республики, Министерство природных ресурсов и экологии Чувашской Республики, Министерство здравоохранения Чува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шской Республики, Министерство труда и социальной защиты Чувашской Республики, Министерство физической культуры и спорта Чувашской Республики, Государственный комитет Чувашской Республики по делам гражданской обороны и чрезвычайным ситуациям, государственн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"Обеспечение сохранности, пополнения и использования архивных фондов"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обеспечена сохранность наиболее важных и ценных документов Архивного фонда Чувашской Республики и организован доступ в режиме онлайн к основным справочникам о составе и содержании архивных документов и описаниям всех архивных фондов с возможностью их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атизированного поиска, отреставрированы особо ценные архивные документы и осуществлено их страховое копирование, упорядочены документы, входящие в состав Архивного фонда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принятых в государственные архивы документов организаций - источников комплектования в общем объеме документации, подлежащей приему;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отреставрированных архивных документов в общем объеме подлежащих реставрации документов;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среднее число пользователей архивной информацией на 10 тыс. человек населения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"Повышение доступности и качества библиотечных услуг"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устойчивого развития государственных библиотек Чувашской Республики,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ентальным знаниям, а также на творческую самореализацию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общедоступных библиотек (на 1 жителя в год)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"Повышение доступности и качества музейных услуг"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максимально эффективного использования потенциала государственных музеев Чувашской Республики для реализации каждым гражданином его неотъемлемых прав на доступ к знаниям, информации, культурным ценностям, на участие в культурной жизни,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пользование организациями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посещаемость государственных и муниципальных музеев (на 1 жителя в год)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4 "Популяризация объектов культурного наследия"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обеспечена деятельность БУ "Госцентр по охране культурного наследия" 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"Сохранение и развитие искусства и творчества"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государственные учреждения Чувашской Республики, подведомственные Минкультуры Чувашии, органы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повышения качества и разнообразия услуг, предоставляемых учреждениями культуры населению"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реализации проектов, направленных на внедрение инновационных направлений развития учреждений культуры в целях возрождения духовных традиций и сохранения национального культурного наследия, воспитания, просвещения и поддержки молодого по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коления, вовлечения граждан в культурную деятельность.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сохранения национального культурного наследия, расширения практики приглашения ведущих мастеров искусства для осуществления новых постановок и концертных программ, вовлечения граждан в культурную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стипендиатов среди выдающихся деятелей культуры и искусства и молодых талантливых авторов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"Создание условий для развития искусства и творчества"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"Интенсивная модернизация материально-технической базы, развитие инфраструктуры учреждений культуры"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 капитальный и текущий ремонт зданий и помещений государственных и муниципальных учреждений культуры, архивов;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и муниципальные учреждения культуры, государственные архивы обеспечены специальным оборудованием и современными техническими средствами, в том числе средствами охраны и противопожарной защиты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учреждений культурно-досугового типа, в которых обеспечено развитие и укрепление материально-технической базы, по отношению к запланированной к 2030 году;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число посещений культурных мероприятий;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Чуваш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ской Республике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1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0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(п. 1.7 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"Поддержка и развитие чтения в Чувашской Республике"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Министерство цифрового развития, информационной политики и массовых коммуникаций Чувашской Ре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спублики, государственные учреждения Чувашской Республики, подведомственные Минкультуры Чувашии, государственные учреждения Чувашской Республики, подведомственные Минобразования Чувашии, государственные учреждения Чувашской Республики, подведомственные Мин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цифры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"Повышение интереса к чтению"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книжной культуры, обеспечения получения наиболее полной и качественной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количества мероприятий, проводимых в общедоступных библиотеках, по продвижению чтения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"Продвижение социально значимой литературы и развитие национального книгоиздания"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расширения книжного рынка отечественного книгоиздания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книг, изданных по государственному заказу, на 1000 человек;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наименований социально значимой литературы, изданной в рамках реализации государственного заказа, на чувашском языке;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публикаций, направленных на популяризацию чтения, в средствах массовой информации, получающих государственную поддержку из республиканского бюджета Чувашской Республики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"Достижение необходимого уровня читательской компетенции у обучающихся для личного развития, понимания литературы как явления национальной и мировой культуры, средства сохранения и передачи нравственных ценностей и традиций"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развития, понимания обучающимися литературы как явления национальной и мировой культуры, средства сохранения и передачи нравственных ценностей и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доли обучающихся, вовлеченных в систему повышения читательской компетентности;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мониторинг, выявление и распространение лучших педагогических практик по формированию читательской компетентности у обучающихся (методические рекомендации в год)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"Обеспечение реализации государственной программы Чувашской Республики "Развитие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"Вовлечение граждан в деятельность в сфере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"Создание условий для реализации творческого потенциала нации ("Творческие люди")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2019 - 2024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повышения эффективности деятельности организаций культуры за счет обеспечения организаций отрасли культуры высокопрофессиональными сотрудниками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вовлечения граждан в культурную деятельность, укрепления российской гражданской идентичности на основе духовно-нравственных и культурных ценностей народов Российской Федерации, созданы культурные продукты как в профессиональной, так и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любительской сфере за счет реализации творческих проектов некоммерческих организаций, всероссийских и международных творческих проектов в области музыкального, театрального и изобразительного искусства. Обеспечена поддержка творческих инициатив, способств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ующих творческому самовыражению и самореализации широких слоев населения, в первую очередь детей и молодежи, созданы условия для сохранения единого культурного пространства страны, укрепления межрегионального культурного сотрудничества и обмена за счет про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ведения фестивалей любительских творческих коллективов, фестивалей детского творчества всех жанров. Повышена доступность лучших образцов отечественной и зарубежной культуры, популяризации музейной деятельности за счет проведения выставочных проектов федера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льных и региональных музеев в субъектах Российской Федерации. Созданы условия для повышения эффективности деятельности сельских организаций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"Граждане получают дополнительную поддержку со стороны государства в развитии добровольческой (волонтерской) деятельности, что позволяет реализовывать социально значимые проекты в сфере культуры и сохранения объектов культурного наследия (памятник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ов истории и культуры) народов Российской Федерации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вовлечения граждан в культурную деятельность, сохранения культурного наследия в масштабах страны за счет проведения программы "Волонтеры культуры", формирования социального института добровольчества, проведения международного лагеря и 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еализации образовательных программ для волонтеров по направлениям работы в сфере культуры и оказания содействия специалистам на объектах культурного наследия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"Создание системы поддержки развития креативного сектора ("Придумано в России")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2024 - 2035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сохранения, развития культурного потенциала и формирования единого культурного пространства"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школы креативных индустрий путем оснащения специальным оборудованием организаций в сфере культуры, имеющих лицензии на осуществление образовательной деятельности, и внедрения в них эффективных моделей коммуникации с обучающимися, направленных на по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вышение качества оказываемых услуг, в целях реализации инициативы социально-экономического развития Российской Федерации "Придумано в России"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созданных школ креативных индустрий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"Реализация культурно-массовых мероприятий, просветительская и издательская деятельность, проведение выставок и фестивалей"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вовлечения граждан в культурную деятельность, укрепления российской гражданской идентичности созданы культурные продукты за счет реализации международных, всероссийских и республиканских творческих проектов в области музыкального, театр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ального и изобразительного искусства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"Развитие культурной инфраструктуры"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"Обеспечение качественно нового уровня развития инфраструктуры ("Культурная среда")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организациями отрасли культуры населению, вовлечения различных социальных групп в культурную деятель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ность за счет реконструкции региональных и муниципальных театров юного зрителя и театров кукол, строительства центров культурного развития, реновации федеральных, региональных и муниципальных организаций культуры, реконструкции, капитального ремонта и техн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ического оснащения музеев и др. Созданы условия для повышения качества художественного образования в образовательных учреждениях отрасли культуры за счет оснащения образовательных учреждений в сфере культуры (детские школы искусств по видам искусств и учил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ищ) музыкальными инструментами, оборудованием и учебными материалами. Обеспечен прокат национальных фильмов в населенных пунктах с численностью населения до 500 тыс. человек за счет создания современных кинозалов. Обеспечено развитие культурной инфраструкт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уры сельских территорий и повышен уровень доступности культурных благ и услуг для жителей сельских поселений за счет создания и модернизации сельских учреждений культурно-досугового типа, приобретения передвижных многофункциональных культурных центров (авт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оклубов)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Ведомственный проект "Строительство (реконструкция) и модернизация государственных и муниципальных учреждений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сфере культуры, искусства и архивного дела"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строительства, архитектуры и жилищно-коммунального хозяйства Чувашской Республики, органы местного самоуправления (по согласова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2022 - 2035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обеспечения прав граждан на участие в культурной жизни, реализации творческого потенциала нации"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культурно-массовых мероприятий муниципальных учреждений культуры клубного типа;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муниципальных учреждений культуры клубного типа, в которых проведен капитальный ремонт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Ведомственный проект "Реализация федеральной целевой программы "Увековечение памяти погибших при защите Отечества на 2019 - 2024 годы"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2019 - 2024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"Восстановление (ремонт, реставрация, благоустройство) воинских захоронений на территории Чувашской Республики, нанесение имен погибших при защите Отечества на мемориальные сооружения воинских захоронений по месту захоронения"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2023 - 2024 годы восстановлено 59 воинских захоронений на территории Чувашской Республики и установлено 59 мемориальных знаков, нанесено 26 имен на мемориальные сооружения воинских захоронений по месту захоронения;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2019 - 2024 годы восстановлено 107 воинских захоронений, установлено 104 мемориальных знака и нанесено 88 имен погибших при защите Отечества на мемориальные сооружения воинских захоронений по месту захоронения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восстановленных воинских захоронений;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установленных мемориальных знаков;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имен погибших при защите Отечества, нанесенных на мемориальные сооружения воинских захоронений по месту захоронения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строительства, архитектуры и жилищно-коммунального хозяйства Чувашской Республики, органы местного самоуправления (по согласова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"Осуществление мер по сохранению, использованию, популяризации и государственной охране объектов культурного наследия"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сохранения, эффективного использования и популяризации объектов культурного наследия (памятников истории и культуры) народов Российской Федерации.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объектов культурного 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наследия народов Российской Федерации (за исключением утраченных)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"Внедрение цифровых технологий в сфере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"Цифровизация услуг и формирование информационного пространства в сфере культуры ("Цифровая культура")"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реализацию: Министерство культуры, по делам национальностей и архивного дела Чувашской Республики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2019 - 2024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привлечение широкой аудитории к культурным событиям и мероприятиям за счет проведения онлайн-трансляций мероприятий, размещаемых на портале "</w:t>
            </w:r>
            <w:hyperlink r:id="rId8" w:tooltip="&lt;div class=&quot;doc www&quot;&gt;&lt;span class=&quot;aligner&quot;&gt;&lt;div class=&quot;icon listDocWWW-16&quot;&gt;&lt;/div&gt;&lt;/span&gt;http://Культура.РФ&lt;/div&gt;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Культура.РФ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". Обеспечено повышение доступности для жителей Российской Федерации произведений филармонической музыки за счет открытия концертных залов на площадках организаций культуры, в том числе в домах культуры, библиотеках, музеях, для трансляции знаковых культур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число обращений к цифровым ресурсам в сфере культуры;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удовлетворенности граждан Российской Федерации доступностью и качеством услуг организаций культуры.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"Цифровая трансформация в сфере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"Цифровизация услуг и формирование информационного пространства в сфере культуры"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учреждениях культуры проведены мероприятия по модернизации сайтов, сформированы информационные и статистические базы данных, предоставлена возможность виртуальных просмотров театрально-концертных постановок, обеспечен доступ к оцифрованным фондам общедос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тупных библиотек, музейные предметы включены в Государственный каталог Музейного фонда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"Реализация государственной национальной политики в Чувашской Республике"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1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0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52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22.11.2024 N 646)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"Совершенствование государственно-общественного партнерства в сфере государственной национальной политики и в отношении российского казачества во взаимодействии со средствами массовой информации и экспертным сообществом"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цифрового развития, информационной политики и массовых коммуникаций Чувашской Республики, государственные учреждения Чувашской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Республики, подведомственные Минкультуры Чувашии, государственные учреждения Чувашской Республики, подведомственные Минцифры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"Обеспечение взаимодействия с институтами гражданского общества"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 по обеспечению совершенствования взаимодействия исполнительных органов Чувашской Республики с институтами гражданского общества при реализации государственной национальной политики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мероприятий, проведенных социально ориентированными некоммерческими организациями в сфере государственной национальной политики на территории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граждан, принявших участие в мероприятиях в сфере духовно-просветительской деятельности, реализованных в рамках программ социально ориентированных некоммерческих организаций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информационные кампании, направленные на сохранение и развитие межнационального согласия в Чувашской Республике, укрепление единства российской нации, во взаимодействии со средствами массовой информации, в том числе посредством поддержки печатных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средств массовой информации и проведения республиканского конкурса социально значимых проектов средств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"Проведение социологического исследования "Этнокультурное развитие и межнациональные отношения в Чувашской Республике"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проведение социологического исследования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"Мониторинг в сфере межнациональных и межконфессиональных отношений"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реализацию: Министерство культуры, по делам национальностей и архивного дела Чувашской Республики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обеспечены 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целях выявления новых рисков и подготовки 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ценарных прогнозов недопущения конфликтов и (или) их раннего выявления, а также профилактики распространения экстремистской идеологии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выявленных межэтнических и межрелигиозных конфликтов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государственные учреждения Чувашской Республики, подведомственные Минкультуры Чувашии, госуда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рственные учреждения Чувашской Республики, подведомственные Минобразования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"Увеличение уровня общероссийской гражданской идентичности (до 84,5 процента к 2035 году)"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мероприятия, направленные на укрепление гражданского единства многонационального народа Российской Федерации (российской нации), обеспечение межнационального и межрелигиозного мира и согласия, гармонизацию межнациональных (межэтнических) отноше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ний в Чувашской Республике.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мероприятия, направленные на повышение квалификации государственных гражданских служащих Чувашской Республики и муниципальных служащих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общероссийской гражданской идентичности;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"Социально-культурная адаптация иностранных граждан в Чувашской Республике и их интеграция в российское общество"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Министерство труда и социальной защиты Чувашской Республики, государственные учреждения Чуваш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ской Республики, подведомственные Минкультуры Чувашии, государственные учреждения Чувашской Республики, подведомственные Минобразования Чувашии, государственные учреждения Чувашской Республики, подведомственные Минтруду Чувашии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5.4.1.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"Содействие социально-культурной адаптации иностранных граждан в Чувашской Республике и их интеграции в российское общество"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Структурные элементы, не входящие в направления (подпрограммы)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5.5.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"Сохранение, изучение и развитие чувашского языка"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Министерство цифрового развития, информационной политики и массовых коммуникаций Чувашской Ре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спублики, государственные учреждения Чувашской Республики, подведомственные Минкультуры Чувашии, государственные учреждения Чувашской Республики, подведомственные Минобразования Чувашии, государственные учреждения Чувашской Республики, подведомственные Мин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цифры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реализации эффективной языковой политики, обеспечивающей сохранение, изучение и развитие чувашского языка"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 по созданию целостной системы обучения и воспитания детей на чувашском языке в образовательных организациях в Чувашской Республике, повышению качественного уровня научных исследований по чувашскому языку и литературе, доступности ин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формационных материалов по истории и культуре чувашского народа, в том числе в информационно-телекоммуникационной сети "Интернет".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выпуска средств массовой информации в Чувашской Республике, издающихся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сохранение, изучение и развитие чувашского языка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2. Показатели Государственной программы</w:t>
        <w:br/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22.11.2024 N 646)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93"/>
        <w:gridCol w:w="761"/>
        <w:gridCol w:w="462"/>
        <w:gridCol w:w="421"/>
        <w:gridCol w:w="462"/>
        <w:gridCol w:w="543"/>
        <w:gridCol w:w="373"/>
        <w:gridCol w:w="445"/>
        <w:gridCol w:w="543"/>
        <w:gridCol w:w="510"/>
        <w:gridCol w:w="575"/>
        <w:gridCol w:w="632"/>
        <w:gridCol w:w="681"/>
        <w:gridCol w:w="478"/>
        <w:gridCol w:w="502"/>
        <w:gridCol w:w="599"/>
        <w:gridCol w:w="470"/>
        <w:gridCol w:w="425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показателя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возрастания/убывания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Значения показателя по годам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Документ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Связь с показателями национальных целей развития, целей Стратегии до 2035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реализации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Информационная система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1 "Увеличение числа посещений мероприятий организаций культуры до 44408 тыс. ед. к концу 2035 года"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проведенных мероприятий по комплектованию книжных фондов библиотек муниципальных образований и государственных общедоступных библиотек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театров, в которых созданы новые постановки, по отношению к запланированной к 2030 году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учреждений культурно-досугового типа, в которых обеспечено развитие и укрепление материально-технической базы, по отношению к запланированной к 2030 году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Выполнение ежегодного плана приема обучающихся согласно контрольным цифрам приема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Охват детей школьного возраста художественным образованием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театрально-концертных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572,0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Прирост участников клубных формирований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муниципальных домов культуры, оснащенных современным оборудованием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отреставрированных архивных документов в общем объеме подлежащих реставрации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Среднее число пользователей архивной информацией на 10 тыс. человек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общедоступных библиотек (на 1 жителя в год)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Посещаемость государственных и муниципальных музеев (на 1 жителя в год)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стипендиатов среди выдающихся деятелей культуры и искусства и молодых талантливых авторов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Число посещений культурных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17405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21855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28508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31676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44408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Чуваш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Указ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количества мероприятий, проводимых в общедоступных библиотеках по продвижению чтения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книг, изданных по государственному заказу, на 1000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Минцифры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наименований социально значимой литературы, изданной в рамках реализации государственного заказа,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Минцифры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публикаций, направленных на популяризацию чтения, в средствах массовой информации, получающих государственную поддержку из республиканского бюджета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Минцифры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доли обучающихся, вовлеченных в систему повышения читательской компетентности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Мониторинг, выявление и распространение лучших педагогических практик по формированию читательской компетентности у обучающихся (методические рекомендации в год)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книговыдачи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2 "Повышение вовлеченности граждан в деятельность в сфере культуры, в том числе поддержка творческих инициатив и проектов"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созданных школ креативных индустрий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культурно-массовых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3 "Повышение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построенных (реконструированных) учреждений культуры клубного типа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Чувашии, единая информационная система в сфере закупок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капитально отремонтированных учреждений культуры клубного типа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Чувашии, единая информационная система в сфере закупок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полученных положительных заключений государственной экспертизы проектной документации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Чувашии, единая информационная система в сфере закупок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восстановленных воинских захоронений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9 августа 2019 г. N 1036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установленных мемориальных знаков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9 августа 2019 г. N 1036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имен погибших при защите Отечества, нанесенных на мемориальные сооружения воинских захоронений по месту захоронения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ФП,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9 августа 2019 г. N 1036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объектов культурного 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наследия народов Российской Федерации (за исключением утраченных)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ЕГРОКН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обеспеченности Чувашской Республики организациями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зданий учреждений культуры, находящихся в удовлетворительном состоянии,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общем количестве зданий данных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ГИИС "Электронный бюджет"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4 "Увеличение обращений к цифровым ресурсам"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ГП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20000000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Правительства Российской Федерации от 15 апреля 2014 г. N 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АИС "Статистика"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Цель 5 "Укрепление единства российской нации и этнокультурное развитие народов, проживающих в Чувашской Республике, гармонизация национальных и межнациональных (межэтнических) отношений и доведение доли граждан, положительно оценивающих состояние межнацион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альных отношений, в общей численности граждан Российской Федерации, проживающих в Чувашской Республике, до 82,5% к концу 2035 года"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мероприятий, проведенных социально ориентированными некоммерческими организациями, в сфере государственной национальной политики на территории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граждан, принявших участие в мероприятиях в сфере духовно-просветительской деятельности, реализованных в рамках программ социально ориентированных некоммерческих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проведенных социологических исследований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выявленных межэтнических и межрелигиозных конфликтов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убывание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Численность участников мероприятий, направленных на этнокультурное развитие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укрепление общероссийского гражданского единства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проводимых на территории Чувашской Республики, направленных на социальную и культурную адаптацию и интеграцию иностранных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общероссийской гражданской идентичности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сохранение и развитие русского языка и языков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молодых людей в возрасте от 14 до 30 лет, участвующих в проектах и программах в сфере реализации государственной национальной политики Российской Федерации на территории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укрепление общероссийского гражданского единства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ФП вне НП, 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Численность участников мероприятий, направленных на этнокультурное развитие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ФП вне НП, 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тыс.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постановление Кабинета Министров Чувашской Республики от 26 октября 2018 г. N 434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Указывается уровень соответствия декомпозированного до Чувашской Республики показателя для государственной программы Чувашской Республики: "ГП" (государственной программы Чувашской Республики), "ГП РФ" (государственной программы Российской Федерации),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"КПМ" (комплекса процессных мероприятий), "ФП" (федерального проекта).</w:t>
      </w:r>
      <w:r/>
    </w:p>
    <w:p>
      <w:pPr>
        <w:ind w:left="0" w:right="0" w:firstLine="0"/>
        <w:jc w:val="center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Структура Государственной программы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82"/>
        <w:gridCol w:w="2749"/>
        <w:gridCol w:w="1452"/>
        <w:gridCol w:w="1917"/>
        <w:gridCol w:w="2621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Задачи структурного элемента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Связь с показателями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"Развитие деятельности организаций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"Сохранение культурного и исторического наследия"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2022 - 2035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повышен уровень комплектования библиотек, созданы условия для устойчивого развития библиотечной сети,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ностям российской и мировой культуры, практическим и фундаментальным знаниям, а также на творческую самореализацию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"Развитие искусства и творчества"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2020 - 2035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и показ новых постановок и (или) укрепление материально-технической базы профессиональных репертуарных театров и учреждений культурно-досугового типа"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повышения качества, разнообразия и доступности услуг государственных театров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базы, по отношению к запланированной к 2030 году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1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0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(п. 1.2 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"Образование"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"Развитие системы профессионального образования для обеспечения учреждений культуры высококвалифицированными кадрами"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внедрения современных механизмов подготовки кадров для обеспечения учреждений культуры и искусства квалифицированными специалистами, в том числе развития системы дополнительного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выполнение ежегодного плана приема обучающихся согласно контрольным цифрам приема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"Создание условий и возможностей для всестороннего развития, творческой самореализации, непрерывности образования"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механизма выявления, сопровождения и поддержки одаренных детей, их творческой самореализации, совершенствования системы поддержки детского и юношеского творчества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охват детей школьного возраста художественным образованием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"Искусство"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Администрация Главы Чувашской Республики, государственные учреждения Чувашской Республики, по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"Создание условий для сохранения и развития исполнительских искусств"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сохранения и развития традиций отечественного профессионального искусства, национального драматического и музыкального искусства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театрально-концертных мероприятий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"Создание условий и возможностей для всестороннего развития, творческой самореализации, непрерывности образования"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устойчивого развития республиканского центра народного творчества, обеспечивающего реализацию прав граждан на творческую самореализацию, возможность участвовать в культурной жизни.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механизма выявления, сопровождения и поддержки одаренных детей, их творческой самореализации, совершенствования системы поддержки детского и юношеского творчества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прирост участников клубных формирований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"Создание условий для развития народного творчества и культурно-досуговой деятельности населения"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народного творчества и культурно-досуговой деятельности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муниципальных домов культуры, оснащенных современным оборудованием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"Наследие"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Администрация Главы Чувашской Республики, Министерство природных ресурсов и экологии Чувашской Республики, Министерство здравоохранения Чува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шской Республики, Министерство труда и социальной защиты Чувашской Республики, Министерство физической культуры и спорта Чувашской Республики, Государственный комитет Чувашской Республики по делам гражданской обороны и чрезвычайным ситуациям, государственн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"Обеспечение сохранности, пополнения и использования архивных фондов"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обеспечена сохранность наиболее важных и ценных документов Архивного фонда Чувашской Республики и организован доступ в режиме онлайн к основным справочникам о составе и содержании архивных документов и описаниям всех архивных фондов с возможностью их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атизированного поиска, отреставрированы особо ценные архивные документы и осуществлено их страховое копирование, упорядочены документы, входящие в состав Архивного фонда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принятых в государственные архивы документов организаций - источников комплектования в общем объеме документации, подлежащей приему;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отреставрированных архивных документов в общем объеме подлежащих реставрации документов;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среднее число пользователей архивной информацией на 10 тыс. человек населения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"Повышение доступности и качества библиотечных услуг"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устойчивого развития государственных библиотек Чувашской Республики,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ентальным знаниям, а также на творческую самореализацию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посещений общедоступных библиотек (на 1 жителя в год)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"Повышение доступности и качества музейных услуг"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максимально эффективного использования потенциала государственных музеев Чувашской Республики для реализации каждым гражданином его неотъемлемых прав на доступ к знаниям, информации, культурным ценностям, на участие в культурной жизни,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пользование организациями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посещаемость государственных и муниципальных музеев (на 1 жителя в год)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4 "Популяризация объектов культурного наследия"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обеспечена деятельность БУ "Госцентр по охране культурного наследия" 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"Сохранение и развитие искусства и творчества"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государственные учреждения Чувашской Республики, подведомственные Минкультуры Чувашии, органы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повышения качества и разнообразия услуг, предоставляемых учреждениями культуры населению"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реализации проектов, направленных на внедрение инновационных направлений развития учреждений культуры в целях возрождения духовных традиций и сохранения национального культурного наследия, воспитания, просвещения и поддержки молодого по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коления, вовлечения граждан в культурную деятельность.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сохранения национального культурного наследия, расширения практики приглашения ведущих мастеров искусства для осуществления новых постановок и концертных программ, вовлечения граждан в культурную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стипендиатов среди выдающихся деятелей культуры и искусства и молодых талантливых авторов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"Создание условий для развития искусства и творчества"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"Интенсивная модернизация материально-технической базы, развитие инфраструктуры учреждений культуры"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 капитальный и текущий ремонт зданий и помещений государственных и муниципальных учреждений культуры, архивов;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и муниципальные учреждения культуры, государственные архивы обеспечены специальным оборудованием и современными техническими средствами, в том числе средствами охраны и противопожарной защиты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региональных и муниципальных учреждений культурно-досугового типа, в которых обеспечено развитие и укрепление материально-технической базы, по отношению к запланированной к 2030 году;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число посещений культурных мероприятий;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Чуваш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ской Республике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1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0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(п. 1.7 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"Поддержка и развитие чтения в Чувашской Республике"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Министерство цифрового развития, информационной политики и массовых коммуникаций Чувашской Ре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спублики, государственные учреждения Чувашской Республики, подведомственные Минкультуры Чувашии, государственные учреждения Чувашской Республики, подведомственные Минобразования Чувашии, государственные учреждения Чувашской Республики, подведомственные Мин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цифры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"Повышение интереса к чтению"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 книжной культуры, обеспечения получения наиболее полной и качественной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количества мероприятий, проводимых в общедоступных библиотеках, по продвижению чтения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"Продвижение социально значимой литературы и развитие национального книгоиздания"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расширения книжного рынка отечественного книгоиздания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книг, изданных по государственному заказу, на 1000 человек;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наименований социально значимой литературы, изданной в рамках реализации государственного заказа, на чувашском языке;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публикаций, направленных на популяризацию чтения, в средствах массовой информации, получающих государственную поддержку из республиканского бюджета Чувашской Республики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"Достижение необходимого уровня читательской компетенции у обучающихся для личного развития, понимания литературы как явления национальной и мировой культуры, средства сохранения и передачи нравственных ценностей и традиций"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развития, понимания обучающимися литературы как явления национальной и мировой культуры, средства сохранения и передачи нравственных ценностей и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доли обучающихся, вовлеченных в систему повышения читательской компетентности;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мониторинг, выявление и распространение лучших педагогических практик по формированию читательской компетентности у обучающихся (методические рекомендации в год)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"Обеспечение реализации государственной программы Чувашской Республики "Развитие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"Вовлечение граждан в деятельность в сфере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"Создание условий для реализации творческого потенциала нации ("Творческие люди")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2019 - 2024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повышения эффективности деятельности организаций культуры за счет обеспечения организаций отрасли культуры высокопрофессиональными сотрудниками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вовлечения граждан в культурную деятельность, укрепления российской гражданской идентичности на основе духовно-нравственных и культурных ценностей народов Российской Федерации, созданы культурные продукты как в профессиональной, так и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любительской сфере за счет реализации творческих проектов некоммерческих организаций, всероссийских и международных творческих проектов в области музыкального, театрального и изобразительного искусства. Обеспечена поддержка творческих инициатив, способств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ующих творческому самовыражению и самореализации широких слоев населения, в первую очередь детей и молодежи, созданы условия для сохранения единого культурного пространства страны, укрепления межрегионального культурного сотрудничества и обмена за счет про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ведения фестивалей любительских творческих коллективов, фестивалей детского творчества всех жанров. Повышена доступность лучших образцов отечественной и зарубежной культуры, популяризации музейной деятельности за счет проведения выставочных проектов федера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льных и региональных музеев в субъектах Российской Федерации. Созданы условия для повышения эффективности деятельности сельских организаций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"Граждане получают дополнительную поддержку со стороны государства в развитии добровольческой (волонтерской) деятельности, что позволяет реализовывать социально значимые проекты в сфере культуры и сохранения объектов культурного наследия (памятник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ов истории и культуры) народов Российской Федерации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вовлечения граждан в культурную деятельность, сохранения культурного наследия в масштабах страны за счет проведения программы "Волонтеры культуры", формирования социального института добровольчества, проведения международного лагеря и 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еализации образовательных программ для волонтеров по направлениям работы в сфере культуры и оказания содействия специалистам на объектах культурного наследия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"Создание системы поддержки развития креативного сектора ("Придумано в России")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2024 - 2035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сохранения, развития культурного потенциала и формирования единого культурного пространства"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школы креативных индустрий путем оснащения специальным оборудованием организаций в сфере культуры, имеющих лицензии на осуществление образовательной деятельности, и внедрения в них эффективных моделей коммуникации с обучающимися, направленных на по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вышение качества оказываемых услуг, в целях реализации инициативы социально-экономического развития Российской Федерации "Придумано в России"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созданных школ креативных индустрий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"Реализация культурно-массовых мероприятий, просветительская и издательская деятельность, проведение выставок и фестивалей"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вовлечения граждан в культурную деятельность, укрепления российской гражданской идентичности созданы культурные продукты за счет реализации международных, всероссийских и республиканских творческих проектов в области музыкального, театр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ального и изобразительного искусства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"Развитие культурной инфраструктуры"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"Обеспечение качественно нового уровня развития инфраструктуры ("Культурная среда")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организациями отрасли культуры населению, вовлечения различных социальных групп в культурную деятель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ность за счет реконструкции региональных и муниципальных театров юного зрителя и театров кукол, строительства центров культурного развития, реновации федеральных, региональных и муниципальных организаций культуры, реконструкции, капитального ремонта и техн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ического оснащения музеев и др. Созданы условия для повышения качества художественного образования в образовательных учреждениях отрасли культуры за счет оснащения образовательных учреждений в сфере культуры (детские школы искусств по видам искусств и учил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ищ) музыкальными инструментами, оборудованием и учебными материалами. Обеспечен прокат национальных фильмов в населенных пунктах с численностью населения до 500 тыс. человек за счет создания современных кинозалов. Обеспечено развитие культурной инфраструкт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уры сельских территорий и повышен уровень доступности культурных благ и услуг для жителей сельских поселений за счет создания и модернизации сельских учреждений культурно-досугового типа, приобретения передвижных многофункциональных культурных центров (авт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оклубов)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культурных мероприятий в три раза по сравнению с показателем 2019 года;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Ведомственный проект "Строительство (реконструкция) и модернизация государственных и муниципальных учреждений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сфере культуры, искусства и архивного дела"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строительства, архитектуры и жилищно-коммунального хозяйства Чувашской Республики, органы местного самоуправления (по согласова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2022 - 2035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обеспечения прав граждан на участие в культурной жизни, реализации творческого потенциала нации"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числа посещений культурно-массовых мероприятий муниципальных учреждений культуры клубного типа;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муниципальных учреждений культуры клубного типа, в которых проведен капитальный ремонт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Ведомственный проект "Реализация федеральной целевой программы "Увековечение памяти погибших при защите Отечества на 2019 - 2024 годы"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органы местного самоуправления (по согласованию)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2019 - 2024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"Восстановление (ремонт, реставрация, благоустройство) воинских захоронений на территории Чувашской Республики, нанесение имен погибших при защите Отечества на мемориальные сооружения воинских захоронений по месту захоронения"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2023 - 2024 годы восстановлено 59 воинских захоронений на территории Чувашской Республики и установлено 59 мемориальных знаков, нанесено 26 имен на мемориальные сооружения воинских захоронений по месту захоронения;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2019 - 2024 годы восстановлено 107 воинских захоронений, установлено 104 мемориальных знака и нанесено 88 имен погибших при защите Отечества на мемориальные сооружения воинских захоронений по месту захоронения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восстановленных воинских захоронений;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установленных мемориальных знаков;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имен погибших при защите Отечества, нанесенных на мемориальные сооружения воинских захоронений по месту захоронения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строительства, архитектуры и жилищно-коммунального хозяйства Чувашской Республики, органы местного самоуправления (по согласова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нию)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"Осуществление мер по сохранению, использованию, популяризации и государственной охране объектов культурного наследия"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сохранения, эффективного использования и популяризации объектов культурного наследия (памятников истории и культуры) народов Российской Федерации.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объектов культурного наследия (памятников истории и культуры), находящихся в удовлетворительном состоянии, в общем количестве объектов культурного наследия (памятников истории и культуры), включенных в единый государственный реестр объектов культурног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наследия народов Российской Федерации (за исключением утраченных)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"Внедрение цифровых технологий в сфере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Региональный проект "Цифровизация услуг и формирование информационного пространства в сфере культуры ("Цифровая культура")"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реализацию: Министерство культуры, по делам национальностей и архивного дела Чувашской Республики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реализации: 2019 - 2024 гг.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привлечение широкой аудитории к культурным событиям и мероприятиям за счет проведения онлайн-трансляций мероприятий, размещаемых на портале "</w:t>
            </w:r>
            <w:hyperlink r:id="rId9" w:tooltip="&lt;div class=&quot;doc www&quot;&gt;&lt;span class=&quot;aligner&quot;&gt;&lt;div class=&quot;icon listDocWWW-16&quot;&gt;&lt;/div&gt;&lt;/span&gt;http://Культура.РФ&lt;/div&gt;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Культура.РФ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". Обеспечено повышение доступности для жителей Российской Федерации произведений филармонической музыки за счет открытия концертных залов на площадках организаций культуры, в том числе в домах культуры, библиотеках, музеях, для трансляции знаковых культур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число обращений к цифровым ресурсам в сфере культуры;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удовлетворенности граждан Российской Федерации доступностью и качеством услуг организаций культуры.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"Цифровая трансформация в сфере культуры"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государственные учреждения Чувашской Республики, подведомственные Минкультуры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"Цифровизация услуг и формирование информационного пространства в сфере культуры"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учреждениях культуры проведены мероприятия по модернизации сайтов, сформированы информационные и статистические базы данных, предоставлена возможность виртуальных просмотров театрально-концертных постановок, обеспечен доступ к оцифрованным фондам общедос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тупных библиотек, музейные предметы включены в Государственный каталог Музейного фонда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увеличение обращений к цифровым ресурсам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Направление (подпрограмма) "Реализация государственной национальной политики в Чувашской Республике"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1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0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52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22.11.2024 N 646)</w:t>
                  </w:r>
                  <w:r/>
                </w:p>
              </w:tc>
            </w:tr>
          </w:tbl>
          <w:p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"Совершенствование государственно-общественного партнерства в сфере государственной национальной политики и в отношении российского казачества во взаимодействии со средствами массовой информации и экспертным сообществом"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цифрового развития, информационной политики и массовых коммуникаций Чувашской Республики, государственные учреждения Чувашской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Республики, подведомственные Минкультуры Чувашии, государственные учреждения Чувашской Республики, подведомственные Минцифры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"Обеспечение взаимодействия с институтами гражданского общества"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 по обеспечению совершенствования взаимодействия исполнительных органов Чувашской Республики с институтами гражданского общества при реализации государственной национальной политики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мероприятий, проведенных социально ориентированными некоммерческими организациями в сфере государственной национальной политики на территории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граждан, принявших участие в мероприятиях в сфере духовно-просветительской деятельности, реализованных в рамках программ социально ориентированных некоммерческих организаций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информационные кампании, направленные на сохранение и развитие межнационального согласия в Чувашской Республике, укрепление единства российской нации, во взаимодействии со средствами массовой информации, в том числе посредством поддержки печатных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средств массовой информации и проведения республиканского конкурса социально значимых проектов средств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"Проведение социологического исследования "Этнокультурное развитие и межнациональные отношения в Чувашской Республике"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проведение социологического исследования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5.2.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"Мониторинг в сфере межнациональных и межконфессиональных отношений"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реализацию: Министерство культуры, по делам национальностей и архивного дела Чувашской Республики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обеспечены 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целях выявления новых рисков и подготовки 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ценарных прогнозов недопущения конфликтов и (или) их раннего выявления, а также профилактики распространения экстремистской идеологии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выявленных межэтнических и межрелигиозных конфликтов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5.3.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государственные учреждения Чувашской Республики, подведомственные Минкультуры Чувашии, госуда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рственные учреждения Чувашской Республики, подведомственные Минобразования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"Увеличение уровня общероссийской гражданской идентичности (до 84,5 процента к 2035 году)"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мероприятия, направленные на укрепление гражданского единства многонационального народа Российской Федерации (российской нации), обеспечение межнационального и межрелигиозного мира и согласия, гармонизацию межнациональных (межэтнических) отноше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ний в Чувашской Республике.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мероприятия, направленные на повышение квалификации государственных гражданских служащих Чувашской Республики и муниципальных служащих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общероссийской гражданской идентичности;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5.4.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"Социально-культурная адаптация иностранных граждан в Чувашской Республике и их интеграция в российское общество"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Министерство труда и социальной защиты Чувашской Республики, государственные учреждения Чуваш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ской Республики, подведомственные Минкультуры Чувашии, государственные учреждения Чувашской Республики, подведомственные Минобразования Чувашии, государственные учреждения Чувашской Республики, подведомственные Минтруду Чувашии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5.4.1.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"Содействие социально-культурной адаптации иностранных граждан в Чувашской Республике и их интеграции в российское общество"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Структурные элементы, не входящие в направления (подпрограммы)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5.5.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"Сохранение, изучение и развитие чувашского языка"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Ответственные за реализацию: Министерство культуры, по делам национальностей и архивного дела Чувашской Республики, Министерство образования Чувашской Республики, Министерство цифрового развития, информационной политики и массовых коммуникаций Чувашской Ре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спублики, государственные учреждения Чувашской Республики, подведомственные Минкультуры Чувашии, государственные учреждения Чувашской Республики, подведомственные Минобразования Чувашии, государственные учреждения Чувашской Республики, подведомственные Мин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цифры Чувашии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реализации эффективной языковой политики, обеспечивающей сохранение, изучение и развитие чувашского языка"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мероприятия по созданию целостной системы обучения и воспитания детей на чувашском языке в образовательных организациях в Чувашской Республике, повышению качественного уровня научных исследований по чувашскому языку и литературе, доступности ин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формационных материалов по истории и культуре чувашского народа, в том числе в информационно-телекоммуникационной сети "Интернет".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выпуска средств массовой информации в Чувашской Республике, издающихся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сохранение, изучение и развитие чувашского языка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Паспорт</w:t>
        <w:br/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комплекса процессных мероприятий "Совершенствование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государственно-общественного партнерства в сфере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государственной национальной политики и в отношении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российского казачества во взаимодействии со средствами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массовой информации и экспертным сообществом"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1. Общие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42"/>
        <w:gridCol w:w="651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исполнительный орган Чувашской Республики (иной государственный орган, организация)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культуры, по делам национальностей и архивного дела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цифрового развития, информационной политики и массовых коммуникаций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Министерству культуры, по делам национальностей и архивного дела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Министерству цифрового развития, информационной политики и массовых коммуникаций Чувашской Республики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 Чувашской Республики "Развитие культуры"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2. Показатели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4"/>
        <w:gridCol w:w="1256"/>
        <w:gridCol w:w="668"/>
        <w:gridCol w:w="558"/>
        <w:gridCol w:w="588"/>
        <w:gridCol w:w="439"/>
        <w:gridCol w:w="479"/>
        <w:gridCol w:w="519"/>
        <w:gridCol w:w="529"/>
        <w:gridCol w:w="529"/>
        <w:gridCol w:w="529"/>
        <w:gridCol w:w="529"/>
        <w:gridCol w:w="589"/>
        <w:gridCol w:w="897"/>
        <w:gridCol w:w="753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показателя/задачи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возрастания/убывания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 показателей по годам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Информационная система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"Обеспечение взаимодействия с институтами гражданского общества"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мероприятий, проведенных социально ориентированными некоммерческими организациями, в сфере государственной национальной политики на территории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возрастающий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граждан, принявших участие в мероприятиях в сфере духовно-просветительской деятельности, реализованных в рамках программ социально ориентированных некоммерческих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возрастающий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5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3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возрастающий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отмечающих отсутствие в отношении себя дискриминации по признаку национальной, языковой или религиозной принадлежности, в общем количестве опрошенных граждан,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возрастающий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"Проведение социологического исследования "Этнокультурное развитие и межнациональные отношения в Чувашской Республике"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проведенных социологических исследований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5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3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Перечень мероприятий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(результатов)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0"/>
        <w:gridCol w:w="1427"/>
        <w:gridCol w:w="1068"/>
        <w:gridCol w:w="1406"/>
        <w:gridCol w:w="624"/>
        <w:gridCol w:w="550"/>
        <w:gridCol w:w="476"/>
        <w:gridCol w:w="497"/>
        <w:gridCol w:w="465"/>
        <w:gridCol w:w="507"/>
        <w:gridCol w:w="571"/>
        <w:gridCol w:w="571"/>
        <w:gridCol w:w="662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 мероприятия (результата) по годам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"Обеспечение взаимодействия с институтами гражданского общества"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 некоммерческими организациями, осуществляющими деятельность в сфере реализации государственной национальной политики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некоммерческим организациям, осуществляющим деятельность в сфере реализации государственной национальной политики в Чувашской Республике, оказано содействие в проведении не менее 7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</w:tr>
      <w:tr>
        <w:tblPrEx/>
        <w:trPr/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91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1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Оказана государственная поддержка печатным средствам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предоставлена из республиканского бюджета Чувашской Республики субсидия на информационное освещение социально значимых тем в печатных средствах массовой информации, включенных в Республиканский реестр средств массовой информации, получающих субсидии из рес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публиканского бюджета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 республиканский конкурс социально значимых проектов средств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реализованы социально значимые проекты средств массовой информации, отобранные по итогам проведения республиканского конкурса социально значимых проектов средств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Организовано информационное сопровождение мероприятий в сфере образования, культуры, физической культуры, спорта, в том числе массовых, направленных на укрепление общероссийского гражданского единства и гармонизацию межнациональных отношений, профилактику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экстремизма, развитие национальных культур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государственных средствах массовой информации размещены информационные материалы, публикации, программы, ролики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10782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"Проведение социологического исследования "Этнокультурное развитие и межнациональные отношения в Чувашской Республике"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Проведено социологическое исследование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приобретение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проведено социологическое исследование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4. Финансовое обеспечение комплекса процессных мероприятий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22.11.2024 N 646)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59"/>
        <w:gridCol w:w="1181"/>
        <w:gridCol w:w="865"/>
        <w:gridCol w:w="865"/>
        <w:gridCol w:w="816"/>
        <w:gridCol w:w="913"/>
        <w:gridCol w:w="913"/>
        <w:gridCol w:w="101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КБК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"Совершенствование государственно-общественного партнерства в сфере государственной национальной политики и в отношении российского казачества во взаимодействии со средствами массовой информации и экспертным сообществом", вс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его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29362,5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29418,9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29425,7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117702,8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147128,5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353038,4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28890,2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28935,7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28935,7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115742,8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144678,5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347182,9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472,3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483,2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5855,5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1 "Обеспечение взаимодействия с институтами гражданского общества"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 некоммерческими организациями, осуществляющими деятельность в сфере реализации государственной национальной политики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2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"Оказана государственная поддержка печатным средствам массовой информации"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9877,5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10071,0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10071,0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40284,0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50355,0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120658,5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870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Ц441011260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9877,5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10071,0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10071,0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40284,0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50355,0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120658,5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 республиканский конкурс социально значимых проектов средств массовой информации"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19235,0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19249,9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19256,7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77026,8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96283,5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231051,9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870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1201, 1202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Ц441011270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620, 810, 870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18762,7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18766,7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18766,7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75066,8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93833,5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225196,4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472,3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483,2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5855,5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"Организовано информационное сопровождение мероприятий в сфере образования, культуры, физической культуры, спорта, в том числе массовых, направленных на укрепление общероссийского гражданского единства и гармонизацию межнациональных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отношений, профилактику экстремизма, развитие национальных культур"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3 "Проведение социологического исследования "Этнокультурное развитие и межнациональные отношения в Чувашской Республике"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"Проведено социологическое исследование "Этнокультурное развитие и межнациональные отношения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1328,0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Ц441011240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1328,0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Паспорт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комплекса процессных мероприятий "Мониторинг в сфере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межнациональных и межконфессиональных отношений"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1. Общие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42"/>
        <w:gridCol w:w="651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исполнительный орган Чувашской Республики (иной государственный орган, организация)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культуры, по делам национальностей и архивного дела Чувашской Республики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 Чувашской Республики "Развитие культуры"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2. Показатели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8"/>
        <w:gridCol w:w="1314"/>
        <w:gridCol w:w="693"/>
        <w:gridCol w:w="590"/>
        <w:gridCol w:w="610"/>
        <w:gridCol w:w="466"/>
        <w:gridCol w:w="414"/>
        <w:gridCol w:w="393"/>
        <w:gridCol w:w="403"/>
        <w:gridCol w:w="403"/>
        <w:gridCol w:w="403"/>
        <w:gridCol w:w="403"/>
        <w:gridCol w:w="466"/>
        <w:gridCol w:w="931"/>
        <w:gridCol w:w="1403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показателя/задачи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возрастания/убывания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 показателей по годам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Информационная система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выявленных межэтнических и межрелигиозных конфликтов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убывающий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Перечень мероприятий (результатов) комплекса процессных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мероприятий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05.06.2024 N 302)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70"/>
        <w:gridCol w:w="1762"/>
        <w:gridCol w:w="1001"/>
        <w:gridCol w:w="1710"/>
        <w:gridCol w:w="824"/>
        <w:gridCol w:w="719"/>
        <w:gridCol w:w="417"/>
        <w:gridCol w:w="396"/>
        <w:gridCol w:w="407"/>
        <w:gridCol w:w="407"/>
        <w:gridCol w:w="407"/>
        <w:gridCol w:w="407"/>
        <w:gridCol w:w="475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Значения мероприятия (результата) по годам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Обеспечена 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иные мероприятия (результаты)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эффективное использование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4. Финансовое обеспечение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20"/>
        <w:gridCol w:w="1379"/>
        <w:gridCol w:w="796"/>
        <w:gridCol w:w="739"/>
        <w:gridCol w:w="739"/>
        <w:gridCol w:w="796"/>
        <w:gridCol w:w="739"/>
        <w:gridCol w:w="91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КБК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"Мониторинг в сфере межнациональных и межконфессиональных отношений",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Обеспечены эксплуатация и развитие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Паспорт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комплекса процессных мероприятий "Укрепление единства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российской нации, формирование общероссийской гражданской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идентичности и этнокультурное развитие народов России"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22.11.2024 N 646)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1. Общие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50"/>
        <w:gridCol w:w="65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исполнительный орган Чувашской Республики (иной государственный орган, организация)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культуры, по делам национальностей и архивного дела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образования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Министерству культуры, по делам национальностей и архивного дела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Министерству образования Чувашской Республики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 Чувашской Республики "Развитие культуры"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2. Показатели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94"/>
        <w:gridCol w:w="1138"/>
        <w:gridCol w:w="636"/>
        <w:gridCol w:w="721"/>
        <w:gridCol w:w="560"/>
        <w:gridCol w:w="417"/>
        <w:gridCol w:w="465"/>
        <w:gridCol w:w="446"/>
        <w:gridCol w:w="493"/>
        <w:gridCol w:w="493"/>
        <w:gridCol w:w="493"/>
        <w:gridCol w:w="531"/>
        <w:gridCol w:w="588"/>
        <w:gridCol w:w="987"/>
        <w:gridCol w:w="926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показателя/задачи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возрастания/убывания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 показателей по годам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Информационная система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"Увеличение уровня общероссийской гражданской идентичности (до 84,5 процента к 2035 году)"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укрепление общероссийского гражданского единства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ФП вне НП, 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тысяч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Численность участников мероприятий, направленных на этнокультурное развитие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 РФ, ФП вне НП, 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тысяч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общероссийской гражданской идентичности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Численность участников мероприятий, направленных на этнокультурное развитие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молодых людей в возрасте от 14 до 30 лет, участвующих в проектах и программах в сфере реализации государственной национальной политики Российской Федерации на территории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сохранение и развитие русского языка и языков народов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укрепление общероссийского гражданского единства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проводимых на территории Чувашской Республики, направленных на социально-культурную адаптацию и интеграцию иностранных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Перечень мероприятий (результатов)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9"/>
        <w:gridCol w:w="2041"/>
        <w:gridCol w:w="919"/>
        <w:gridCol w:w="1673"/>
        <w:gridCol w:w="609"/>
        <w:gridCol w:w="464"/>
        <w:gridCol w:w="435"/>
        <w:gridCol w:w="406"/>
        <w:gridCol w:w="416"/>
        <w:gridCol w:w="426"/>
        <w:gridCol w:w="416"/>
        <w:gridCol w:w="484"/>
        <w:gridCol w:w="54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 мероприятия (результата) по годам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"Увеличение уровня общероссийской гражданской идентичности (до 84,5 процента к 2035 году)"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 просветительско-образовательного характера для институтов гражданского общества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проведено не менее 2 семинаров для представителей органов местного самоуправления, национальных общественных объединений, религиозных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посвященные сохранению и поддержке русского языка и традиционных российских духовно-нравственных ценностей в рамках государственной программы Российской Федерации "Реализация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посвященные сохранению и поддержке русского языка и традиционных российских духовно-нравственных ценностей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Повышена квалификация государственных гражданских и муниципальных служащих, ответственных за реализацию государственной национальной политики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участие не менее 5 государственных гражданских служащих Чувашской Республики и муниципальных служащих в Чувашской Республике в семинаре "Реализация государственной национальной политики в субъектах Российской Федерации"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профилактику экстремизма на национальной и религиозной почве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 круглый стол с участием религиозных организаций, национально-культурных объединений и молодежи, посвященный профилактике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 в рамках государственной программы Российской Федерации "Реализация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организованы и проведены мероприятия, направленные на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укрепление общероссийской гражданской идентичности, гармонизацию межнациональных отношений в рамках государственной программы Российской Федерации "Реализация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укрепление общероссийской гражданской идентичности, гармонизацию межнациональных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 для иностранных граждан, направленные на их социокультурную адаптацию в рамках государственной программы Российской Федерации "Реализация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 проект "Чувашия - территория диалога", направленный на социально-культурную адаптацию и интеграцию иностранных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этнокультурное развитие народов Чувашской Республики в рамках государственной программы Российской Федерации "Реализация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реализован проект по вовлечению и адаптации детей цыганской национальности, проживающих в Чувашской Республике, в образовательные и культурные процессы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развитие межрегиональных и международных культурных связей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чувашским национально-культурным объединениям в субъектах Российской Федерации оказано содействие в проведении не менее 3 этнокультурных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Обеспечена реализация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Чувашской Республики "О языках в Чувашской Республике". Интенсифицировано научное изучение чувашского языка, литературы и фольклора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организовано и проведено не менее 7 мероприятий, направленных на поддержку и развитие познавательного интереса школьников в области изучения чувашского языка, литературы и фольклора, на приобщение детей к чувашской национальной культуре, обычаям и традиция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 чувашского народа, к его духовно-нравственным ценностям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укрепление общероссийской гражданской идентичности, гармонизацию межнациональных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организовано и проведено не менее 2 мероприятий, направленных на укрепление общероссийской гражданской идентичности, гармонизацию межнациональных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мероприятия, направленные на этнокультурное развитие народов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организованы и проведены мероприятия, направленные на этнокультурное развитие народов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4. Финансовое обеспечение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922"/>
        <w:gridCol w:w="1251"/>
        <w:gridCol w:w="813"/>
        <w:gridCol w:w="813"/>
        <w:gridCol w:w="813"/>
        <w:gridCol w:w="813"/>
        <w:gridCol w:w="916"/>
        <w:gridCol w:w="988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КБК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России", всего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5175,7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3239,4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3268,0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13072,0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16340,0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41095,1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2115,7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2115,7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699,4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699,4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2797,6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3497,0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8262,2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615,5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621,9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7537,4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1875,7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1918,1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1938,6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7754,4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9693,0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23179,8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"Увеличение уровня общероссийской гражданской идентичности (до 84,5 процента к 2035 году)"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 просветительско-образовательного характера для институтов гражданского общества"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посвященные сохранению и поддержке русского языка и традиционных российских духовно-нравственных ценностей в рамках государственной программы Российской Федерации "Реализация государственной национальной поли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446,6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Ц4411R5185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442,1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"Повышена квалификация государственных гражданских и муниципальных служащих, ответственных за реализацию государственной национальной политики в Чувашской Республике"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направленные на профилактику экстремизма на национальной и религиозной почве"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583,4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596,0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579,1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2316,4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2895,5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6970,4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Ц441111290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240, 620, 630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202,8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579,1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2248,8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2811,0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6767,6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направленные на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 в рамках государственной программы Российс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кой Федерации "Реализация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525,2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525,2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Ц4411R5183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519,9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519,9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5,3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направленные на укрепление общероссийской гражданской идентичности, гармонизацию межнациональных отношений в рамках государственной программы Российской Федерации "Реализация государственной национальной поли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Ц4411R5181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198,0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 для иностранных граждан, направленные на их социокультурную адаптацию в рамках государственной программы Российской Федерации "Реализация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Ц4411R5182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148,5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направленные на этнокультурное развитие народов Чувашской Республики в рамках государственной программы Российской Федерации "Реализация государственной национальной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815,3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Ц4411R5184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807,2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8,1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направленные на развитие межрегиональных и международных культурных связей"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518,8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648,5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1556,4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Ц441111330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240, 610, 620,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518,8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648,5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1556,4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"Обеспечена реализация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Чувашской Республики "О языках в Чувашской Республике". Интенсифицировано научное изучение чувашского языка, литературы и фольклора"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1047,2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1309,0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3141,0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874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0709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Ц441111350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240, 610,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1227,0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2944,8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196,2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направленные на укрепление общероссийской гражданской идентичности, гармонизацию межнациональных отношений"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2252,1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2297,4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9189,6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11487,0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27290,2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0801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Ц441111310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240, 610, 620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1229,6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1537,0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3536,8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615,5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621,9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7537,4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1293,2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1322,8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5440,0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6800,0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16216,0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"Проведены мероприятия, направленные на этнокультурное развитие народов Чувашской Республики"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Паспорт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комплекса процессных мероприятий "Социально-культурная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адаптация иностранных граждан в Чувашской Республике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 их интеграция в российское общество"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(введен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Постановлением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22.11.2024 N 646)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1. Общие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50"/>
        <w:gridCol w:w="65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исполнительный орган Чувашской Республики (иной государственный орган, организация)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культуры, по делам национальностей и архивного дела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образования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труда и социальной защиты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Минкультуры Чувашии;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Минобразования Чувашии;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Минтруду Чувашии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 Чувашской Республики "Развитие культуры"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2. Показатели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0"/>
        <w:gridCol w:w="1146"/>
        <w:gridCol w:w="701"/>
        <w:gridCol w:w="770"/>
        <w:gridCol w:w="583"/>
        <w:gridCol w:w="474"/>
        <w:gridCol w:w="444"/>
        <w:gridCol w:w="395"/>
        <w:gridCol w:w="405"/>
        <w:gridCol w:w="434"/>
        <w:gridCol w:w="405"/>
        <w:gridCol w:w="514"/>
        <w:gridCol w:w="573"/>
        <w:gridCol w:w="1027"/>
        <w:gridCol w:w="1004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показателя/задачи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возрастания/убывания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 показателей по годам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Информационная система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"Содействие социально-культурной адаптации иностранных граждан в Чувашской Республике и их интеграции в российское общество"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проводимых на территории Чувашской Республики, направленных на социально-культурную адаптацию и интеграцию иностранных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ГП, 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Перечень мероприятий (результатов)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99"/>
        <w:gridCol w:w="2170"/>
        <w:gridCol w:w="912"/>
        <w:gridCol w:w="1633"/>
        <w:gridCol w:w="643"/>
        <w:gridCol w:w="461"/>
        <w:gridCol w:w="423"/>
        <w:gridCol w:w="403"/>
        <w:gridCol w:w="413"/>
        <w:gridCol w:w="413"/>
        <w:gridCol w:w="413"/>
        <w:gridCol w:w="480"/>
        <w:gridCol w:w="543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Значения мероприятия (результата) по годам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"Содействие социально-культурной адаптации иностранных граждан в Чувашской Республике и их интеграции в российское общество"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Организация и проведение семинаров для иностранных граждан, прибывающих в Чувашскую Республику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повышение уровня информированности иностранных граждан о правилах общежития в российском обществе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Организация издания полиграфической продукции информационно-справочного характера для иностранных граждан, прибывающих в Чувашскую Республику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издание памяток, буклетов и иных материалов на миграционную тематику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4. Финансовое обеспечение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980"/>
        <w:gridCol w:w="1473"/>
        <w:gridCol w:w="737"/>
        <w:gridCol w:w="684"/>
        <w:gridCol w:w="737"/>
        <w:gridCol w:w="829"/>
        <w:gridCol w:w="829"/>
        <w:gridCol w:w="1059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КБК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"Социально-культурная адаптация иностранных граждан в Чувашской Республике и их интеграция в российское общество", всего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"Содействие социально-культурной адаптации иностранных граждан в Чувашской Республике и их интеграции в российское общество"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"Организация и проведение семинаров для иностранных граждан, прибывающих в Чувашскую Республику"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"Организация издания полиграфической продукции информационно-справочного характера для иностранных граждан, прибывающих в Чувашскую Республику"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Паспорт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комплекса процессных мероприятий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"Сохранение, изучение и развитие чувашского языка"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1. Общие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42"/>
        <w:gridCol w:w="651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исполнительный орган Чувашской Республики (иной государственный орган, организация)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культуры, по делам национальностей и архивного дела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образования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Министерство цифрового развития, информационной политики и массовых коммуникаций Чувашской Республики;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Минкультуры Чувашии;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Минобразования Чувашии;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государственные учреждения Чувашской Республики, подведомственные Минцифры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государственная программа Чувашской Республики "Развитие культуры"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2. Показатели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8"/>
        <w:gridCol w:w="1335"/>
        <w:gridCol w:w="693"/>
        <w:gridCol w:w="600"/>
        <w:gridCol w:w="610"/>
        <w:gridCol w:w="538"/>
        <w:gridCol w:w="414"/>
        <w:gridCol w:w="476"/>
        <w:gridCol w:w="486"/>
        <w:gridCol w:w="486"/>
        <w:gridCol w:w="486"/>
        <w:gridCol w:w="486"/>
        <w:gridCol w:w="549"/>
        <w:gridCol w:w="962"/>
        <w:gridCol w:w="762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показателя/задачи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Признак возрастания/убывания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Уровень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 показателей по годам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Информационная система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реализации эффективной языковой политики, обеспечивающей сохранение, изучение и развитие чувашского языка"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дошкольных образовательных организаций, расположенных в населенных пунктах Чувашской Республики с компактным проживанием чувашского населения, реализующих образовательную программу дошкольного образования на государственных языках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Минобразования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обучающихся общеобразовательных организаций в Чувашской Республике, изучающих родной чувашский язык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Минобразования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научных монографий по чувашской филологии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Минобразования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цифровых копий печатных изданий на чувашском языке в общем объеме национального библиотечного фонда Чувашской Республики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Доля государственных средств массовой информации Чувашской Республики, издающихся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Минцифры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Минцифры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проведенных исследований динамики этноязыковой ситуации в Чувашской Республике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Минобразования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Обновляемость книжных фондов детской литературы на чувашском языке в общем объеме фондов общедоступных библиотек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СЭД Минкультуры Чувашии</w:t>
            </w:r>
            <w:r/>
          </w:p>
        </w:tc>
      </w:tr>
      <w:tr>
        <w:tblPrEx/>
        <w:trPr/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2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24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2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Удельный вес документов на чувашском языке, поступивших в фонды библиотек образовательных организаций, в общем объеме поступлений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Минобразования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Минобразования Чувашии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участников мероприятий, направленных на сохранение, изучение и развитие чувашского языка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возрастание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КПМ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Минкультуры Чувашии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официальный сайт Минкультуры Чувашии</w:t>
            </w:r>
            <w:r/>
          </w:p>
        </w:tc>
      </w:tr>
      <w:tr>
        <w:tblPrEx/>
        <w:trPr/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72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9024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02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r>
                    <w:rPr>
                      <w:rFonts w:ascii="Times New Roman" w:hAnsi="Times New Roman" w:eastAsia="Times New Roman" w:cs="Times New Roman"/>
                      <w:color w:val="0000ff"/>
                      <w:sz w:val="18"/>
                      <w:u w:val="none"/>
                    </w:rPr>
                    <w:t xml:space="preserve">Постановления</w:t>
                  </w: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Кабинета Министров ЧР от 05.06.2024 N 302)</w:t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3. Перечень мероприятий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(результатов) комплекса процессных мероприятий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4"/>
        <w:gridCol w:w="1522"/>
        <w:gridCol w:w="1116"/>
        <w:gridCol w:w="1408"/>
        <w:gridCol w:w="615"/>
        <w:gridCol w:w="500"/>
        <w:gridCol w:w="511"/>
        <w:gridCol w:w="448"/>
        <w:gridCol w:w="500"/>
        <w:gridCol w:w="500"/>
        <w:gridCol w:w="500"/>
        <w:gridCol w:w="553"/>
        <w:gridCol w:w="653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Тип мероприятия (результата)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Характеристика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Единица измерения (по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ОКЕИ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Значения мероприятия (результата) по годам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Задача "Создание условий для реализации эффективной языковой политики, обеспечивающей сохранение, изучение и развитие чувашского языка"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производства телепрограмм на чувашском языке на Национальном телевидении Чувашии - Чаваш Ен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 выпуск телепрограмм на чувашском языке в объеме не менее 54 процентов общего объема программ собственного производства Национального телевидения Чувашии - Чаваш Ен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производства радиопрограмм на чувашском языке на Национальном радио Чувашии - Чаваш Ен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 выпуск радиопрограмм на чувашском языке в объеме не менее 72 процентов общего объема программ собственного производства Национального радио Чувашии - Чаваш Ен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75,0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производства радиопрограмм на чувашском языке на "Таван радио"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 выпуск радиопрограмм на чувашском языке в объеме не менее 50 процентов общего объема программ собственного производства "Таван радио"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поддержки социально значимых проектов средств массовой информации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 выпуск социально значимых проектов средств массовой информации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 доступ к цифровым копиям печатных изданий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оцифровано и включено в Электронную библиотеку Чувашской Республики не менее 600 изданий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Сформирован устойчивый механизм комплектования общедоступных библиотек, библиотек общеобразовательных организаций и методических кабинетов дошкольных образовательных организаций Чувашской Республики методической, научно-популярной и художественной литерату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рой, общественно-политическими, детско-юношескими газетами и журналами на чувашском языке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формирование библиотечных фондов на чувашском языке в целях обеспечения прав пользователей на обслуживание и получение документов на чувашском языке, сохранения и изучения чувашского языка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Проведены фундаментальные исследования в области чувашской филологии и внедрения их результатов в практику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проведение прикладных исследований и разработок для практического использования чувашского языка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Обеспечено совершенствование системы изучения чувашского языка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разработка учебно-методических комплексов, инновационных учебно-дидактических материалов, в том числе электронных образовательных ресурсов, для изучения и преподавания чувашского языка, чувашской литературы и предметов, курсов этнокультурной направленности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в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условия для формирования ценностного отношения к чувашскому языку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организованы и проведены не менее 3 республиканских и межрегиональных культурно-просветительских мероприятий в Чувашской Республике и в субъектах Российской Федерации с компактным проживанием чувашского населения, направленных на сохранение и развитие чува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шского языка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единиц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4. Финансовое обеспечение комплекса процессных мероприятий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Постановления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Кабинета Министров ЧР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05.06.2024 N 302)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31"/>
        <w:gridCol w:w="1456"/>
        <w:gridCol w:w="609"/>
        <w:gridCol w:w="526"/>
        <w:gridCol w:w="526"/>
        <w:gridCol w:w="609"/>
        <w:gridCol w:w="609"/>
        <w:gridCol w:w="667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КБК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2027 - 2030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2031 - 2035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Всего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Комплекс процессных мероприятий "Сохранение, изучение и развитие чувашского языка" (всего), в том числе: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13606,2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52106,2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13606,2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52106,2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Создание условий для реализации эффективной языковой политики, обеспечивающей сохранение, изучение и развитие чувашского языка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Мероприятие (результат) "Сформирован устойчивый механизм комплектования общедоступных библиотек, библиотек общеобразовательных организаций и методических кабинетов дошкольных образовательных организаций Чувашской Республики методической, научно-популярной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 художественной литературой, общественно-политическими, детско-юношескими газетами и журналами на чувашском языке"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13606,2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52106,2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республиканский бюджет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857 0801 Ц441200450 610 874 0702 Ц441200450 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13606,2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52106,2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местные бюджеты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Справочно: налоговые расходы Чувашской Республики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0,0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xn--80atdujec4e.xn--p1ai/" TargetMode="External"/><Relationship Id="rId9" Type="http://schemas.openxmlformats.org/officeDocument/2006/relationships/hyperlink" Target="http://xn--80atdujec4e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2025-02-12T07:24:34Z</dcterms:modified>
</cp:coreProperties>
</file>