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32" w:rsidRPr="008411BD" w:rsidRDefault="00402EF6" w:rsidP="00DF333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138430</wp:posOffset>
            </wp:positionV>
            <wp:extent cx="615315" cy="779145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402EF6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20.02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8F49D9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F409B2">
              <w:rPr>
                <w:noProof/>
                <w:color w:val="000000"/>
                <w:sz w:val="26"/>
                <w:szCs w:val="26"/>
                <w:lang w:val="en-US"/>
              </w:rPr>
              <w:t>4/361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402EF6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  <w:r w:rsidR="00DF3332" w:rsidRPr="00C16A98">
              <w:rPr>
                <w:sz w:val="26"/>
                <w:szCs w:val="26"/>
              </w:rPr>
              <w:t>.202</w:t>
            </w:r>
            <w:r w:rsidR="008F49D9">
              <w:rPr>
                <w:sz w:val="26"/>
                <w:szCs w:val="26"/>
              </w:rPr>
              <w:t>5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F409B2">
              <w:rPr>
                <w:sz w:val="26"/>
                <w:szCs w:val="26"/>
              </w:rPr>
              <w:t>4</w:t>
            </w:r>
            <w:r w:rsidR="00F409B2">
              <w:rPr>
                <w:sz w:val="26"/>
                <w:szCs w:val="26"/>
                <w:lang w:val="en-US"/>
              </w:rPr>
              <w:t>/361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DF3332" w:rsidRDefault="00DF3332" w:rsidP="00DF3332">
      <w:pPr>
        <w:jc w:val="center"/>
        <w:rPr>
          <w:szCs w:val="26"/>
        </w:rPr>
      </w:pPr>
    </w:p>
    <w:p w:rsidR="002E73EF" w:rsidRPr="00402EF6" w:rsidRDefault="00402EF6" w:rsidP="002E73EF">
      <w:pPr>
        <w:jc w:val="center"/>
        <w:rPr>
          <w:sz w:val="26"/>
          <w:szCs w:val="26"/>
        </w:rPr>
      </w:pPr>
      <w:r w:rsidRPr="00402EF6">
        <w:rPr>
          <w:sz w:val="26"/>
          <w:szCs w:val="26"/>
        </w:rPr>
        <w:t>36</w:t>
      </w:r>
      <w:r w:rsidR="002E73EF" w:rsidRPr="00402EF6">
        <w:rPr>
          <w:sz w:val="26"/>
          <w:szCs w:val="26"/>
        </w:rPr>
        <w:t xml:space="preserve"> ЗАСЕДАНИЕ </w:t>
      </w:r>
      <w:r w:rsidR="00EE2D82" w:rsidRPr="00402EF6">
        <w:rPr>
          <w:sz w:val="26"/>
          <w:szCs w:val="26"/>
        </w:rPr>
        <w:t>1</w:t>
      </w:r>
      <w:r w:rsidR="002E73EF" w:rsidRPr="00402EF6">
        <w:rPr>
          <w:sz w:val="26"/>
          <w:szCs w:val="26"/>
        </w:rPr>
        <w:t xml:space="preserve"> СОЗЫВА</w:t>
      </w:r>
    </w:p>
    <w:p w:rsidR="002E73EF" w:rsidRPr="002E73EF" w:rsidRDefault="002E73EF" w:rsidP="002E73EF">
      <w:pPr>
        <w:ind w:right="4819"/>
        <w:jc w:val="both"/>
        <w:rPr>
          <w:bCs/>
          <w:sz w:val="23"/>
          <w:szCs w:val="23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014"/>
      </w:tblGrid>
      <w:tr w:rsidR="002E73EF" w:rsidRPr="00EA5BCC" w:rsidTr="002E73EF">
        <w:tc>
          <w:tcPr>
            <w:tcW w:w="5778" w:type="dxa"/>
          </w:tcPr>
          <w:p w:rsidR="002E73EF" w:rsidRPr="00EA5BCC" w:rsidRDefault="002E73EF" w:rsidP="008F49D9">
            <w:pPr>
              <w:jc w:val="both"/>
              <w:rPr>
                <w:rFonts w:eastAsia="Calibri"/>
                <w:sz w:val="26"/>
                <w:szCs w:val="26"/>
              </w:rPr>
            </w:pPr>
            <w:r w:rsidRPr="00EA5BCC">
              <w:rPr>
                <w:rFonts w:eastAsia="Calibri"/>
                <w:sz w:val="26"/>
                <w:szCs w:val="26"/>
              </w:rPr>
              <w:t>О внесении изменени</w:t>
            </w:r>
            <w:r w:rsidR="008F49D9">
              <w:rPr>
                <w:rFonts w:eastAsia="Calibri"/>
                <w:sz w:val="26"/>
                <w:szCs w:val="26"/>
              </w:rPr>
              <w:t>й</w:t>
            </w:r>
            <w:r w:rsidRPr="00EA5BCC">
              <w:rPr>
                <w:rFonts w:eastAsia="Calibri"/>
                <w:sz w:val="26"/>
                <w:szCs w:val="26"/>
              </w:rPr>
              <w:t xml:space="preserve"> в решение Собрания депутатов Козловского муниципального округа Чувашской Республики</w:t>
            </w:r>
            <w:r w:rsidR="00EE2D82">
              <w:rPr>
                <w:rFonts w:eastAsia="Calibri"/>
                <w:sz w:val="26"/>
                <w:szCs w:val="26"/>
              </w:rPr>
              <w:t xml:space="preserve"> от </w:t>
            </w:r>
            <w:r w:rsidR="008F49D9">
              <w:rPr>
                <w:rFonts w:eastAsia="Calibri"/>
                <w:sz w:val="26"/>
                <w:szCs w:val="26"/>
              </w:rPr>
              <w:t>19</w:t>
            </w:r>
            <w:r w:rsidR="00EE2D82">
              <w:rPr>
                <w:rFonts w:eastAsia="Calibri"/>
                <w:sz w:val="26"/>
                <w:szCs w:val="26"/>
              </w:rPr>
              <w:t>.12.202</w:t>
            </w:r>
            <w:r w:rsidR="008F49D9">
              <w:rPr>
                <w:rFonts w:eastAsia="Calibri"/>
                <w:sz w:val="26"/>
                <w:szCs w:val="26"/>
              </w:rPr>
              <w:t>4 №</w:t>
            </w:r>
            <w:r w:rsidR="00402EF6">
              <w:rPr>
                <w:rFonts w:eastAsia="Calibri"/>
                <w:sz w:val="26"/>
                <w:szCs w:val="26"/>
              </w:rPr>
              <w:t xml:space="preserve"> </w:t>
            </w:r>
            <w:r w:rsidR="008F49D9">
              <w:rPr>
                <w:rFonts w:eastAsia="Calibri"/>
                <w:sz w:val="26"/>
                <w:szCs w:val="26"/>
              </w:rPr>
              <w:t>6/336</w:t>
            </w:r>
            <w:r w:rsidRPr="00EA5BCC">
              <w:rPr>
                <w:rFonts w:eastAsia="Calibri"/>
                <w:sz w:val="26"/>
                <w:szCs w:val="26"/>
              </w:rPr>
              <w:t xml:space="preserve"> «О прогнозном плане приватизации муниципального имущества Козловского </w:t>
            </w:r>
            <w:r w:rsidR="00994FDB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402EF6">
              <w:rPr>
                <w:rFonts w:eastAsia="Calibri"/>
                <w:sz w:val="26"/>
                <w:szCs w:val="26"/>
              </w:rPr>
              <w:t xml:space="preserve"> </w:t>
            </w:r>
            <w:r w:rsidRPr="00EA5BCC">
              <w:rPr>
                <w:rFonts w:eastAsia="Calibri"/>
                <w:sz w:val="26"/>
                <w:szCs w:val="26"/>
              </w:rPr>
              <w:t>Чувашской Республики на 202</w:t>
            </w:r>
            <w:r w:rsidR="008F49D9">
              <w:rPr>
                <w:rFonts w:eastAsia="Calibri"/>
                <w:sz w:val="26"/>
                <w:szCs w:val="26"/>
              </w:rPr>
              <w:t>5</w:t>
            </w:r>
            <w:r w:rsidRPr="00EA5BCC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</w:t>
            </w:r>
            <w:r w:rsidR="00994FDB">
              <w:rPr>
                <w:rFonts w:eastAsia="Calibri"/>
                <w:sz w:val="26"/>
                <w:szCs w:val="26"/>
              </w:rPr>
              <w:t>пального имущества Козловского муниципального округа Чувашской Республики</w:t>
            </w:r>
            <w:r w:rsidRPr="00EA5BCC">
              <w:rPr>
                <w:rFonts w:eastAsia="Calibri"/>
                <w:sz w:val="26"/>
                <w:szCs w:val="26"/>
              </w:rPr>
              <w:t xml:space="preserve"> на 202</w:t>
            </w:r>
            <w:r w:rsidR="008F49D9">
              <w:rPr>
                <w:rFonts w:eastAsia="Calibri"/>
                <w:sz w:val="26"/>
                <w:szCs w:val="26"/>
              </w:rPr>
              <w:t>6</w:t>
            </w:r>
            <w:r w:rsidRPr="00EA5BCC">
              <w:rPr>
                <w:rFonts w:eastAsia="Calibri"/>
                <w:sz w:val="26"/>
                <w:szCs w:val="26"/>
              </w:rPr>
              <w:t xml:space="preserve"> – 202</w:t>
            </w:r>
            <w:r w:rsidR="008F49D9">
              <w:rPr>
                <w:rFonts w:eastAsia="Calibri"/>
                <w:sz w:val="26"/>
                <w:szCs w:val="26"/>
              </w:rPr>
              <w:t>7</w:t>
            </w:r>
            <w:r w:rsidRPr="00EA5BCC">
              <w:rPr>
                <w:rFonts w:eastAsia="Calibri"/>
                <w:sz w:val="26"/>
                <w:szCs w:val="26"/>
              </w:rPr>
              <w:t xml:space="preserve"> годы»</w:t>
            </w:r>
          </w:p>
        </w:tc>
        <w:tc>
          <w:tcPr>
            <w:tcW w:w="4262" w:type="dxa"/>
          </w:tcPr>
          <w:p w:rsidR="002E73EF" w:rsidRPr="00EA5BCC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Default="002E73EF" w:rsidP="002E73EF">
      <w:pPr>
        <w:jc w:val="both"/>
        <w:rPr>
          <w:rFonts w:eastAsia="Calibri"/>
          <w:sz w:val="26"/>
          <w:szCs w:val="26"/>
        </w:rPr>
      </w:pPr>
    </w:p>
    <w:p w:rsidR="00402EF6" w:rsidRPr="00EA5BCC" w:rsidRDefault="00402EF6" w:rsidP="002E73EF">
      <w:pPr>
        <w:jc w:val="both"/>
        <w:rPr>
          <w:rFonts w:eastAsia="Calibri"/>
          <w:sz w:val="26"/>
          <w:szCs w:val="26"/>
        </w:rPr>
      </w:pPr>
    </w:p>
    <w:p w:rsidR="002E73EF" w:rsidRPr="00EA5BCC" w:rsidRDefault="00402EF6" w:rsidP="002E73EF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соответствии с Федеральным</w:t>
      </w:r>
      <w:r w:rsidR="00AE35B5" w:rsidRPr="00EA5BCC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="00AE35B5" w:rsidRPr="00EA5BCC">
        <w:rPr>
          <w:bCs/>
          <w:sz w:val="26"/>
          <w:szCs w:val="26"/>
        </w:rPr>
        <w:t xml:space="preserve"> от 21.12.2001 № 178-ФЗ «О приватизации государственного и муниципального имущества», </w:t>
      </w:r>
      <w:r>
        <w:rPr>
          <w:bCs/>
          <w:sz w:val="26"/>
          <w:szCs w:val="26"/>
        </w:rPr>
        <w:t xml:space="preserve">Федеральным законом </w:t>
      </w:r>
      <w:r w:rsidR="00AE35B5" w:rsidRPr="00EA5BCC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Федерации», руководствуясь Уставом Козловского муниципального округа Чувашской Республики</w:t>
      </w:r>
      <w:r w:rsidR="002E73EF" w:rsidRPr="00EA5BCC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Default="002E73EF" w:rsidP="002E73EF">
      <w:pPr>
        <w:jc w:val="center"/>
        <w:rPr>
          <w:rFonts w:eastAsia="Calibri"/>
          <w:sz w:val="26"/>
          <w:szCs w:val="26"/>
        </w:rPr>
      </w:pPr>
    </w:p>
    <w:p w:rsidR="00402EF6" w:rsidRPr="00EA5BCC" w:rsidRDefault="00402EF6" w:rsidP="002E73EF">
      <w:pPr>
        <w:jc w:val="center"/>
        <w:rPr>
          <w:rFonts w:eastAsia="Calibri"/>
          <w:sz w:val="26"/>
          <w:szCs w:val="26"/>
        </w:rPr>
      </w:pPr>
    </w:p>
    <w:p w:rsidR="002E73EF" w:rsidRPr="00EA5BCC" w:rsidRDefault="002E73EF" w:rsidP="002E73EF">
      <w:pPr>
        <w:jc w:val="center"/>
        <w:rPr>
          <w:rFonts w:eastAsia="Calibri"/>
          <w:sz w:val="26"/>
          <w:szCs w:val="26"/>
        </w:rPr>
      </w:pPr>
      <w:r w:rsidRPr="00EA5BCC">
        <w:rPr>
          <w:rFonts w:eastAsia="Calibri"/>
          <w:sz w:val="26"/>
          <w:szCs w:val="26"/>
        </w:rPr>
        <w:t>РЕШИЛО:</w:t>
      </w:r>
    </w:p>
    <w:p w:rsidR="00D86B37" w:rsidRPr="00EA5BCC" w:rsidRDefault="002E73EF" w:rsidP="00D86B37">
      <w:pPr>
        <w:ind w:firstLine="567"/>
        <w:jc w:val="both"/>
        <w:rPr>
          <w:sz w:val="26"/>
          <w:szCs w:val="26"/>
        </w:rPr>
      </w:pPr>
      <w:r w:rsidRPr="00EA5BCC">
        <w:rPr>
          <w:rFonts w:eastAsia="Calibri"/>
          <w:sz w:val="26"/>
          <w:szCs w:val="26"/>
        </w:rPr>
        <w:t xml:space="preserve">1. Внести в план приватизации муниципального имущества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EA5BCC">
        <w:rPr>
          <w:sz w:val="26"/>
          <w:szCs w:val="26"/>
        </w:rPr>
        <w:t xml:space="preserve">муниципального округа Чувашской Республики </w:t>
      </w:r>
      <w:r w:rsidRPr="00EA5BCC">
        <w:rPr>
          <w:sz w:val="26"/>
          <w:szCs w:val="26"/>
        </w:rPr>
        <w:t>на 202</w:t>
      </w:r>
      <w:r w:rsidR="008F49D9">
        <w:rPr>
          <w:sz w:val="26"/>
          <w:szCs w:val="26"/>
        </w:rPr>
        <w:t>6</w:t>
      </w:r>
      <w:r w:rsidRPr="00EA5BCC">
        <w:rPr>
          <w:sz w:val="26"/>
          <w:szCs w:val="26"/>
        </w:rPr>
        <w:t xml:space="preserve"> – 202</w:t>
      </w:r>
      <w:r w:rsidR="008F49D9">
        <w:rPr>
          <w:sz w:val="26"/>
          <w:szCs w:val="26"/>
        </w:rPr>
        <w:t>7</w:t>
      </w:r>
      <w:r w:rsidRPr="00EA5BCC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EA5BCC">
        <w:rPr>
          <w:sz w:val="26"/>
          <w:szCs w:val="26"/>
        </w:rPr>
        <w:t>муниципального округа</w:t>
      </w:r>
      <w:r w:rsidRPr="00EA5BCC">
        <w:rPr>
          <w:sz w:val="26"/>
          <w:szCs w:val="26"/>
        </w:rPr>
        <w:t xml:space="preserve"> Чувашской Республики от</w:t>
      </w:r>
      <w:r w:rsidR="00402EF6">
        <w:rPr>
          <w:sz w:val="26"/>
          <w:szCs w:val="26"/>
        </w:rPr>
        <w:t xml:space="preserve"> </w:t>
      </w:r>
      <w:r w:rsidR="008F49D9">
        <w:rPr>
          <w:sz w:val="26"/>
          <w:szCs w:val="26"/>
        </w:rPr>
        <w:t>19</w:t>
      </w:r>
      <w:r w:rsidR="000B69A7" w:rsidRPr="00EA5BCC">
        <w:rPr>
          <w:sz w:val="26"/>
          <w:szCs w:val="26"/>
        </w:rPr>
        <w:t>.1</w:t>
      </w:r>
      <w:r w:rsidR="00D86B37" w:rsidRPr="00EA5BCC">
        <w:rPr>
          <w:sz w:val="26"/>
          <w:szCs w:val="26"/>
        </w:rPr>
        <w:t>2</w:t>
      </w:r>
      <w:r w:rsidR="000B69A7" w:rsidRPr="00EA5BCC">
        <w:rPr>
          <w:sz w:val="26"/>
          <w:szCs w:val="26"/>
        </w:rPr>
        <w:t>.202</w:t>
      </w:r>
      <w:r w:rsidR="008F49D9">
        <w:rPr>
          <w:sz w:val="26"/>
          <w:szCs w:val="26"/>
        </w:rPr>
        <w:t>4</w:t>
      </w:r>
      <w:r w:rsidR="000B69A7" w:rsidRPr="00EA5BCC">
        <w:rPr>
          <w:sz w:val="26"/>
          <w:szCs w:val="26"/>
        </w:rPr>
        <w:t xml:space="preserve"> № </w:t>
      </w:r>
      <w:r w:rsidR="00D86B37" w:rsidRPr="00EA5BCC">
        <w:rPr>
          <w:sz w:val="26"/>
          <w:szCs w:val="26"/>
        </w:rPr>
        <w:t>6/</w:t>
      </w:r>
      <w:r w:rsidR="008F49D9">
        <w:rPr>
          <w:sz w:val="26"/>
          <w:szCs w:val="26"/>
        </w:rPr>
        <w:t>336</w:t>
      </w:r>
      <w:r w:rsidR="00402EF6">
        <w:rPr>
          <w:sz w:val="26"/>
          <w:szCs w:val="26"/>
        </w:rPr>
        <w:t xml:space="preserve"> </w:t>
      </w:r>
      <w:r w:rsidRPr="00EA5BCC">
        <w:rPr>
          <w:rFonts w:eastAsia="Calibri"/>
          <w:sz w:val="26"/>
          <w:szCs w:val="26"/>
        </w:rPr>
        <w:t>следующие изменения:</w:t>
      </w:r>
    </w:p>
    <w:p w:rsidR="00D86B37" w:rsidRDefault="00D86B37" w:rsidP="00D86B37">
      <w:pPr>
        <w:ind w:firstLine="567"/>
        <w:jc w:val="both"/>
        <w:rPr>
          <w:sz w:val="26"/>
          <w:szCs w:val="26"/>
        </w:rPr>
      </w:pPr>
      <w:r w:rsidRPr="00EA5BCC">
        <w:rPr>
          <w:sz w:val="26"/>
          <w:szCs w:val="26"/>
        </w:rPr>
        <w:t>1.1</w:t>
      </w:r>
      <w:r w:rsidR="00402EF6">
        <w:rPr>
          <w:sz w:val="26"/>
          <w:szCs w:val="26"/>
        </w:rPr>
        <w:t>.</w:t>
      </w:r>
      <w:r w:rsidRPr="00EA5BCC">
        <w:rPr>
          <w:sz w:val="26"/>
          <w:szCs w:val="26"/>
        </w:rPr>
        <w:t xml:space="preserve"> В Разделе </w:t>
      </w:r>
      <w:r w:rsidRPr="00EA5BCC">
        <w:rPr>
          <w:sz w:val="26"/>
          <w:szCs w:val="26"/>
          <w:lang w:val="en-US"/>
        </w:rPr>
        <w:t>II</w:t>
      </w:r>
      <w:r w:rsidRPr="00EA5BCC">
        <w:rPr>
          <w:sz w:val="26"/>
          <w:szCs w:val="26"/>
        </w:rPr>
        <w:t xml:space="preserve"> пункт 2.2. «Объекты недвижимости, находящиеся в муниципальной собственности Козловского муниципального округа Чувашской Республики и подлежащие приватизации в 202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году» дополнить пунктом </w:t>
      </w:r>
      <w:r w:rsidR="00402EF6">
        <w:rPr>
          <w:sz w:val="26"/>
          <w:szCs w:val="26"/>
        </w:rPr>
        <w:t xml:space="preserve">               </w:t>
      </w:r>
      <w:r w:rsidR="008F49D9">
        <w:rPr>
          <w:sz w:val="26"/>
          <w:szCs w:val="26"/>
        </w:rPr>
        <w:t>5</w:t>
      </w:r>
      <w:r w:rsidRPr="00EA5BCC">
        <w:rPr>
          <w:sz w:val="26"/>
          <w:szCs w:val="26"/>
        </w:rPr>
        <w:t xml:space="preserve"> следующего содержания:</w:t>
      </w:r>
    </w:p>
    <w:p w:rsidR="00402EF6" w:rsidRDefault="00402EF6" w:rsidP="00D86B37">
      <w:pPr>
        <w:ind w:firstLine="567"/>
        <w:jc w:val="both"/>
        <w:rPr>
          <w:sz w:val="26"/>
          <w:szCs w:val="26"/>
        </w:rPr>
      </w:pPr>
    </w:p>
    <w:p w:rsidR="00402EF6" w:rsidRDefault="00402EF6" w:rsidP="00D86B37">
      <w:pPr>
        <w:ind w:firstLine="567"/>
        <w:jc w:val="both"/>
        <w:rPr>
          <w:sz w:val="26"/>
          <w:szCs w:val="26"/>
        </w:rPr>
      </w:pPr>
    </w:p>
    <w:p w:rsidR="00402EF6" w:rsidRDefault="00402EF6" w:rsidP="00D86B37">
      <w:pPr>
        <w:ind w:firstLine="567"/>
        <w:jc w:val="both"/>
        <w:rPr>
          <w:sz w:val="26"/>
          <w:szCs w:val="26"/>
        </w:rPr>
      </w:pPr>
    </w:p>
    <w:p w:rsidR="00402EF6" w:rsidRPr="00EA5BCC" w:rsidRDefault="00402EF6" w:rsidP="00D86B37">
      <w:pPr>
        <w:ind w:firstLine="567"/>
        <w:jc w:val="both"/>
        <w:rPr>
          <w:sz w:val="26"/>
          <w:szCs w:val="26"/>
        </w:rPr>
      </w:pPr>
    </w:p>
    <w:p w:rsidR="00D86B37" w:rsidRPr="00D86B37" w:rsidRDefault="00D86B37" w:rsidP="00D86B37">
      <w:pPr>
        <w:ind w:firstLine="567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693"/>
      </w:tblGrid>
      <w:tr w:rsidR="00D86B37" w:rsidRPr="00402EF6" w:rsidTr="00C97D73">
        <w:tc>
          <w:tcPr>
            <w:tcW w:w="817" w:type="dxa"/>
          </w:tcPr>
          <w:p w:rsidR="00D86B37" w:rsidRPr="00402EF6" w:rsidRDefault="00D86B37" w:rsidP="00402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02EF6">
              <w:rPr>
                <w:b/>
                <w:sz w:val="26"/>
                <w:szCs w:val="26"/>
              </w:rPr>
              <w:t>№ п</w:t>
            </w:r>
            <w:r w:rsidR="00402EF6">
              <w:rPr>
                <w:b/>
                <w:sz w:val="26"/>
                <w:szCs w:val="26"/>
                <w:lang w:val="en-US"/>
              </w:rPr>
              <w:t>/</w:t>
            </w:r>
            <w:r w:rsidRPr="00402EF6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6237" w:type="dxa"/>
          </w:tcPr>
          <w:p w:rsidR="00D86B37" w:rsidRPr="00402EF6" w:rsidRDefault="00D86B37" w:rsidP="00402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02EF6">
              <w:rPr>
                <w:b/>
                <w:sz w:val="26"/>
                <w:szCs w:val="26"/>
              </w:rPr>
              <w:t>Наименование объекта недвижимости, местонахождение</w:t>
            </w:r>
          </w:p>
        </w:tc>
        <w:tc>
          <w:tcPr>
            <w:tcW w:w="2693" w:type="dxa"/>
          </w:tcPr>
          <w:p w:rsidR="00402EF6" w:rsidRDefault="00EE2D82" w:rsidP="00402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02EF6">
              <w:rPr>
                <w:b/>
                <w:sz w:val="26"/>
                <w:szCs w:val="26"/>
              </w:rPr>
              <w:t>Общая</w:t>
            </w:r>
            <w:r w:rsidR="00402EF6">
              <w:rPr>
                <w:b/>
                <w:sz w:val="26"/>
                <w:szCs w:val="26"/>
              </w:rPr>
              <w:t xml:space="preserve"> </w:t>
            </w:r>
            <w:r w:rsidRPr="00402EF6">
              <w:rPr>
                <w:b/>
                <w:sz w:val="26"/>
                <w:szCs w:val="26"/>
              </w:rPr>
              <w:t>площад</w:t>
            </w:r>
            <w:r w:rsidR="00402EF6">
              <w:rPr>
                <w:b/>
                <w:sz w:val="26"/>
                <w:szCs w:val="26"/>
              </w:rPr>
              <w:t>ь</w:t>
            </w:r>
            <w:r w:rsidRPr="00402EF6">
              <w:rPr>
                <w:b/>
                <w:sz w:val="26"/>
                <w:szCs w:val="26"/>
              </w:rPr>
              <w:t xml:space="preserve"> объектов недвижимости, </w:t>
            </w:r>
          </w:p>
          <w:p w:rsidR="00D86B37" w:rsidRPr="00402EF6" w:rsidRDefault="00EE2D82" w:rsidP="00402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02EF6">
              <w:rPr>
                <w:b/>
                <w:sz w:val="26"/>
                <w:szCs w:val="26"/>
              </w:rPr>
              <w:t>кв.м</w:t>
            </w:r>
          </w:p>
        </w:tc>
      </w:tr>
      <w:tr w:rsidR="00D86B37" w:rsidRPr="00D86B37" w:rsidTr="00C97D73">
        <w:trPr>
          <w:trHeight w:val="375"/>
        </w:trPr>
        <w:tc>
          <w:tcPr>
            <w:tcW w:w="817" w:type="dxa"/>
          </w:tcPr>
          <w:p w:rsidR="00D86B37" w:rsidRPr="00D86B37" w:rsidRDefault="00D86B37" w:rsidP="00402E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6B37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D86B37" w:rsidRDefault="002E0FA3" w:rsidP="00402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0FA3">
              <w:rPr>
                <w:sz w:val="26"/>
                <w:szCs w:val="26"/>
              </w:rPr>
              <w:t>Одноэтажное кирпичное нежилое здание с одноэтажным тесовым пристроем</w:t>
            </w:r>
            <w:r>
              <w:rPr>
                <w:sz w:val="26"/>
                <w:szCs w:val="26"/>
              </w:rPr>
              <w:t>,</w:t>
            </w:r>
            <w:r w:rsidR="00D86B37" w:rsidRPr="00D86B37">
              <w:rPr>
                <w:sz w:val="26"/>
                <w:szCs w:val="26"/>
              </w:rPr>
              <w:t xml:space="preserve"> площадью </w:t>
            </w:r>
            <w:r w:rsidR="00402EF6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>41</w:t>
            </w:r>
            <w:r w:rsidR="00D86B37" w:rsidRPr="00EA5BCC">
              <w:rPr>
                <w:sz w:val="26"/>
                <w:szCs w:val="26"/>
              </w:rPr>
              <w:t>,1</w:t>
            </w:r>
            <w:r w:rsidR="00402EF6">
              <w:rPr>
                <w:sz w:val="26"/>
                <w:szCs w:val="26"/>
              </w:rPr>
              <w:t xml:space="preserve"> </w:t>
            </w:r>
            <w:r w:rsidR="00D86B37" w:rsidRPr="00D86B37">
              <w:rPr>
                <w:sz w:val="26"/>
                <w:szCs w:val="26"/>
              </w:rPr>
              <w:t xml:space="preserve">кв.м, </w:t>
            </w:r>
            <w:r w:rsidR="00EA5BCC" w:rsidRPr="00EA5BCC">
              <w:rPr>
                <w:sz w:val="26"/>
                <w:szCs w:val="26"/>
              </w:rPr>
              <w:t>196</w:t>
            </w:r>
            <w:r>
              <w:rPr>
                <w:sz w:val="26"/>
                <w:szCs w:val="26"/>
              </w:rPr>
              <w:t>7</w:t>
            </w:r>
            <w:r w:rsidR="00EA5BCC" w:rsidRPr="00EA5BCC">
              <w:rPr>
                <w:sz w:val="26"/>
                <w:szCs w:val="26"/>
              </w:rPr>
              <w:t xml:space="preserve"> года постройки, </w:t>
            </w:r>
            <w:r w:rsidR="00D86B37" w:rsidRPr="00D86B37">
              <w:rPr>
                <w:sz w:val="26"/>
                <w:szCs w:val="26"/>
              </w:rPr>
              <w:t>с кадастровым номером</w:t>
            </w:r>
            <w:r w:rsidR="00EA5BCC" w:rsidRPr="00EA5BCC">
              <w:rPr>
                <w:sz w:val="26"/>
                <w:szCs w:val="26"/>
              </w:rPr>
              <w:t xml:space="preserve"> 21:12:1</w:t>
            </w:r>
            <w:r>
              <w:rPr>
                <w:sz w:val="26"/>
                <w:szCs w:val="26"/>
              </w:rPr>
              <w:t>10206</w:t>
            </w:r>
            <w:r w:rsidR="00EA5BCC" w:rsidRPr="00EA5B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104</w:t>
            </w:r>
            <w:r w:rsidR="00D86B37" w:rsidRPr="00D86B37">
              <w:rPr>
                <w:sz w:val="26"/>
                <w:szCs w:val="26"/>
              </w:rPr>
              <w:t xml:space="preserve">, с земельным участком под ним площадью </w:t>
            </w:r>
            <w:r w:rsidR="00EA5BCC" w:rsidRPr="00EA5B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63</w:t>
            </w:r>
            <w:r w:rsidR="00402EF6">
              <w:rPr>
                <w:sz w:val="26"/>
                <w:szCs w:val="26"/>
              </w:rPr>
              <w:t xml:space="preserve"> </w:t>
            </w:r>
            <w:r w:rsidR="00D86B37" w:rsidRPr="00D86B37">
              <w:rPr>
                <w:sz w:val="26"/>
                <w:szCs w:val="26"/>
              </w:rPr>
              <w:t xml:space="preserve">кв.м с кадастровым номером </w:t>
            </w:r>
            <w:r w:rsidR="00EA5BCC" w:rsidRPr="00EA5BCC">
              <w:rPr>
                <w:sz w:val="26"/>
                <w:szCs w:val="26"/>
              </w:rPr>
              <w:t>21:12:1</w:t>
            </w:r>
            <w:r>
              <w:rPr>
                <w:sz w:val="26"/>
                <w:szCs w:val="26"/>
              </w:rPr>
              <w:t>10206</w:t>
            </w:r>
            <w:r w:rsidR="00EA5BCC" w:rsidRPr="00EA5B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="00EA5BCC" w:rsidRPr="00EA5BCC">
              <w:rPr>
                <w:sz w:val="26"/>
                <w:szCs w:val="26"/>
              </w:rPr>
              <w:t>, категория земель: земли населенных пунктов</w:t>
            </w:r>
            <w:r w:rsidR="00402EF6">
              <w:rPr>
                <w:sz w:val="26"/>
                <w:szCs w:val="26"/>
              </w:rPr>
              <w:t xml:space="preserve">, </w:t>
            </w:r>
            <w:r w:rsidR="00EA5BCC" w:rsidRPr="00EA5BCC">
              <w:rPr>
                <w:sz w:val="26"/>
                <w:szCs w:val="26"/>
              </w:rPr>
              <w:t>разрешенное использование:</w:t>
            </w:r>
            <w:r>
              <w:rPr>
                <w:sz w:val="26"/>
                <w:szCs w:val="26"/>
              </w:rPr>
              <w:t xml:space="preserve"> для иных целей</w:t>
            </w:r>
            <w:r w:rsidR="00D86B37" w:rsidRPr="00D86B37">
              <w:rPr>
                <w:sz w:val="26"/>
                <w:szCs w:val="26"/>
              </w:rPr>
              <w:t xml:space="preserve">, расположенных по адресу: Чувашская Республика, Козловский район, </w:t>
            </w:r>
            <w:r>
              <w:rPr>
                <w:sz w:val="26"/>
                <w:szCs w:val="26"/>
              </w:rPr>
              <w:t xml:space="preserve">д. Дятлино, </w:t>
            </w:r>
            <w:r w:rsidR="00402EF6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>ул.</w:t>
            </w:r>
            <w:bookmarkStart w:id="0" w:name="_GoBack"/>
            <w:bookmarkEnd w:id="0"/>
            <w:r w:rsidR="00402E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Первомайская, д.</w:t>
            </w:r>
            <w:r w:rsidR="00402E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</w:p>
          <w:p w:rsidR="00402EF6" w:rsidRPr="00D86B37" w:rsidRDefault="00402EF6" w:rsidP="00402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86B37" w:rsidRPr="00D86B37" w:rsidRDefault="00D86B37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86B37" w:rsidRPr="00D86B37" w:rsidRDefault="002E0FA3" w:rsidP="00D8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</w:tr>
    </w:tbl>
    <w:p w:rsidR="002E73EF" w:rsidRDefault="002E73EF" w:rsidP="002E73EF">
      <w:pPr>
        <w:ind w:firstLine="567"/>
        <w:jc w:val="both"/>
        <w:rPr>
          <w:rFonts w:eastAsia="Calibri"/>
          <w:sz w:val="26"/>
          <w:szCs w:val="26"/>
        </w:rPr>
      </w:pPr>
    </w:p>
    <w:p w:rsidR="00EE2D82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Интернет.</w:t>
      </w:r>
    </w:p>
    <w:p w:rsidR="002E73EF" w:rsidRPr="00EA5BCC" w:rsidRDefault="00EE2D82" w:rsidP="002E73EF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2E73EF" w:rsidRPr="00EA5BCC">
        <w:rPr>
          <w:rFonts w:eastAsia="Calibri"/>
          <w:sz w:val="26"/>
          <w:szCs w:val="26"/>
        </w:rPr>
        <w:t>. Настоящее решение вступает в силу со дня</w:t>
      </w:r>
      <w:r>
        <w:rPr>
          <w:rFonts w:eastAsia="Calibri"/>
          <w:sz w:val="26"/>
          <w:szCs w:val="26"/>
        </w:rPr>
        <w:t xml:space="preserve"> его официального опубликования.</w:t>
      </w:r>
    </w:p>
    <w:p w:rsidR="00B36A00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402EF6" w:rsidRPr="00EA5BCC" w:rsidRDefault="00402EF6" w:rsidP="00B36A00">
      <w:pPr>
        <w:ind w:right="-1" w:firstLine="567"/>
        <w:jc w:val="both"/>
        <w:rPr>
          <w:bCs/>
          <w:sz w:val="26"/>
          <w:szCs w:val="26"/>
        </w:rPr>
      </w:pPr>
    </w:p>
    <w:p w:rsidR="00402EF6" w:rsidRDefault="00402EF6" w:rsidP="00B36A00">
      <w:pPr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Временно исполняющий обязанности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Председател</w:t>
      </w:r>
      <w:r w:rsidR="00402EF6">
        <w:rPr>
          <w:bCs/>
          <w:sz w:val="26"/>
          <w:szCs w:val="26"/>
        </w:rPr>
        <w:t>я</w:t>
      </w:r>
      <w:r w:rsidRPr="00EA5BCC">
        <w:rPr>
          <w:bCs/>
          <w:sz w:val="26"/>
          <w:szCs w:val="26"/>
        </w:rPr>
        <w:t xml:space="preserve"> Собрания депутатов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360612" w:rsidRPr="00EA5BCC" w:rsidRDefault="0036061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</w:t>
      </w:r>
      <w:r w:rsidR="00402EF6">
        <w:rPr>
          <w:bCs/>
          <w:sz w:val="26"/>
          <w:szCs w:val="26"/>
        </w:rPr>
        <w:t xml:space="preserve">                                                            Э.Г. Выйгетов</w:t>
      </w:r>
    </w:p>
    <w:p w:rsidR="00B36A00" w:rsidRPr="00EA5BCC" w:rsidRDefault="00B36A00" w:rsidP="00B36A00">
      <w:pPr>
        <w:ind w:right="-1" w:firstLine="567"/>
        <w:jc w:val="both"/>
        <w:rPr>
          <w:bCs/>
          <w:sz w:val="26"/>
          <w:szCs w:val="26"/>
        </w:rPr>
      </w:pPr>
    </w:p>
    <w:p w:rsidR="00AE35B5" w:rsidRPr="00EA5BCC" w:rsidRDefault="00AE35B5" w:rsidP="00B36A00">
      <w:pPr>
        <w:ind w:right="-1" w:firstLine="567"/>
        <w:jc w:val="both"/>
        <w:rPr>
          <w:bCs/>
          <w:sz w:val="26"/>
          <w:szCs w:val="26"/>
        </w:rPr>
      </w:pP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Глава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>Козловского муниципального округа</w:t>
      </w:r>
    </w:p>
    <w:p w:rsidR="00465182" w:rsidRPr="00EA5BCC" w:rsidRDefault="00465182" w:rsidP="00B36A00">
      <w:pPr>
        <w:ind w:right="-1"/>
        <w:jc w:val="both"/>
        <w:rPr>
          <w:bCs/>
          <w:sz w:val="26"/>
          <w:szCs w:val="26"/>
        </w:rPr>
      </w:pPr>
      <w:r w:rsidRPr="00EA5BCC">
        <w:rPr>
          <w:bCs/>
          <w:sz w:val="26"/>
          <w:szCs w:val="26"/>
        </w:rPr>
        <w:t xml:space="preserve">Чувашской Республики                                                                 </w:t>
      </w:r>
      <w:r w:rsidR="00402EF6">
        <w:rPr>
          <w:bCs/>
          <w:sz w:val="26"/>
          <w:szCs w:val="26"/>
        </w:rPr>
        <w:t xml:space="preserve">          </w:t>
      </w:r>
      <w:r w:rsidRPr="00EA5BCC">
        <w:rPr>
          <w:bCs/>
          <w:sz w:val="26"/>
          <w:szCs w:val="26"/>
        </w:rPr>
        <w:t>А.Н. Людков</w:t>
      </w:r>
    </w:p>
    <w:sectPr w:rsidR="00465182" w:rsidRPr="00EA5BCC" w:rsidSect="00402EF6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2B" w:rsidRDefault="00A6202B" w:rsidP="00FE1D0F">
      <w:r>
        <w:separator/>
      </w:r>
    </w:p>
  </w:endnote>
  <w:endnote w:type="continuationSeparator" w:id="1">
    <w:p w:rsidR="00A6202B" w:rsidRDefault="00A6202B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2B" w:rsidRDefault="00A6202B" w:rsidP="00FE1D0F">
      <w:r>
        <w:separator/>
      </w:r>
    </w:p>
  </w:footnote>
  <w:footnote w:type="continuationSeparator" w:id="1">
    <w:p w:rsidR="00A6202B" w:rsidRDefault="00A6202B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23746"/>
    <w:rsid w:val="00052323"/>
    <w:rsid w:val="000B69A7"/>
    <w:rsid w:val="000D5731"/>
    <w:rsid w:val="000D62D1"/>
    <w:rsid w:val="000F64CB"/>
    <w:rsid w:val="00132DFE"/>
    <w:rsid w:val="00167B1F"/>
    <w:rsid w:val="00173B7F"/>
    <w:rsid w:val="001950CF"/>
    <w:rsid w:val="001B60F0"/>
    <w:rsid w:val="001D7B0E"/>
    <w:rsid w:val="001E2F5B"/>
    <w:rsid w:val="002008C8"/>
    <w:rsid w:val="002161EB"/>
    <w:rsid w:val="002353F8"/>
    <w:rsid w:val="00266AAD"/>
    <w:rsid w:val="002B6070"/>
    <w:rsid w:val="002C3478"/>
    <w:rsid w:val="002E0FA3"/>
    <w:rsid w:val="002E73EF"/>
    <w:rsid w:val="00340914"/>
    <w:rsid w:val="00360612"/>
    <w:rsid w:val="00394454"/>
    <w:rsid w:val="003E2BE5"/>
    <w:rsid w:val="00402EF6"/>
    <w:rsid w:val="00412BE0"/>
    <w:rsid w:val="0043764F"/>
    <w:rsid w:val="004643DD"/>
    <w:rsid w:val="00465182"/>
    <w:rsid w:val="005A2B9C"/>
    <w:rsid w:val="005C18DC"/>
    <w:rsid w:val="005D1CA4"/>
    <w:rsid w:val="00600D78"/>
    <w:rsid w:val="00617B4C"/>
    <w:rsid w:val="00634BA8"/>
    <w:rsid w:val="0064542F"/>
    <w:rsid w:val="00757759"/>
    <w:rsid w:val="007645A8"/>
    <w:rsid w:val="00787F4D"/>
    <w:rsid w:val="007A080E"/>
    <w:rsid w:val="008F24B3"/>
    <w:rsid w:val="008F49D9"/>
    <w:rsid w:val="008F637E"/>
    <w:rsid w:val="009159EF"/>
    <w:rsid w:val="00922303"/>
    <w:rsid w:val="0093374C"/>
    <w:rsid w:val="00973C1E"/>
    <w:rsid w:val="00994FDB"/>
    <w:rsid w:val="009A2668"/>
    <w:rsid w:val="009D5939"/>
    <w:rsid w:val="009E6265"/>
    <w:rsid w:val="00A027C4"/>
    <w:rsid w:val="00A32BDA"/>
    <w:rsid w:val="00A476D3"/>
    <w:rsid w:val="00A6202B"/>
    <w:rsid w:val="00A87449"/>
    <w:rsid w:val="00AE35B5"/>
    <w:rsid w:val="00AF34C4"/>
    <w:rsid w:val="00B04B39"/>
    <w:rsid w:val="00B36A00"/>
    <w:rsid w:val="00C2014D"/>
    <w:rsid w:val="00C40E65"/>
    <w:rsid w:val="00C81365"/>
    <w:rsid w:val="00CC2C81"/>
    <w:rsid w:val="00CD737E"/>
    <w:rsid w:val="00CE5208"/>
    <w:rsid w:val="00D03168"/>
    <w:rsid w:val="00D86B37"/>
    <w:rsid w:val="00D95E5B"/>
    <w:rsid w:val="00DC5FBE"/>
    <w:rsid w:val="00DF2714"/>
    <w:rsid w:val="00DF3332"/>
    <w:rsid w:val="00E02F97"/>
    <w:rsid w:val="00E4294A"/>
    <w:rsid w:val="00E54B01"/>
    <w:rsid w:val="00EA5BCC"/>
    <w:rsid w:val="00EE2903"/>
    <w:rsid w:val="00EE2D82"/>
    <w:rsid w:val="00EF75F3"/>
    <w:rsid w:val="00F409B2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0B6B-A05E-4E0D-B632-A93A173F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kozlov_just2 Е.Ю.. Дмитриев</cp:lastModifiedBy>
  <cp:revision>5</cp:revision>
  <cp:lastPrinted>2025-02-20T12:32:00Z</cp:lastPrinted>
  <dcterms:created xsi:type="dcterms:W3CDTF">2025-02-14T13:55:00Z</dcterms:created>
  <dcterms:modified xsi:type="dcterms:W3CDTF">2025-02-20T12:32:00Z</dcterms:modified>
</cp:coreProperties>
</file>