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7A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527A0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5103" w:type="dxa"/>
          </w:tcPr>
          <w:p w:rsidR="00000000" w:rsidRDefault="00F527A0">
            <w:pPr>
              <w:pStyle w:val="ConsPlusNormal"/>
              <w:jc w:val="right"/>
            </w:pPr>
            <w:r>
              <w:t>N 69</w:t>
            </w:r>
          </w:p>
        </w:tc>
      </w:tr>
    </w:tbl>
    <w:p w:rsidR="00000000" w:rsidRDefault="00F52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jc w:val="center"/>
      </w:pPr>
      <w:r>
        <w:t>ЗАКОН</w:t>
      </w:r>
    </w:p>
    <w:p w:rsidR="00000000" w:rsidRDefault="00F527A0">
      <w:pPr>
        <w:pStyle w:val="ConsPlusTitle"/>
        <w:jc w:val="center"/>
      </w:pPr>
    </w:p>
    <w:p w:rsidR="00000000" w:rsidRDefault="00F527A0">
      <w:pPr>
        <w:pStyle w:val="ConsPlusTitle"/>
        <w:jc w:val="center"/>
      </w:pPr>
      <w:r>
        <w:t>ЧУВАШСКОЙ РЕСПУБЛИКИ</w:t>
      </w:r>
    </w:p>
    <w:p w:rsidR="00000000" w:rsidRDefault="00F527A0">
      <w:pPr>
        <w:pStyle w:val="ConsPlusTitle"/>
        <w:jc w:val="center"/>
      </w:pPr>
    </w:p>
    <w:p w:rsidR="00000000" w:rsidRDefault="00F527A0">
      <w:pPr>
        <w:pStyle w:val="ConsPlusTitle"/>
        <w:jc w:val="center"/>
      </w:pPr>
      <w:r>
        <w:t>О ГОСУДАРСТВЕННОМ РЕГУЛИРОВАНИИ ПРОИЗВОДСТВА И ОБОРОТА</w:t>
      </w:r>
    </w:p>
    <w:p w:rsidR="00000000" w:rsidRDefault="00F527A0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000000" w:rsidRDefault="00F527A0">
      <w:pPr>
        <w:pStyle w:val="ConsPlusTitle"/>
        <w:jc w:val="center"/>
      </w:pPr>
      <w:r>
        <w:t>НА ТЕРРИТОРИИ ЧУВАШСКОЙ РЕСПУБЛИКИ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F527A0">
      <w:pPr>
        <w:pStyle w:val="ConsPlusNormal"/>
        <w:jc w:val="right"/>
      </w:pPr>
      <w:r>
        <w:t>Государственным Советом</w:t>
      </w:r>
    </w:p>
    <w:p w:rsidR="00000000" w:rsidRDefault="00F527A0">
      <w:pPr>
        <w:pStyle w:val="ConsPlusNormal"/>
        <w:jc w:val="right"/>
      </w:pPr>
      <w:r>
        <w:t>Чувашской Республики</w:t>
      </w:r>
    </w:p>
    <w:p w:rsidR="00000000" w:rsidRDefault="00F527A0">
      <w:pPr>
        <w:pStyle w:val="ConsPlusNormal"/>
        <w:jc w:val="right"/>
      </w:pPr>
      <w:r>
        <w:t>23 декабря 2005 года</w:t>
      </w:r>
    </w:p>
    <w:p w:rsidR="00000000" w:rsidRDefault="00F527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27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27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09.12.2009 N 77, от 27.02.2010 N 8, от 25.11.2011 N 75,</w:t>
            </w:r>
          </w:p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28.05.2014 N 23, от 06.10.2015 N 46, от 10.12.2016 N 94,</w:t>
            </w:r>
          </w:p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02.11.2017 N 63, от 20.06.2018 N 44, от 21.09.2020 N 71,</w:t>
            </w:r>
          </w:p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28.04.2021 N 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27A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 xml:space="preserve">Настоящий Закон устанавливает правовые основы государственного регулирования производства и оборота этилового спирта, алкогольной и спиртосодержащей продукции по вопросам, отнесенным законодательством Российской </w:t>
      </w:r>
      <w:r>
        <w:t>Федерации к ведению субъектов Российской Федерации.</w:t>
      </w:r>
    </w:p>
    <w:p w:rsidR="00000000" w:rsidRDefault="00F527A0">
      <w:pPr>
        <w:pStyle w:val="ConsPlusNormal"/>
        <w:jc w:val="both"/>
      </w:pPr>
      <w:r>
        <w:t>(в ред. Закона ЧР от 09.12.2009 N 77)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Государственное регулирование производства и оборота этилового спирта, алкогольной и спиртосодержащей продукции направлено на защиту нравственности, здоровья, прав и </w:t>
      </w:r>
      <w:r>
        <w:t>законных интересов граждан.</w:t>
      </w:r>
    </w:p>
    <w:p w:rsidR="00000000" w:rsidRDefault="00F527A0">
      <w:pPr>
        <w:pStyle w:val="ConsPlusNormal"/>
        <w:jc w:val="both"/>
      </w:pPr>
      <w:r>
        <w:t>(в ред. Закона ЧР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25.11.2011 N 75)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proofErr w:type="gramStart"/>
      <w:r>
        <w:t>В настоящем Законе используются основные понятия и термины, предусмотренные Федеральным за</w:t>
      </w:r>
      <w:r>
        <w:t>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</w:t>
      </w:r>
      <w:r>
        <w:t xml:space="preserve">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>
        <w:lastRenderedPageBreak/>
        <w:t>продукции"), а</w:t>
      </w:r>
      <w:proofErr w:type="gramEnd"/>
      <w:r>
        <w:t xml:space="preserve"> также следующие понятия:</w:t>
      </w:r>
    </w:p>
    <w:p w:rsidR="00000000" w:rsidRDefault="00F527A0">
      <w:pPr>
        <w:pStyle w:val="ConsPlusNormal"/>
        <w:jc w:val="both"/>
      </w:pPr>
      <w:r>
        <w:t>(в ред. Законов ЧР от 28.05.2014 N 23, от 06.10.2015 N 46)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уполномоченный орган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- орган исполнительной вла</w:t>
      </w:r>
      <w:r>
        <w:t>сти Чувашской Республики, обеспечивающий реализацию государственной политики Чувашской Республики в области лицензирования розничной продажи алкогольной продукции (за исключением лицензирования розничной продажи, определенной абзацем двенадцатым пункта 2 с</w:t>
      </w:r>
      <w:r>
        <w:t>татьи 18 Федерального закона "О государственном регулировании производства и оборота</w:t>
      </w:r>
      <w:proofErr w:type="gramEnd"/>
      <w:r>
        <w:t xml:space="preserve"> этилового спирта, алкогольной и спиртосодержащей продукции и об ограничении потребления (распития) алкогольной продукции"), приема деклараций об объеме розничной продажи а</w:t>
      </w:r>
      <w:r>
        <w:t xml:space="preserve">лкогольной и спиртосодержащей продукции, </w:t>
      </w:r>
      <w:proofErr w:type="gramStart"/>
      <w:r>
        <w:t>определяемый</w:t>
      </w:r>
      <w:proofErr w:type="gramEnd"/>
      <w:r>
        <w:t xml:space="preserve"> Кабинетом Министров Чувашской Республики;</w:t>
      </w:r>
    </w:p>
    <w:p w:rsidR="00000000" w:rsidRDefault="00F527A0">
      <w:pPr>
        <w:pStyle w:val="ConsPlusNormal"/>
        <w:jc w:val="both"/>
      </w:pPr>
      <w:r>
        <w:t>(в ред. Законов ЧР от 06.10.2015 N 46, от 20.06.2018 N 44, от 28.04.2021 N 27)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уполномоченный орган в области государственного регулирования производства виноде</w:t>
      </w:r>
      <w:r>
        <w:t>льческой продукции - орган исполнительной власти Чувашской Республики, уполномоченный на прием деклараций об объеме собранного винограда для производства винодельческой продукции, определяемый Кабинетом Министров Чувашской Республики.</w:t>
      </w:r>
    </w:p>
    <w:p w:rsidR="00000000" w:rsidRDefault="00F527A0">
      <w:pPr>
        <w:pStyle w:val="ConsPlusNormal"/>
        <w:jc w:val="both"/>
      </w:pPr>
      <w:r>
        <w:t>(абзац введен Законом</w:t>
      </w:r>
      <w:r>
        <w:t xml:space="preserve"> ЧР от 06.10.2015 N 46; в ред. Законов ЧР от 20.06.2018 N 44, от 28.04.2021 N 27)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3. Законодательство Чувашской Республики о государственном регулировании производства и оборота этилового спирта, алкогольной и спиртосодержащей продукции</w:t>
      </w:r>
    </w:p>
    <w:p w:rsidR="00000000" w:rsidRDefault="00F527A0">
      <w:pPr>
        <w:pStyle w:val="ConsPlusNormal"/>
        <w:jc w:val="both"/>
      </w:pPr>
      <w:r>
        <w:t>(в ред. Зак</w:t>
      </w:r>
      <w:r>
        <w:t>она ЧР от 09.12.2009 N 77)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proofErr w:type="gramStart"/>
      <w:r>
        <w:t>Законодательство Чувашской Республики о государственном регулировании производства и оборота этилового спирта, алкогольной и спиртосодержащей продукции основывается на Федеральном законе "О государственном регулировании производ</w:t>
      </w:r>
      <w:r>
        <w:t>ства и оборота этилового спирта, алкогольной и спиртосодержащей продукции и об ограничении потребления (распития) алкогольной продукции", иных федеральных законах и нормативных правовых актах Российской Федерации и состоит из настоящего Закона, законов Чув</w:t>
      </w:r>
      <w:r>
        <w:t>ашской Республики и иных нормативных правовых актов</w:t>
      </w:r>
      <w:proofErr w:type="gramEnd"/>
      <w:r>
        <w:t xml:space="preserve"> Чувашской Республики.</w:t>
      </w:r>
    </w:p>
    <w:p w:rsidR="00000000" w:rsidRDefault="00F527A0">
      <w:pPr>
        <w:pStyle w:val="ConsPlusNormal"/>
        <w:jc w:val="both"/>
      </w:pPr>
      <w:r>
        <w:t>(в ред. Законов ЧР от 09.12.2009 N 77, от 25.11.2011 N 75)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 xml:space="preserve">Статья 4. Полномочия Государственного Совета Чувашской Республики в области государственного регулирования производства и </w:t>
      </w:r>
      <w:r>
        <w:t>оборота этилового спирта, алкогольной и спиртосодержащей продукции</w:t>
      </w:r>
    </w:p>
    <w:p w:rsidR="00000000" w:rsidRDefault="00F527A0">
      <w:pPr>
        <w:pStyle w:val="ConsPlusNormal"/>
        <w:jc w:val="both"/>
      </w:pPr>
      <w:r>
        <w:t>(в ред. Закона ЧР от 09.12.2009 N 77)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К полномочиям Государственного Совета Чувашской Республики в области государственного регулирования производства и оборота этилового спирта, алкогольн</w:t>
      </w:r>
      <w:r>
        <w:t>ой и спиртосодержащей продукции относятся принятие законов Чувашской Республики в данной области и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000000" w:rsidRDefault="00F527A0">
      <w:pPr>
        <w:pStyle w:val="ConsPlusNormal"/>
        <w:jc w:val="both"/>
      </w:pPr>
      <w:r>
        <w:lastRenderedPageBreak/>
        <w:t>(в ред. Закон</w:t>
      </w:r>
      <w:r>
        <w:t>а ЧР от 09.12.2009 N 77)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5. Полномочия Кабинета Министров Чувашской Республики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25.11.2011 N 75)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К полно</w:t>
      </w:r>
      <w:r>
        <w:t>мочиям Кабинета Министров Чувашской Республики в области государственного регулирования производства и оборота этилового спирта, алкогольной и спиртосодержащей продукции относятся: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определение уполномоченного органа в области государственного регулирования</w:t>
      </w:r>
      <w:r>
        <w:t xml:space="preserve">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продукции);</w:t>
      </w:r>
    </w:p>
    <w:p w:rsidR="00000000" w:rsidRDefault="00F527A0">
      <w:pPr>
        <w:pStyle w:val="ConsPlusNormal"/>
        <w:jc w:val="both"/>
      </w:pPr>
      <w:r>
        <w:t>(в ред. Закона ЧР от 06.10.2015 N 46)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определение уполномоченного органа в области гос</w:t>
      </w:r>
      <w:r>
        <w:t>ударственного регулирования производства винодельческой продукции;</w:t>
      </w:r>
    </w:p>
    <w:p w:rsidR="00000000" w:rsidRDefault="00F527A0">
      <w:pPr>
        <w:pStyle w:val="ConsPlusNormal"/>
        <w:jc w:val="both"/>
      </w:pPr>
      <w:r>
        <w:t>(абзац введен Законом ЧР от 06.10.2015 N 46)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определение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Правительством Россий</w:t>
      </w:r>
      <w:r>
        <w:t>ской Федерации;</w:t>
      </w:r>
    </w:p>
    <w:p w:rsidR="00000000" w:rsidRDefault="00F527A0">
      <w:pPr>
        <w:pStyle w:val="ConsPlusNormal"/>
        <w:jc w:val="both"/>
      </w:pPr>
      <w:r>
        <w:t>(в ред. Закона ЧР от 10.12.2016 N 94)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установление границ территорий, прилегающих к местам массового скопления граждан в период проведения публичных мероприятий, организуемых в соответствии с Федеральным законом от 19 июня 2004 года N 54-ФЗ</w:t>
      </w:r>
      <w:r>
        <w:t xml:space="preserve"> "О собраниях, митингах, демонстрациях, шествиях и пикетированиях", в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  <w:proofErr w:type="gramEnd"/>
    </w:p>
    <w:p w:rsidR="00000000" w:rsidRDefault="00F527A0">
      <w:pPr>
        <w:pStyle w:val="ConsPlusNormal"/>
        <w:jc w:val="both"/>
      </w:pPr>
      <w:r>
        <w:t xml:space="preserve">(абзац введен Законом ЧР от 10.12.2016 </w:t>
      </w:r>
      <w:r>
        <w:t>N 94)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</w:t>
      </w:r>
      <w:r>
        <w:t xml:space="preserve"> алкогольной продукции, за исключением розничной продажи алкогольной продукции при оказании услуг общественного питания;</w:t>
      </w:r>
    </w:p>
    <w:p w:rsidR="00000000" w:rsidRDefault="00F527A0">
      <w:pPr>
        <w:pStyle w:val="ConsPlusNormal"/>
        <w:jc w:val="both"/>
      </w:pPr>
      <w:r>
        <w:t>(в ред. Закона ЧР от 02.11.2017 N 63)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установление порядка информирования органов местного самоуправления о расположенных на территории</w:t>
      </w:r>
      <w:r>
        <w:t xml:space="preserve">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</w:t>
      </w:r>
      <w:r>
        <w:t xml:space="preserve">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</w:t>
      </w:r>
      <w:r>
        <w:t xml:space="preserve"> (фермерских) хозяйствах</w:t>
      </w:r>
      <w:proofErr w:type="gramEnd"/>
      <w:r>
        <w:t xml:space="preserve"> и об индивидуальных предпринимателях, </w:t>
      </w:r>
      <w:r>
        <w:lastRenderedPageBreak/>
        <w:t>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>
        <w:t>;</w:t>
      </w:r>
    </w:p>
    <w:p w:rsidR="00000000" w:rsidRDefault="00F527A0">
      <w:pPr>
        <w:pStyle w:val="ConsPlusNormal"/>
        <w:jc w:val="both"/>
      </w:pPr>
      <w:r>
        <w:t>(абзац введен Законом ЧР от 10.12.2016 N 94)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установление порядка информирования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</w:t>
      </w:r>
      <w:r>
        <w:t>нного регулирования производства винодельческой продукции) и органами местного самоуправления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</w:t>
      </w:r>
      <w:r>
        <w:t xml:space="preserve">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организаций, осуществляющих розничную продажу алкогольной продукции</w:t>
      </w:r>
      <w:proofErr w:type="gramEnd"/>
      <w:r>
        <w:t>, индивидуальных предпринимателей, осуществляющих розничную продажу пива, пивных напитков</w:t>
      </w:r>
      <w:r>
        <w:t xml:space="preserve">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</w:t>
      </w:r>
      <w:r>
        <w:t xml:space="preserve">, крестьянскими (фермерскими) хозяйствами и индивидуальными предпринимателями услуг общественного питания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подпункте 10 пункта 2 статьи 16 Федерального закона "О государ</w:t>
      </w:r>
      <w:r>
        <w:t>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000000" w:rsidRDefault="00F527A0">
      <w:pPr>
        <w:pStyle w:val="ConsPlusNormal"/>
        <w:jc w:val="both"/>
      </w:pPr>
      <w:r>
        <w:t>(абзац введен Законом ЧР от 10.12.2016 N 94; в ред. Закона ЧР от 02.11.2017 N 63)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утвер</w:t>
      </w:r>
      <w:r>
        <w:t>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законом от 7 июля 2003 года N 126-ФЗ "О связи", по согласованию с упо</w:t>
      </w:r>
      <w:r>
        <w:t>лномоченным Правительством Российской Федерации федеральным органом исполнительной власти;</w:t>
      </w:r>
    </w:p>
    <w:p w:rsidR="00000000" w:rsidRDefault="00F527A0">
      <w:pPr>
        <w:pStyle w:val="ConsPlusNormal"/>
        <w:jc w:val="both"/>
      </w:pPr>
      <w:r>
        <w:t>(абзац введен Законом ЧР от 02.11.2017 N 63)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абзацы десятый - одиннадцатый утратили силу. - Закон ЧР от 20.06.2018 N 44;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иные полномочия, отнесенные к его компетенци</w:t>
      </w:r>
      <w:r>
        <w:t>и законодательством Российской Федерации и законодательством Чувашской Республики.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6. Полномочия уполномоченного органа в области государственного регулирования производства и оборота этилового спирта, алкогольной и спиртосодержащей продукции (за и</w:t>
      </w:r>
      <w:r>
        <w:t>сключением государственного регулирования производства винодельческой продукции)</w:t>
      </w:r>
    </w:p>
    <w:p w:rsidR="00000000" w:rsidRDefault="00F527A0">
      <w:pPr>
        <w:pStyle w:val="ConsPlusNormal"/>
        <w:jc w:val="both"/>
      </w:pPr>
      <w:r>
        <w:t>(в ред. Закона ЧР от 06.10.2015 N 46)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25.11.2011 N 75)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Уполномоченным органом в области государственного регулирования производства и оборота этилового с</w:t>
      </w:r>
      <w:r>
        <w:t>пирта, алкогольной и спиртосодержащей продукции (за исключением государственного регулирования производства винодельческой продукции) осуществляются:</w:t>
      </w:r>
    </w:p>
    <w:p w:rsidR="00000000" w:rsidRDefault="00F527A0">
      <w:pPr>
        <w:pStyle w:val="ConsPlusNormal"/>
        <w:jc w:val="both"/>
      </w:pPr>
      <w:r>
        <w:t>(в ред. Закона ЧР от 06.10.2015 N 46)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lastRenderedPageBreak/>
        <w:t>лицензирование розничной продажи алкогольной продукции (за исключени</w:t>
      </w:r>
      <w:r>
        <w:t>ем лицензирования розничной продажи, определенной абзацем двенадцатым пункта 2 статьи 18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>
        <w:t>спития) алкогольной продукции");</w:t>
      </w:r>
    </w:p>
    <w:p w:rsidR="00000000" w:rsidRDefault="00F527A0">
      <w:pPr>
        <w:pStyle w:val="ConsPlusNormal"/>
        <w:jc w:val="both"/>
      </w:pPr>
      <w:r>
        <w:t>(в ред. Закона ЧР от 28.04.2021 N 27)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абзац утратил силу. - Закон ЧР от 28.04.2021 N 27;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прием деклараций об объеме розничной продажи алкогольной и спиртосодержащей продукции;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абзац утратил силу. - Закон ЧР от 20.06.2018 N 44;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региональный государственный контроль (надзор) в области розничной продажи алкогольной и спиртосодержащей продукции (за исключением государственного </w:t>
      </w:r>
      <w:proofErr w:type="gramStart"/>
      <w:r>
        <w:t>контроля за</w:t>
      </w:r>
      <w:proofErr w:type="gramEnd"/>
      <w:r>
        <w:t xml:space="preserve"> представлением деклараций об объеме собранно</w:t>
      </w:r>
      <w:r>
        <w:t>го винограда для производства винодельческой продукции);</w:t>
      </w:r>
    </w:p>
    <w:p w:rsidR="00000000" w:rsidRDefault="00F527A0">
      <w:pPr>
        <w:pStyle w:val="ConsPlusNormal"/>
        <w:jc w:val="both"/>
      </w:pPr>
      <w:r>
        <w:t>(в ред. Закона ЧР от 20.06.2018 N 44)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направление в электронной форме сведений, содержащихся в декларациях об объеме розничной продажи алкогольной и спиртосодержащей продукции, в федеральный орган ис</w:t>
      </w:r>
      <w:r>
        <w:t>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000000" w:rsidRDefault="00F527A0">
      <w:pPr>
        <w:pStyle w:val="ConsPlusNormal"/>
        <w:jc w:val="both"/>
      </w:pPr>
      <w:r>
        <w:t>(в ред. Закона ЧР от 28.04.2021 N 27)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внесение предложений о разработке и реализации совместных программ </w:t>
      </w:r>
      <w:r>
        <w:t>производства и оборота этилового спирта, алкогольной и спиртосодержащей продукции;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</w:t>
      </w:r>
      <w:r>
        <w:t xml:space="preserve">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об организациях, осуществляющих розничную продажу алкогольной продукции, индивидуальных предпринимателях, осуществ</w:t>
      </w:r>
      <w:r>
        <w:t xml:space="preserve">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</w:t>
      </w:r>
      <w:proofErr w:type="gramEnd"/>
      <w:r>
        <w:t xml:space="preserve"> индивидуальных </w:t>
      </w:r>
      <w:proofErr w:type="gramStart"/>
      <w:r>
        <w:t>предпринимателях</w:t>
      </w:r>
      <w:proofErr w:type="gramEnd"/>
      <w:r>
        <w:t>, осуществляющих розничную продажу в</w:t>
      </w:r>
      <w:r>
        <w:t>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000000" w:rsidRDefault="00F527A0">
      <w:pPr>
        <w:pStyle w:val="ConsPlusNormal"/>
        <w:jc w:val="both"/>
      </w:pPr>
      <w:r>
        <w:t>(абзац введен Законом ЧР от 02.11.2017 N 63)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>информирование расположенных на территории соответ</w:t>
      </w:r>
      <w:r>
        <w:t xml:space="preserve">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организаций, осуществляющих р</w:t>
      </w:r>
      <w:r>
        <w:t xml:space="preserve">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признаваемых сельскохозяйственными </w:t>
      </w:r>
      <w:r>
        <w:lastRenderedPageBreak/>
        <w:t>товаропроизводителями организаций, крестьянских (фермерских) хозяй</w:t>
      </w:r>
      <w:r>
        <w:t>ств и индивидуальных предпринимателей, осуществляющих розничную продажу вина (игристого вина</w:t>
      </w:r>
      <w:proofErr w:type="gramEnd"/>
      <w:r>
        <w:t>), при оказании этими организациями, крестьянскими (фермерскими) хозяйствами и индивидуальными предпринимателями услуг общественного питания о муниципальном правово</w:t>
      </w:r>
      <w:r>
        <w:t xml:space="preserve">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подпункте 10 пункта 2 статьи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</w:t>
      </w:r>
      <w:r>
        <w:t>ения (распития) алкогольной продукции", одновременно с его официальным опубликованием;</w:t>
      </w:r>
    </w:p>
    <w:p w:rsidR="00000000" w:rsidRDefault="00F527A0">
      <w:pPr>
        <w:pStyle w:val="ConsPlusNormal"/>
        <w:jc w:val="both"/>
      </w:pPr>
      <w:r>
        <w:t>(абзац введен Законом ЧР от 02.11.2017 N 63)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иные полномочия, отнесенные к его компетенции законодательством Российской Федерации и законодательством Чувашской Республик</w:t>
      </w:r>
      <w:r>
        <w:t>и.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6.1. Полномочия уполномоченного органа в области государственного регулирования производства винодельческой продукции</w:t>
      </w:r>
    </w:p>
    <w:p w:rsidR="00000000" w:rsidRDefault="00F527A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ЧР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Уполномоченным органом в области государственного регулирования производства винодельч</w:t>
      </w:r>
      <w:r>
        <w:t>еской продукции осуществляются: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прием деклараций об объеме собранного винограда для производства винодельческой продукции;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в области розничной продажи алкогольной и спиртосодержащей продукции в части государст</w:t>
      </w:r>
      <w:r>
        <w:t xml:space="preserve">венного </w:t>
      </w:r>
      <w:proofErr w:type="gramStart"/>
      <w:r>
        <w:t>контроля за</w:t>
      </w:r>
      <w:proofErr w:type="gramEnd"/>
      <w:r>
        <w:t xml:space="preserve"> представлением деклараций об объеме собранного винограда для производства винодельческой продукции;</w:t>
      </w:r>
    </w:p>
    <w:p w:rsidR="00000000" w:rsidRDefault="00F527A0">
      <w:pPr>
        <w:pStyle w:val="ConsPlusNormal"/>
        <w:jc w:val="both"/>
      </w:pPr>
      <w:r>
        <w:t>(в ред. Закона ЧР от 20.06.2018 N 44)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абзацы четвертый - пятый утратили силу. - Закон ЧР от 28.04.2021 N 27;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иные полномочия в области г</w:t>
      </w:r>
      <w:r>
        <w:t>осударственного регулирования производства винодельческой продукции, отнесенные к его компетенции законодательством Российской Федерации и законодательством Чувашской Республики.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7. Наделение органов местного самоуправления в Чувашской Республике о</w:t>
      </w:r>
      <w:r>
        <w:t>тдельными государственными полномочиями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proofErr w:type="gramStart"/>
      <w:r>
        <w:t>Органы местного самоуправления муниципальных районов и городских округов в Чувашской Республике могут наделяться отдельными государственными полномочиями Чувашской Республики в области государственного регулирования производства и оборота этилового спирта,</w:t>
      </w:r>
      <w:r>
        <w:t xml:space="preserve"> алкогольной и спиртосодержащей продукции в соответствии с Законом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000000" w:rsidRDefault="00F527A0">
      <w:pPr>
        <w:pStyle w:val="ConsPlusNormal"/>
        <w:jc w:val="both"/>
      </w:pPr>
      <w:r>
        <w:t>(в ред. Законов ЧР от 09.12.2</w:t>
      </w:r>
      <w:r>
        <w:t>009 N 77, от 02.11.2017 N 63)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8. Требования к размеру уставного капитала (уставного фонда) организаций, осуществляющих розничную продажу алкогольной продукции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Розничную продажу алкогольной продукции вправе осуществлять организации, имеющие оплачен</w:t>
      </w:r>
      <w:r>
        <w:t>ный уставный капитал (уставный фонд) в размере не менее чем 250 тысяч рублей. Данное ограничение не распространяется на организации, осуществляющие розничную продажу алкогольной продукции при оказании услуг общественного питания.</w:t>
      </w:r>
    </w:p>
    <w:p w:rsidR="00000000" w:rsidRDefault="00F527A0">
      <w:pPr>
        <w:pStyle w:val="ConsPlusNormal"/>
        <w:jc w:val="both"/>
      </w:pPr>
      <w:r>
        <w:t>(в ред. Законов ЧР от 25.1</w:t>
      </w:r>
      <w:r>
        <w:t>1.2011 N 75, от 10.12.2016 N 94)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8.1.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</w:t>
      </w:r>
      <w:r>
        <w:t>ерриториях</w:t>
      </w:r>
    </w:p>
    <w:p w:rsidR="00000000" w:rsidRDefault="00F527A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ЧР от 21.09.2020 N 71)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посетителей, расположенных в многоквартирных домах и (или) на пр</w:t>
      </w:r>
      <w:r>
        <w:t>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9. Лицензирование розничной продажи алкогольной продукции</w:t>
      </w:r>
    </w:p>
    <w:p w:rsidR="00000000" w:rsidRDefault="00F527A0">
      <w:pPr>
        <w:pStyle w:val="ConsPlusNormal"/>
        <w:jc w:val="both"/>
      </w:pPr>
      <w:r>
        <w:t xml:space="preserve">(в ред. Закона </w:t>
      </w:r>
      <w:r>
        <w:t>ЧР от 28.04.2021 N 27)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орган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</w:t>
      </w:r>
      <w:r>
        <w:t>производства винодельческой продукции) осуществляет 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Федерального закона "О государственном регулиро</w:t>
      </w:r>
      <w:r>
        <w:t>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>
        <w:t xml:space="preserve"> продукции") в порядке, установленном Федеральным законом "О государственном регулировании производства и оборота эти</w:t>
      </w:r>
      <w:r>
        <w:t>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F527A0">
      <w:pPr>
        <w:pStyle w:val="ConsPlusNormal"/>
        <w:jc w:val="both"/>
      </w:pPr>
      <w:r>
        <w:t>(в ред. Закона ЧР от 28.04.2021 N 27)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Лицензии на розничную продажу алкогольной продукции выдаются отдельно на розничную продажу алкогол</w:t>
      </w:r>
      <w:r>
        <w:t>ьной продукции и розничную продажу алкогольной продукции при оказании услуг общественного питания.</w:t>
      </w:r>
    </w:p>
    <w:p w:rsidR="00000000" w:rsidRDefault="00F527A0">
      <w:pPr>
        <w:pStyle w:val="ConsPlusNormal"/>
        <w:jc w:val="both"/>
      </w:pPr>
      <w:r>
        <w:t>(абзац введен Законом ЧР от 10.12.2016 N 94)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2. В соответствии с законодательством Российской Федерации розничная продажа пива и пивных напитков, сидра, </w:t>
      </w:r>
      <w:proofErr w:type="spellStart"/>
      <w:r>
        <w:t>пуар</w:t>
      </w:r>
      <w:r>
        <w:t>е</w:t>
      </w:r>
      <w:proofErr w:type="spellEnd"/>
      <w:r>
        <w:t xml:space="preserve">, медовухи и розничная продажа пива,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 лицензированию не подлежат.</w:t>
      </w:r>
    </w:p>
    <w:p w:rsidR="00000000" w:rsidRDefault="00F527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 в ред. Закона ЧР от 10.12.2016 N 94)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bookmarkStart w:id="1" w:name="Par133"/>
      <w:bookmarkEnd w:id="1"/>
      <w:r>
        <w:t>Статья 10. Государственная пошлина за предоставлен</w:t>
      </w:r>
      <w:r>
        <w:t xml:space="preserve">ие лицензии на розничную продажу алкогольной продукции, продление срока действия такой </w:t>
      </w:r>
      <w:r>
        <w:lastRenderedPageBreak/>
        <w:t>лиценз</w:t>
      </w:r>
      <w:proofErr w:type="gramStart"/>
      <w:r>
        <w:t>ии и ее</w:t>
      </w:r>
      <w:proofErr w:type="gramEnd"/>
      <w:r>
        <w:t xml:space="preserve"> переоформление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За предоставление лицензии на розничную продажу алкогольной продукции, продление срока действия такой лиценз</w:t>
      </w:r>
      <w:proofErr w:type="gramStart"/>
      <w:r>
        <w:t>ии и ее</w:t>
      </w:r>
      <w:proofErr w:type="gramEnd"/>
      <w:r>
        <w:t xml:space="preserve"> переоформление уплачивается государственная пошлина в размерах и порядке, которые установлены законодательством Российской Федерации о налог</w:t>
      </w:r>
      <w:r>
        <w:t>ах и сборах.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11. Декларирование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 xml:space="preserve">Декларирование объема розничной продажи </w:t>
      </w:r>
      <w:r>
        <w:t>алкогольной и спиртосодержащей продукции, объема собранного винограда для производства винодельческой продукции осуществляется в соответствии с Федеральным законом "О государственном регулировании производства и оборота этилового спирта, алкогольной и спир</w:t>
      </w:r>
      <w:r>
        <w:t>тосодержащей продукции и об ограничении потребления (распития) алкогольной продукции".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12. Региональный государственный контроль (надзор) в области розничной продажи алкогольной и спиртосодержащей продукции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02.11.2017 N 63)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1.</w:t>
      </w:r>
      <w:r>
        <w:t xml:space="preserve"> 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1)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и розничной продажей алкогольной продукции при оказан</w:t>
      </w:r>
      <w:r>
        <w:t>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000000" w:rsidRDefault="00F527A0">
      <w:pPr>
        <w:pStyle w:val="ConsPlusNormal"/>
        <w:spacing w:before="240"/>
        <w:ind w:firstLine="540"/>
        <w:jc w:val="both"/>
      </w:pPr>
      <w:proofErr w:type="gramStart"/>
      <w:r>
        <w:t xml:space="preserve">2) государственный контроль (надзор) за </w:t>
      </w:r>
      <w:r>
        <w:t>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"О государственном регулировании производства и о</w:t>
      </w:r>
      <w:r>
        <w:t>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за исключением государственного контроля за соблюдение</w:t>
      </w:r>
      <w:r>
        <w:t>м</w:t>
      </w:r>
      <w:proofErr w:type="gramEnd"/>
      <w:r>
        <w:t xml:space="preserve"> требований технических регламентов;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3) государственный </w:t>
      </w: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000000" w:rsidRDefault="00F527A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Зако</w:t>
      </w:r>
      <w:r>
        <w:t>ном ЧР от 20.06.2018 N 44)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Региональный государственный контроль (надзор) в области розничной продажи алкогольной и спиртосодержащей продукции осуществляется уполномоченным органом в области государственного регулирования производства и оборота этиловог</w:t>
      </w:r>
      <w:r>
        <w:t xml:space="preserve">о спирта, алкогольной и </w:t>
      </w:r>
      <w:r>
        <w:lastRenderedPageBreak/>
        <w:t>спиртосодержащей продукции (за исключением государственного регулирования производства винодельческой продукции), уполномоченным органом в области государственного регулирования производства винодельческой продукции в соответствии с</w:t>
      </w:r>
      <w:r>
        <w:t xml:space="preserve"> Федеральным законом "О государственном регулировании производства и оборота этилового спирта, алкогольной и спиртосодержащей</w:t>
      </w:r>
      <w:proofErr w:type="gramEnd"/>
      <w:r>
        <w:t xml:space="preserve"> продукции и об ограничении потребления (распития) алкогольной продукции" с учетом требований Федерального закона от 26 декабря 200</w:t>
      </w:r>
      <w:r>
        <w:t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527A0">
      <w:pPr>
        <w:pStyle w:val="ConsPlusNormal"/>
        <w:jc w:val="both"/>
      </w:pPr>
      <w:r>
        <w:t>(часть 2 в ред. Закона ЧР от 20.06.2018 N 44)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12.1. Утратила силу. - Закон ЧР от 20.0</w:t>
      </w:r>
      <w:r>
        <w:t>6.2018 N 44.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13. Финансовое обеспечение деятельности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000000" w:rsidRDefault="00F527A0">
      <w:pPr>
        <w:pStyle w:val="ConsPlusNormal"/>
        <w:ind w:firstLine="540"/>
        <w:jc w:val="both"/>
      </w:pPr>
      <w:r>
        <w:t>(в ред. Закона ЧР от 25.11.2011 N 75)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Финансирование деятельности в области государственного регулирования производства и оборота этилового спирта, алкогольной и спиртосодержащей продукции осуществляется в соответствии с законодательством Чувашской Республики.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14. Ответственность за на</w:t>
      </w:r>
      <w:r>
        <w:t>рушение требований законодательства в области государственного регулирования производства и оборота этилового спирта, алкогольной и спиртосодержащей продукции</w:t>
      </w:r>
    </w:p>
    <w:p w:rsidR="00000000" w:rsidRDefault="00F527A0">
      <w:pPr>
        <w:pStyle w:val="ConsPlusNormal"/>
        <w:jc w:val="both"/>
      </w:pPr>
      <w:r>
        <w:t>(в ред. Закона ЧР от 09.12.2009 N 77)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 xml:space="preserve">Юридические лица, должностные лица и граждане, нарушающие </w:t>
      </w:r>
      <w:r>
        <w:t>требования законодательства в области государственного регулирования производства и оборота этилового спирта, алкогольной и спиртосодержащей продукции, несут ответственность в соответствии с законодательством Российской Федерации.</w:t>
      </w:r>
    </w:p>
    <w:p w:rsidR="00000000" w:rsidRDefault="00F527A0">
      <w:pPr>
        <w:pStyle w:val="ConsPlusNormal"/>
        <w:jc w:val="both"/>
      </w:pPr>
      <w:r>
        <w:t>(в ред. Законов ЧР от 09.</w:t>
      </w:r>
      <w:r>
        <w:t>12.2009 N 77, от 25.11.2011 N 75, от 28.05.2014 N 23, от 06.10.2015 N 46)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>
        <w:t>оторых настоящей статьей установлены иные сроки вступления в силу.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>2. В соответствии с федеральным законодательством предприниматели, имеющие лицензии на розничную продажу алкогольной продукции, срок действия которых не истек на день вступления в силу наст</w:t>
      </w:r>
      <w:r>
        <w:t xml:space="preserve">оящего Закона, вправе осуществлять розничную продажу алкогольной продукции до окончания срока действия выданной лицензии, но не </w:t>
      </w:r>
      <w:proofErr w:type="gramStart"/>
      <w:r>
        <w:t>позднее</w:t>
      </w:r>
      <w:proofErr w:type="gramEnd"/>
      <w:r>
        <w:t xml:space="preserve"> чем до 1 июля 2006 года.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t xml:space="preserve">3. </w:t>
      </w:r>
      <w:hyperlink w:anchor="Par133" w:tooltip="Статья 10. Государственная пошлина за предоставление лицензии на розничную продажу алкогольной продукции, продление срока действия такой лицензии и ее переоформление" w:history="1">
        <w:r>
          <w:rPr>
            <w:color w:val="0000FF"/>
          </w:rPr>
          <w:t>Статья 10</w:t>
        </w:r>
      </w:hyperlink>
      <w:r>
        <w:t xml:space="preserve"> настоящего Закона вступает в силу не ранее чем по истечении одного месяца со дня его официального опубликования.</w:t>
      </w:r>
    </w:p>
    <w:p w:rsidR="00000000" w:rsidRDefault="00F527A0">
      <w:pPr>
        <w:pStyle w:val="ConsPlusNormal"/>
        <w:spacing w:before="240"/>
        <w:ind w:firstLine="540"/>
        <w:jc w:val="both"/>
      </w:pPr>
      <w:r>
        <w:lastRenderedPageBreak/>
        <w:t>4. Утратила силу. - Закон ЧР от</w:t>
      </w:r>
      <w:r>
        <w:t xml:space="preserve"> 06.10.2015 N 46.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jc w:val="right"/>
      </w:pPr>
      <w:r>
        <w:t>Президент</w:t>
      </w:r>
    </w:p>
    <w:p w:rsidR="00000000" w:rsidRDefault="00F527A0">
      <w:pPr>
        <w:pStyle w:val="ConsPlusNormal"/>
        <w:jc w:val="right"/>
      </w:pPr>
      <w:r>
        <w:t>Чувашской Республики</w:t>
      </w:r>
    </w:p>
    <w:p w:rsidR="00000000" w:rsidRDefault="00F527A0">
      <w:pPr>
        <w:pStyle w:val="ConsPlusNormal"/>
        <w:jc w:val="right"/>
      </w:pPr>
      <w:r>
        <w:t>Н.ФЕДОРОВ</w:t>
      </w:r>
    </w:p>
    <w:p w:rsidR="00000000" w:rsidRDefault="00F527A0">
      <w:pPr>
        <w:pStyle w:val="ConsPlusNormal"/>
      </w:pPr>
      <w:r>
        <w:t>г. Чебоксары</w:t>
      </w:r>
    </w:p>
    <w:p w:rsidR="00000000" w:rsidRDefault="00F527A0">
      <w:pPr>
        <w:pStyle w:val="ConsPlusNormal"/>
        <w:spacing w:before="240"/>
      </w:pPr>
      <w:r>
        <w:t>29 декабря 2005 года</w:t>
      </w:r>
    </w:p>
    <w:p w:rsidR="00000000" w:rsidRDefault="00F527A0">
      <w:pPr>
        <w:pStyle w:val="ConsPlusNormal"/>
        <w:spacing w:before="240"/>
      </w:pPr>
      <w:r>
        <w:t>N 69</w:t>
      </w:r>
    </w:p>
    <w:p w:rsidR="00000000" w:rsidRDefault="00F527A0">
      <w:pPr>
        <w:pStyle w:val="ConsPlusNormal"/>
        <w:jc w:val="both"/>
      </w:pPr>
    </w:p>
    <w:p w:rsidR="00000000" w:rsidRDefault="00F527A0">
      <w:pPr>
        <w:pStyle w:val="ConsPlusNormal"/>
        <w:jc w:val="both"/>
      </w:pPr>
    </w:p>
    <w:p w:rsidR="00F527A0" w:rsidRDefault="00F52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27A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A0" w:rsidRDefault="00F527A0">
      <w:pPr>
        <w:spacing w:after="0" w:line="240" w:lineRule="auto"/>
      </w:pPr>
      <w:r>
        <w:separator/>
      </w:r>
    </w:p>
  </w:endnote>
  <w:endnote w:type="continuationSeparator" w:id="0">
    <w:p w:rsidR="00F527A0" w:rsidRDefault="00F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7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7A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7A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B7B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11A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B7B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11AB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27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A0" w:rsidRDefault="00F527A0">
      <w:pPr>
        <w:spacing w:after="0" w:line="240" w:lineRule="auto"/>
      </w:pPr>
      <w:r>
        <w:separator/>
      </w:r>
    </w:p>
  </w:footnote>
  <w:footnote w:type="continuationSeparator" w:id="0">
    <w:p w:rsidR="00F527A0" w:rsidRDefault="00F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7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29.12.2005 N 69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28.04.2021)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государственном регулировании производства и оборота этилового спирт...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7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 w:rsidR="00000000" w:rsidRDefault="00F52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27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6"/>
    <w:rsid w:val="004011AB"/>
    <w:rsid w:val="0057239C"/>
    <w:rsid w:val="009B7BD6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3565</Words>
  <Characters>20325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29.12.2005 N 69(ред. от 28.04.2021)"О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Республики"(принят ГС ЧР 23.12.2005)</vt:lpstr>
    </vt:vector>
  </TitlesOfParts>
  <Company>КонсультантПлюс Версия 4022.00.55</Company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29.12.2005 N 69(ред. от 28.04.2021)"О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Республики"(принят ГС ЧР 23.12.2005)</dc:title>
  <dc:creator>Молякова Наталья Николаевна</dc:creator>
  <cp:lastModifiedBy>Молякова Наталья Николаевна</cp:lastModifiedBy>
  <cp:revision>2</cp:revision>
  <dcterms:created xsi:type="dcterms:W3CDTF">2023-11-26T09:18:00Z</dcterms:created>
  <dcterms:modified xsi:type="dcterms:W3CDTF">2023-11-26T09:18:00Z</dcterms:modified>
</cp:coreProperties>
</file>