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CC" w:rsidRDefault="001E63CC" w:rsidP="002B0231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CC" w:rsidRDefault="001E63CC" w:rsidP="002B0231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2126"/>
        <w:gridCol w:w="3828"/>
      </w:tblGrid>
      <w:tr w:rsidR="001E63CC" w:rsidRPr="00E53325" w:rsidTr="00CB70F6">
        <w:trPr>
          <w:trHeight w:val="198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1E63CC" w:rsidRPr="00E53325" w:rsidRDefault="001E63CC" w:rsidP="002B0231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1E63CC" w:rsidRDefault="001E63CC" w:rsidP="002B0231">
            <w:pPr>
              <w:ind w:firstLine="0"/>
              <w:jc w:val="center"/>
            </w:pPr>
            <w:r w:rsidRPr="00E53325">
              <w:t>КОМСОМОЛЬСКИ</w:t>
            </w:r>
          </w:p>
          <w:p w:rsidR="001E63CC" w:rsidRPr="00E53325" w:rsidRDefault="001E63CC" w:rsidP="002B0231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1E63CC" w:rsidRPr="00E53325" w:rsidRDefault="001E63CC" w:rsidP="002B0231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1E63CC" w:rsidRPr="00E53325" w:rsidRDefault="001E63CC" w:rsidP="002B0231">
            <w:pPr>
              <w:ind w:firstLine="0"/>
              <w:jc w:val="center"/>
            </w:pPr>
          </w:p>
          <w:p w:rsidR="001E63CC" w:rsidRPr="00E53325" w:rsidRDefault="001E63CC" w:rsidP="002B0231">
            <w:pPr>
              <w:ind w:firstLine="0"/>
              <w:jc w:val="center"/>
            </w:pPr>
            <w:r>
              <w:t>ЙЫШẰНУ</w:t>
            </w:r>
          </w:p>
          <w:p w:rsidR="001E63CC" w:rsidRPr="00E53325" w:rsidRDefault="00AA6786" w:rsidP="002B0231">
            <w:pPr>
              <w:ind w:firstLine="0"/>
              <w:jc w:val="center"/>
            </w:pPr>
            <w:r>
              <w:t>26.05.</w:t>
            </w:r>
            <w:r w:rsidR="001E63CC">
              <w:t>2023</w:t>
            </w:r>
            <w:r w:rsidR="001E63CC" w:rsidRPr="002F31FE">
              <w:t xml:space="preserve"> ç</w:t>
            </w:r>
            <w:r w:rsidR="001E63CC">
              <w:t xml:space="preserve">.  № </w:t>
            </w:r>
            <w:r>
              <w:t>567</w:t>
            </w:r>
            <w:bookmarkStart w:id="0" w:name="_GoBack"/>
            <w:bookmarkEnd w:id="0"/>
          </w:p>
          <w:p w:rsidR="001E63CC" w:rsidRPr="00E53325" w:rsidRDefault="001E63CC" w:rsidP="002B0231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1E63CC" w:rsidRPr="0062263B" w:rsidRDefault="001E63CC" w:rsidP="002B0231">
            <w:pPr>
              <w:ind w:firstLine="0"/>
              <w:rPr>
                <w:b/>
                <w:sz w:val="28"/>
              </w:rPr>
            </w:pPr>
          </w:p>
          <w:p w:rsidR="001E63CC" w:rsidRPr="00E53325" w:rsidRDefault="001E63CC" w:rsidP="002B0231">
            <w:pPr>
              <w:ind w:right="-1368" w:firstLine="0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63CC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rPr>
                <w:sz w:val="28"/>
              </w:rPr>
            </w:pPr>
          </w:p>
          <w:p w:rsidR="001E63CC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E63CC" w:rsidRPr="00E53325" w:rsidRDefault="001E63CC" w:rsidP="002B0231">
            <w:pPr>
              <w:ind w:firstLine="0"/>
              <w:jc w:val="center"/>
            </w:pPr>
            <w:r w:rsidRPr="00E53325">
              <w:t>АДМИНИСТРАЦИЯ</w:t>
            </w:r>
          </w:p>
          <w:p w:rsidR="001E63CC" w:rsidRDefault="001E63CC" w:rsidP="002B0231">
            <w:pPr>
              <w:ind w:firstLine="0"/>
              <w:jc w:val="center"/>
            </w:pPr>
            <w:r w:rsidRPr="00E53325">
              <w:t>КОМСОМОЛЬСКОГО</w:t>
            </w:r>
          </w:p>
          <w:p w:rsidR="001E63CC" w:rsidRPr="00E53325" w:rsidRDefault="001E63CC" w:rsidP="002B0231">
            <w:pPr>
              <w:ind w:firstLine="0"/>
              <w:jc w:val="center"/>
            </w:pPr>
            <w:r>
              <w:t>МУНИЦИПАЛЬНОГО ОКРУГА</w:t>
            </w:r>
          </w:p>
          <w:p w:rsidR="001E63CC" w:rsidRPr="00E53325" w:rsidRDefault="001E63CC" w:rsidP="002B0231">
            <w:pPr>
              <w:ind w:firstLine="0"/>
              <w:jc w:val="center"/>
            </w:pPr>
            <w:r w:rsidRPr="00E53325">
              <w:t>ЧУВАШСКОЙ РЕСПУБЛИКИ</w:t>
            </w:r>
          </w:p>
          <w:p w:rsidR="001E63CC" w:rsidRPr="00E53325" w:rsidRDefault="001E63CC" w:rsidP="002B0231">
            <w:pPr>
              <w:ind w:firstLine="0"/>
              <w:jc w:val="center"/>
            </w:pPr>
          </w:p>
          <w:p w:rsidR="001E63CC" w:rsidRPr="00E53325" w:rsidRDefault="001E63CC" w:rsidP="002B0231">
            <w:pPr>
              <w:ind w:firstLine="0"/>
              <w:jc w:val="center"/>
            </w:pPr>
            <w:r>
              <w:t>ПОСТАНОВЛЕНИЕ</w:t>
            </w:r>
          </w:p>
          <w:p w:rsidR="001E63CC" w:rsidRPr="00E53325" w:rsidRDefault="00BB7344" w:rsidP="002B0231">
            <w:pPr>
              <w:tabs>
                <w:tab w:val="left" w:pos="930"/>
                <w:tab w:val="center" w:pos="1966"/>
              </w:tabs>
              <w:ind w:firstLine="0"/>
              <w:jc w:val="center"/>
            </w:pPr>
            <w:r>
              <w:t>26</w:t>
            </w:r>
            <w:r w:rsidR="001E63CC">
              <w:t>.</w:t>
            </w:r>
            <w:r>
              <w:t>05</w:t>
            </w:r>
            <w:r w:rsidR="001E63CC">
              <w:t>.20</w:t>
            </w:r>
            <w:r w:rsidR="00ED013C">
              <w:t>23</w:t>
            </w:r>
            <w:r w:rsidR="001E63CC">
              <w:t xml:space="preserve"> г. № </w:t>
            </w:r>
            <w:r>
              <w:t>567</w:t>
            </w:r>
          </w:p>
          <w:p w:rsidR="001E63CC" w:rsidRPr="00E53325" w:rsidRDefault="001E63CC" w:rsidP="002B0231">
            <w:pPr>
              <w:ind w:firstLine="0"/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63CC" w:rsidRPr="00AF3912" w:rsidRDefault="009857DD" w:rsidP="002B0231">
      <w:pPr>
        <w:pStyle w:val="ConsPlusNormal"/>
        <w:ind w:right="382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внесении изменений в постановление администрации Комсомольского муниципального округа от 27 февраля 2023 г. № 160 «</w:t>
      </w:r>
      <w:r w:rsidR="001E63CC">
        <w:rPr>
          <w:rFonts w:ascii="Times New Roman" w:hAnsi="Times New Roman"/>
          <w:b/>
          <w:sz w:val="26"/>
          <w:szCs w:val="26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1E63CC" w:rsidRDefault="001E63CC" w:rsidP="002B0231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E63CC" w:rsidRPr="00E43D08" w:rsidRDefault="001E63CC" w:rsidP="002B023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/>
          <w:sz w:val="26"/>
          <w:szCs w:val="26"/>
        </w:rPr>
        <w:t xml:space="preserve">  </w:t>
      </w:r>
      <w:r w:rsidR="00491373">
        <w:rPr>
          <w:rFonts w:ascii="Times New Roman" w:hAnsi="Times New Roman"/>
          <w:sz w:val="26"/>
          <w:szCs w:val="26"/>
        </w:rPr>
        <w:t>А</w:t>
      </w:r>
      <w:r w:rsidRPr="00E43D08">
        <w:rPr>
          <w:rFonts w:ascii="Times New Roman" w:hAnsi="Times New Roman" w:cs="Times New Roman"/>
          <w:sz w:val="26"/>
          <w:szCs w:val="26"/>
        </w:rPr>
        <w:t xml:space="preserve">дминистрация Комсомольского муниципального округа </w:t>
      </w:r>
      <w:r w:rsidR="00CB70F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E43D08">
        <w:rPr>
          <w:rFonts w:ascii="Times New Roman" w:hAnsi="Times New Roman" w:cs="Times New Roman"/>
          <w:sz w:val="26"/>
          <w:szCs w:val="26"/>
        </w:rPr>
        <w:t xml:space="preserve"> п о с </w:t>
      </w:r>
      <w:proofErr w:type="gramStart"/>
      <w:r w:rsidRPr="00E43D0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43D08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F142F3" w:rsidRDefault="001E63CC" w:rsidP="00F142F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>1</w:t>
      </w:r>
      <w:r w:rsidR="009857DD">
        <w:rPr>
          <w:rFonts w:ascii="Times New Roman" w:hAnsi="Times New Roman" w:cs="Times New Roman"/>
          <w:sz w:val="26"/>
          <w:szCs w:val="26"/>
        </w:rPr>
        <w:t>.</w:t>
      </w:r>
      <w:r w:rsidR="00F142F3">
        <w:rPr>
          <w:rFonts w:ascii="Times New Roman" w:hAnsi="Times New Roman" w:cs="Times New Roman"/>
          <w:sz w:val="26"/>
          <w:szCs w:val="26"/>
        </w:rPr>
        <w:t xml:space="preserve"> </w:t>
      </w:r>
      <w:r w:rsidR="00BD2908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BD2908" w:rsidRPr="00BD2908">
        <w:rPr>
          <w:rFonts w:ascii="Times New Roman" w:hAnsi="Times New Roman" w:cs="Times New Roman"/>
          <w:sz w:val="26"/>
          <w:szCs w:val="26"/>
        </w:rPr>
        <w:t>II</w:t>
      </w:r>
      <w:r w:rsidR="00BD2908">
        <w:rPr>
          <w:rFonts w:ascii="Times New Roman" w:hAnsi="Times New Roman" w:cs="Times New Roman"/>
          <w:sz w:val="26"/>
          <w:szCs w:val="26"/>
        </w:rPr>
        <w:t xml:space="preserve"> </w:t>
      </w:r>
      <w:r w:rsidR="00F142F3">
        <w:rPr>
          <w:rFonts w:ascii="Times New Roman" w:hAnsi="Times New Roman" w:cs="Times New Roman"/>
          <w:sz w:val="26"/>
          <w:szCs w:val="26"/>
        </w:rPr>
        <w:t>П</w:t>
      </w:r>
      <w:r w:rsidRPr="00E43D08">
        <w:rPr>
          <w:rFonts w:ascii="Times New Roman" w:hAnsi="Times New Roman" w:cs="Times New Roman"/>
          <w:sz w:val="26"/>
          <w:szCs w:val="26"/>
        </w:rPr>
        <w:t>римерно</w:t>
      </w:r>
      <w:r w:rsidR="00F142F3">
        <w:rPr>
          <w:rFonts w:ascii="Times New Roman" w:hAnsi="Times New Roman" w:cs="Times New Roman"/>
          <w:sz w:val="26"/>
          <w:szCs w:val="26"/>
        </w:rPr>
        <w:t>го</w:t>
      </w:r>
      <w:r w:rsidRPr="00E43D0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F142F3">
        <w:rPr>
          <w:rFonts w:ascii="Times New Roman" w:hAnsi="Times New Roman" w:cs="Times New Roman"/>
          <w:sz w:val="26"/>
          <w:szCs w:val="26"/>
        </w:rPr>
        <w:t>я</w:t>
      </w:r>
      <w:r w:rsidRPr="00E43D08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учреждений Комсомольского муниципального округа Чувашской Республики, занятых в сфере образования</w:t>
      </w:r>
      <w:r w:rsidR="00F142F3">
        <w:rPr>
          <w:rFonts w:ascii="Times New Roman" w:hAnsi="Times New Roman" w:cs="Times New Roman"/>
          <w:sz w:val="26"/>
          <w:szCs w:val="26"/>
        </w:rPr>
        <w:t>, утвержденного</w:t>
      </w:r>
      <w:r w:rsidR="009857D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Комсомольского муниципального округа от 27 февраля</w:t>
      </w:r>
      <w:r w:rsidR="00ED013C">
        <w:rPr>
          <w:rFonts w:ascii="Times New Roman" w:hAnsi="Times New Roman" w:cs="Times New Roman"/>
          <w:sz w:val="26"/>
          <w:szCs w:val="26"/>
        </w:rPr>
        <w:t xml:space="preserve"> 2023 г. № 160</w:t>
      </w:r>
      <w:r w:rsidR="00BD2908">
        <w:rPr>
          <w:rFonts w:ascii="Times New Roman" w:hAnsi="Times New Roman" w:cs="Times New Roman"/>
          <w:sz w:val="26"/>
          <w:szCs w:val="26"/>
        </w:rPr>
        <w:t xml:space="preserve"> (с изменениями, </w:t>
      </w:r>
      <w:r w:rsidR="00BD2908">
        <w:rPr>
          <w:sz w:val="26"/>
          <w:szCs w:val="26"/>
        </w:rPr>
        <w:t>внесенными постановлением администрации Комсомольского муниципального округа от 30 марта 2023 г. № 270</w:t>
      </w:r>
      <w:r w:rsidR="005F6DF2">
        <w:rPr>
          <w:sz w:val="26"/>
          <w:szCs w:val="26"/>
        </w:rPr>
        <w:t>)</w:t>
      </w:r>
      <w:r w:rsidR="00ED013C">
        <w:rPr>
          <w:rFonts w:ascii="Times New Roman" w:hAnsi="Times New Roman" w:cs="Times New Roman"/>
          <w:sz w:val="26"/>
          <w:szCs w:val="26"/>
        </w:rPr>
        <w:t xml:space="preserve">, </w:t>
      </w:r>
      <w:r w:rsidR="00F142F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D2908" w:rsidRPr="00BD2908" w:rsidRDefault="00ED013C" w:rsidP="00BD2908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«</w:t>
      </w:r>
      <w:bookmarkStart w:id="1" w:name="sub_1002"/>
      <w:r w:rsidR="00BD2908" w:rsidRPr="00BD2908">
        <w:rPr>
          <w:rFonts w:ascii="Times New Roman" w:hAnsi="Times New Roman" w:cs="Times New Roman"/>
          <w:sz w:val="26"/>
          <w:szCs w:val="26"/>
        </w:rPr>
        <w:t>II. Порядок и условия оплаты труда педагогических и работников учебно-вспомогательного персонала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2" w:name="sub_21"/>
      <w:bookmarkEnd w:id="1"/>
      <w:r w:rsidRPr="00BD2908">
        <w:rPr>
          <w:rFonts w:ascii="Times New Roman" w:hAnsi="Times New Roman" w:cs="Times New Roman"/>
          <w:sz w:val="26"/>
          <w:szCs w:val="26"/>
        </w:rPr>
        <w:t xml:space="preserve">2.1. Продолжительность рабочего времени (нормы часов педагогической работы за ставку заработной платы) педагогических работников установлена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приказом</w:t>
      </w:r>
      <w:r w:rsidRPr="00BD29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2908">
        <w:rPr>
          <w:rFonts w:ascii="Times New Roman" w:hAnsi="Times New Roman" w:cs="Times New Roman"/>
          <w:sz w:val="26"/>
          <w:szCs w:val="26"/>
        </w:rPr>
        <w:t>Министерства образования и науки Российской Федерации от 22 декабря 2014 г. №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</w:t>
      </w:r>
    </w:p>
    <w:bookmarkEnd w:id="2"/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2</w:t>
      </w:r>
      <w:r w:rsidRPr="00BD2908">
        <w:rPr>
          <w:rFonts w:ascii="Times New Roman" w:hAnsi="Times New Roman" w:cs="Times New Roman"/>
          <w:sz w:val="26"/>
          <w:szCs w:val="26"/>
        </w:rPr>
        <w:t xml:space="preserve">. Рекомендуемые минимальные размеры окладов (ставок)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педагогических работников</w:t>
      </w:r>
      <w:r w:rsidRPr="00BD2908">
        <w:rPr>
          <w:rFonts w:ascii="Times New Roman" w:hAnsi="Times New Roman" w:cs="Times New Roman"/>
          <w:sz w:val="26"/>
          <w:szCs w:val="26"/>
        </w:rPr>
        <w:t xml:space="preserve"> и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работников</w:t>
      </w:r>
      <w:r w:rsidRPr="00BD2908">
        <w:rPr>
          <w:rFonts w:ascii="Times New Roman" w:hAnsi="Times New Roman" w:cs="Times New Roman"/>
          <w:sz w:val="26"/>
          <w:szCs w:val="26"/>
        </w:rPr>
        <w:t xml:space="preserve"> учебно-вспомогательного персонала дошкольных образовательных учреждений, общеобразовательных учреждений,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ПКГ</w:t>
      </w:r>
      <w:r w:rsidRPr="00BD2908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приказом</w:t>
      </w:r>
      <w:r w:rsidRPr="00BD290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5 мая 2008 г. N 216н </w:t>
      </w:r>
      <w:r w:rsidRPr="00BD2908">
        <w:rPr>
          <w:rFonts w:ascii="Times New Roman" w:hAnsi="Times New Roman" w:cs="Times New Roman"/>
          <w:sz w:val="26"/>
          <w:szCs w:val="26"/>
        </w:rPr>
        <w:lastRenderedPageBreak/>
        <w:t>"Об утверждении профессиональных квалификационных групп должностей работников образования" (зарегистрирован в Министерстве юстиции Российской Федерации 22 мая 2008 г., регистрационный N 11731):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3900"/>
        <w:gridCol w:w="2268"/>
      </w:tblGrid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30"/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</w:t>
            </w:r>
            <w:bookmarkEnd w:id="3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 размер оклада (ставки),</w:t>
            </w:r>
          </w:p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2302"/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  <w:bookmarkEnd w:id="4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6766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8343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8343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8533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8533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8533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9365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9179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10079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11050</w:t>
            </w:r>
          </w:p>
        </w:tc>
      </w:tr>
    </w:tbl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Минимальные размеры окладов (ставок)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3</w:t>
      </w:r>
      <w:r w:rsidRPr="00BD2908">
        <w:rPr>
          <w:rFonts w:ascii="Times New Roman" w:hAnsi="Times New Roman" w:cs="Times New Roman"/>
          <w:sz w:val="26"/>
          <w:szCs w:val="26"/>
        </w:rPr>
        <w:t>. К размерам окладов (ставок) предусматривается установление следующих коэффициентов: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коэффициент за выслугу лет;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коэффициент за квалификационную категорию;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персональный коэффициент;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Размер выплат по коэффициенту определяется путем умножения размера оклада (ставки) работника на коэффициент.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5" w:name="sub_247"/>
      <w:r w:rsidRPr="00BD2908">
        <w:rPr>
          <w:rFonts w:ascii="Times New Roman" w:hAnsi="Times New Roman" w:cs="Times New Roman"/>
          <w:sz w:val="26"/>
          <w:szCs w:val="26"/>
        </w:rPr>
        <w:t xml:space="preserve">Рекомендуемые размеры и иные условия применения коэффициентов к размерам окладов (ставок) приведены в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пунктах 2.5-2.7</w:t>
      </w:r>
      <w:r w:rsidRPr="00BD290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6" w:name="sub_25"/>
      <w:bookmarkEnd w:id="5"/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4</w:t>
      </w:r>
      <w:r w:rsidRPr="00BD2908">
        <w:rPr>
          <w:rFonts w:ascii="Times New Roman" w:hAnsi="Times New Roman" w:cs="Times New Roman"/>
          <w:sz w:val="26"/>
          <w:szCs w:val="26"/>
        </w:rPr>
        <w:t>. Коэффициент за выслугу лет устанавливается работникам учреждения в зависимости от общего количества лет, проработанных в учреждениях образования, науки, со дня достижения соответствующего стажа, если документы находятся в учреждении, или со дня представления документа о стаже.</w:t>
      </w:r>
    </w:p>
    <w:bookmarkEnd w:id="6"/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 xml:space="preserve">Рекомендуемые размеры коэффициента за выслугу лет работникам учреждений </w:t>
      </w:r>
      <w:r w:rsidRPr="00BD2908">
        <w:rPr>
          <w:rFonts w:ascii="Times New Roman" w:hAnsi="Times New Roman" w:cs="Times New Roman"/>
          <w:sz w:val="26"/>
          <w:szCs w:val="26"/>
        </w:rPr>
        <w:lastRenderedPageBreak/>
        <w:t>образования, не являющимся молодыми специалистами: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от 2 до 5 лет - 0,10;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от 5 до 10 лет - 0,15;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от 10 до 20 лет - 0,25;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свыше 20 лет - 0,30.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Рекомендуемый размер коэффициента за выслугу лет работникам учреждений образования, являющимся молодыми специалистами, до наступления стажа работы три года - 0,50. Рекомендуемый размер коэффициента за выслугу лет работникам учреждений образования, являющимся молодыми специалистами, имеющим диплом бакалавра (специалиста, магистра) с отличием или диплом о среднем профессиональном образовании с отличием, до наступления стажа работы три года - 0,75.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Коэффициент за выслугу лет применяется при оплате труда педагогических работников за установленную учебную нагрузку при тарификации.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Применение коэффициента за выслугу лет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К молодым специалистам в целях реализации настоящего Положения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35 лет, принятые на работу в учреждения в течение трех лет со дня выдачи документов о соответствующем образовании и (или) квалификации. Право молодого специалиста на получение размера оклада (ставки) с учетом установленного коэффициента действует в течение трех лет со дня заключения им трудового договора с учреждением.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В указанный период не включается срок, в течение которого молодой специалист был призван на военную службу или направлен на заменяющую ее альтернативную гражданскую службу, направлен на обучение, повышение квалификации или стажировку с отрывом от работы, находился в отпуске по уходу за ребенком до достижения им возраста трех лет.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Право молодого специалиста на получение размера оклада (ставки) с учетом установленного коэффициента утрачивается в следующих случаях: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молодого специалиста;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 xml:space="preserve">расторжение трудового договора по инициативе работодателя за виновные действия молодого специалиста по основаниям, предусмотренным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трудовым законодательством</w:t>
      </w:r>
      <w:r w:rsidRPr="00BD2908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7" w:name="sub_26"/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5</w:t>
      </w:r>
      <w:r w:rsidRPr="00BD2908">
        <w:rPr>
          <w:rFonts w:ascii="Times New Roman" w:hAnsi="Times New Roman" w:cs="Times New Roman"/>
          <w:sz w:val="26"/>
          <w:szCs w:val="26"/>
        </w:rPr>
        <w:t>.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bookmarkEnd w:id="7"/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Рекомендуемые размеры коэффициента: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0,25 - при наличии высшей квалификационной категории;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0,15 - при наличии первой квалификационной категории;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0,05 - при наличии второй квалификационной категории.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B6589">
        <w:rPr>
          <w:rFonts w:ascii="Times New Roman" w:hAnsi="Times New Roman" w:cs="Times New Roman"/>
          <w:sz w:val="26"/>
          <w:szCs w:val="26"/>
        </w:rPr>
        <w:t>6</w:t>
      </w:r>
      <w:r w:rsidRPr="00BD2908">
        <w:rPr>
          <w:rFonts w:ascii="Times New Roman" w:hAnsi="Times New Roman" w:cs="Times New Roman"/>
          <w:sz w:val="26"/>
          <w:szCs w:val="26"/>
        </w:rPr>
        <w:t xml:space="preserve">. Педагогическим работникам, работникам учебно-вспомогательного персонала, научным работникам, профессорско-преподавательскому составу,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ПКГ</w:t>
      </w:r>
      <w:r w:rsidRPr="00BD2908">
        <w:rPr>
          <w:rFonts w:ascii="Times New Roman" w:hAnsi="Times New Roman" w:cs="Times New Roman"/>
          <w:sz w:val="26"/>
          <w:szCs w:val="26"/>
        </w:rPr>
        <w:t xml:space="preserve"> за выполнение дополнительных видов работ, непосредственно связанных с образовательной деятельностью, выполняемых по их письменному согласию. К таким видам работ относятся проверка письменных работ, руководство методическими объединениями, заведование учебными кабинетами (включая кабинет профориентации, информатики, спортивный зал), лабораториями, архивом, учебными мастерскими и учебно-опытными участками.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За классное руководство выплачивается ежемесячное вознаграждение в размере, установленном нормативными правовыми актами Российской Федерации и нормативными правовыми актами Чувашской Республики.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Рекомендуемые размеры персональных коэффициентов: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402"/>
        <w:gridCol w:w="1843"/>
      </w:tblGrid>
      <w:tr w:rsidR="00BD2908" w:rsidRPr="00BD2908" w:rsidTr="00BD2908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Размеры коэффициентов к окладам (ставкам)</w:t>
            </w:r>
          </w:p>
        </w:tc>
      </w:tr>
      <w:tr w:rsidR="00BD2908" w:rsidRPr="00BD2908" w:rsidTr="00BD2908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2908" w:rsidRPr="00BD2908" w:rsidTr="00BD2908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0,02</w:t>
            </w:r>
          </w:p>
        </w:tc>
      </w:tr>
      <w:tr w:rsidR="00BD2908" w:rsidRPr="00BD2908" w:rsidTr="00BD2908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0,05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0,10</w:t>
            </w:r>
          </w:p>
        </w:tc>
      </w:tr>
      <w:tr w:rsidR="00BD2908" w:rsidRPr="00BD2908" w:rsidTr="00BD2908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0,12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0,18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0,20</w:t>
            </w:r>
          </w:p>
        </w:tc>
      </w:tr>
      <w:tr w:rsidR="00BD2908" w:rsidRPr="00BD2908" w:rsidTr="00BD2908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0,20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0,22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0,25</w:t>
            </w:r>
          </w:p>
        </w:tc>
      </w:tr>
      <w:tr w:rsidR="00BD2908" w:rsidRPr="00BD2908" w:rsidTr="00BD2908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научно-технических </w:t>
            </w:r>
            <w:r w:rsidRPr="00BD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второго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0,12</w:t>
            </w:r>
          </w:p>
        </w:tc>
      </w:tr>
      <w:tr w:rsidR="00BD2908" w:rsidRPr="00BD2908" w:rsidTr="00BD2908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научных работников и руководителей структурных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0,20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0,30</w:t>
            </w:r>
          </w:p>
        </w:tc>
      </w:tr>
      <w:tr w:rsidR="00BD2908" w:rsidRPr="00BD2908" w:rsidTr="00BD2908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0,12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0,15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0,20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0,35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0,38</w:t>
            </w:r>
          </w:p>
        </w:tc>
      </w:tr>
      <w:tr w:rsidR="00BD2908" w:rsidRPr="00BD2908" w:rsidTr="00BD2908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6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до 0,40</w:t>
            </w:r>
          </w:p>
        </w:tc>
      </w:tr>
    </w:tbl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Решение об установлении персонального коэффициента, его размерах принимается руководителем учреждения персонально в отношении каждого работника. Персональный коэффициент не применяется при оплате труда педагогических работников за установленную при тарификации учебную нагрузку (педагогическую работу).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Применение персонального коэффициента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7</w:t>
      </w:r>
      <w:r w:rsidRPr="00BD2908">
        <w:rPr>
          <w:rFonts w:ascii="Times New Roman" w:hAnsi="Times New Roman" w:cs="Times New Roman"/>
          <w:sz w:val="26"/>
          <w:szCs w:val="26"/>
        </w:rPr>
        <w:t xml:space="preserve">. Оплата труда педагогических работников учреждений за установленную при тарификации учебную нагрузку (педагогическую работу) производится исходя из установленных размеров окладов (ставок) с учетом повышений размеров окладов (ставок) за работу в учреждениях, указанных в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пункте 6.2</w:t>
      </w:r>
      <w:r w:rsidRPr="00BD2908">
        <w:rPr>
          <w:rFonts w:ascii="Times New Roman" w:hAnsi="Times New Roman" w:cs="Times New Roman"/>
          <w:sz w:val="26"/>
          <w:szCs w:val="26"/>
        </w:rPr>
        <w:t xml:space="preserve"> настоящего Положения, выплат по коэффициенту за выслугу лет, коэффициенту за квалификационную категорию.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Исчисление месячной заработной платы педагогических работников за установленную при тарификации учебную нагрузку (педагогическую работу) осуществляется следующим образом: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 xml:space="preserve">размер оклада (ставки) повышается за работу в учреждениях, указанных в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пункте 6.2</w:t>
      </w:r>
      <w:r w:rsidRPr="00BD2908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8" w:name="sub_294"/>
      <w:r w:rsidRPr="00BD2908">
        <w:rPr>
          <w:rFonts w:ascii="Times New Roman" w:hAnsi="Times New Roman" w:cs="Times New Roman"/>
          <w:sz w:val="26"/>
          <w:szCs w:val="26"/>
        </w:rPr>
        <w:t>с полученным размером оклада (ставки) суммируются размеры выплат по коэффициенту за выслугу лет, коэффициенту за квалификационную категорию;</w:t>
      </w:r>
    </w:p>
    <w:bookmarkEnd w:id="8"/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r w:rsidRPr="00BD2908">
        <w:rPr>
          <w:rFonts w:ascii="Times New Roman" w:hAnsi="Times New Roman" w:cs="Times New Roman"/>
          <w:sz w:val="26"/>
          <w:szCs w:val="26"/>
        </w:rPr>
        <w:t>полученная сумма делится на установленную норму часов в неделю (в год) за оклад (ставку) и умножается на количество часов учебной нагрузки (педагогической работы), установленной при тарификации.</w:t>
      </w:r>
    </w:p>
    <w:p w:rsidR="00BD2908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9" w:name="sub_210"/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8</w:t>
      </w:r>
      <w:r w:rsidRPr="00BD2908">
        <w:rPr>
          <w:rFonts w:ascii="Times New Roman" w:hAnsi="Times New Roman" w:cs="Times New Roman"/>
          <w:sz w:val="26"/>
          <w:szCs w:val="26"/>
        </w:rPr>
        <w:t xml:space="preserve">. С учетом условий труда педагогическим и работникам учебно-вспомогательного персонала устанавливаются выплаты компенсационного </w:t>
      </w:r>
      <w:r w:rsidRPr="00BD2908">
        <w:rPr>
          <w:rFonts w:ascii="Times New Roman" w:hAnsi="Times New Roman" w:cs="Times New Roman"/>
          <w:sz w:val="26"/>
          <w:szCs w:val="26"/>
        </w:rPr>
        <w:lastRenderedPageBreak/>
        <w:t xml:space="preserve">характера, предусмотренные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разделом VI</w:t>
      </w:r>
      <w:r w:rsidRPr="00BD290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ED013C" w:rsidRPr="00BD2908" w:rsidRDefault="00BD2908" w:rsidP="00BD2908">
      <w:pPr>
        <w:rPr>
          <w:rFonts w:ascii="Times New Roman" w:hAnsi="Times New Roman" w:cs="Times New Roman"/>
          <w:sz w:val="26"/>
          <w:szCs w:val="26"/>
        </w:rPr>
      </w:pPr>
      <w:bookmarkStart w:id="10" w:name="sub_211"/>
      <w:bookmarkEnd w:id="9"/>
      <w:r w:rsidRPr="00BD2908">
        <w:rPr>
          <w:rFonts w:ascii="Times New Roman" w:hAnsi="Times New Roman" w:cs="Times New Roman"/>
          <w:sz w:val="26"/>
          <w:szCs w:val="26"/>
        </w:rPr>
        <w:t>2.</w:t>
      </w:r>
      <w:r w:rsidR="007B6589">
        <w:rPr>
          <w:rFonts w:ascii="Times New Roman" w:hAnsi="Times New Roman" w:cs="Times New Roman"/>
          <w:sz w:val="26"/>
          <w:szCs w:val="26"/>
        </w:rPr>
        <w:t>9</w:t>
      </w:r>
      <w:r w:rsidRPr="00BD2908">
        <w:rPr>
          <w:rFonts w:ascii="Times New Roman" w:hAnsi="Times New Roman" w:cs="Times New Roman"/>
          <w:sz w:val="26"/>
          <w:szCs w:val="26"/>
        </w:rPr>
        <w:t xml:space="preserve">. Педагогическим работникам и работникам учебно-вспомогательного персонала выплачиваются премии и другие выплаты стимулирующего характера, предусмотренные </w:t>
      </w:r>
      <w:r w:rsidRPr="00BD2908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разделом VII</w:t>
      </w:r>
      <w:r w:rsidRPr="00BD2908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bookmarkEnd w:id="10"/>
      <w:r w:rsidRPr="00BD2908">
        <w:rPr>
          <w:rFonts w:ascii="Times New Roman" w:hAnsi="Times New Roman" w:cs="Times New Roman"/>
          <w:sz w:val="26"/>
          <w:szCs w:val="26"/>
        </w:rPr>
        <w:t>.</w:t>
      </w:r>
      <w:r w:rsidR="00ED013C" w:rsidRPr="00BD2908">
        <w:rPr>
          <w:rFonts w:ascii="Times New Roman" w:hAnsi="Times New Roman" w:cs="Times New Roman"/>
          <w:sz w:val="26"/>
          <w:szCs w:val="26"/>
        </w:rPr>
        <w:t>».</w:t>
      </w:r>
    </w:p>
    <w:p w:rsidR="001E63CC" w:rsidRPr="00E43D08" w:rsidRDefault="00F142F3" w:rsidP="00F142F3">
      <w:pPr>
        <w:ind w:right="-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E63CC" w:rsidRPr="00E43D08">
        <w:rPr>
          <w:rFonts w:ascii="Times New Roman" w:hAnsi="Times New Roman" w:cs="Times New Roman"/>
          <w:sz w:val="26"/>
          <w:szCs w:val="26"/>
        </w:rPr>
        <w:t>Настоящее постановление всту</w:t>
      </w:r>
      <w:r>
        <w:rPr>
          <w:rFonts w:ascii="Times New Roman" w:hAnsi="Times New Roman" w:cs="Times New Roman"/>
          <w:sz w:val="26"/>
          <w:szCs w:val="26"/>
        </w:rPr>
        <w:t xml:space="preserve">пает в силу после дня его официального опубликования и </w:t>
      </w:r>
      <w:r w:rsidR="001E63CC" w:rsidRPr="00E43D08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1 января 2023 года.</w:t>
      </w:r>
    </w:p>
    <w:p w:rsidR="00226EF0" w:rsidRPr="00E43D08" w:rsidRDefault="00226EF0" w:rsidP="00F142F3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 w:firstLine="0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>Глава Комсомольского</w:t>
      </w:r>
    </w:p>
    <w:p w:rsidR="00226EF0" w:rsidRPr="00E43D08" w:rsidRDefault="00226EF0" w:rsidP="002B0231">
      <w:pPr>
        <w:ind w:right="-48" w:firstLine="0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</w:t>
      </w:r>
      <w:r w:rsidR="00CD355C">
        <w:rPr>
          <w:rFonts w:ascii="Times New Roman" w:hAnsi="Times New Roman" w:cs="Times New Roman"/>
          <w:sz w:val="26"/>
          <w:szCs w:val="26"/>
        </w:rPr>
        <w:t xml:space="preserve">        </w:t>
      </w:r>
      <w:r w:rsidR="00201A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D355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3D08">
        <w:rPr>
          <w:rFonts w:ascii="Times New Roman" w:hAnsi="Times New Roman" w:cs="Times New Roman"/>
          <w:sz w:val="26"/>
          <w:szCs w:val="26"/>
        </w:rPr>
        <w:t xml:space="preserve">    Осипов А.Н.</w:t>
      </w:r>
    </w:p>
    <w:p w:rsidR="001E63CC" w:rsidRDefault="001E63CC" w:rsidP="002B0231">
      <w:pPr>
        <w:ind w:right="-48"/>
        <w:rPr>
          <w:sz w:val="26"/>
          <w:szCs w:val="26"/>
        </w:rPr>
      </w:pPr>
    </w:p>
    <w:p w:rsidR="001E63CC" w:rsidRDefault="001E63CC" w:rsidP="002B0231">
      <w:pPr>
        <w:ind w:right="-48"/>
        <w:rPr>
          <w:sz w:val="26"/>
          <w:szCs w:val="26"/>
        </w:rPr>
      </w:pPr>
    </w:p>
    <w:p w:rsidR="001E63CC" w:rsidRDefault="001E63CC" w:rsidP="002B0231">
      <w:pPr>
        <w:ind w:right="-48"/>
        <w:rPr>
          <w:sz w:val="28"/>
          <w:szCs w:val="28"/>
        </w:rPr>
      </w:pPr>
    </w:p>
    <w:p w:rsidR="009D0F35" w:rsidRDefault="009D0F35" w:rsidP="00F142F3">
      <w:pPr>
        <w:ind w:firstLine="0"/>
      </w:pPr>
    </w:p>
    <w:p w:rsidR="009D0F35" w:rsidRDefault="009D0F35" w:rsidP="002B0231"/>
    <w:p w:rsidR="00226EF0" w:rsidRDefault="00226EF0" w:rsidP="00F142F3">
      <w:pPr>
        <w:ind w:firstLine="0"/>
      </w:pPr>
    </w:p>
    <w:sectPr w:rsidR="00226EF0" w:rsidSect="009F22A8">
      <w:footerReference w:type="default" r:id="rId9"/>
      <w:pgSz w:w="11900" w:h="16800"/>
      <w:pgMar w:top="1134" w:right="70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BA" w:rsidRDefault="00C225BA">
      <w:r>
        <w:separator/>
      </w:r>
    </w:p>
  </w:endnote>
  <w:endnote w:type="continuationSeparator" w:id="0">
    <w:p w:rsidR="00C225BA" w:rsidRDefault="00C2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BD2908" w:rsidTr="006A3923">
      <w:trPr>
        <w:trHeight w:val="136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D2908" w:rsidRDefault="00BD29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2908" w:rsidRDefault="00BD29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2908" w:rsidRDefault="00BD290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BA" w:rsidRDefault="00C225BA">
      <w:r>
        <w:separator/>
      </w:r>
    </w:p>
  </w:footnote>
  <w:footnote w:type="continuationSeparator" w:id="0">
    <w:p w:rsidR="00C225BA" w:rsidRDefault="00C2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582"/>
    <w:rsid w:val="00001076"/>
    <w:rsid w:val="0000433B"/>
    <w:rsid w:val="000801F7"/>
    <w:rsid w:val="001E63CC"/>
    <w:rsid w:val="00201AA1"/>
    <w:rsid w:val="00226EF0"/>
    <w:rsid w:val="002B0231"/>
    <w:rsid w:val="002C1ED0"/>
    <w:rsid w:val="003E1358"/>
    <w:rsid w:val="00425109"/>
    <w:rsid w:val="00445FF2"/>
    <w:rsid w:val="00491373"/>
    <w:rsid w:val="004E6ADB"/>
    <w:rsid w:val="00520081"/>
    <w:rsid w:val="005761A6"/>
    <w:rsid w:val="005C2A3D"/>
    <w:rsid w:val="005F6DF2"/>
    <w:rsid w:val="006146C6"/>
    <w:rsid w:val="006649A0"/>
    <w:rsid w:val="006A3923"/>
    <w:rsid w:val="007B6589"/>
    <w:rsid w:val="008241A2"/>
    <w:rsid w:val="00835582"/>
    <w:rsid w:val="00860EA0"/>
    <w:rsid w:val="0092387E"/>
    <w:rsid w:val="009857DD"/>
    <w:rsid w:val="009D0F35"/>
    <w:rsid w:val="009D6989"/>
    <w:rsid w:val="009F22A8"/>
    <w:rsid w:val="00A06239"/>
    <w:rsid w:val="00A55C57"/>
    <w:rsid w:val="00AA6786"/>
    <w:rsid w:val="00B14011"/>
    <w:rsid w:val="00B466BA"/>
    <w:rsid w:val="00B936C2"/>
    <w:rsid w:val="00BB3293"/>
    <w:rsid w:val="00BB7344"/>
    <w:rsid w:val="00BD2908"/>
    <w:rsid w:val="00BE3D06"/>
    <w:rsid w:val="00C225BA"/>
    <w:rsid w:val="00C9204B"/>
    <w:rsid w:val="00CB70F6"/>
    <w:rsid w:val="00CD355C"/>
    <w:rsid w:val="00D5023D"/>
    <w:rsid w:val="00E43D08"/>
    <w:rsid w:val="00ED013C"/>
    <w:rsid w:val="00ED685F"/>
    <w:rsid w:val="00F142F3"/>
    <w:rsid w:val="00F5478F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5E362-0E32-4B80-B7BB-133CEF20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E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1E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C1ED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C1E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2C1ED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C1ED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C1ED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C1ED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C1ED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C1ED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C1ED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C1ED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2C1ED0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2C1E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1ED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C1E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C1ED0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55C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5C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3C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9F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BBD93-DC72-435C-9E75-7022C793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5</cp:revision>
  <cp:lastPrinted>2023-05-19T10:34:00Z</cp:lastPrinted>
  <dcterms:created xsi:type="dcterms:W3CDTF">2023-05-19T10:40:00Z</dcterms:created>
  <dcterms:modified xsi:type="dcterms:W3CDTF">2023-06-01T07:28:00Z</dcterms:modified>
</cp:coreProperties>
</file>