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142"/>
        <w:gridCol w:w="4261"/>
      </w:tblGrid>
      <w:tr w:rsidR="009D0F3F" w:rsidRPr="002D3274" w:rsidTr="002A77C1">
        <w:trPr>
          <w:cantSplit/>
          <w:trHeight w:val="1133"/>
        </w:trPr>
        <w:tc>
          <w:tcPr>
            <w:tcW w:w="4253" w:type="dxa"/>
            <w:vAlign w:val="bottom"/>
            <w:hideMark/>
          </w:tcPr>
          <w:p w:rsidR="009D0F3F" w:rsidRPr="002D3274" w:rsidRDefault="009D0F3F" w:rsidP="002A77C1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9D0F3F" w:rsidRPr="002D3274" w:rsidRDefault="009D0F3F" w:rsidP="002A77C1">
            <w:pPr>
              <w:ind w:left="-108" w:right="-100" w:firstLine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492760" cy="628015"/>
                  <wp:effectExtent l="0" t="0" r="2540" b="635"/>
                  <wp:docPr id="2" name="Рисунок 2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bottom"/>
            <w:hideMark/>
          </w:tcPr>
          <w:p w:rsidR="009D0F3F" w:rsidRPr="002D3274" w:rsidRDefault="009D0F3F" w:rsidP="002A77C1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9D0F3F" w:rsidRPr="002D3274" w:rsidTr="002A77C1">
        <w:trPr>
          <w:cantSplit/>
          <w:trHeight w:val="550"/>
        </w:trPr>
        <w:tc>
          <w:tcPr>
            <w:tcW w:w="4253" w:type="dxa"/>
            <w:hideMark/>
          </w:tcPr>
          <w:p w:rsidR="009D0F3F" w:rsidRPr="002D3274" w:rsidRDefault="009D0F3F" w:rsidP="002A77C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9D0F3F" w:rsidRPr="002D3274" w:rsidRDefault="009D0F3F" w:rsidP="002A77C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</w:t>
            </w:r>
            <w:r w:rsidRPr="002D327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ОКРУГĔН ДЕПУТАТСЕН ПУХĂВĚ</w:t>
            </w:r>
          </w:p>
          <w:p w:rsidR="009D0F3F" w:rsidRPr="002D3274" w:rsidRDefault="009D0F3F" w:rsidP="002A77C1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9D0F3F" w:rsidRPr="002D3274" w:rsidRDefault="009D0F3F" w:rsidP="002A77C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9D0F3F" w:rsidRPr="002D3274" w:rsidRDefault="009D0F3F" w:rsidP="002A77C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9D0F3F" w:rsidRPr="002D3274" w:rsidRDefault="002A0599" w:rsidP="002A77C1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30.01.</w:t>
            </w:r>
            <w:r w:rsidR="009D0F3F" w:rsidRPr="002D3274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9D0F3F">
              <w:rPr>
                <w:rFonts w:ascii="Times New Roman" w:hAnsi="Times New Roman"/>
                <w:noProof/>
                <w:sz w:val="24"/>
                <w:szCs w:val="24"/>
              </w:rPr>
              <w:t xml:space="preserve">5 </w:t>
            </w:r>
            <w:r w:rsidR="009D0F3F" w:rsidRPr="00AC5CB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="009D0F3F" w:rsidRPr="002D3274">
              <w:rPr>
                <w:rFonts w:ascii="Times New Roman" w:hAnsi="Times New Roman"/>
                <w:sz w:val="24"/>
                <w:szCs w:val="24"/>
              </w:rPr>
              <w:t>.</w:t>
            </w:r>
            <w:r w:rsidR="009D0F3F" w:rsidRPr="002D32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115</w:t>
            </w:r>
            <w:r w:rsidR="009D0F3F" w:rsidRPr="002D32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9D0F3F" w:rsidRPr="002D3274" w:rsidRDefault="009D0F3F" w:rsidP="002A77C1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2D3274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142" w:type="dxa"/>
            <w:vMerge/>
          </w:tcPr>
          <w:p w:rsidR="009D0F3F" w:rsidRPr="002D3274" w:rsidRDefault="009D0F3F" w:rsidP="002A77C1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1" w:type="dxa"/>
            <w:hideMark/>
          </w:tcPr>
          <w:p w:rsidR="009D0F3F" w:rsidRPr="002D3274" w:rsidRDefault="009D0F3F" w:rsidP="002A77C1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  <w:r w:rsidRPr="002D327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ШУМЕРЛИНСКОГО МУНИЦИПАЛЬНОГО ОКРУГА</w:t>
            </w:r>
          </w:p>
          <w:p w:rsidR="009D0F3F" w:rsidRPr="002D3274" w:rsidRDefault="009D0F3F" w:rsidP="002A77C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9D0F3F" w:rsidRPr="002D3274" w:rsidRDefault="009D0F3F" w:rsidP="002A77C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9D0F3F" w:rsidRPr="002D3274" w:rsidRDefault="009D0F3F" w:rsidP="002A77C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9D0F3F" w:rsidRPr="002D3274" w:rsidRDefault="002A0599" w:rsidP="002A77C1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30.01.</w:t>
            </w:r>
            <w:r w:rsidR="009D0F3F" w:rsidRPr="002D327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 w:rsidR="009D0F3F">
              <w:rPr>
                <w:rFonts w:ascii="Times New Roman" w:hAnsi="Times New Roman"/>
                <w:bCs/>
                <w:noProof/>
                <w:sz w:val="24"/>
                <w:szCs w:val="24"/>
              </w:rPr>
              <w:t>5</w:t>
            </w:r>
            <w:r w:rsidR="009D0F3F" w:rsidRPr="002D3274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г. </w:t>
            </w:r>
            <w:r w:rsidR="009D0F3F" w:rsidRPr="002D327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115</w:t>
            </w:r>
          </w:p>
          <w:p w:rsidR="009D0F3F" w:rsidRPr="002D3274" w:rsidRDefault="009D0F3F" w:rsidP="002A77C1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9D0F3F" w:rsidRPr="002D3274" w:rsidRDefault="009D0F3F" w:rsidP="009D0F3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2"/>
      </w:tblGrid>
      <w:tr w:rsidR="009D0F3F" w:rsidRPr="0085165D" w:rsidTr="002A77C1">
        <w:trPr>
          <w:trHeight w:val="936"/>
        </w:trPr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</w:tcPr>
          <w:p w:rsidR="009D0F3F" w:rsidRPr="00C86640" w:rsidRDefault="009D0F3F" w:rsidP="002A77C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 утверждении Положения об осн</w:t>
            </w:r>
            <w:r w:rsidRPr="00AC5C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C5C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вах организации и деятельности о</w:t>
            </w:r>
            <w:r w:rsidRPr="00AC5C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C5C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щественной палаты Шумерлинского муниципального округа Чувашской Республики</w:t>
            </w:r>
          </w:p>
        </w:tc>
      </w:tr>
    </w:tbl>
    <w:p w:rsidR="002A77C1" w:rsidRDefault="002A77C1" w:rsidP="009D0F3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D0F3F" w:rsidRPr="003B3945" w:rsidRDefault="009D0F3F" w:rsidP="009D0F3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</w:t>
      </w:r>
      <w:r w:rsidRPr="009D0F3F">
        <w:rPr>
          <w:rFonts w:ascii="Times New Roman" w:hAnsi="Times New Roman" w:cs="Times New Roman"/>
          <w:color w:val="000000"/>
          <w:sz w:val="24"/>
          <w:szCs w:val="24"/>
        </w:rPr>
        <w:t>Федеральным законом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от 21 июля 2014</w:t>
      </w:r>
      <w:r w:rsidR="002A77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>г. №</w:t>
      </w:r>
      <w:r w:rsidR="002A77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212-ФЗ </w:t>
      </w:r>
      <w:r w:rsidR="002A77C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>Об основах общественного контроля в Российской Федерации</w:t>
      </w:r>
      <w:r w:rsidR="002A77C1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D0F3F">
        <w:rPr>
          <w:rFonts w:ascii="Times New Roman" w:hAnsi="Times New Roman" w:cs="Times New Roman"/>
          <w:color w:val="000000"/>
          <w:sz w:val="24"/>
          <w:szCs w:val="24"/>
        </w:rPr>
        <w:t>Законом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Чувашской Республики </w:t>
      </w:r>
      <w:r w:rsidR="002A77C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>от 29 декабря 2015</w:t>
      </w:r>
      <w:r w:rsidR="002A77C1">
        <w:rPr>
          <w:rFonts w:ascii="Times New Roman" w:hAnsi="Times New Roman" w:cs="Times New Roman"/>
          <w:color w:val="000000"/>
          <w:sz w:val="24"/>
          <w:szCs w:val="24"/>
        </w:rPr>
        <w:t xml:space="preserve"> г. № 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86 </w:t>
      </w:r>
      <w:r w:rsidR="002A77C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>Об общественном контроле в Чувашской Республике</w:t>
      </w:r>
      <w:r w:rsidR="002A77C1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Собрание депутатов Шумерлинского муниципального округа Чувашской Республики решило:</w:t>
      </w:r>
    </w:p>
    <w:p w:rsidR="009D0F3F" w:rsidRPr="003B3945" w:rsidRDefault="009D0F3F" w:rsidP="009D0F3F">
      <w:pPr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sub_1"/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1. Утвердить прилагаемое </w:t>
      </w:r>
      <w:r w:rsidRPr="009D0F3F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об основах организации и деятельности общ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>ственной палаты Шумерлинского муниципального округа Чувашской Республики.</w:t>
      </w:r>
    </w:p>
    <w:p w:rsidR="009D0F3F" w:rsidRDefault="009D0F3F" w:rsidP="009D0F3F">
      <w:pPr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sub_2"/>
      <w:bookmarkEnd w:id="0"/>
      <w:r w:rsidRPr="003B3945">
        <w:rPr>
          <w:rFonts w:ascii="Times New Roman" w:hAnsi="Times New Roman" w:cs="Times New Roman"/>
          <w:color w:val="000000"/>
          <w:sz w:val="24"/>
          <w:szCs w:val="24"/>
        </w:rPr>
        <w:t>2. Признать утратившим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силу</w:t>
      </w:r>
      <w:bookmarkStart w:id="2" w:name="sub_3192"/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D36CB6" w:rsidRDefault="009D0F3F" w:rsidP="00D36CB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D0F3F">
        <w:rPr>
          <w:rFonts w:ascii="Times New Roman" w:hAnsi="Times New Roman" w:cs="Times New Roman"/>
          <w:color w:val="000000"/>
          <w:sz w:val="24"/>
          <w:szCs w:val="24"/>
        </w:rPr>
        <w:t>решение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Собрани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депутатов Шумерлинского муниципального округа Чувашской Республики от 8</w:t>
      </w:r>
      <w:r w:rsidR="002A77C1">
        <w:rPr>
          <w:rFonts w:ascii="Times New Roman" w:hAnsi="Times New Roman" w:cs="Times New Roman"/>
          <w:color w:val="000000"/>
          <w:sz w:val="24"/>
          <w:szCs w:val="24"/>
        </w:rPr>
        <w:t xml:space="preserve"> февраля 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>2023</w:t>
      </w:r>
      <w:r w:rsidR="002A77C1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B3945">
        <w:rPr>
          <w:rFonts w:ascii="Times New Roman" w:hAnsi="Times New Roman" w:cs="Times New Roman"/>
          <w:bCs/>
          <w:color w:val="000000"/>
          <w:sz w:val="24"/>
          <w:szCs w:val="24"/>
        </w:rPr>
        <w:t>№ 21/1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36CB6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>Об утверждении Положения об Общественной п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>лате Шумерлинского муниципальн</w:t>
      </w:r>
      <w:r w:rsidR="00D36CB6">
        <w:rPr>
          <w:rFonts w:ascii="Times New Roman" w:hAnsi="Times New Roman" w:cs="Times New Roman"/>
          <w:color w:val="000000"/>
          <w:sz w:val="24"/>
          <w:szCs w:val="24"/>
        </w:rPr>
        <w:t>ого округа Чувашской Республики»;</w:t>
      </w:r>
    </w:p>
    <w:p w:rsidR="00D36CB6" w:rsidRDefault="00D36CB6" w:rsidP="00D36CB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D0F3F">
        <w:rPr>
          <w:rFonts w:ascii="Times New Roman" w:hAnsi="Times New Roman" w:cs="Times New Roman"/>
          <w:color w:val="000000"/>
          <w:sz w:val="24"/>
          <w:szCs w:val="24"/>
        </w:rPr>
        <w:t>решение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Собрани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депутатов </w:t>
      </w:r>
      <w:r>
        <w:rPr>
          <w:rFonts w:ascii="Times New Roman" w:hAnsi="Times New Roman" w:cs="Times New Roman"/>
          <w:color w:val="000000"/>
          <w:sz w:val="24"/>
          <w:szCs w:val="24"/>
        </w:rPr>
        <w:t>города Шумерля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8</w:t>
      </w:r>
      <w:r w:rsidR="002A77C1">
        <w:rPr>
          <w:rFonts w:ascii="Times New Roman" w:hAnsi="Times New Roman" w:cs="Times New Roman"/>
          <w:color w:val="000000"/>
          <w:sz w:val="24"/>
          <w:szCs w:val="24"/>
        </w:rPr>
        <w:t xml:space="preserve"> февраля </w:t>
      </w:r>
      <w:r>
        <w:rPr>
          <w:rFonts w:ascii="Times New Roman" w:hAnsi="Times New Roman" w:cs="Times New Roman"/>
          <w:color w:val="000000"/>
          <w:sz w:val="24"/>
          <w:szCs w:val="24"/>
        </w:rPr>
        <w:t>2024</w:t>
      </w:r>
      <w:r w:rsidR="002A77C1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№ 421 «</w:t>
      </w:r>
      <w:r w:rsidRPr="00D36CB6">
        <w:rPr>
          <w:rFonts w:ascii="Times New Roman" w:hAnsi="Times New Roman" w:cs="Times New Roman"/>
          <w:color w:val="000000"/>
          <w:sz w:val="24"/>
          <w:szCs w:val="24"/>
        </w:rPr>
        <w:t>Об утверждении Положения об Общественной палате Шумерлинского мун</w:t>
      </w:r>
      <w:r w:rsidRPr="00D36CB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D36CB6">
        <w:rPr>
          <w:rFonts w:ascii="Times New Roman" w:hAnsi="Times New Roman" w:cs="Times New Roman"/>
          <w:color w:val="000000"/>
          <w:sz w:val="24"/>
          <w:szCs w:val="24"/>
        </w:rPr>
        <w:t>ципального округа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9D0F3F" w:rsidRPr="003B3945" w:rsidRDefault="009D0F3F" w:rsidP="009D0F3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B3945">
        <w:rPr>
          <w:rFonts w:ascii="Times New Roman" w:hAnsi="Times New Roman" w:cs="Times New Roman"/>
          <w:iCs/>
          <w:color w:val="000000"/>
          <w:sz w:val="24"/>
          <w:szCs w:val="24"/>
        </w:rPr>
        <w:t>3. Настоящее решение вступает в силу после его официального опубликования.</w:t>
      </w:r>
    </w:p>
    <w:bookmarkEnd w:id="2"/>
    <w:p w:rsidR="009D0F3F" w:rsidRDefault="009D0F3F" w:rsidP="009D0F3F">
      <w:pPr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1F9">
        <w:rPr>
          <w:rFonts w:ascii="Times New Roman" w:hAnsi="Times New Roman" w:cs="Times New Roman"/>
          <w:sz w:val="24"/>
          <w:szCs w:val="24"/>
        </w:rPr>
        <w:t>Председатель Собрания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1F9">
        <w:rPr>
          <w:rFonts w:ascii="Times New Roman" w:hAnsi="Times New Roman" w:cs="Times New Roman"/>
          <w:sz w:val="24"/>
          <w:szCs w:val="24"/>
        </w:rPr>
        <w:t>Шумерлинского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 xml:space="preserve">округа </w:t>
      </w: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1F9"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A77C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>С.В.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>Яргунин</w:t>
      </w: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5161F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161F9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 xml:space="preserve">округа </w:t>
      </w: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1F9"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A77C1">
        <w:rPr>
          <w:rFonts w:ascii="Times New Roman" w:hAnsi="Times New Roman" w:cs="Times New Roman"/>
          <w:sz w:val="24"/>
          <w:szCs w:val="24"/>
        </w:rPr>
        <w:t xml:space="preserve">    </w:t>
      </w:r>
      <w:r w:rsidRPr="005161F9">
        <w:rPr>
          <w:rFonts w:ascii="Times New Roman" w:hAnsi="Times New Roman" w:cs="Times New Roman"/>
          <w:sz w:val="24"/>
          <w:szCs w:val="24"/>
        </w:rPr>
        <w:t>Э.М.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>Васильев</w:t>
      </w: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A77C1" w:rsidRDefault="002A77C1" w:rsidP="009D0F3F">
      <w:pPr>
        <w:ind w:firstLine="0"/>
        <w:rPr>
          <w:rFonts w:ascii="Times New Roman" w:hAnsi="Times New Roman" w:cs="Times New Roman"/>
          <w:sz w:val="24"/>
          <w:szCs w:val="24"/>
        </w:rPr>
        <w:sectPr w:rsidR="002A77C1" w:rsidSect="00D344FD">
          <w:pgSz w:w="11906" w:h="16838"/>
          <w:pgMar w:top="567" w:right="567" w:bottom="1134" w:left="1701" w:header="567" w:footer="709" w:gutter="0"/>
          <w:cols w:space="708"/>
          <w:docGrid w:linePitch="360"/>
        </w:sectPr>
      </w:pPr>
    </w:p>
    <w:p w:rsidR="009D0F3F" w:rsidRPr="006C3595" w:rsidRDefault="009D0F3F" w:rsidP="002A77C1">
      <w:pPr>
        <w:adjustRightInd/>
        <w:ind w:left="6096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C359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9D0F3F" w:rsidRPr="006C3595" w:rsidRDefault="009D0F3F" w:rsidP="002A77C1">
      <w:pPr>
        <w:adjustRightInd/>
        <w:ind w:left="6096" w:firstLine="0"/>
        <w:rPr>
          <w:rFonts w:ascii="Times New Roman" w:hAnsi="Times New Roman" w:cs="Times New Roman"/>
          <w:sz w:val="24"/>
          <w:szCs w:val="24"/>
        </w:rPr>
      </w:pPr>
      <w:r w:rsidRPr="006C3595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Шумерлинского муниципального округа </w:t>
      </w:r>
      <w:r w:rsidR="002A77C1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9D0F3F" w:rsidRPr="006C3595" w:rsidRDefault="009D0F3F" w:rsidP="002A77C1">
      <w:pPr>
        <w:adjustRightInd/>
        <w:ind w:left="6096" w:firstLine="0"/>
        <w:rPr>
          <w:rFonts w:ascii="Times New Roman" w:hAnsi="Times New Roman" w:cs="Times New Roman"/>
          <w:sz w:val="24"/>
          <w:szCs w:val="24"/>
        </w:rPr>
      </w:pPr>
      <w:r w:rsidRPr="006C3595">
        <w:rPr>
          <w:rFonts w:ascii="Times New Roman" w:hAnsi="Times New Roman" w:cs="Times New Roman"/>
          <w:sz w:val="24"/>
          <w:szCs w:val="24"/>
        </w:rPr>
        <w:t xml:space="preserve">от </w:t>
      </w:r>
      <w:r w:rsidR="002A0599" w:rsidRPr="002A0599">
        <w:rPr>
          <w:rFonts w:ascii="Times New Roman" w:hAnsi="Times New Roman" w:cs="Times New Roman"/>
          <w:sz w:val="24"/>
          <w:szCs w:val="24"/>
        </w:rPr>
        <w:t>30.01.2025 г. № 115</w:t>
      </w:r>
      <w:bookmarkStart w:id="3" w:name="_GoBack"/>
      <w:bookmarkEnd w:id="3"/>
    </w:p>
    <w:p w:rsidR="009D0F3F" w:rsidRDefault="009D0F3F" w:rsidP="002A77C1">
      <w:pPr>
        <w:widowControl/>
        <w:autoSpaceDE/>
        <w:autoSpaceDN/>
        <w:adjustRightInd/>
        <w:ind w:left="6096" w:firstLine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2A77C1" w:rsidRPr="006C3595" w:rsidRDefault="002A77C1" w:rsidP="002A77C1">
      <w:pPr>
        <w:widowControl/>
        <w:autoSpaceDE/>
        <w:autoSpaceDN/>
        <w:adjustRightInd/>
        <w:ind w:left="6096" w:firstLine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ПОЛОЖЕНИЕ</w:t>
      </w: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D0F3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 основах организации и деятельности общественной палаты Шумерлинского мун</w:t>
      </w:r>
      <w:r w:rsidRPr="009D0F3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</w:t>
      </w:r>
      <w:r w:rsidRPr="009D0F3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ципального округа Чувашской Республики</w:t>
      </w: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Статья 1.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Общие положения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1. </w:t>
      </w:r>
      <w:proofErr w:type="gram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Общественная палата Шумерлинского муниципального округа Чувашской Респу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б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лики </w:t>
      </w:r>
      <w:r w:rsidRPr="006C35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(далее также – Общественная палата) 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обеспечивает взаимодействие граждан Росси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й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ской Федерации, проживающих на территории Шумерлинского муниципального округа Ч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вашской Республики (далее – граждане), и некоммерческих организаций, созданных для представления и защиты прав и законных интересов профессиональных и социальных групп, осуществляющих деятельность на территории Шумерлинского муниципального округа Ч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вашской Республики (далее также – некоммерческие  организации) с органами госуда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ственной власти Чувашской</w:t>
      </w:r>
      <w:proofErr w:type="gramEnd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proofErr w:type="gram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Республики, органами местного самоуправления, государстве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ными организациями Чувашской Республики и муниципальными организациями, иными 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ганами и организациями, осуществляющими в соответствии с федеральными законами 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т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дельные публичные полномочия (далее также – органы и организации, в отношении которых осуществляется общественный контроль), в целях учета потребностей и интересов граждан, защиты прав и свобод граждан, прав и законных интересов некоммерческих организаций при осуществлении деятельности по вопросам местного значения</w:t>
      </w:r>
      <w:proofErr w:type="gramEnd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и в целях осуществления 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б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щественного контроля.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2. Общественная палата формируется на основе добровольного участия в ее деятел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ь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ности граждан и некоммерческих организаций.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3. Полное наименование Общественной палаты - Общественная палата Шумерли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ского муниципального округа Чувашской Республики.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4. Общественная палата не является юридическим лицом.</w:t>
      </w:r>
      <w:bookmarkStart w:id="4" w:name="Par6"/>
      <w:bookmarkEnd w:id="4"/>
    </w:p>
    <w:p w:rsidR="009D0F3F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Статья 2. Цели и задачи Общественной палаты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Общественная палата призвана обеспечить согласование общественно значимых и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тересов при решении наиболее важных вопросов экономического и социального развития Шумерлинского муниципального округа Чувашской Республики, защиты прав и свобод граждан, развития демократических институтов путем: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1) привлечения граждан и некоммерческих организаций;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2) выдвижения и поддержки гражданских инициатив, направленных на реализацию конституционных прав, свобод и законных интересов граждан, прав и законных интересов некоммерческих организаций;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3) выработки рекомендаций органу местного самоуправления Шумерлинского мун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ципального округа Чувашской Республики (далее также – орган местного самоуправления) при определении приоритетов в области поддержки некоммерческих организаций, деятел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ь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ность которых направлена на развитие гражданского общества в </w:t>
      </w:r>
      <w:proofErr w:type="spell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Шумерлинском</w:t>
      </w:r>
      <w:proofErr w:type="spellEnd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пальном округе Чувашской Республики;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4) взаимодействия с Общественной палатой Российской Федерации, Общественной палатой Чувашской Республики, а также общественными палатами муниципальных образ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ваний Чувашской Республики, общественными советами при органах государственной вл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сти Чувашской Республики;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5) оказания информационной, методической и иной поддержки некоммерческим 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ганизациям, деятельность которых направлена на развитие гражданского общества в </w:t>
      </w:r>
      <w:proofErr w:type="spell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мерлинском</w:t>
      </w:r>
      <w:proofErr w:type="spellEnd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муниципальном округе Чувашской Республики.</w:t>
      </w:r>
    </w:p>
    <w:p w:rsidR="002A77C1" w:rsidRDefault="002A77C1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Статья 3. Правовая основа деятельности Общественной палаты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Общественная палата осуществляет свою деятельность на основе </w:t>
      </w:r>
      <w:hyperlink r:id="rId8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Конституции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Ро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сийской Федерации, федеральных конституционных законов, федеральных законов, иных нормативных правовых актов Российской Федерации, </w:t>
      </w:r>
      <w:hyperlink r:id="rId9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Конституции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Чувашской Республики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законов Чувашской Республики, иных нормативных правовых актов Чувашской Республики, муниципальных нормативных правовых актов Шумерлинского муниципального округа Ч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вашской Республики.</w:t>
      </w:r>
    </w:p>
    <w:p w:rsidR="009D0F3F" w:rsidRPr="006C3595" w:rsidRDefault="009D0F3F" w:rsidP="009D0F3F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Статья 4. Принципы формирования и деятельности Общественной палаты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Общественная палата формируется и осуществляет свою деятельность в соответствии с принципами: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1) приоритета прав и законных интересов человека и гражданина;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2) законности;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3) равенства прав институтов гражданского общества;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4) самоуправления;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5) независимости;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6) открытости и гласности.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Статья 5. Регламент Общественной палаты 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1. Общественная палата утверждает Регламент Общественной палаты Шумерлинского муниципального округа Чувашской Республики (далее – Регламент Общественной палаты).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2. Регламентом Общественной палаты устанавливаются: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1) порядок участия членов Общественной палаты в ее деятельности;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2) сроки и порядок проведения заседаний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3) состав, полномочия и порядок деятельности совета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gram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4) полномочия и порядок деятельности председателя Общественной палаты (далее – председатель Общественной палаты и заместителя председателя Общественной палаты (д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лее – заместитель председателя Общественной палаты;</w:t>
      </w:r>
      <w:proofErr w:type="gramEnd"/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5) порядок формирования и деятельности комиссий Общественной палаты, а также порядок избрания и полномочия их руководителей;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6) порядок прекращения и приостановления полномочий членов Общественной пал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7) формы и порядок принятия решений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8) порядок привлечения к работе Общественной палаты граждан, а также некомме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ческих организаций, формы их взаимодействия с Общественной палатой;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9) иные вопросы внутренней организации и порядка деятельности Общественной п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3. Изменения в Регламент Общественной палаты утверждаются решением Общ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ственной палаты по представлению совета Общественной палаты или по инициативе не м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нее чем одной трети членов Общественной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4. </w:t>
      </w:r>
      <w:r w:rsidRPr="006C3595">
        <w:rPr>
          <w:rFonts w:ascii="Times New Roman" w:eastAsia="Calibri" w:hAnsi="Times New Roman" w:cs="Times New Roman"/>
          <w:sz w:val="24"/>
          <w:szCs w:val="24"/>
          <w:lang w:eastAsia="en-US"/>
        </w:rPr>
        <w:t>Выполнение требований, предусмотренных Регламентом Общественной палаты, для членов Общественной палаты является обязательным.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Статья 6. Кодекс этики членов Общественной палаты 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Совет Общественной палаты разрабатывает и представляет на утверждение Общ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ственной палаты Кодекс этики членов Общественной палаты Шумерлинского муниципал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ь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ного округа Чувашской Республики (далее – Кодекс этики). Выполнение требований, пред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смотренных Кодексом этики, является обязательным для членов Общественной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Статья 7. Член Общественной палаты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1. Членом Общественной палаты может быть гражданин, достигший возраста восе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надцати лет.</w:t>
      </w:r>
      <w:bookmarkStart w:id="5" w:name="Par52"/>
      <w:bookmarkEnd w:id="5"/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2. Членами Общественной палаты не могут быть: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gram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lastRenderedPageBreak/>
        <w:t>1) президент Российской Федерации, сенаторы Российской Федерации, депутаты Го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ударственной Думы Федерального Собрания Российской Федерации, члены Правительства Российской Федерации, судьи, иные лица, замещающие государственные должности Росси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й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ской Федерации, лица, замещающие должности федеральной государственной службы, д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путаты Государственного Совета Чувашской Республики, иные лица, замещающие госуда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ственные должности Чувашской Республики, лица, замещающие должности государстве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ной гражданской службы Чувашской Республики, должности муниципальной службы, а также лица, замещающие муниципальные</w:t>
      </w:r>
      <w:proofErr w:type="gramEnd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должности;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2) лица, признанные на основании решения суда недееспособными или ограниченно дееспособными;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3) лица, имеющие непогашенную или неснятую судимость;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4) лица, имеющие гражданство другого государства (других государств), вид на ж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тельство или иной документ, подтверждающий право на постоянное проживание 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гражданина Российской Федерации на территории иностранного государства;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5) лица, членство которых в Общественной палате ранее было прекращено на основ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нии </w:t>
      </w:r>
      <w:hyperlink w:anchor="Par122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пункта 4 части 1 статьи 10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настоящего 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Положения. В этом случае запрет на членство в Общественной палате относится только к работе Общественной палаты следующего состава;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6) депутаты Собрания депутатов Шумерлинского муниципального округа Чувашской Республики</w:t>
      </w: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3. Члены Общественной палаты осуществляют свою деятельность на общественных началах.</w:t>
      </w:r>
      <w:bookmarkStart w:id="6" w:name="Par59"/>
      <w:bookmarkEnd w:id="6"/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4. Член Общественной палаты приостанавливает членство в политической партии на срок осуществления своих полномочий.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5. Объединение членов Общественной палаты по принципу национальной, религио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з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ной, региональной или партийной принадлежности не допускается.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6. Члены Общественной палаты при осуществлении своих полномочий не </w:t>
      </w:r>
      <w:proofErr w:type="gram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связан</w:t>
      </w:r>
      <w:proofErr w:type="gramEnd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р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шениями некоммерческих организаций.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7. Отзыв члена Общественной палаты не допускается.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8. Член Общественной палаты вправе получать компенсацию понесенных за счет со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б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ственных средств расходов в связи с осуществлением им полномочий члена Общественной палаты в порядке и размерах, определенных муниципальным нормативным правовым актом Шумерлинского муниципального округа Чувашской Республики.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Статья 8. Состав и порядок формирования Общественной палаты</w:t>
      </w:r>
      <w:bookmarkStart w:id="7" w:name="Par67"/>
      <w:bookmarkEnd w:id="7"/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1. Общественная палата формируется в соответствии с настоящим Положением из граждан Российской Федерации, постоянно проживающих на территории Шумерлинского муниципального округа Чувашской Республики и внесших значительный личный вклад в развитие Шумерлинского муниципального округа Чувашской Республики.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Количество членов Общественной палаты составляет 15 (пятнадцать) человек.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Одна треть состава Общественной палаты утверждается Собранием депутатов Ш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мерлинского муниципального округа Чувашской Республики. 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Одна треть состава Общественной палаты утверждается главой Шумерлинского м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ниципального округа Чувашской Республики. 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Члены Общественной палаты, утвержденные Собранием депутатов Шумерлинского муниципального округа Чувашской Республики, и члены Общественной палаты, утвержде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ные главой Шумерлинского муниципального округа Чувашской Республики, определяют состав остальной одной трети членов Общественной палаты. 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2. Собрание депутатов Шумерлинского муниципального округа Чувашской Республ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ки определяет кандидатуры с учетом требований, указанных в статье 7, пункте 1 статьи 8 настоящего Положения и предлагает войти в состав Общественной палаты путем направл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ния им письменного предложения.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Размещение на официальном сайте Шумерлинского муниципального округа Чува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ской Республики в информационно-телекоммуникационной сети «Интернет» информации о направлении предложения, является инициированием со стороны Собрания депутатов Ш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lastRenderedPageBreak/>
        <w:t>мерлинского муниципального округа Чувашской Республики процедуры формирования с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става Общественной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3. Глава Шумерлинского муниципального округа Чувашской Республики, определяет кандидатуры с учетом требований, указанных в статье 7, пункте 1 статьи 8 настоящего П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ложения и предлагает войти в состав Общественной палаты путем направления им письме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ного предложения.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Размещение на официальном сайте Шумерлинского муниципального округа Чува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ской Республики в информационно-телекоммуникационной сети «Интернет» информации о направлении предложения, является инициированием формирования состава Общественной палаты. 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4. Граждане, получившие предложения от Собрания депутатов Шумерлинского мун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ципального округа или главы Шумерлинского муниципального округа, войти в состав 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б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щественной палаты, в течение тридцати календарных дней со дня его получения, письменно уведомляют о своем согласии либо об отказе войти в состав Общественной палаты. 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В случае согласия войти в состав Общественной палаты граждане представляют: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согласие войти в состав Общественной палаты с указанием контактного телефона и почтового адреса, информации об отсутствии гражданства другого государства (других го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ударств) или права на постоянное проживание гражданина на территории иностранного го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ударства;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согласие на обработку персональных данных, оформленное в соответствии с требов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ниями </w:t>
      </w:r>
      <w:hyperlink r:id="rId10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Федерального закона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от 27 июля 2006 г</w:t>
      </w:r>
      <w:r w:rsidR="002A77C1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.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№ 152-ФЗ «О персональных данных» (далее - Федеральный закон «О персональных данных»);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копию паспорта или иного документа, удостоверяющего личность и подтверждающ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го наличие гражданства Российской Федерации, а также в случае отсутствия в них сведений о месте жительства - документ, подтверждающий место жительства (выданный органом р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гистрационного учета граждан Российской Федерации документ, содержащий сведения о месте жительства, либо решение суда об установлении факта постоянного проживания);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справку о наличии (отсутствии) судимости и (или) факта уголовного преследования либо о прекращении уголовного преследования.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В случае отказа гражданина от предложения войти в состав Общественной палаты л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и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бо неполучения от него ответа в установленный срок Собрание депутатов Шумерлинского муниципального округа или глава Шумерлинского муниципального округа, направляют предложение другому гражданину с соблюдением процедуры, предусмотренной соотве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т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ственно </w:t>
      </w:r>
      <w:hyperlink w:anchor="sub_23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пунктами 2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и </w:t>
      </w:r>
      <w:hyperlink w:anchor="sub_24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3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статьи 8 настоящего Положения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5. Одни и те же граждане не могут быть утверждены членами Общественной палаты одновременно Собранием депутатов Шумерлинского муниципального округа и главой Ш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мерлинского муниципального округа.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6. Не 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позднее десяти календарных дней со дня утверждения всех членов Обществе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ной палаты на </w:t>
      </w:r>
      <w:hyperlink r:id="rId11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официальном сайте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Шумерлинского муниципального округа в информацио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но-телекоммуникационной сети «Интернет» размещается информация об объявлении ко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курса по отбору других членов Общественной палаты.  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7. Не позднее тридцати календарных дней со дня размещения информации об объя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в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лении конкурса профессиональные союзы, творческие союзы, объединения работодателей и их ассоциации, профессиональные объединения, некоммерческие организации,  </w:t>
      </w:r>
      <w:proofErr w:type="gramStart"/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целями</w:t>
      </w:r>
      <w:proofErr w:type="gramEnd"/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де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я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тельности которых являются представление или защита общественных интересов, предста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в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ляют в Общественную плату заявления о намерении выдвинуть своих представителей в с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став Общественной палаты (далее также – кандидаты), к которому прилагают: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решение о выдвижении кандидата в члены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письменное согласие кандидата на его выдвижение в члены Общественной палаты с указанием контактного телефона и почтового адреса;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согласие кандидата на обработку его персональных данных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оформленное в соотве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т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ствии с 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требованиями </w:t>
      </w:r>
      <w:hyperlink r:id="rId12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Федерального закона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«О персональных 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данных»;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gram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сведения о кандидате (фамилия, имя, отчество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(при наличии)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, дата рождения, наличие гражданства Российской Федерации, гражданства другого государства (других государств) 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lastRenderedPageBreak/>
        <w:t>или права на постоянное проживание гражданина на территории иностранного государства, место жительства, сведения об образовании, профессиональной и общественной деятельн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сти, основное место работы и занимаемая должность (в случае отсутствия основного места работы - род занятий), а также значимых общественных достижениях, особых заслугах в</w:t>
      </w:r>
      <w:proofErr w:type="gramEnd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proofErr w:type="gram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з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витии</w:t>
      </w:r>
      <w:proofErr w:type="gramEnd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Шумерлинского муниципального округа Чувашской Республики, заслугах перед гос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дарством и обществом (при их наличии);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gram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копию паспорта или иного документа, удостоверяющего личность кандидата и по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д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тверждающего наличие гражданства Российской Федерации, а также в случае отсутствия в них сведений о месте жительства - документ, подтверждающий место жительства кандидата (выданный органом регистрационного учета граждан Российской Федерации документ, с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держащий сведения о месте жительства, либо решение суда об установлении факта постоя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ного проживания);</w:t>
      </w:r>
      <w:proofErr w:type="gramEnd"/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справку о наличии (отсутствии) судимости и (или) факта уголовного преследования либо о прекращении уголовного преследования в отношении кандидата.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8. К выдвижению 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кандидатов в члены Общественной палаты не допускаются неко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м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мерческие организации, которые в соответствии с Федеральным </w:t>
      </w:r>
      <w:hyperlink r:id="rId13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законом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от 4 апреля 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2005 г</w:t>
      </w:r>
      <w:r w:rsidR="00427D0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№ 32-ФЗ «Об Общественной палате Российской Федерации» не могут выдвигать кандидатов в члены Общественной палаты Российской Федерации.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9. </w:t>
      </w:r>
      <w:proofErr w:type="gram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Члены Общественной палаты, утвержденные Собранием депутатов Шумерлинского муниципального округа, и члены Общественной палаты, утвержденные главой Шумерли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ского муниципального округа, в течение десяти календарных дней по истечении срока, уст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новленного пунктом 7 статьи 8 настоящего Положения, проводят конкурс по отбору членов Общественной палаты и посредством открытого голосования принимают решение о приеме в члены Общественной палаты одной трети членов Общественной палаты. </w:t>
      </w:r>
      <w:proofErr w:type="gramEnd"/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10. Общественная палата является правомочной, если в ее состав вошло более трех четвертых установленного настоящим Положением числа членов Общественной палаты. Первое заседание Общественной палаты, образованной в правомочном составе, должно быть проведено не позднее чем через десять календарных дней со дня формирования правомочн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го состава Общественной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11. Срок полномочий членов Общественной палаты составляет три года и исчисляется со дня первого заседания Общественной палаты нового состава. Со дня первого </w:t>
      </w:r>
      <w:proofErr w:type="gram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заседания Общественной палаты нового состава полномочия членов Общественной палаты действу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ю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щего состава</w:t>
      </w:r>
      <w:proofErr w:type="gramEnd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прекращаются.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12. Не </w:t>
      </w:r>
      <w:proofErr w:type="gram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позднее</w:t>
      </w:r>
      <w:proofErr w:type="gramEnd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чем за три месяца до истечения срока полномочий членов Обществе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ной палаты администрация 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Шумерлинского муниципального округа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размещает на своем официальном сайте в информационно-телекоммуникационной сети «Интернет» информацию о начале процедуры формирования нового состава Общественной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Статья 9. Органы Общественной палаты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1. Органами Общественной палаты являются: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1) совет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2) председатель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3) комиссии Общественной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2. К исключительной компетенции Общественной палаты относится решение след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ющих вопросов: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1) утверждение Регламента Общественной палаты и внесение в него изменений;</w:t>
      </w:r>
      <w:bookmarkStart w:id="8" w:name="Par88"/>
      <w:bookmarkEnd w:id="8"/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2) избрание председателя Общественной палаты и заместителя (заместителей) пре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д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седателя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3) утверждение количества комиссий Общественной палаты, их наименований и определение направлений их деятельности;</w:t>
      </w:r>
      <w:bookmarkStart w:id="9" w:name="Par90"/>
      <w:bookmarkEnd w:id="9"/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4) избрание председателей комиссий Общественной палаты и их заместителей.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3. Общественная палата в период своей работы вправе рассматривать и принимать решения по вопросам, входящим в компетенцию совета Общественной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lastRenderedPageBreak/>
        <w:t xml:space="preserve">4. Вопросы, 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указанные в </w:t>
      </w:r>
      <w:hyperlink w:anchor="Par88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пунктах 2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- </w:t>
      </w:r>
      <w:hyperlink w:anchor="Par90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4 части 2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настоящей статьи, должны быть ра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смотрены на первом заседании Общественной палаты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образованной в правомочном составе.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5. В совет Общественной палаты входят председатель Общественной палаты, зам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ститель председателя Общественной палаты, председатели комиссий Общественной палаты. Совет Общественной палаты является постоянно действующим органом. Председателем с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вета Общественной палаты является председатель Общественной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6. Совет Общественной палаты: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1) утверждает план работы Общественной палаты на год и вносит в него изменения;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2) принимает решение о проведении внеочередного заседания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3) определяет дату проведения и утверждает проект повестки дня заседания Общ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4) принимает решение о привлечении к работе Общественной палаты граждан и 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коммерческих организаций;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5) направляет запросы Общественной палаты в органы и организации, в отношении которых осуществляется общественный контроль;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7) разрабатывает и представляет на утверждение Общественной палаты Кодекс этики;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8) дает поручения председателю Общественной палаты, комиссиям Общественной палаты, председател</w:t>
      </w:r>
      <w:r w:rsidR="007E293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ям комиссий Общественной палаты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9) вносит предложения по изменению Регламента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10) осуществляет иные полномочия в соответствии с муниципальными нормативными правовыми актами Шумерлинского муниципального округа и Регламентом Общественной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7. Председатель Общественной палаты избирается из числа членов Общественной п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латы открытым голосованием.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8. Председатель Общественной палаты: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1) организует работу совета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2) определяет обязанности заместителя председателя Общественной палаты по согл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сованию с советом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3) представляет Общественную палату в отношениях с органами и организациями, в отношении которых осуществляется общественный контроль, некоммерческими организац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ями, гражданами;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4) выступает с предложением о проведении внеочередного заседания совета Общ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5) подписывает решения, обращения и иные документы, принятые Общественной п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латой, советом Общественной палаты, а также запросы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6) осуществляет иные полномочия в соответствии с муниципальными нормативными правовыми актами Шумерлинского муниципального округа Чувашской Республики и Регл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ментом Общественной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9. В состав комиссий Общественной палаты входят члены Общественной палаты. </w:t>
      </w:r>
      <w:bookmarkStart w:id="10" w:name="Par116"/>
      <w:bookmarkEnd w:id="10"/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9D0F3F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Статья 10. Прекращение и приостановление полномочий </w:t>
      </w: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члена Общественной палаты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1. Полномочия члена Общественной палаты прекращаются в порядке, предусмотре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ном Регламентом Общественной палаты, в случае: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1) истечения срока его полномочий;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2) подачи им заявления о выходе из состава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3) неспособности его в течение длительного времени по состоянию здоровья участв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вать в работе Общественной палаты;</w:t>
      </w:r>
      <w:bookmarkStart w:id="11" w:name="Par122"/>
      <w:bookmarkEnd w:id="11"/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4) грубого нарушения им Кодекса этики - по решению не менее двух третей устано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в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ленного числа членов Общественной палаты, принятому на заседании Общественной пал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5) смерти члена Общественной 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6) систематического в соответствии с Регламентом Общественной палаты неучастия без уважительных причин в заседаниях Общественной палаты, работе ее органов;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lastRenderedPageBreak/>
        <w:t xml:space="preserve">7) выявления обстоятельств, не совместимых в соответствии с </w:t>
      </w:r>
      <w:hyperlink w:anchor="Par52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частью 2 статьи 7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настоящего Положения со статусом члена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8) если по истечении тридцати дней со дня первого заседания Общественной палаты член Общественной палаты не выполнил требование, предусмотренное </w:t>
      </w:r>
      <w:hyperlink w:anchor="Par59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частью 4 статьи 7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настоящего Положения.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2. Полномочия члена Общественной палаты приостанавливаются в порядке, пред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у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смотренном Регламентом Общественной палаты, в случае: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1) предъявления ему в порядке, установленном уголовно-процессуальным </w:t>
      </w:r>
      <w:hyperlink r:id="rId14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законод</w:t>
        </w:r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а</w:t>
        </w:r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тельством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Российской Федерации, обвинения в совершении преступления;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2) назначения ему административного наказания в виде администр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ативного ареста;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3) регистрации его в качестве кандидата на должность Президента Российской Фед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рации, кандидата в депутаты законодательного (представительного) органа государственной власти, кандидата на должность высшего должностного лица субъекта Российской Федер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ции (руководителя высшего исполнительного органа государственной власти субъекта Ро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сийской Федерации), кандидата на замещение муниципальной должности, доверенного лица или уполномоченного представителя кандидата (избирательного объединения).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Статья 11. Организация деятельности Общественной палаты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1. Основными формами деятельности Общественной палаты являются заседания 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б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щественной палаты, заседания совета Общественной палаты, заседания комиссий Общ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2. Первое заседание Общественной палаты нового состава созывается главой Шуме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линского муниципального округа Чувашской Республики, и открывается старейшим членом Общественной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3. Заседания Общественной палаты проводятся в соответствии с планом работы 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б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щественной палаты, но не реже одного раза в три месяца.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4. Заседание Общественной палаты считается правомочным, если на нем присутствует более 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половины установленного числа членов Общественной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5. Решения Общественной палаты принимаются в форме заключений, предложений и обращений и носят рекомендательный характер.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6. Вопросы организации деятельности Общественной палаты в части, не урегулир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ванной </w:t>
      </w:r>
      <w:hyperlink r:id="rId15" w:history="1">
        <w:proofErr w:type="gramStart"/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Конституци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ей</w:t>
      </w:r>
      <w:proofErr w:type="gramEnd"/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Российской Федерации, федеральными конституционными законами, федеральными законами, иными нормативными правовыми актами Российской Федерации, </w:t>
      </w:r>
      <w:hyperlink r:id="rId16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Конституци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ей Чувашской Республики, законами Чувашской Республики и иными нормати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в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ными правовыми актами Чувашской Республики, определяются муниципальными нормати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в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ными правовыми актами Шумерлинского муниципального округа Чувашской Республики, Регламентом Общественной палаты.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7. В целях реализации возложенных задач, Общественная палата вправе: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1) осуществлять общественный контроль в соответствии с Федеральным </w:t>
      </w:r>
      <w:hyperlink r:id="rId17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законом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r w:rsidR="00427D0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    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от 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21 июля 2014 г</w:t>
      </w:r>
      <w:r w:rsidR="00427D0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№ 212-ФЗ «Об основах общественного контроля в Российской Федер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ции», </w:t>
      </w:r>
      <w:r w:rsidRPr="006C3595">
        <w:rPr>
          <w:rFonts w:ascii="Times New Roman" w:eastAsia="Calibri" w:hAnsi="Times New Roman" w:cs="Times New Roman"/>
          <w:sz w:val="24"/>
          <w:szCs w:val="24"/>
          <w:lang w:eastAsia="en-US"/>
        </w:rPr>
        <w:t>Законом Чувашской Республики от 29 декабря 2015 г</w:t>
      </w:r>
      <w:r w:rsidR="00427D0F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6C35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 86 «Об общественном ко</w:t>
      </w:r>
      <w:r w:rsidRPr="006C3595">
        <w:rPr>
          <w:rFonts w:ascii="Times New Roman" w:eastAsia="Calibri" w:hAnsi="Times New Roman" w:cs="Times New Roman"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sz w:val="24"/>
          <w:szCs w:val="24"/>
          <w:lang w:eastAsia="en-US"/>
        </w:rPr>
        <w:t>троле в Чувашской Республике»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; 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2) проводить гражданские форумы, слушания, «круглые столы» и иные мероприятия по общественно важным проблемам в порядке, установленном Регламентом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3) приглашать руководителей органов и организаций, в отношении которых ос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ществляется общественный контроль, на заседания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gram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4) направлять в соответствии с Регламентом Общественной палаты членов Общ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ственной палаты, уполномоченных советом Общественной палаты, для участия в заседаниях органов и организаций, в отношении которых осуществляется общественный контроль,</w:t>
      </w:r>
      <w:r w:rsidR="00427D0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в р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боте комитетов (комиссий) Собрания депутатов Шумерлинского муниципального округа, заседаниях администрации Шумерлинского муниципального округа</w:t>
      </w:r>
      <w:r w:rsidRPr="006C3595"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  <w:t xml:space="preserve"> 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 иных органов местн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го самоуправления Шумерлинского муниципального округа, предусмотренных Уставом 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lastRenderedPageBreak/>
        <w:t>Шумерлинского муниципального округа и обладающих собственными полномочиями по</w:t>
      </w:r>
      <w:proofErr w:type="gramEnd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решению вопросов местного значения; 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5) направлять запросы Общественной палаты. В период между заседаниями Общ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ственной палаты запросы от имени Общественной палаты направляются по решению совета Общественной палаты;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6) оказывать некоммерческим организациям, деятельность которых направлена на развитие гражданского общества в муниципальном образовании, содействие в обеспечении их методическими материалами;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7) привлекать в соответствии с Регламентом Общественной палаты экспертов.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8. Общественная палата имеет также иные права, установленные федеральными зак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нами, законами Чувашской Республики, муниципальными нормативными правовыми актами Шумерлинского муниципального округа Чувашской Республики.</w:t>
      </w:r>
    </w:p>
    <w:p w:rsidR="009D0F3F" w:rsidRPr="006C3595" w:rsidRDefault="009D0F3F" w:rsidP="009D0F3F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Статья 12. Предоставление информации Общественной палате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1. Общественная палата вправе направлять в органы и организации, в отношении к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торых осуществляется общественный контроль, их должностным лицам запросы по вопр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сам, входящим в 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компетенцию указанных органов и организаций. Запросы Общественной палаты должны соответствовать ее целям и задачам, указанным в </w:t>
      </w:r>
      <w:hyperlink w:anchor="Par6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статье 2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настоящего Пол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жения.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2. </w:t>
      </w:r>
      <w:proofErr w:type="gramStart"/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Органы и организации, в отношении которых осуществляется общественный ко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троль, их должностные лица обязаны проинформировать Общественную палату о результ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тах рассмотрения соответствующего запроса в течение тридцати дней со дня его регистр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а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ции, а также предоставить необходимые ей для исполнения своих полномочий сведения, в том числе документы и материалы, за исключением сведений, которые составляют госуда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р</w:t>
      </w:r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ственную и иную охраняемую федеральным законом </w:t>
      </w:r>
      <w:hyperlink r:id="rId18" w:history="1">
        <w:r w:rsidRPr="006C3595">
          <w:rPr>
            <w:rFonts w:ascii="Times New Roman" w:eastAsia="Calibri" w:hAnsi="Times New Roman" w:cs="Times New Roman"/>
            <w:bCs/>
            <w:color w:val="000000"/>
            <w:sz w:val="24"/>
            <w:szCs w:val="24"/>
            <w:lang w:eastAsia="en-US"/>
          </w:rPr>
          <w:t>тайну</w:t>
        </w:r>
      </w:hyperlink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. Срок рассмотрения указанного</w:t>
      </w:r>
      <w:proofErr w:type="gramEnd"/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запроса может быть </w:t>
      </w:r>
      <w:proofErr w:type="gramStart"/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продлен</w:t>
      </w:r>
      <w:proofErr w:type="gramEnd"/>
      <w:r w:rsidRPr="006C35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в исключительных случаях не 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более чем на тридцать дней.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Статья 13. Содействие членам Общественной палаты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gramStart"/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Органы местного самоуправления Шумерлинского муниципального округа Чува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ской Республики и их должностные лица обязаны оказывать содействие членам Обществе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ной палаты в исполнении ими полномочий предусмотренных федеральными законами, ин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ы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ми нормативными правовыми актами Российской Федерации, законами Чувашской Респу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б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лики и иными нормативными правовыми актами Чувашской Республики, настоящим Пол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жением, муниципальными нормативными правовыми актами Шумерлинского муниципал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ь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ного округа, Регламентом Общественной палаты.</w:t>
      </w:r>
      <w:proofErr w:type="gramEnd"/>
    </w:p>
    <w:p w:rsidR="009D0F3F" w:rsidRPr="006C3595" w:rsidRDefault="009D0F3F" w:rsidP="009D0F3F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Статья 14. Обеспечение деятельности Общественной палаты</w:t>
      </w:r>
    </w:p>
    <w:p w:rsidR="009D0F3F" w:rsidRPr="006C3595" w:rsidRDefault="009D0F3F" w:rsidP="009D0F3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Организационное, правовое, аналитическое, информационное, документационное, финансовое и материально-техническое обеспечение деятельности Общественной палаты осуществляется администрацией Шумерлинского муниципального округа Чувашской Ре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</w:t>
      </w:r>
      <w:r w:rsidRPr="006C35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публики.</w:t>
      </w:r>
    </w:p>
    <w:p w:rsidR="009D0F3F" w:rsidRPr="006C3595" w:rsidRDefault="009D0F3F" w:rsidP="009D0F3F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9D0F3F" w:rsidRPr="006C3595" w:rsidRDefault="009D0F3F" w:rsidP="009D0F3F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sectPr w:rsidR="009D0F3F" w:rsidRPr="006C3595" w:rsidSect="002A77C1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874" w:rsidRDefault="00A55874" w:rsidP="002A77C1">
      <w:r>
        <w:separator/>
      </w:r>
    </w:p>
  </w:endnote>
  <w:endnote w:type="continuationSeparator" w:id="0">
    <w:p w:rsidR="00A55874" w:rsidRDefault="00A55874" w:rsidP="002A7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874" w:rsidRDefault="00A55874" w:rsidP="002A77C1">
      <w:r>
        <w:separator/>
      </w:r>
    </w:p>
  </w:footnote>
  <w:footnote w:type="continuationSeparator" w:id="0">
    <w:p w:rsidR="00A55874" w:rsidRDefault="00A55874" w:rsidP="002A77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0F3F"/>
    <w:rsid w:val="00045D55"/>
    <w:rsid w:val="0007471A"/>
    <w:rsid w:val="00177EDA"/>
    <w:rsid w:val="00252EC1"/>
    <w:rsid w:val="002A0599"/>
    <w:rsid w:val="002A77C1"/>
    <w:rsid w:val="00427D0F"/>
    <w:rsid w:val="004D0452"/>
    <w:rsid w:val="0053071D"/>
    <w:rsid w:val="005A3956"/>
    <w:rsid w:val="007E2930"/>
    <w:rsid w:val="009D0F3F"/>
    <w:rsid w:val="00A424A0"/>
    <w:rsid w:val="00A55874"/>
    <w:rsid w:val="00D344FD"/>
    <w:rsid w:val="00D3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F3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D0F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0F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F3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2A77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A77C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A77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A77C1"/>
    <w:rPr>
      <w:rFonts w:ascii="Arial" w:eastAsia="Times New Roman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F3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D0F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0F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F3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2A77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A77C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A77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A77C1"/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6ABFD4FC322D476CA4434554B1B0E66078F7F5177E6D44A671B6BDD753B46BE3F3C8EF2202EF3D4484D7S6Y6L" TargetMode="External"/><Relationship Id="rId13" Type="http://schemas.openxmlformats.org/officeDocument/2006/relationships/hyperlink" Target="consultantplus://offline/ref=A20B4FDBE40D4D28040EF714ACF106AB99A61F6CFB337A15F0C6D5D5BC5C883E2D723D6FCB869C2156DA02CE494B0E026208DBB1422B2FB9fFUAH" TargetMode="External"/><Relationship Id="rId18" Type="http://schemas.openxmlformats.org/officeDocument/2006/relationships/hyperlink" Target="consultantplus://offline/ref=A20B4FDBE40D4D28040EF714ACF106AB92AD1267F839271FF89FD9D7BB53D73B2A633D6FCF989E2549D3569Df0UD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12148567/0" TargetMode="External"/><Relationship Id="rId17" Type="http://schemas.openxmlformats.org/officeDocument/2006/relationships/hyperlink" Target="consultantplus://offline/ref=A20B4FDBE40D4D28040EF714ACF106AB98AF1F67FB347A15F0C6D5D5BC5C883E2D723D6FCB869E2E50DA02CE494B0E026208DBB1422B2FB9fFUA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36ABFD4FC322D476CA45D4842DDEEE26A7BAEFD1D2B3817AC78BEEF8053E82EB5FAC3BA6D47B82E4685CB65F5BC87469ES8Y1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8582153/1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36ABFD4FC322D476CA4434554B1B0E66078F7F5177E6D44A671B6BDD753B46BE3F3C8EF2202EF3D4484D7S6Y6L" TargetMode="External"/><Relationship Id="rId10" Type="http://schemas.openxmlformats.org/officeDocument/2006/relationships/hyperlink" Target="http://internet.garant.ru/document/redirect/12148567/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6ABFD4FC322D476CA45D4842DDEEE26A7BAEFD1D2B3817AC78BEEF8053E82EB5FAC3BA6D47B82E4685CB65F5BC87469ES8Y1L" TargetMode="External"/><Relationship Id="rId14" Type="http://schemas.openxmlformats.org/officeDocument/2006/relationships/hyperlink" Target="consultantplus://offline/ref=A20B4FDBE40D4D28040EF714ACF106AB98AA1A66FA307A15F0C6D5D5BC5C883E2D723D6FCB879C2F56DA02CE494B0E026208DBB1422B2FB9fFU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4442</Words>
  <Characters>25321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Алексеевна Макарова</dc:creator>
  <cp:lastModifiedBy>Надежда Алексеевна Макарова</cp:lastModifiedBy>
  <cp:revision>5</cp:revision>
  <cp:lastPrinted>2025-01-16T13:07:00Z</cp:lastPrinted>
  <dcterms:created xsi:type="dcterms:W3CDTF">2025-01-27T14:17:00Z</dcterms:created>
  <dcterms:modified xsi:type="dcterms:W3CDTF">2025-02-04T12:09:00Z</dcterms:modified>
</cp:coreProperties>
</file>