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</w:t>
      </w:r>
      <w:r w:rsidR="00D45363">
        <w:rPr>
          <w:b/>
          <w:sz w:val="26"/>
          <w:szCs w:val="26"/>
          <w:u w:val="single"/>
        </w:rPr>
        <w:t>1</w:t>
      </w:r>
      <w:r w:rsidR="00A55AC2">
        <w:rPr>
          <w:b/>
          <w:sz w:val="26"/>
          <w:szCs w:val="26"/>
          <w:u w:val="single"/>
        </w:rPr>
        <w:t>1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16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055BAC">
        <w:rPr>
          <w:sz w:val="24"/>
          <w:szCs w:val="24"/>
        </w:rPr>
        <w:t>2</w:t>
      </w:r>
      <w:r w:rsidR="00A55AC2">
        <w:rPr>
          <w:sz w:val="24"/>
          <w:szCs w:val="24"/>
        </w:rPr>
        <w:t>4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A55AC2" w:rsidRPr="00A55AC2">
        <w:rPr>
          <w:sz w:val="24"/>
          <w:szCs w:val="24"/>
        </w:rPr>
        <w:t>движимое имущество – понтон, размер 2,4x9,0 м., инвентарный номер 110112000000007/1, год выпуска 2022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A55AC2" w:rsidRPr="00A55AC2">
        <w:rPr>
          <w:sz w:val="24"/>
          <w:szCs w:val="24"/>
        </w:rPr>
        <w:t>235 000 (Двести тридцать пять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A55AC2" w:rsidRPr="00A55AC2">
        <w:rPr>
          <w:sz w:val="24"/>
          <w:szCs w:val="24"/>
        </w:rPr>
        <w:t>11 750 (Одиннадцать тысяч семьсот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A55AC2" w:rsidRPr="00A55AC2">
        <w:rPr>
          <w:sz w:val="24"/>
          <w:szCs w:val="24"/>
        </w:rPr>
        <w:t>23 500 (Двадцать три тысячи пятьсот)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31063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4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55AC2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C5F5B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2FD7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55AC2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45363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E3418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EC985-65A2-4775-AF64-EDCCA098B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9</Pages>
  <Words>4504</Words>
  <Characters>25673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445</cp:revision>
  <cp:lastPrinted>2024-08-22T12:10:00Z</cp:lastPrinted>
  <dcterms:created xsi:type="dcterms:W3CDTF">2018-02-28T07:19:00Z</dcterms:created>
  <dcterms:modified xsi:type="dcterms:W3CDTF">2024-12-18T12:44:00Z</dcterms:modified>
</cp:coreProperties>
</file>