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19" w:rsidRPr="00597E19" w:rsidRDefault="00597E19" w:rsidP="00597E19">
      <w:pPr>
        <w:autoSpaceDN/>
        <w:rPr>
          <w:rFonts w:ascii="Times New Roman" w:hAnsi="Times New Roman"/>
          <w:b w:val="0"/>
          <w:sz w:val="24"/>
          <w:szCs w:val="24"/>
        </w:rPr>
      </w:pPr>
    </w:p>
    <w:tbl>
      <w:tblPr>
        <w:tblW w:w="98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75"/>
        <w:gridCol w:w="1710"/>
        <w:gridCol w:w="4074"/>
      </w:tblGrid>
      <w:tr w:rsidR="00597E19" w:rsidRPr="00597E19" w:rsidTr="00C36DB7">
        <w:trPr>
          <w:trHeight w:val="2433"/>
        </w:trPr>
        <w:tc>
          <w:tcPr>
            <w:tcW w:w="4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E19" w:rsidRPr="00597E19" w:rsidRDefault="00597E19" w:rsidP="00597E19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Чǎваш Республики</w:t>
            </w:r>
          </w:p>
          <w:p w:rsidR="00597E19" w:rsidRPr="00597E19" w:rsidRDefault="00597E19" w:rsidP="00597E19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Муркаш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муниципаллǎ округĕн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597E19" w:rsidRPr="00597E19" w:rsidRDefault="00597E19" w:rsidP="00597E19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97E19" w:rsidRPr="00597E19" w:rsidRDefault="00597E19" w:rsidP="00597E19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E19" w:rsidRPr="00597E19" w:rsidRDefault="00597E19" w:rsidP="00597E19">
            <w:pPr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________2023 ç. № _____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E19">
              <w:rPr>
                <w:rFonts w:ascii="Times New Roman" w:hAnsi="Times New Roman"/>
                <w:b w:val="0"/>
                <w:sz w:val="16"/>
                <w:szCs w:val="16"/>
              </w:rPr>
              <w:t>Муркаш сали</w:t>
            </w:r>
          </w:p>
          <w:p w:rsidR="00597E19" w:rsidRPr="00597E19" w:rsidRDefault="00597E19" w:rsidP="00597E19">
            <w:pPr>
              <w:keepNext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97E19" w:rsidRPr="00597E19" w:rsidRDefault="00597E19" w:rsidP="00597E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 xml:space="preserve">Моргаушского 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E19" w:rsidRPr="00597E19" w:rsidRDefault="00050E51" w:rsidP="00597E1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  <w:r w:rsidR="00597E19" w:rsidRPr="00597E19">
              <w:rPr>
                <w:rFonts w:ascii="Times New Roman" w:hAnsi="Times New Roman"/>
                <w:sz w:val="24"/>
                <w:szCs w:val="24"/>
              </w:rPr>
              <w:t>2023</w:t>
            </w:r>
            <w:r w:rsidR="00CB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E19" w:rsidRPr="00597E19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977</w:t>
            </w:r>
          </w:p>
          <w:p w:rsidR="00597E19" w:rsidRPr="00597E19" w:rsidRDefault="00597E19" w:rsidP="00597E1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597E19">
              <w:rPr>
                <w:rFonts w:ascii="Times New Roman" w:hAnsi="Times New Roman"/>
                <w:b w:val="0"/>
                <w:sz w:val="16"/>
                <w:szCs w:val="16"/>
              </w:rPr>
              <w:t>с. Моргауши</w:t>
            </w:r>
          </w:p>
          <w:p w:rsidR="00597E19" w:rsidRPr="00597E19" w:rsidRDefault="00597E19" w:rsidP="0059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7E19" w:rsidRPr="00597E19" w:rsidRDefault="00597E19" w:rsidP="00597E19">
      <w:pPr>
        <w:autoSpaceDN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597E19">
      <w:pPr>
        <w:autoSpaceDN/>
        <w:rPr>
          <w:rFonts w:ascii="Times New Roman" w:hAnsi="Times New Roman"/>
          <w:b w:val="0"/>
          <w:vanish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077"/>
      </w:tblGrid>
      <w:tr w:rsidR="00597E19" w:rsidRPr="00597E19" w:rsidTr="00C36DB7">
        <w:trPr>
          <w:trHeight w:val="964"/>
        </w:trPr>
        <w:tc>
          <w:tcPr>
            <w:tcW w:w="4077" w:type="dxa"/>
            <w:vAlign w:val="center"/>
          </w:tcPr>
          <w:p w:rsidR="00597E19" w:rsidRPr="00597E19" w:rsidRDefault="00597E19" w:rsidP="00597E19">
            <w:pPr>
              <w:autoSpaceDN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E19">
              <w:rPr>
                <w:rFonts w:ascii="Times New Roman" w:hAnsi="Times New Roman"/>
                <w:color w:val="000000"/>
                <w:sz w:val="24"/>
                <w:szCs w:val="24"/>
              </w:rPr>
              <w:t>О размещении нестационарных торговых объектов на территории Моргаушского муниципального округа Чувашской Республики</w:t>
            </w:r>
          </w:p>
          <w:p w:rsidR="00597E19" w:rsidRPr="00597E19" w:rsidRDefault="00597E19" w:rsidP="00597E19">
            <w:pPr>
              <w:autoSpaceDN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597E19" w:rsidRPr="00597E19" w:rsidRDefault="00597E19" w:rsidP="00597E19">
      <w:pPr>
        <w:tabs>
          <w:tab w:val="left" w:pos="0"/>
        </w:tabs>
        <w:autoSpaceDN/>
        <w:ind w:firstLine="426"/>
        <w:contextualSpacing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597E19">
        <w:rPr>
          <w:rFonts w:ascii="Times New Roman" w:hAnsi="Times New Roman"/>
          <w:b w:val="0"/>
          <w:bCs/>
          <w:iCs/>
          <w:sz w:val="24"/>
          <w:szCs w:val="24"/>
        </w:rPr>
        <w:t>В соответствии с Гражданским кодексом Российской Федерации, Земельным кодексом Российской Федерации, Федеральным законом от 6</w:t>
      </w:r>
      <w:r w:rsidR="0053616C">
        <w:rPr>
          <w:rFonts w:ascii="Times New Roman" w:hAnsi="Times New Roman"/>
          <w:b w:val="0"/>
          <w:bCs/>
          <w:iCs/>
          <w:sz w:val="24"/>
          <w:szCs w:val="24"/>
        </w:rPr>
        <w:t xml:space="preserve"> октября </w:t>
      </w:r>
      <w:r w:rsidRPr="00597E19">
        <w:rPr>
          <w:rFonts w:ascii="Times New Roman" w:hAnsi="Times New Roman"/>
          <w:b w:val="0"/>
          <w:bCs/>
          <w:iCs/>
          <w:sz w:val="24"/>
          <w:szCs w:val="24"/>
        </w:rPr>
        <w:t xml:space="preserve">2003 </w:t>
      </w:r>
      <w:r w:rsidR="0053616C">
        <w:rPr>
          <w:rFonts w:ascii="Times New Roman" w:hAnsi="Times New Roman"/>
          <w:b w:val="0"/>
          <w:bCs/>
          <w:iCs/>
          <w:sz w:val="24"/>
          <w:szCs w:val="24"/>
        </w:rPr>
        <w:t xml:space="preserve">г. </w:t>
      </w:r>
      <w:r w:rsidRPr="00597E19">
        <w:rPr>
          <w:rFonts w:ascii="Times New Roman" w:hAnsi="Times New Roman"/>
          <w:b w:val="0"/>
          <w:bCs/>
          <w:iCs/>
          <w:sz w:val="24"/>
          <w:szCs w:val="24"/>
        </w:rPr>
        <w:t>№</w:t>
      </w:r>
      <w:r w:rsidR="0053616C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Pr="00597E19">
        <w:rPr>
          <w:rFonts w:ascii="Times New Roman" w:hAnsi="Times New Roman"/>
          <w:b w:val="0"/>
          <w:bCs/>
          <w:iCs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28</w:t>
      </w:r>
      <w:r w:rsidR="0053616C">
        <w:rPr>
          <w:rFonts w:ascii="Times New Roman" w:hAnsi="Times New Roman"/>
          <w:b w:val="0"/>
          <w:bCs/>
          <w:iCs/>
          <w:sz w:val="24"/>
          <w:szCs w:val="24"/>
        </w:rPr>
        <w:t xml:space="preserve"> декабря </w:t>
      </w:r>
      <w:r w:rsidRPr="00597E19">
        <w:rPr>
          <w:rFonts w:ascii="Times New Roman" w:hAnsi="Times New Roman"/>
          <w:b w:val="0"/>
          <w:bCs/>
          <w:iCs/>
          <w:sz w:val="24"/>
          <w:szCs w:val="24"/>
        </w:rPr>
        <w:t xml:space="preserve">2009 </w:t>
      </w:r>
      <w:r w:rsidR="0053616C">
        <w:rPr>
          <w:rFonts w:ascii="Times New Roman" w:hAnsi="Times New Roman"/>
          <w:b w:val="0"/>
          <w:bCs/>
          <w:iCs/>
          <w:sz w:val="24"/>
          <w:szCs w:val="24"/>
        </w:rPr>
        <w:t xml:space="preserve">г. </w:t>
      </w:r>
      <w:r w:rsidRPr="00597E19">
        <w:rPr>
          <w:rFonts w:ascii="Times New Roman" w:hAnsi="Times New Roman"/>
          <w:b w:val="0"/>
          <w:bCs/>
          <w:iCs/>
          <w:sz w:val="24"/>
          <w:szCs w:val="24"/>
        </w:rPr>
        <w:t>№</w:t>
      </w:r>
      <w:r w:rsidR="0053616C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Pr="00597E19">
        <w:rPr>
          <w:rFonts w:ascii="Times New Roman" w:hAnsi="Times New Roman"/>
          <w:b w:val="0"/>
          <w:bCs/>
          <w:iCs/>
          <w:sz w:val="24"/>
          <w:szCs w:val="24"/>
        </w:rPr>
        <w:t>381-ФЗ «Об основах государственного регулирования то</w:t>
      </w:r>
      <w:r w:rsidRPr="00597E19">
        <w:rPr>
          <w:rFonts w:ascii="Times New Roman" w:hAnsi="Times New Roman"/>
          <w:b w:val="0"/>
          <w:bCs/>
          <w:iCs/>
          <w:sz w:val="24"/>
          <w:szCs w:val="24"/>
        </w:rPr>
        <w:t>р</w:t>
      </w:r>
      <w:r w:rsidRPr="00597E19">
        <w:rPr>
          <w:rFonts w:ascii="Times New Roman" w:hAnsi="Times New Roman"/>
          <w:b w:val="0"/>
          <w:bCs/>
          <w:iCs/>
          <w:sz w:val="24"/>
          <w:szCs w:val="24"/>
        </w:rPr>
        <w:t>говой деятельности в Российской Федерации», Федеральным законом от 26</w:t>
      </w:r>
      <w:r w:rsidR="0053616C">
        <w:rPr>
          <w:rFonts w:ascii="Times New Roman" w:hAnsi="Times New Roman"/>
          <w:b w:val="0"/>
          <w:bCs/>
          <w:iCs/>
          <w:sz w:val="24"/>
          <w:szCs w:val="24"/>
        </w:rPr>
        <w:t xml:space="preserve"> июля </w:t>
      </w:r>
      <w:r w:rsidRPr="00597E19">
        <w:rPr>
          <w:rFonts w:ascii="Times New Roman" w:hAnsi="Times New Roman"/>
          <w:b w:val="0"/>
          <w:bCs/>
          <w:iCs/>
          <w:sz w:val="24"/>
          <w:szCs w:val="24"/>
        </w:rPr>
        <w:t xml:space="preserve">2006 </w:t>
      </w:r>
      <w:r w:rsidR="0053616C">
        <w:rPr>
          <w:rFonts w:ascii="Times New Roman" w:hAnsi="Times New Roman"/>
          <w:b w:val="0"/>
          <w:bCs/>
          <w:iCs/>
          <w:sz w:val="24"/>
          <w:szCs w:val="24"/>
        </w:rPr>
        <w:t xml:space="preserve">г.        </w:t>
      </w:r>
      <w:r w:rsidRPr="00597E19">
        <w:rPr>
          <w:rFonts w:ascii="Times New Roman" w:hAnsi="Times New Roman"/>
          <w:b w:val="0"/>
          <w:bCs/>
          <w:iCs/>
          <w:sz w:val="24"/>
          <w:szCs w:val="24"/>
        </w:rPr>
        <w:t>№</w:t>
      </w:r>
      <w:r w:rsidR="0053616C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Pr="00597E19">
        <w:rPr>
          <w:rFonts w:ascii="Times New Roman" w:hAnsi="Times New Roman"/>
          <w:b w:val="0"/>
          <w:bCs/>
          <w:iCs/>
          <w:sz w:val="24"/>
          <w:szCs w:val="24"/>
        </w:rPr>
        <w:t>135-ФЗ «О защите конкуренции», Законом Чувашской Республики от 13</w:t>
      </w:r>
      <w:r w:rsidR="0053616C">
        <w:rPr>
          <w:rFonts w:ascii="Times New Roman" w:hAnsi="Times New Roman"/>
          <w:b w:val="0"/>
          <w:bCs/>
          <w:iCs/>
          <w:sz w:val="24"/>
          <w:szCs w:val="24"/>
        </w:rPr>
        <w:t xml:space="preserve"> июля </w:t>
      </w:r>
      <w:r w:rsidRPr="00597E19">
        <w:rPr>
          <w:rFonts w:ascii="Times New Roman" w:hAnsi="Times New Roman"/>
          <w:b w:val="0"/>
          <w:bCs/>
          <w:iCs/>
          <w:sz w:val="24"/>
          <w:szCs w:val="24"/>
        </w:rPr>
        <w:t>2010</w:t>
      </w:r>
      <w:r w:rsidR="0053616C">
        <w:rPr>
          <w:rFonts w:ascii="Times New Roman" w:hAnsi="Times New Roman"/>
          <w:b w:val="0"/>
          <w:bCs/>
          <w:iCs/>
          <w:sz w:val="24"/>
          <w:szCs w:val="24"/>
        </w:rPr>
        <w:t xml:space="preserve"> г.</w:t>
      </w:r>
      <w:r w:rsidRPr="00597E19">
        <w:rPr>
          <w:rFonts w:ascii="Times New Roman" w:hAnsi="Times New Roman"/>
          <w:b w:val="0"/>
          <w:bCs/>
          <w:iCs/>
          <w:sz w:val="24"/>
          <w:szCs w:val="24"/>
        </w:rPr>
        <w:t xml:space="preserve"> «О государственном регулировании торговой деятельности в Чувашской Республике и о внес</w:t>
      </w:r>
      <w:r w:rsidRPr="00597E19">
        <w:rPr>
          <w:rFonts w:ascii="Times New Roman" w:hAnsi="Times New Roman"/>
          <w:b w:val="0"/>
          <w:bCs/>
          <w:iCs/>
          <w:sz w:val="24"/>
          <w:szCs w:val="24"/>
        </w:rPr>
        <w:t>е</w:t>
      </w:r>
      <w:r w:rsidRPr="00597E19">
        <w:rPr>
          <w:rFonts w:ascii="Times New Roman" w:hAnsi="Times New Roman"/>
          <w:b w:val="0"/>
          <w:bCs/>
          <w:iCs/>
          <w:sz w:val="24"/>
          <w:szCs w:val="24"/>
        </w:rPr>
        <w:t>нии изменений в статью 1 Закона Чувашской Республики «О розничных рынках», Уставом Моргаушского муниципального округа, администрация Моргаушско</w:t>
      </w:r>
      <w:r w:rsidR="002D2B55">
        <w:rPr>
          <w:rFonts w:ascii="Times New Roman" w:hAnsi="Times New Roman"/>
          <w:b w:val="0"/>
          <w:bCs/>
          <w:iCs/>
          <w:sz w:val="24"/>
          <w:szCs w:val="24"/>
        </w:rPr>
        <w:t xml:space="preserve">го муниципального </w:t>
      </w:r>
      <w:r w:rsidR="0053616C">
        <w:rPr>
          <w:rFonts w:ascii="Times New Roman" w:hAnsi="Times New Roman"/>
          <w:b w:val="0"/>
          <w:bCs/>
          <w:iCs/>
          <w:sz w:val="24"/>
          <w:szCs w:val="24"/>
        </w:rPr>
        <w:t xml:space="preserve">           </w:t>
      </w:r>
      <w:r w:rsidR="002D2B55">
        <w:rPr>
          <w:rFonts w:ascii="Times New Roman" w:hAnsi="Times New Roman"/>
          <w:b w:val="0"/>
          <w:bCs/>
          <w:iCs/>
          <w:sz w:val="24"/>
          <w:szCs w:val="24"/>
        </w:rPr>
        <w:t>округа</w:t>
      </w:r>
      <w:r w:rsidR="00606B04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Pr="00597E19">
        <w:rPr>
          <w:rFonts w:ascii="Times New Roman" w:hAnsi="Times New Roman"/>
          <w:b w:val="0"/>
          <w:bCs/>
          <w:iCs/>
          <w:sz w:val="24"/>
          <w:szCs w:val="24"/>
        </w:rPr>
        <w:t>п о с т а н о в л я е т</w:t>
      </w:r>
      <w:r w:rsidRPr="00597E19">
        <w:rPr>
          <w:rFonts w:ascii="Times New Roman" w:hAnsi="Times New Roman"/>
          <w:b w:val="0"/>
          <w:iCs/>
          <w:sz w:val="24"/>
          <w:szCs w:val="24"/>
        </w:rPr>
        <w:t>:</w:t>
      </w:r>
    </w:p>
    <w:p w:rsidR="00597E19" w:rsidRPr="00597E19" w:rsidRDefault="00597E19" w:rsidP="00597E19">
      <w:pPr>
        <w:tabs>
          <w:tab w:val="left" w:pos="0"/>
        </w:tabs>
        <w:autoSpaceDE w:val="0"/>
        <w:adjustRightInd w:val="0"/>
        <w:ind w:firstLine="426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Pr="00830A76" w:rsidRDefault="00597E19" w:rsidP="00830A76">
      <w:pPr>
        <w:numPr>
          <w:ilvl w:val="0"/>
          <w:numId w:val="5"/>
        </w:numPr>
        <w:tabs>
          <w:tab w:val="left" w:pos="0"/>
        </w:tabs>
        <w:autoSpaceDN/>
        <w:ind w:left="0"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Утвердить</w:t>
      </w:r>
      <w:r w:rsidR="00830A76">
        <w:rPr>
          <w:rFonts w:ascii="Times New Roman" w:hAnsi="Times New Roman"/>
          <w:b w:val="0"/>
          <w:sz w:val="24"/>
          <w:szCs w:val="24"/>
        </w:rPr>
        <w:t xml:space="preserve"> </w:t>
      </w:r>
      <w:hyperlink w:anchor="P194" w:history="1">
        <w:r w:rsidRPr="00830A76">
          <w:rPr>
            <w:rFonts w:ascii="Times New Roman" w:hAnsi="Times New Roman"/>
            <w:b w:val="0"/>
            <w:sz w:val="24"/>
            <w:szCs w:val="24"/>
          </w:rPr>
          <w:t>Требования</w:t>
        </w:r>
      </w:hyperlink>
      <w:r w:rsidRPr="00830A76">
        <w:rPr>
          <w:rFonts w:ascii="Times New Roman" w:hAnsi="Times New Roman"/>
          <w:b w:val="0"/>
          <w:sz w:val="24"/>
          <w:szCs w:val="24"/>
        </w:rPr>
        <w:t xml:space="preserve"> к размещению нестационарных торговых объектов на территории Моргаушского муниципального округа Чувашской Республики согласно прил</w:t>
      </w:r>
      <w:r w:rsidRPr="00830A76">
        <w:rPr>
          <w:rFonts w:ascii="Times New Roman" w:hAnsi="Times New Roman"/>
          <w:b w:val="0"/>
          <w:sz w:val="24"/>
          <w:szCs w:val="24"/>
        </w:rPr>
        <w:t>о</w:t>
      </w:r>
      <w:r w:rsidRPr="00830A76">
        <w:rPr>
          <w:rFonts w:ascii="Times New Roman" w:hAnsi="Times New Roman"/>
          <w:b w:val="0"/>
          <w:sz w:val="24"/>
          <w:szCs w:val="24"/>
        </w:rPr>
        <w:t>жению к настоящему постановлению.</w:t>
      </w:r>
    </w:p>
    <w:p w:rsidR="00597E19" w:rsidRPr="00597E19" w:rsidRDefault="008B122D" w:rsidP="00597E19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</w:t>
      </w:r>
      <w:r w:rsidR="00597E19" w:rsidRPr="00597E19">
        <w:rPr>
          <w:rFonts w:ascii="Times New Roman" w:hAnsi="Times New Roman"/>
          <w:b w:val="0"/>
          <w:sz w:val="24"/>
          <w:szCs w:val="24"/>
        </w:rPr>
        <w:t>.   Контроль над исполнением настоящего постановления возложить на отдел экон</w:t>
      </w:r>
      <w:r w:rsidR="00597E19" w:rsidRPr="00597E19">
        <w:rPr>
          <w:rFonts w:ascii="Times New Roman" w:hAnsi="Times New Roman"/>
          <w:b w:val="0"/>
          <w:sz w:val="24"/>
          <w:szCs w:val="24"/>
        </w:rPr>
        <w:t>о</w:t>
      </w:r>
      <w:r w:rsidR="00597E19" w:rsidRPr="00597E19">
        <w:rPr>
          <w:rFonts w:ascii="Times New Roman" w:hAnsi="Times New Roman"/>
          <w:b w:val="0"/>
          <w:sz w:val="24"/>
          <w:szCs w:val="24"/>
        </w:rPr>
        <w:t>мики и инвестиционной деятельности администрации Моргаушского муниципального окр</w:t>
      </w:r>
      <w:r w:rsidR="00597E19" w:rsidRPr="00597E19">
        <w:rPr>
          <w:rFonts w:ascii="Times New Roman" w:hAnsi="Times New Roman"/>
          <w:b w:val="0"/>
          <w:sz w:val="24"/>
          <w:szCs w:val="24"/>
        </w:rPr>
        <w:t>у</w:t>
      </w:r>
      <w:r w:rsidR="00597E19" w:rsidRPr="00597E19">
        <w:rPr>
          <w:rFonts w:ascii="Times New Roman" w:hAnsi="Times New Roman"/>
          <w:b w:val="0"/>
          <w:sz w:val="24"/>
          <w:szCs w:val="24"/>
        </w:rPr>
        <w:t xml:space="preserve">га Чувашской Республики. </w:t>
      </w:r>
    </w:p>
    <w:p w:rsidR="00597E19" w:rsidRPr="00597E19" w:rsidRDefault="008B122D" w:rsidP="00597E19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</w:t>
      </w:r>
      <w:r w:rsidR="00597E19" w:rsidRPr="00597E19">
        <w:rPr>
          <w:rFonts w:ascii="Times New Roman" w:hAnsi="Times New Roman"/>
          <w:b w:val="0"/>
          <w:sz w:val="24"/>
          <w:szCs w:val="24"/>
        </w:rPr>
        <w:t xml:space="preserve">.  Настоящее постановление вступает в силу после его официального опубликования. </w:t>
      </w:r>
    </w:p>
    <w:p w:rsidR="00597E19" w:rsidRDefault="00597E19" w:rsidP="00597E19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8B122D" w:rsidRDefault="008B122D" w:rsidP="00597E19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8B122D" w:rsidRPr="00597E19" w:rsidRDefault="008B122D" w:rsidP="00597E19">
      <w:pPr>
        <w:tabs>
          <w:tab w:val="left" w:pos="0"/>
        </w:tabs>
        <w:autoSpaceDN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597E19">
      <w:pPr>
        <w:tabs>
          <w:tab w:val="left" w:pos="0"/>
        </w:tabs>
        <w:autoSpaceDN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597E19">
      <w:pPr>
        <w:tabs>
          <w:tab w:val="left" w:pos="9355"/>
        </w:tabs>
        <w:suppressAutoHyphens/>
        <w:ind w:right="-5"/>
        <w:jc w:val="both"/>
        <w:textAlignment w:val="baseline"/>
        <w:rPr>
          <w:rFonts w:ascii="Times New Roman" w:hAnsi="Times New Roman"/>
          <w:b w:val="0"/>
          <w:kern w:val="3"/>
          <w:sz w:val="24"/>
          <w:szCs w:val="24"/>
          <w:lang w:eastAsia="zh-CN"/>
        </w:rPr>
      </w:pPr>
      <w:r w:rsidRPr="00597E19">
        <w:rPr>
          <w:rFonts w:ascii="Times New Roman" w:hAnsi="Times New Roman"/>
          <w:b w:val="0"/>
          <w:kern w:val="3"/>
          <w:sz w:val="24"/>
          <w:szCs w:val="24"/>
          <w:lang w:eastAsia="zh-CN"/>
        </w:rPr>
        <w:t>Глава Моргаушского муниципального</w:t>
      </w:r>
    </w:p>
    <w:p w:rsidR="00597E19" w:rsidRPr="00597E19" w:rsidRDefault="00597E19" w:rsidP="00597E19">
      <w:pPr>
        <w:tabs>
          <w:tab w:val="left" w:pos="9355"/>
        </w:tabs>
        <w:suppressAutoHyphens/>
        <w:ind w:right="-5"/>
        <w:jc w:val="both"/>
        <w:textAlignment w:val="baseline"/>
        <w:rPr>
          <w:rFonts w:ascii="Times New Roman" w:hAnsi="Times New Roman"/>
          <w:b w:val="0"/>
          <w:kern w:val="3"/>
          <w:sz w:val="24"/>
          <w:szCs w:val="24"/>
          <w:lang w:eastAsia="zh-CN"/>
        </w:rPr>
      </w:pPr>
      <w:r w:rsidRPr="00597E19">
        <w:rPr>
          <w:rFonts w:ascii="Times New Roman" w:hAnsi="Times New Roman"/>
          <w:b w:val="0"/>
          <w:kern w:val="3"/>
          <w:sz w:val="24"/>
          <w:szCs w:val="24"/>
          <w:lang w:eastAsia="zh-CN"/>
        </w:rPr>
        <w:t>округа Чувашской Республики                                                                                 А.Н. Матросов</w:t>
      </w:r>
    </w:p>
    <w:p w:rsidR="00597E19" w:rsidRPr="00597E19" w:rsidRDefault="00597E19" w:rsidP="00597E19">
      <w:pPr>
        <w:tabs>
          <w:tab w:val="left" w:pos="9355"/>
        </w:tabs>
        <w:suppressAutoHyphens/>
        <w:ind w:right="-5"/>
        <w:jc w:val="both"/>
        <w:textAlignment w:val="baseline"/>
        <w:rPr>
          <w:rFonts w:ascii="Times New Roman" w:hAnsi="Times New Roman"/>
          <w:b w:val="0"/>
          <w:kern w:val="3"/>
          <w:sz w:val="24"/>
          <w:szCs w:val="24"/>
          <w:lang w:eastAsia="zh-CN"/>
        </w:rPr>
      </w:pPr>
    </w:p>
    <w:p w:rsidR="00597E19" w:rsidRPr="00597E19" w:rsidRDefault="00597E19" w:rsidP="00597E19">
      <w:pPr>
        <w:tabs>
          <w:tab w:val="left" w:pos="9355"/>
        </w:tabs>
        <w:suppressAutoHyphens/>
        <w:ind w:right="-5"/>
        <w:jc w:val="both"/>
        <w:textAlignment w:val="baseline"/>
        <w:rPr>
          <w:rFonts w:ascii="Times New Roman" w:hAnsi="Times New Roman"/>
          <w:b w:val="0"/>
          <w:kern w:val="3"/>
          <w:sz w:val="24"/>
          <w:szCs w:val="24"/>
          <w:lang w:eastAsia="zh-CN"/>
        </w:rPr>
      </w:pPr>
    </w:p>
    <w:p w:rsidR="00597E19" w:rsidRPr="00597E19" w:rsidRDefault="00597E19" w:rsidP="00597E19">
      <w:pPr>
        <w:tabs>
          <w:tab w:val="left" w:pos="9355"/>
        </w:tabs>
        <w:suppressAutoHyphens/>
        <w:ind w:right="-5"/>
        <w:jc w:val="both"/>
        <w:textAlignment w:val="baseline"/>
        <w:rPr>
          <w:rFonts w:ascii="Times New Roman" w:hAnsi="Times New Roman"/>
          <w:b w:val="0"/>
          <w:kern w:val="3"/>
          <w:sz w:val="24"/>
          <w:szCs w:val="24"/>
          <w:lang w:eastAsia="zh-CN"/>
        </w:rPr>
      </w:pPr>
    </w:p>
    <w:p w:rsidR="00597E19" w:rsidRPr="00597E19" w:rsidRDefault="00597E19" w:rsidP="00597E19">
      <w:pPr>
        <w:suppressAutoHyphens/>
        <w:textAlignment w:val="baseline"/>
        <w:rPr>
          <w:rFonts w:ascii="Times New Roman" w:hAnsi="Times New Roman"/>
          <w:b w:val="0"/>
          <w:kern w:val="3"/>
          <w:sz w:val="12"/>
          <w:szCs w:val="12"/>
          <w:lang w:eastAsia="zh-CN"/>
        </w:rPr>
      </w:pPr>
      <w:r w:rsidRPr="00597E19">
        <w:rPr>
          <w:rFonts w:ascii="Times New Roman" w:hAnsi="Times New Roman"/>
          <w:b w:val="0"/>
          <w:kern w:val="3"/>
          <w:sz w:val="12"/>
          <w:szCs w:val="12"/>
          <w:lang w:eastAsia="zh-CN"/>
        </w:rPr>
        <w:t>Исп.: Лукина Г.В.</w:t>
      </w:r>
    </w:p>
    <w:p w:rsidR="00597E19" w:rsidRPr="00597E19" w:rsidRDefault="00597E19" w:rsidP="00597E19">
      <w:pPr>
        <w:suppressAutoHyphens/>
        <w:textAlignment w:val="baseline"/>
        <w:rPr>
          <w:rFonts w:ascii="Times New Roman" w:hAnsi="Times New Roman"/>
          <w:b w:val="0"/>
          <w:kern w:val="3"/>
          <w:sz w:val="12"/>
          <w:szCs w:val="12"/>
          <w:lang w:eastAsia="zh-CN"/>
        </w:rPr>
      </w:pPr>
      <w:r>
        <w:rPr>
          <w:rFonts w:ascii="Times New Roman" w:hAnsi="Times New Roman"/>
          <w:b w:val="0"/>
          <w:kern w:val="3"/>
          <w:sz w:val="12"/>
          <w:szCs w:val="12"/>
          <w:lang w:eastAsia="zh-CN"/>
        </w:rPr>
        <w:t>Тел.: 8 (83541) 63-2-45</w:t>
      </w:r>
    </w:p>
    <w:p w:rsidR="00597E19" w:rsidRDefault="00597E19" w:rsidP="00597E19">
      <w:pPr>
        <w:autoSpaceDN/>
        <w:contextualSpacing/>
        <w:rPr>
          <w:rFonts w:ascii="Times New Roman" w:hAnsi="Times New Roman"/>
          <w:b w:val="0"/>
          <w:sz w:val="24"/>
          <w:szCs w:val="24"/>
        </w:rPr>
      </w:pPr>
    </w:p>
    <w:p w:rsidR="00F949C2" w:rsidRDefault="00F949C2" w:rsidP="00597E19">
      <w:pPr>
        <w:autoSpaceDN/>
        <w:contextualSpacing/>
        <w:rPr>
          <w:rFonts w:ascii="Times New Roman" w:hAnsi="Times New Roman"/>
          <w:b w:val="0"/>
          <w:sz w:val="24"/>
          <w:szCs w:val="24"/>
        </w:rPr>
      </w:pPr>
    </w:p>
    <w:p w:rsidR="00F949C2" w:rsidRDefault="00F949C2" w:rsidP="00597E19">
      <w:pPr>
        <w:autoSpaceDN/>
        <w:contextualSpacing/>
        <w:rPr>
          <w:rFonts w:ascii="Times New Roman" w:hAnsi="Times New Roman"/>
          <w:b w:val="0"/>
          <w:sz w:val="24"/>
          <w:szCs w:val="24"/>
        </w:rPr>
      </w:pPr>
    </w:p>
    <w:p w:rsidR="00830A76" w:rsidRDefault="00830A76" w:rsidP="00597E19">
      <w:pPr>
        <w:autoSpaceDN/>
        <w:contextualSpacing/>
        <w:rPr>
          <w:rFonts w:ascii="Times New Roman" w:hAnsi="Times New Roman"/>
          <w:b w:val="0"/>
          <w:sz w:val="24"/>
          <w:szCs w:val="24"/>
        </w:rPr>
      </w:pPr>
    </w:p>
    <w:p w:rsidR="008B122D" w:rsidRDefault="008B122D" w:rsidP="00597E19">
      <w:pPr>
        <w:autoSpaceDN/>
        <w:contextualSpacing/>
        <w:rPr>
          <w:rFonts w:ascii="Times New Roman" w:hAnsi="Times New Roman"/>
          <w:b w:val="0"/>
          <w:sz w:val="24"/>
          <w:szCs w:val="24"/>
        </w:rPr>
      </w:pPr>
    </w:p>
    <w:p w:rsidR="008B122D" w:rsidRDefault="008B122D" w:rsidP="00597E19">
      <w:pPr>
        <w:autoSpaceDN/>
        <w:contextualSpacing/>
        <w:rPr>
          <w:rFonts w:ascii="Times New Roman" w:hAnsi="Times New Roman"/>
          <w:b w:val="0"/>
          <w:sz w:val="24"/>
          <w:szCs w:val="24"/>
        </w:rPr>
      </w:pPr>
    </w:p>
    <w:p w:rsidR="008B122D" w:rsidRDefault="008B122D" w:rsidP="00597E19">
      <w:pPr>
        <w:autoSpaceDN/>
        <w:contextualSpacing/>
        <w:rPr>
          <w:rFonts w:ascii="Times New Roman" w:hAnsi="Times New Roman"/>
          <w:b w:val="0"/>
          <w:sz w:val="24"/>
          <w:szCs w:val="24"/>
        </w:rPr>
      </w:pPr>
    </w:p>
    <w:p w:rsidR="00830A76" w:rsidRDefault="00830A76" w:rsidP="00597E19">
      <w:pPr>
        <w:autoSpaceDN/>
        <w:contextualSpacing/>
        <w:rPr>
          <w:rFonts w:ascii="Times New Roman" w:hAnsi="Times New Roman"/>
          <w:b w:val="0"/>
          <w:sz w:val="24"/>
          <w:szCs w:val="24"/>
        </w:rPr>
      </w:pPr>
    </w:p>
    <w:p w:rsidR="00F949C2" w:rsidRDefault="00F949C2" w:rsidP="00597E19">
      <w:pPr>
        <w:autoSpaceDN/>
        <w:contextualSpacing/>
        <w:rPr>
          <w:rFonts w:ascii="Times New Roman" w:hAnsi="Times New Roman"/>
          <w:b w:val="0"/>
          <w:sz w:val="24"/>
          <w:szCs w:val="24"/>
        </w:rPr>
      </w:pPr>
    </w:p>
    <w:p w:rsidR="00830A76" w:rsidRPr="00597E19" w:rsidRDefault="00830A76" w:rsidP="00597E19">
      <w:pPr>
        <w:autoSpaceDN/>
        <w:contextualSpacing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597E19">
      <w:pPr>
        <w:autoSpaceDN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lastRenderedPageBreak/>
        <w:t>Приложение №1</w:t>
      </w:r>
    </w:p>
    <w:p w:rsidR="00597E19" w:rsidRPr="00597E19" w:rsidRDefault="0053616C" w:rsidP="00597E19">
      <w:pPr>
        <w:autoSpaceDN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Утвержден</w:t>
      </w:r>
      <w:r w:rsidR="008B122D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 постановлением </w:t>
      </w:r>
      <w:r w:rsidR="00597E19" w:rsidRPr="00597E19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</w:p>
    <w:p w:rsidR="00597E19" w:rsidRPr="00597E19" w:rsidRDefault="00597E19" w:rsidP="00597E19">
      <w:pPr>
        <w:autoSpaceDN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Моргаушского муниципального округа</w:t>
      </w:r>
    </w:p>
    <w:p w:rsidR="00597E19" w:rsidRPr="00597E19" w:rsidRDefault="00597E19" w:rsidP="00597E19">
      <w:pPr>
        <w:autoSpaceDN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Чувашской Республики</w:t>
      </w:r>
    </w:p>
    <w:p w:rsidR="00597E19" w:rsidRPr="00597E19" w:rsidRDefault="00597E19" w:rsidP="00597E19">
      <w:pPr>
        <w:autoSpaceDN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 xml:space="preserve"> от _________2023</w:t>
      </w:r>
      <w:r w:rsidR="0053616C">
        <w:rPr>
          <w:rFonts w:ascii="Times New Roman" w:hAnsi="Times New Roman"/>
          <w:b w:val="0"/>
          <w:sz w:val="24"/>
          <w:szCs w:val="24"/>
        </w:rPr>
        <w:t xml:space="preserve"> </w:t>
      </w:r>
      <w:r w:rsidRPr="00597E19">
        <w:rPr>
          <w:rFonts w:ascii="Times New Roman" w:hAnsi="Times New Roman"/>
          <w:b w:val="0"/>
          <w:sz w:val="24"/>
          <w:szCs w:val="24"/>
        </w:rPr>
        <w:t>г.  № _____</w:t>
      </w:r>
    </w:p>
    <w:p w:rsidR="00597E19" w:rsidRPr="00597E19" w:rsidRDefault="00597E19" w:rsidP="00597E19">
      <w:pPr>
        <w:autoSpaceDN/>
        <w:contextualSpacing/>
        <w:jc w:val="right"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597E19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bookmarkStart w:id="0" w:name="P194"/>
    <w:bookmarkEnd w:id="0"/>
    <w:p w:rsidR="00597E19" w:rsidRPr="00597E19" w:rsidRDefault="004C718D" w:rsidP="00597E19">
      <w:pPr>
        <w:widowControl w:val="0"/>
        <w:autoSpaceDE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  <w:r w:rsidRPr="00597E19">
        <w:rPr>
          <w:rFonts w:ascii="Times New Roman" w:hAnsi="Times New Roman"/>
          <w:sz w:val="24"/>
          <w:szCs w:val="24"/>
        </w:rPr>
        <w:fldChar w:fldCharType="begin"/>
      </w:r>
      <w:r w:rsidR="00597E19" w:rsidRPr="00597E19">
        <w:rPr>
          <w:rFonts w:ascii="Times New Roman" w:hAnsi="Times New Roman"/>
          <w:sz w:val="24"/>
          <w:szCs w:val="24"/>
        </w:rPr>
        <w:instrText xml:space="preserve"> HYPERLINK \l "P194" </w:instrText>
      </w:r>
      <w:r w:rsidRPr="00597E19">
        <w:rPr>
          <w:rFonts w:ascii="Times New Roman" w:hAnsi="Times New Roman"/>
          <w:sz w:val="24"/>
          <w:szCs w:val="24"/>
        </w:rPr>
        <w:fldChar w:fldCharType="separate"/>
      </w:r>
      <w:r w:rsidR="00597E19" w:rsidRPr="00597E19">
        <w:rPr>
          <w:rFonts w:ascii="Times New Roman" w:hAnsi="Times New Roman"/>
          <w:sz w:val="24"/>
          <w:szCs w:val="24"/>
        </w:rPr>
        <w:t>Требования</w:t>
      </w:r>
      <w:r w:rsidRPr="00597E19">
        <w:rPr>
          <w:rFonts w:ascii="Times New Roman" w:hAnsi="Times New Roman"/>
          <w:sz w:val="24"/>
          <w:szCs w:val="24"/>
        </w:rPr>
        <w:fldChar w:fldCharType="end"/>
      </w:r>
      <w:r w:rsidR="00597E19" w:rsidRPr="00597E19">
        <w:rPr>
          <w:rFonts w:ascii="Times New Roman" w:hAnsi="Times New Roman"/>
          <w:sz w:val="24"/>
          <w:szCs w:val="24"/>
        </w:rPr>
        <w:t xml:space="preserve"> к размещению нестационарных торговых объектов на территории Моргаушского муниципального округа Чувашской Республики</w:t>
      </w:r>
    </w:p>
    <w:p w:rsidR="00597E19" w:rsidRPr="00597E19" w:rsidRDefault="00597E19" w:rsidP="00597E19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1. Настоящие требования к размещению нестационарных торговых объектов на терр</w:t>
      </w:r>
      <w:r w:rsidRPr="00597E19">
        <w:rPr>
          <w:rFonts w:ascii="Times New Roman" w:hAnsi="Times New Roman"/>
          <w:b w:val="0"/>
          <w:sz w:val="24"/>
          <w:szCs w:val="24"/>
        </w:rPr>
        <w:t>и</w:t>
      </w:r>
      <w:r w:rsidRPr="00597E19">
        <w:rPr>
          <w:rFonts w:ascii="Times New Roman" w:hAnsi="Times New Roman"/>
          <w:b w:val="0"/>
          <w:sz w:val="24"/>
          <w:szCs w:val="24"/>
        </w:rPr>
        <w:t>тории Моргаушского муниципального округа (далее – Требования) разработаны в соответс</w:t>
      </w:r>
      <w:r w:rsidRPr="00597E19">
        <w:rPr>
          <w:rFonts w:ascii="Times New Roman" w:hAnsi="Times New Roman"/>
          <w:b w:val="0"/>
          <w:sz w:val="24"/>
          <w:szCs w:val="24"/>
        </w:rPr>
        <w:t>т</w:t>
      </w:r>
      <w:r w:rsidRPr="00597E19">
        <w:rPr>
          <w:rFonts w:ascii="Times New Roman" w:hAnsi="Times New Roman"/>
          <w:b w:val="0"/>
          <w:sz w:val="24"/>
          <w:szCs w:val="24"/>
        </w:rPr>
        <w:t xml:space="preserve">вии с Федеральным </w:t>
      </w:r>
      <w:hyperlink r:id="rId8" w:history="1">
        <w:r w:rsidRPr="00597E19"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 w:rsidRPr="00597E19">
        <w:rPr>
          <w:rFonts w:ascii="Times New Roman" w:hAnsi="Times New Roman"/>
          <w:b w:val="0"/>
          <w:sz w:val="24"/>
          <w:szCs w:val="24"/>
        </w:rPr>
        <w:t xml:space="preserve"> от 28 декабря 2009 г. № 381-ФЗ «Об основах государственного регулирования торговой деятельности в Российской Федерации», </w:t>
      </w:r>
      <w:hyperlink r:id="rId9" w:history="1">
        <w:r w:rsidRPr="00597E19">
          <w:rPr>
            <w:rFonts w:ascii="Times New Roman" w:hAnsi="Times New Roman"/>
            <w:b w:val="0"/>
            <w:sz w:val="24"/>
            <w:szCs w:val="24"/>
          </w:rPr>
          <w:t>постановлением</w:t>
        </w:r>
      </w:hyperlink>
      <w:r w:rsidRPr="00597E19">
        <w:rPr>
          <w:rFonts w:ascii="Times New Roman" w:hAnsi="Times New Roman"/>
          <w:b w:val="0"/>
          <w:sz w:val="24"/>
          <w:szCs w:val="24"/>
        </w:rPr>
        <w:t xml:space="preserve"> Прав</w:t>
      </w:r>
      <w:r w:rsidRPr="00597E19">
        <w:rPr>
          <w:rFonts w:ascii="Times New Roman" w:hAnsi="Times New Roman"/>
          <w:b w:val="0"/>
          <w:sz w:val="24"/>
          <w:szCs w:val="24"/>
        </w:rPr>
        <w:t>и</w:t>
      </w:r>
      <w:r w:rsidRPr="00597E19">
        <w:rPr>
          <w:rFonts w:ascii="Times New Roman" w:hAnsi="Times New Roman"/>
          <w:b w:val="0"/>
          <w:sz w:val="24"/>
          <w:szCs w:val="24"/>
        </w:rPr>
        <w:t>тельства Российской Федерации от 29 сентября 2010 г.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распоряжением Правительства Росси</w:t>
      </w:r>
      <w:r w:rsidRPr="00597E19">
        <w:rPr>
          <w:rFonts w:ascii="Times New Roman" w:hAnsi="Times New Roman"/>
          <w:b w:val="0"/>
          <w:sz w:val="24"/>
          <w:szCs w:val="24"/>
        </w:rPr>
        <w:t>й</w:t>
      </w:r>
      <w:r w:rsidRPr="00597E19">
        <w:rPr>
          <w:rFonts w:ascii="Times New Roman" w:hAnsi="Times New Roman"/>
          <w:b w:val="0"/>
          <w:sz w:val="24"/>
          <w:szCs w:val="24"/>
        </w:rPr>
        <w:t>ской Федерации от 30 января 2021 г. № 208-р и в целях создания условий по обеспечению жителей Моргаушского муниципального округа услугами торговли, общественного питания и бытового обслуживания.</w:t>
      </w:r>
    </w:p>
    <w:p w:rsidR="00597E19" w:rsidRPr="00597E19" w:rsidRDefault="00597E19" w:rsidP="00597E19">
      <w:pPr>
        <w:autoSpaceDN/>
        <w:ind w:firstLine="708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2. К нестационарным торговым объектам (далее – НТО),  относятся торговые объекты, представляющие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</w:t>
      </w:r>
      <w:r w:rsidRPr="00597E19">
        <w:rPr>
          <w:rFonts w:ascii="Times New Roman" w:hAnsi="Times New Roman"/>
          <w:b w:val="0"/>
          <w:sz w:val="24"/>
          <w:szCs w:val="24"/>
        </w:rPr>
        <w:t>с</w:t>
      </w:r>
      <w:r w:rsidRPr="00597E19">
        <w:rPr>
          <w:rFonts w:ascii="Times New Roman" w:hAnsi="Times New Roman"/>
          <w:b w:val="0"/>
          <w:sz w:val="24"/>
          <w:szCs w:val="24"/>
        </w:rPr>
        <w:t>ле передвижное сооружение: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киоск – оснащенное торговым оборудованием временное сооружение общей площадью не более 20 кв.м., не имеющее торгового зала, перемещение которого на другое место пред</w:t>
      </w:r>
      <w:r w:rsidRPr="00597E19">
        <w:rPr>
          <w:rFonts w:ascii="Times New Roman" w:hAnsi="Times New Roman"/>
          <w:b w:val="0"/>
          <w:sz w:val="24"/>
          <w:szCs w:val="24"/>
        </w:rPr>
        <w:t>у</w:t>
      </w:r>
      <w:r w:rsidRPr="00597E19">
        <w:rPr>
          <w:rFonts w:ascii="Times New Roman" w:hAnsi="Times New Roman"/>
          <w:b w:val="0"/>
          <w:sz w:val="24"/>
          <w:szCs w:val="24"/>
        </w:rPr>
        <w:t xml:space="preserve">сматривается без демонтажа его конструкций; 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торговый автомат – передвижное оборудование или передвижное сооружение, осн</w:t>
      </w:r>
      <w:r w:rsidRPr="00597E19">
        <w:rPr>
          <w:rFonts w:ascii="Times New Roman" w:hAnsi="Times New Roman"/>
          <w:b w:val="0"/>
          <w:sz w:val="24"/>
          <w:szCs w:val="24"/>
        </w:rPr>
        <w:t>а</w:t>
      </w:r>
      <w:r w:rsidRPr="00597E19">
        <w:rPr>
          <w:rFonts w:ascii="Times New Roman" w:hAnsi="Times New Roman"/>
          <w:b w:val="0"/>
          <w:sz w:val="24"/>
          <w:szCs w:val="24"/>
        </w:rPr>
        <w:t xml:space="preserve">щённое оборудованием, предназначенным для продажи товара, оплата и выдача которого осуществляется с помощью технических приспособлений, не требующих непосредственного участия продавца; 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павильон – НТО с замкнутым пространством, имеющий торговый зал (зал обслужив</w:t>
      </w:r>
      <w:r w:rsidRPr="00597E19">
        <w:rPr>
          <w:rFonts w:ascii="Times New Roman" w:hAnsi="Times New Roman"/>
          <w:b w:val="0"/>
          <w:sz w:val="24"/>
          <w:szCs w:val="24"/>
        </w:rPr>
        <w:t>а</w:t>
      </w:r>
      <w:r w:rsidRPr="00597E19">
        <w:rPr>
          <w:rFonts w:ascii="Times New Roman" w:hAnsi="Times New Roman"/>
          <w:b w:val="0"/>
          <w:sz w:val="24"/>
          <w:szCs w:val="24"/>
        </w:rPr>
        <w:t>ния посетителей), предназначенный для обслуживания потребителей внутри торгового об</w:t>
      </w:r>
      <w:r w:rsidRPr="00597E19">
        <w:rPr>
          <w:rFonts w:ascii="Times New Roman" w:hAnsi="Times New Roman"/>
          <w:b w:val="0"/>
          <w:sz w:val="24"/>
          <w:szCs w:val="24"/>
        </w:rPr>
        <w:t>ъ</w:t>
      </w:r>
      <w:r w:rsidRPr="00597E19">
        <w:rPr>
          <w:rFonts w:ascii="Times New Roman" w:hAnsi="Times New Roman"/>
          <w:b w:val="0"/>
          <w:sz w:val="24"/>
          <w:szCs w:val="24"/>
        </w:rPr>
        <w:t xml:space="preserve">екта, перемещение которого, как правило, невозможно без демонтажа его конструкций; 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лоток (палатка) – НТО, представляющий собой оснащенную прилавком легковозвод</w:t>
      </w:r>
      <w:r w:rsidRPr="00597E19">
        <w:rPr>
          <w:rFonts w:ascii="Times New Roman" w:hAnsi="Times New Roman"/>
          <w:b w:val="0"/>
          <w:sz w:val="24"/>
          <w:szCs w:val="24"/>
        </w:rPr>
        <w:t>и</w:t>
      </w:r>
      <w:r w:rsidRPr="00597E19">
        <w:rPr>
          <w:rFonts w:ascii="Times New Roman" w:hAnsi="Times New Roman"/>
          <w:b w:val="0"/>
          <w:sz w:val="24"/>
          <w:szCs w:val="24"/>
        </w:rPr>
        <w:t>мую сборно-разборную конструкцию, предназначенную для выкладки и демонстрации тов</w:t>
      </w:r>
      <w:r w:rsidRPr="00597E19">
        <w:rPr>
          <w:rFonts w:ascii="Times New Roman" w:hAnsi="Times New Roman"/>
          <w:b w:val="0"/>
          <w:sz w:val="24"/>
          <w:szCs w:val="24"/>
        </w:rPr>
        <w:t>а</w:t>
      </w:r>
      <w:r w:rsidRPr="00597E19">
        <w:rPr>
          <w:rFonts w:ascii="Times New Roman" w:hAnsi="Times New Roman"/>
          <w:b w:val="0"/>
          <w:sz w:val="24"/>
          <w:szCs w:val="24"/>
        </w:rPr>
        <w:t xml:space="preserve">ра, оснащенную, при необходимости, оборудованием для обеспечения сохранности товаров и подготовки их к продаже, демонтируемую по окончании рабочего дня; 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временная торговая площадка – НТО, представляющий собой место, в том числе об</w:t>
      </w:r>
      <w:r w:rsidRPr="00597E19">
        <w:rPr>
          <w:rFonts w:ascii="Times New Roman" w:hAnsi="Times New Roman"/>
          <w:b w:val="0"/>
          <w:sz w:val="24"/>
          <w:szCs w:val="24"/>
        </w:rPr>
        <w:t>о</w:t>
      </w:r>
      <w:r w:rsidRPr="00597E19">
        <w:rPr>
          <w:rFonts w:ascii="Times New Roman" w:hAnsi="Times New Roman"/>
          <w:b w:val="0"/>
          <w:sz w:val="24"/>
          <w:szCs w:val="24"/>
        </w:rPr>
        <w:t>рудованное сборно-разборными конструкциями, для осуществления временной, в том числе сезонной, торговли. К временным торговым площадкам относятся бахчевые развалы, ело</w:t>
      </w:r>
      <w:r w:rsidRPr="00597E19">
        <w:rPr>
          <w:rFonts w:ascii="Times New Roman" w:hAnsi="Times New Roman"/>
          <w:b w:val="0"/>
          <w:sz w:val="24"/>
          <w:szCs w:val="24"/>
        </w:rPr>
        <w:t>ч</w:t>
      </w:r>
      <w:r w:rsidRPr="00597E19">
        <w:rPr>
          <w:rFonts w:ascii="Times New Roman" w:hAnsi="Times New Roman"/>
          <w:b w:val="0"/>
          <w:sz w:val="24"/>
          <w:szCs w:val="24"/>
        </w:rPr>
        <w:t xml:space="preserve">ные базары, площадки по продаже рассады и саженцев, а также другие подобные площадки; 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холодильный прилавок – холодильная установка, витрина, отделяющие продавца от покупателя и используемые для показа и отпуска продуктов питания, требующих специал</w:t>
      </w:r>
      <w:r w:rsidRPr="00597E19">
        <w:rPr>
          <w:rFonts w:ascii="Times New Roman" w:hAnsi="Times New Roman"/>
          <w:b w:val="0"/>
          <w:sz w:val="24"/>
          <w:szCs w:val="24"/>
        </w:rPr>
        <w:t>ь</w:t>
      </w:r>
      <w:r w:rsidRPr="00597E19">
        <w:rPr>
          <w:rFonts w:ascii="Times New Roman" w:hAnsi="Times New Roman"/>
          <w:b w:val="0"/>
          <w:sz w:val="24"/>
          <w:szCs w:val="24"/>
        </w:rPr>
        <w:t>ного температурного режима, с возможным оснащением сборно-разборным каркасом, тент</w:t>
      </w:r>
      <w:r w:rsidRPr="00597E19">
        <w:rPr>
          <w:rFonts w:ascii="Times New Roman" w:hAnsi="Times New Roman"/>
          <w:b w:val="0"/>
          <w:sz w:val="24"/>
          <w:szCs w:val="24"/>
        </w:rPr>
        <w:t>о</w:t>
      </w:r>
      <w:r w:rsidRPr="00597E19">
        <w:rPr>
          <w:rFonts w:ascii="Times New Roman" w:hAnsi="Times New Roman"/>
          <w:b w:val="0"/>
          <w:sz w:val="24"/>
          <w:szCs w:val="24"/>
        </w:rPr>
        <w:t xml:space="preserve">вым покрытием, навесом-зонтом, электроосвещением; 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НТО сезонного (временного) размещения – нестационарный торговый объект, разм</w:t>
      </w:r>
      <w:r w:rsidRPr="00597E19">
        <w:rPr>
          <w:rFonts w:ascii="Times New Roman" w:hAnsi="Times New Roman"/>
          <w:b w:val="0"/>
          <w:sz w:val="24"/>
          <w:szCs w:val="24"/>
        </w:rPr>
        <w:t>е</w:t>
      </w:r>
      <w:r w:rsidRPr="00597E19">
        <w:rPr>
          <w:rFonts w:ascii="Times New Roman" w:hAnsi="Times New Roman"/>
          <w:b w:val="0"/>
          <w:sz w:val="24"/>
          <w:szCs w:val="24"/>
        </w:rPr>
        <w:t>щаемый на определенный сезон (сезоны), периоды в году, с иной периодичностью;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мобильный торговый объект – торговый объект, представляющий собой транспортное средство, включая механические транспортные средства и транспортные средства, предн</w:t>
      </w:r>
      <w:r w:rsidRPr="00597E19">
        <w:rPr>
          <w:rFonts w:ascii="Times New Roman" w:hAnsi="Times New Roman"/>
          <w:b w:val="0"/>
          <w:sz w:val="24"/>
          <w:szCs w:val="24"/>
        </w:rPr>
        <w:t>а</w:t>
      </w:r>
      <w:r w:rsidRPr="00597E19">
        <w:rPr>
          <w:rFonts w:ascii="Times New Roman" w:hAnsi="Times New Roman"/>
          <w:b w:val="0"/>
          <w:sz w:val="24"/>
          <w:szCs w:val="24"/>
        </w:rPr>
        <w:t>значенные для движения в составе с механическими транспортными средствами (в том числе автомобили, автолавки, автомагазины, автоприцепы, автоцистерны, мототранспортные сре</w:t>
      </w:r>
      <w:r w:rsidRPr="00597E19">
        <w:rPr>
          <w:rFonts w:ascii="Times New Roman" w:hAnsi="Times New Roman"/>
          <w:b w:val="0"/>
          <w:sz w:val="24"/>
          <w:szCs w:val="24"/>
        </w:rPr>
        <w:t>д</w:t>
      </w:r>
      <w:r w:rsidRPr="00597E19">
        <w:rPr>
          <w:rFonts w:ascii="Times New Roman" w:hAnsi="Times New Roman"/>
          <w:b w:val="0"/>
          <w:sz w:val="24"/>
          <w:szCs w:val="24"/>
        </w:rPr>
        <w:t>ства), также велосипеды, специально оснащенное оборудованием, предназначенным и и</w:t>
      </w:r>
      <w:r w:rsidRPr="00597E19">
        <w:rPr>
          <w:rFonts w:ascii="Times New Roman" w:hAnsi="Times New Roman"/>
          <w:b w:val="0"/>
          <w:sz w:val="24"/>
          <w:szCs w:val="24"/>
        </w:rPr>
        <w:t>с</w:t>
      </w:r>
      <w:r w:rsidRPr="00597E19">
        <w:rPr>
          <w:rFonts w:ascii="Times New Roman" w:hAnsi="Times New Roman"/>
          <w:b w:val="0"/>
          <w:sz w:val="24"/>
          <w:szCs w:val="24"/>
        </w:rPr>
        <w:lastRenderedPageBreak/>
        <w:t>пользуемым для выкладки, демонстрации товаров, обслуживания покупателей и проведения денежных расчетов с покупателями при продаже товаров,  используемое для осуществления развозной торговли;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места размещения нестационарных и мобильных торговых объектов – отдельные места размещения нестационарных и мобильных торговых объектов, маршруты движения мобил</w:t>
      </w:r>
      <w:r w:rsidRPr="00597E19">
        <w:rPr>
          <w:rFonts w:ascii="Times New Roman" w:hAnsi="Times New Roman"/>
          <w:b w:val="0"/>
          <w:sz w:val="24"/>
          <w:szCs w:val="24"/>
        </w:rPr>
        <w:t>ь</w:t>
      </w:r>
      <w:r w:rsidRPr="00597E19">
        <w:rPr>
          <w:rFonts w:ascii="Times New Roman" w:hAnsi="Times New Roman"/>
          <w:b w:val="0"/>
          <w:sz w:val="24"/>
          <w:szCs w:val="24"/>
        </w:rPr>
        <w:t>ных торговых объектов, зоны размещения мобильных торговых объектов, а также иные в</w:t>
      </w:r>
      <w:r w:rsidRPr="00597E19">
        <w:rPr>
          <w:rFonts w:ascii="Times New Roman" w:hAnsi="Times New Roman"/>
          <w:b w:val="0"/>
          <w:sz w:val="24"/>
          <w:szCs w:val="24"/>
        </w:rPr>
        <w:t>а</w:t>
      </w:r>
      <w:r w:rsidRPr="00597E19">
        <w:rPr>
          <w:rFonts w:ascii="Times New Roman" w:hAnsi="Times New Roman"/>
          <w:b w:val="0"/>
          <w:sz w:val="24"/>
          <w:szCs w:val="24"/>
        </w:rPr>
        <w:t>рианты размещения мобильных торговых объектов.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3. Действие настоящего постановления  в части требований к  организации розничной торговли с использованием НТО и развозной торговли, не распространяется: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1) на НТО, размещаемые в зданиях, строениях и сооружениях, а также объекты общ</w:t>
      </w:r>
      <w:r w:rsidRPr="00597E19">
        <w:rPr>
          <w:rFonts w:ascii="Times New Roman" w:hAnsi="Times New Roman"/>
          <w:b w:val="0"/>
          <w:sz w:val="24"/>
          <w:szCs w:val="24"/>
        </w:rPr>
        <w:t>е</w:t>
      </w:r>
      <w:r w:rsidRPr="00597E19">
        <w:rPr>
          <w:rFonts w:ascii="Times New Roman" w:hAnsi="Times New Roman"/>
          <w:b w:val="0"/>
          <w:sz w:val="24"/>
          <w:szCs w:val="24"/>
        </w:rPr>
        <w:t>ственного питания  и объекты по оказанию бытовых услуг, размещаемые в зданиях, строен</w:t>
      </w:r>
      <w:r w:rsidRPr="00597E19">
        <w:rPr>
          <w:rFonts w:ascii="Times New Roman" w:hAnsi="Times New Roman"/>
          <w:b w:val="0"/>
          <w:sz w:val="24"/>
          <w:szCs w:val="24"/>
        </w:rPr>
        <w:t>и</w:t>
      </w:r>
      <w:r w:rsidRPr="00597E19">
        <w:rPr>
          <w:rFonts w:ascii="Times New Roman" w:hAnsi="Times New Roman"/>
          <w:b w:val="0"/>
          <w:sz w:val="24"/>
          <w:szCs w:val="24"/>
        </w:rPr>
        <w:t>ях и сооружениях;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 xml:space="preserve"> 2) на специально оборудованную предназначенную для обслуживания потребителей часть зала (открытую площадку), примыкающую к зданию,  строению или сооружению либо расположенную на расстоянии не более 5 метров от здания, строения, сооружения, в котором осуществляет свою деятельность организация общественного питания;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З) на отношения, связанные с временным размещением НТО и мобильных торговых объектов при проведении массовых праздничных, общественно-политических, культурно-массовых и спортивно-массовых мероприятий, проводимых по решению органов государс</w:t>
      </w:r>
      <w:r w:rsidRPr="00597E19">
        <w:rPr>
          <w:rFonts w:ascii="Times New Roman" w:hAnsi="Times New Roman"/>
          <w:b w:val="0"/>
          <w:sz w:val="24"/>
          <w:szCs w:val="24"/>
        </w:rPr>
        <w:t>т</w:t>
      </w:r>
      <w:r w:rsidRPr="00597E19">
        <w:rPr>
          <w:rFonts w:ascii="Times New Roman" w:hAnsi="Times New Roman"/>
          <w:b w:val="0"/>
          <w:sz w:val="24"/>
          <w:szCs w:val="24"/>
        </w:rPr>
        <w:t>венной власти Чувашской Республики, администрации Моргаушского муниципального о</w:t>
      </w:r>
      <w:r w:rsidRPr="00597E19">
        <w:rPr>
          <w:rFonts w:ascii="Times New Roman" w:hAnsi="Times New Roman"/>
          <w:b w:val="0"/>
          <w:sz w:val="24"/>
          <w:szCs w:val="24"/>
        </w:rPr>
        <w:t>к</w:t>
      </w:r>
      <w:r w:rsidRPr="00597E19">
        <w:rPr>
          <w:rFonts w:ascii="Times New Roman" w:hAnsi="Times New Roman"/>
          <w:b w:val="0"/>
          <w:sz w:val="24"/>
          <w:szCs w:val="24"/>
        </w:rPr>
        <w:t xml:space="preserve">руга, либо согласованных с ними в установленном порядке; 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4) на отношения, связанные с временным размещением НТО и мобильных торговых объектов на ярмарках.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4. Размещение НТО на территории Моргаушского муниципального округа осуществл</w:t>
      </w:r>
      <w:r w:rsidRPr="00597E19">
        <w:rPr>
          <w:rFonts w:ascii="Times New Roman" w:hAnsi="Times New Roman"/>
          <w:b w:val="0"/>
          <w:sz w:val="24"/>
          <w:szCs w:val="24"/>
        </w:rPr>
        <w:t>я</w:t>
      </w:r>
      <w:r w:rsidRPr="00597E19">
        <w:rPr>
          <w:rFonts w:ascii="Times New Roman" w:hAnsi="Times New Roman"/>
          <w:b w:val="0"/>
          <w:sz w:val="24"/>
          <w:szCs w:val="24"/>
        </w:rPr>
        <w:t>ется в соответствии со схемой размещения НТО с учетом необходимости обеспечения у</w:t>
      </w:r>
      <w:r w:rsidRPr="00597E19">
        <w:rPr>
          <w:rFonts w:ascii="Times New Roman" w:hAnsi="Times New Roman"/>
          <w:b w:val="0"/>
          <w:sz w:val="24"/>
          <w:szCs w:val="24"/>
        </w:rPr>
        <w:t>с</w:t>
      </w:r>
      <w:r w:rsidRPr="00597E19">
        <w:rPr>
          <w:rFonts w:ascii="Times New Roman" w:hAnsi="Times New Roman"/>
          <w:b w:val="0"/>
          <w:sz w:val="24"/>
          <w:szCs w:val="24"/>
        </w:rPr>
        <w:t>тойчивого развития территорий, в том числе исключения негативного влияния объектов на пешеходную и транспортную инфраструктуру.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5. Схемой размещения НТО должно предусматриваться размещение не менее чем ш</w:t>
      </w:r>
      <w:r w:rsidRPr="00597E19">
        <w:rPr>
          <w:rFonts w:ascii="Times New Roman" w:hAnsi="Times New Roman"/>
          <w:b w:val="0"/>
          <w:sz w:val="24"/>
          <w:szCs w:val="24"/>
        </w:rPr>
        <w:t>е</w:t>
      </w:r>
      <w:r w:rsidRPr="00597E19">
        <w:rPr>
          <w:rFonts w:ascii="Times New Roman" w:hAnsi="Times New Roman"/>
          <w:b w:val="0"/>
          <w:sz w:val="24"/>
          <w:szCs w:val="24"/>
        </w:rPr>
        <w:t>стьдесят процентов НТО, используемых субъектами малого или среднего предпринимател</w:t>
      </w:r>
      <w:r w:rsidRPr="00597E19">
        <w:rPr>
          <w:rFonts w:ascii="Times New Roman" w:hAnsi="Times New Roman"/>
          <w:b w:val="0"/>
          <w:sz w:val="24"/>
          <w:szCs w:val="24"/>
        </w:rPr>
        <w:t>ь</w:t>
      </w:r>
      <w:r w:rsidRPr="00597E19">
        <w:rPr>
          <w:rFonts w:ascii="Times New Roman" w:hAnsi="Times New Roman"/>
          <w:b w:val="0"/>
          <w:sz w:val="24"/>
          <w:szCs w:val="24"/>
        </w:rPr>
        <w:t>ства, осуществляющими торговую деятельность, от общего количества НТО.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6. Размещение НТО осуществляется на земельных участках – на основании договора на размещение НТО в соответствии с настоящим постановлением.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7. Заключение договоров на размещение НТО на территории Моргаушского муниц</w:t>
      </w:r>
      <w:r w:rsidRPr="00597E19">
        <w:rPr>
          <w:rFonts w:ascii="Times New Roman" w:hAnsi="Times New Roman"/>
          <w:b w:val="0"/>
          <w:sz w:val="24"/>
          <w:szCs w:val="24"/>
        </w:rPr>
        <w:t>и</w:t>
      </w:r>
      <w:r w:rsidRPr="00597E19">
        <w:rPr>
          <w:rFonts w:ascii="Times New Roman" w:hAnsi="Times New Roman"/>
          <w:b w:val="0"/>
          <w:sz w:val="24"/>
          <w:szCs w:val="24"/>
        </w:rPr>
        <w:t>пального округа между администрацией Моргаушского муниципального округа и хозяйс</w:t>
      </w:r>
      <w:r w:rsidRPr="00597E19">
        <w:rPr>
          <w:rFonts w:ascii="Times New Roman" w:hAnsi="Times New Roman"/>
          <w:b w:val="0"/>
          <w:sz w:val="24"/>
          <w:szCs w:val="24"/>
        </w:rPr>
        <w:t>т</w:t>
      </w:r>
      <w:r w:rsidRPr="00597E19">
        <w:rPr>
          <w:rFonts w:ascii="Times New Roman" w:hAnsi="Times New Roman"/>
          <w:b w:val="0"/>
          <w:sz w:val="24"/>
          <w:szCs w:val="24"/>
        </w:rPr>
        <w:t>вующими субъектами осуществляется по результатам аукциона. Без проведения торгов пр</w:t>
      </w:r>
      <w:r w:rsidRPr="00597E19">
        <w:rPr>
          <w:rFonts w:ascii="Times New Roman" w:hAnsi="Times New Roman"/>
          <w:b w:val="0"/>
          <w:sz w:val="24"/>
          <w:szCs w:val="24"/>
        </w:rPr>
        <w:t>е</w:t>
      </w:r>
      <w:r w:rsidRPr="00597E19">
        <w:rPr>
          <w:rFonts w:ascii="Times New Roman" w:hAnsi="Times New Roman"/>
          <w:b w:val="0"/>
          <w:sz w:val="24"/>
          <w:szCs w:val="24"/>
        </w:rPr>
        <w:t>доставляются места на основании заявления под размещение НТО:</w:t>
      </w:r>
    </w:p>
    <w:p w:rsidR="00597E19" w:rsidRPr="00597E19" w:rsidRDefault="00597E19" w:rsidP="00597E19">
      <w:pPr>
        <w:autoSpaceDN/>
        <w:ind w:firstLine="567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 xml:space="preserve">при размещении нестационарных торговых объектов - на срок до 30 календарных дней в порядке </w:t>
      </w:r>
      <w:hyperlink r:id="rId10" w:history="1">
        <w:r w:rsidRPr="00597E19">
          <w:rPr>
            <w:rFonts w:ascii="Times New Roman" w:hAnsi="Times New Roman"/>
            <w:b w:val="0"/>
            <w:sz w:val="24"/>
            <w:szCs w:val="24"/>
          </w:rPr>
          <w:t>пункта 11 части 1 статьи 17.1</w:t>
        </w:r>
      </w:hyperlink>
      <w:r w:rsidRPr="00597E19">
        <w:rPr>
          <w:rFonts w:ascii="Times New Roman" w:hAnsi="Times New Roman"/>
          <w:b w:val="0"/>
          <w:sz w:val="24"/>
          <w:szCs w:val="24"/>
        </w:rPr>
        <w:t xml:space="preserve"> Федерального закона от 26.07.2006 г. № 135-ФЗ «О защите конкуренции»;</w:t>
      </w:r>
    </w:p>
    <w:p w:rsidR="00597E19" w:rsidRPr="00597E19" w:rsidRDefault="00597E19" w:rsidP="00597E19">
      <w:pPr>
        <w:autoSpaceDN/>
        <w:ind w:firstLine="567"/>
        <w:rPr>
          <w:rFonts w:ascii="Times New Roman" w:hAnsi="Times New Roman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при проведении культурно-массовых и спортивно-зрелищных мероприятий по предо</w:t>
      </w:r>
      <w:r w:rsidRPr="00597E19">
        <w:rPr>
          <w:rFonts w:ascii="Times New Roman" w:hAnsi="Times New Roman"/>
          <w:b w:val="0"/>
          <w:sz w:val="24"/>
          <w:szCs w:val="24"/>
        </w:rPr>
        <w:t>с</w:t>
      </w:r>
      <w:r w:rsidRPr="00597E19">
        <w:rPr>
          <w:rFonts w:ascii="Times New Roman" w:hAnsi="Times New Roman"/>
          <w:b w:val="0"/>
          <w:sz w:val="24"/>
          <w:szCs w:val="24"/>
        </w:rPr>
        <w:t>тавлению услуг торговли, общественного питания - на срок до 30 календарных дней</w:t>
      </w:r>
      <w:r w:rsidRPr="00597E19">
        <w:rPr>
          <w:rFonts w:ascii="Times New Roman" w:hAnsi="Times New Roman"/>
          <w:sz w:val="24"/>
          <w:szCs w:val="24"/>
        </w:rPr>
        <w:t>;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при проведении зрелищных мероприятий по предоставлению услуг спорта, цирка, ш</w:t>
      </w:r>
      <w:r w:rsidRPr="00597E19">
        <w:rPr>
          <w:rFonts w:ascii="Times New Roman" w:hAnsi="Times New Roman"/>
          <w:b w:val="0"/>
          <w:sz w:val="24"/>
          <w:szCs w:val="24"/>
        </w:rPr>
        <w:t>а</w:t>
      </w:r>
      <w:r w:rsidRPr="00597E19">
        <w:rPr>
          <w:rFonts w:ascii="Times New Roman" w:hAnsi="Times New Roman"/>
          <w:b w:val="0"/>
          <w:sz w:val="24"/>
          <w:szCs w:val="24"/>
        </w:rPr>
        <w:t>пито, зоопарка, луна-парка, выставки и т.п. –  на срок до 30 календарных дней;.</w:t>
      </w:r>
    </w:p>
    <w:p w:rsidR="00597E19" w:rsidRPr="00597E19" w:rsidRDefault="00597E19" w:rsidP="00597E19">
      <w:pPr>
        <w:autoSpaceDN/>
        <w:ind w:firstLine="567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при проведении сезонных ярмарок по продаже сельскохозяйственной продукции.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7. Специализация НТО при осуществлении хозяйственной деятельности может менят</w:t>
      </w:r>
      <w:r w:rsidRPr="00597E19">
        <w:rPr>
          <w:rFonts w:ascii="Times New Roman" w:hAnsi="Times New Roman"/>
          <w:b w:val="0"/>
          <w:sz w:val="24"/>
          <w:szCs w:val="24"/>
        </w:rPr>
        <w:t>ь</w:t>
      </w:r>
      <w:r w:rsidRPr="00597E19">
        <w:rPr>
          <w:rFonts w:ascii="Times New Roman" w:hAnsi="Times New Roman"/>
          <w:b w:val="0"/>
          <w:sz w:val="24"/>
          <w:szCs w:val="24"/>
        </w:rPr>
        <w:t>ся с учетом рентабельности деятельности, за исключением специализации НТО, которые размещены без проведения торгов.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8. Договоры на размещение НТО  на территории Моргаушского муниципального окр</w:t>
      </w:r>
      <w:r w:rsidRPr="00597E19">
        <w:rPr>
          <w:rFonts w:ascii="Times New Roman" w:hAnsi="Times New Roman"/>
          <w:b w:val="0"/>
          <w:sz w:val="24"/>
          <w:szCs w:val="24"/>
        </w:rPr>
        <w:t>у</w:t>
      </w:r>
      <w:r w:rsidRPr="00597E19">
        <w:rPr>
          <w:rFonts w:ascii="Times New Roman" w:hAnsi="Times New Roman"/>
          <w:b w:val="0"/>
          <w:sz w:val="24"/>
          <w:szCs w:val="24"/>
        </w:rPr>
        <w:t>га между администрацией Моргаушского муниципального округа и хозяйствующими суб</w:t>
      </w:r>
      <w:r w:rsidRPr="00597E19">
        <w:rPr>
          <w:rFonts w:ascii="Times New Roman" w:hAnsi="Times New Roman"/>
          <w:b w:val="0"/>
          <w:sz w:val="24"/>
          <w:szCs w:val="24"/>
        </w:rPr>
        <w:t>ъ</w:t>
      </w:r>
      <w:r w:rsidRPr="00597E19">
        <w:rPr>
          <w:rFonts w:ascii="Times New Roman" w:hAnsi="Times New Roman"/>
          <w:b w:val="0"/>
          <w:sz w:val="24"/>
          <w:szCs w:val="24"/>
        </w:rPr>
        <w:t>ектами заключаются на срок не менее пяти лет и может продлеваться на новый срок без пр</w:t>
      </w:r>
      <w:r w:rsidRPr="00597E19">
        <w:rPr>
          <w:rFonts w:ascii="Times New Roman" w:hAnsi="Times New Roman"/>
          <w:b w:val="0"/>
          <w:sz w:val="24"/>
          <w:szCs w:val="24"/>
        </w:rPr>
        <w:t>о</w:t>
      </w:r>
      <w:r w:rsidRPr="00597E19">
        <w:rPr>
          <w:rFonts w:ascii="Times New Roman" w:hAnsi="Times New Roman"/>
          <w:b w:val="0"/>
          <w:sz w:val="24"/>
          <w:szCs w:val="24"/>
        </w:rPr>
        <w:t>ведения торгов по заявлению соответствующего юридического или физического лица.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 xml:space="preserve">9. Требования к внешнему виду НТО, установленные  нормативным правовым актов администрации </w:t>
      </w:r>
      <w:r w:rsidR="0050086A" w:rsidRPr="008F5226">
        <w:rPr>
          <w:rFonts w:ascii="Times New Roman" w:hAnsi="Times New Roman"/>
          <w:b w:val="0"/>
          <w:sz w:val="24"/>
          <w:szCs w:val="24"/>
        </w:rPr>
        <w:t>Моргаушского муниципального округа</w:t>
      </w:r>
      <w:r w:rsidR="0050086A">
        <w:rPr>
          <w:rFonts w:ascii="Times New Roman" w:hAnsi="Times New Roman"/>
          <w:b w:val="0"/>
          <w:sz w:val="24"/>
          <w:szCs w:val="24"/>
        </w:rPr>
        <w:t xml:space="preserve">, </w:t>
      </w:r>
      <w:r w:rsidRPr="00597E19">
        <w:rPr>
          <w:rFonts w:ascii="Times New Roman" w:hAnsi="Times New Roman"/>
          <w:b w:val="0"/>
          <w:sz w:val="24"/>
          <w:szCs w:val="24"/>
        </w:rPr>
        <w:t>а также изменение указанных треб</w:t>
      </w:r>
      <w:r w:rsidRPr="00597E19">
        <w:rPr>
          <w:rFonts w:ascii="Times New Roman" w:hAnsi="Times New Roman"/>
          <w:b w:val="0"/>
          <w:sz w:val="24"/>
          <w:szCs w:val="24"/>
        </w:rPr>
        <w:t>о</w:t>
      </w:r>
      <w:r w:rsidRPr="00597E19">
        <w:rPr>
          <w:rFonts w:ascii="Times New Roman" w:hAnsi="Times New Roman"/>
          <w:b w:val="0"/>
          <w:sz w:val="24"/>
          <w:szCs w:val="24"/>
        </w:rPr>
        <w:t>ваний, утвержденные после размещения НТО, не применяются к НТО до окончания срока их размещения.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lastRenderedPageBreak/>
        <w:t>10. В случае исключения места размещения нестационарного или мобильного торгов</w:t>
      </w:r>
      <w:r w:rsidRPr="00597E19">
        <w:rPr>
          <w:rFonts w:ascii="Times New Roman" w:hAnsi="Times New Roman"/>
          <w:b w:val="0"/>
          <w:sz w:val="24"/>
          <w:szCs w:val="24"/>
        </w:rPr>
        <w:t>о</w:t>
      </w:r>
      <w:r w:rsidRPr="00597E19">
        <w:rPr>
          <w:rFonts w:ascii="Times New Roman" w:hAnsi="Times New Roman"/>
          <w:b w:val="0"/>
          <w:sz w:val="24"/>
          <w:szCs w:val="24"/>
        </w:rPr>
        <w:t>го объекта из схемы размещения торговых объектов, юридическому или физическому лицу предоставляется компенсационное место</w:t>
      </w:r>
      <w:r w:rsidR="0053616C" w:rsidRPr="0053616C">
        <w:t xml:space="preserve"> </w:t>
      </w:r>
      <w:r w:rsidR="0053616C">
        <w:rPr>
          <w:rFonts w:ascii="Times New Roman" w:hAnsi="Times New Roman"/>
          <w:b w:val="0"/>
          <w:sz w:val="24"/>
          <w:szCs w:val="24"/>
        </w:rPr>
        <w:t>(</w:t>
      </w:r>
      <w:r w:rsidR="0053616C" w:rsidRPr="0053616C">
        <w:rPr>
          <w:rFonts w:ascii="Times New Roman" w:hAnsi="Times New Roman"/>
          <w:b w:val="0"/>
          <w:sz w:val="24"/>
          <w:szCs w:val="24"/>
        </w:rPr>
        <w:t>место, которое предоставляется хозяйствующему субъекту для размещения нестационарного торгового объекта, взамен исключенного из Сх</w:t>
      </w:r>
      <w:r w:rsidR="0053616C" w:rsidRPr="0053616C">
        <w:rPr>
          <w:rFonts w:ascii="Times New Roman" w:hAnsi="Times New Roman"/>
          <w:b w:val="0"/>
          <w:sz w:val="24"/>
          <w:szCs w:val="24"/>
        </w:rPr>
        <w:t>е</w:t>
      </w:r>
      <w:r w:rsidR="0053616C" w:rsidRPr="0053616C">
        <w:rPr>
          <w:rFonts w:ascii="Times New Roman" w:hAnsi="Times New Roman"/>
          <w:b w:val="0"/>
          <w:sz w:val="24"/>
          <w:szCs w:val="24"/>
        </w:rPr>
        <w:t>мы места и ранее предоставленного на основании документов, подтверждающих право х</w:t>
      </w:r>
      <w:r w:rsidR="0053616C" w:rsidRPr="0053616C">
        <w:rPr>
          <w:rFonts w:ascii="Times New Roman" w:hAnsi="Times New Roman"/>
          <w:b w:val="0"/>
          <w:sz w:val="24"/>
          <w:szCs w:val="24"/>
        </w:rPr>
        <w:t>о</w:t>
      </w:r>
      <w:r w:rsidR="0053616C" w:rsidRPr="0053616C">
        <w:rPr>
          <w:rFonts w:ascii="Times New Roman" w:hAnsi="Times New Roman"/>
          <w:b w:val="0"/>
          <w:sz w:val="24"/>
          <w:szCs w:val="24"/>
        </w:rPr>
        <w:t>зяйствующего субъекта на размещение нестационарного торгового объекта, из числа св</w:t>
      </w:r>
      <w:r w:rsidR="0053616C" w:rsidRPr="0053616C">
        <w:rPr>
          <w:rFonts w:ascii="Times New Roman" w:hAnsi="Times New Roman"/>
          <w:b w:val="0"/>
          <w:sz w:val="24"/>
          <w:szCs w:val="24"/>
        </w:rPr>
        <w:t>о</w:t>
      </w:r>
      <w:r w:rsidR="0053616C" w:rsidRPr="0053616C">
        <w:rPr>
          <w:rFonts w:ascii="Times New Roman" w:hAnsi="Times New Roman"/>
          <w:b w:val="0"/>
          <w:sz w:val="24"/>
          <w:szCs w:val="24"/>
        </w:rPr>
        <w:t xml:space="preserve">бодных мест, предусмотренных Схемой и включенных в перечень компенсационных мест, утвержденный постановлением администрации </w:t>
      </w:r>
      <w:r w:rsidR="0053616C">
        <w:rPr>
          <w:rFonts w:ascii="Times New Roman" w:hAnsi="Times New Roman"/>
          <w:b w:val="0"/>
          <w:sz w:val="24"/>
          <w:szCs w:val="24"/>
        </w:rPr>
        <w:t>Моргаушского</w:t>
      </w:r>
      <w:r w:rsidR="0053616C" w:rsidRPr="0053616C">
        <w:rPr>
          <w:rFonts w:ascii="Times New Roman" w:hAnsi="Times New Roman"/>
          <w:b w:val="0"/>
          <w:sz w:val="24"/>
          <w:szCs w:val="24"/>
        </w:rPr>
        <w:t xml:space="preserve"> муниципального </w:t>
      </w:r>
      <w:r w:rsidR="0053616C">
        <w:rPr>
          <w:rFonts w:ascii="Times New Roman" w:hAnsi="Times New Roman"/>
          <w:b w:val="0"/>
          <w:sz w:val="24"/>
          <w:szCs w:val="24"/>
        </w:rPr>
        <w:t xml:space="preserve">округа) </w:t>
      </w:r>
      <w:r w:rsidRPr="00597E19">
        <w:rPr>
          <w:rFonts w:ascii="Times New Roman" w:hAnsi="Times New Roman"/>
          <w:b w:val="0"/>
          <w:sz w:val="24"/>
          <w:szCs w:val="24"/>
        </w:rPr>
        <w:t xml:space="preserve"> в пределах срока размещения.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Юридическое или физическое лицо вправе самостоятельно предложить новое компе</w:t>
      </w:r>
      <w:r w:rsidRPr="00597E19">
        <w:rPr>
          <w:rFonts w:ascii="Times New Roman" w:hAnsi="Times New Roman"/>
          <w:b w:val="0"/>
          <w:sz w:val="24"/>
          <w:szCs w:val="24"/>
        </w:rPr>
        <w:t>н</w:t>
      </w:r>
      <w:r w:rsidRPr="00597E19">
        <w:rPr>
          <w:rFonts w:ascii="Times New Roman" w:hAnsi="Times New Roman"/>
          <w:b w:val="0"/>
          <w:sz w:val="24"/>
          <w:szCs w:val="24"/>
        </w:rPr>
        <w:t>сационное место для размещения в порядке, установленном на территории Чувашской Ре</w:t>
      </w:r>
      <w:r w:rsidRPr="00597E19">
        <w:rPr>
          <w:rFonts w:ascii="Times New Roman" w:hAnsi="Times New Roman"/>
          <w:b w:val="0"/>
          <w:sz w:val="24"/>
          <w:szCs w:val="24"/>
        </w:rPr>
        <w:t>с</w:t>
      </w:r>
      <w:r w:rsidRPr="00597E19">
        <w:rPr>
          <w:rFonts w:ascii="Times New Roman" w:hAnsi="Times New Roman"/>
          <w:b w:val="0"/>
          <w:sz w:val="24"/>
          <w:szCs w:val="24"/>
        </w:rPr>
        <w:t>публики.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 xml:space="preserve"> Компенсационным местом признается место размещения НТО или мобильного торг</w:t>
      </w:r>
      <w:r w:rsidRPr="00597E19">
        <w:rPr>
          <w:rFonts w:ascii="Times New Roman" w:hAnsi="Times New Roman"/>
          <w:b w:val="0"/>
          <w:sz w:val="24"/>
          <w:szCs w:val="24"/>
        </w:rPr>
        <w:t>о</w:t>
      </w:r>
      <w:r w:rsidRPr="00597E19">
        <w:rPr>
          <w:rFonts w:ascii="Times New Roman" w:hAnsi="Times New Roman"/>
          <w:b w:val="0"/>
          <w:sz w:val="24"/>
          <w:szCs w:val="24"/>
        </w:rPr>
        <w:t xml:space="preserve">вого объекта, при условии, если такое место размещения сопоставимо по местоположению и площади с местом размещения, исключенным из схемы размещения торговых объектов. 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 xml:space="preserve"> 11. Схемой размещения торговых объектов могут предусматриваться места размещ</w:t>
      </w:r>
      <w:r w:rsidRPr="00597E19">
        <w:rPr>
          <w:rFonts w:ascii="Times New Roman" w:hAnsi="Times New Roman"/>
          <w:b w:val="0"/>
          <w:sz w:val="24"/>
          <w:szCs w:val="24"/>
        </w:rPr>
        <w:t>е</w:t>
      </w:r>
      <w:r w:rsidRPr="00597E19">
        <w:rPr>
          <w:rFonts w:ascii="Times New Roman" w:hAnsi="Times New Roman"/>
          <w:b w:val="0"/>
          <w:sz w:val="24"/>
          <w:szCs w:val="24"/>
        </w:rPr>
        <w:t>ния мобильных торговых объектов, в которых развозная торговля осуществляется любыми юридическими и физическими лицами.  Проведение  торгов для размещения таких мобил</w:t>
      </w:r>
      <w:r w:rsidRPr="00597E19">
        <w:rPr>
          <w:rFonts w:ascii="Times New Roman" w:hAnsi="Times New Roman"/>
          <w:b w:val="0"/>
          <w:sz w:val="24"/>
          <w:szCs w:val="24"/>
        </w:rPr>
        <w:t>ь</w:t>
      </w:r>
      <w:r w:rsidRPr="00597E19">
        <w:rPr>
          <w:rFonts w:ascii="Times New Roman" w:hAnsi="Times New Roman"/>
          <w:b w:val="0"/>
          <w:sz w:val="24"/>
          <w:szCs w:val="24"/>
        </w:rPr>
        <w:t>ных объектов не требуется.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12. Период размещения НТО устанавливается с учетом следующих особенностей в о</w:t>
      </w:r>
      <w:r w:rsidRPr="00597E19">
        <w:rPr>
          <w:rFonts w:ascii="Times New Roman" w:hAnsi="Times New Roman"/>
          <w:b w:val="0"/>
          <w:sz w:val="24"/>
          <w:szCs w:val="24"/>
        </w:rPr>
        <w:t>т</w:t>
      </w:r>
      <w:r w:rsidRPr="00597E19">
        <w:rPr>
          <w:rFonts w:ascii="Times New Roman" w:hAnsi="Times New Roman"/>
          <w:b w:val="0"/>
          <w:sz w:val="24"/>
          <w:szCs w:val="24"/>
        </w:rPr>
        <w:t>ношении размещения отдельных видов НТО: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1) для мест размещения передвижных сооружений по реализации цветов, овощей, фруктов, мороженого, прохладительных напитков, кваса, в том числе в розлив, период ра</w:t>
      </w:r>
      <w:r w:rsidRPr="00597E19">
        <w:rPr>
          <w:rFonts w:ascii="Times New Roman" w:hAnsi="Times New Roman"/>
          <w:b w:val="0"/>
          <w:sz w:val="24"/>
          <w:szCs w:val="24"/>
        </w:rPr>
        <w:t>з</w:t>
      </w:r>
      <w:r w:rsidRPr="00597E19">
        <w:rPr>
          <w:rFonts w:ascii="Times New Roman" w:hAnsi="Times New Roman"/>
          <w:b w:val="0"/>
          <w:sz w:val="24"/>
          <w:szCs w:val="24"/>
        </w:rPr>
        <w:t>мещения устанавливается с 1 мая по 1 октября;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2) для мест размещения елочных базаров период размещения устанавливается с 20 по 31 декабря;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3) для мест размещения бахчевых развалов период размещения устанавливается с 1 июля по 1 ноября.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13. В случаях размещения НТО в пределах красных линий улиц и дорог их размещение возможно на замощенной (асфальтированной) площадке в границах тротуара и при условии свободной ширины прохода по тротуару (в том числе при наличии опор освещения и других опор, стволов деревьев) по основному ходу движения пешеходов не менее 3 метров, а в п</w:t>
      </w:r>
      <w:r w:rsidRPr="00597E19">
        <w:rPr>
          <w:rFonts w:ascii="Times New Roman" w:hAnsi="Times New Roman"/>
          <w:b w:val="0"/>
          <w:sz w:val="24"/>
          <w:szCs w:val="24"/>
        </w:rPr>
        <w:t>о</w:t>
      </w:r>
      <w:r w:rsidRPr="00597E19">
        <w:rPr>
          <w:rFonts w:ascii="Times New Roman" w:hAnsi="Times New Roman"/>
          <w:b w:val="0"/>
          <w:sz w:val="24"/>
          <w:szCs w:val="24"/>
        </w:rPr>
        <w:t>перечном направлении и от крайнего элемента объекта до края проезжей части не менее 1,5 метров.</w:t>
      </w:r>
    </w:p>
    <w:p w:rsidR="00597E19" w:rsidRPr="00597E19" w:rsidRDefault="00597E19" w:rsidP="00597E19">
      <w:pPr>
        <w:autoSpaceDN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597E19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597E19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597E19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597E19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597E19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Default="00597E19" w:rsidP="00597E19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Default="00597E19" w:rsidP="00597E19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Default="00597E19" w:rsidP="00597E19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Default="00597E19" w:rsidP="00597E19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597E19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597E19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597E19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Default="00597E19" w:rsidP="00597E19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F949C2" w:rsidRDefault="00F949C2" w:rsidP="00597E19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F949C2" w:rsidRPr="00597E19" w:rsidRDefault="00F949C2" w:rsidP="00597E19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597E19" w:rsidRPr="00597E19" w:rsidRDefault="00597E19" w:rsidP="00597E19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sectPr w:rsidR="00597E19" w:rsidRPr="00597E19" w:rsidSect="009D7C63">
      <w:pgSz w:w="11906" w:h="16838"/>
      <w:pgMar w:top="567" w:right="560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657" w:rsidRDefault="00D95657" w:rsidP="009D7C63">
      <w:r>
        <w:separator/>
      </w:r>
    </w:p>
  </w:endnote>
  <w:endnote w:type="continuationSeparator" w:id="0">
    <w:p w:rsidR="00D95657" w:rsidRDefault="00D95657" w:rsidP="009D7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205" w:usb1="00000000" w:usb2="0000000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657" w:rsidRDefault="00D95657" w:rsidP="009D7C63">
      <w:r w:rsidRPr="009D7C63">
        <w:rPr>
          <w:color w:val="000000"/>
        </w:rPr>
        <w:separator/>
      </w:r>
    </w:p>
  </w:footnote>
  <w:footnote w:type="continuationSeparator" w:id="0">
    <w:p w:rsidR="00D95657" w:rsidRDefault="00D95657" w:rsidP="009D7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5CCE"/>
    <w:multiLevelType w:val="multilevel"/>
    <w:tmpl w:val="1E620A3C"/>
    <w:lvl w:ilvl="0">
      <w:start w:val="1"/>
      <w:numFmt w:val="decimal"/>
      <w:lvlText w:val="%1."/>
      <w:lvlJc w:val="left"/>
      <w:pPr>
        <w:ind w:left="1335" w:hanging="795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425600"/>
    <w:multiLevelType w:val="multilevel"/>
    <w:tmpl w:val="FC9EC846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b w:val="0"/>
        <w:sz w:val="26"/>
        <w:szCs w:val="26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3CA67287"/>
    <w:multiLevelType w:val="multilevel"/>
    <w:tmpl w:val="56AA41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3">
    <w:nsid w:val="654967EE"/>
    <w:multiLevelType w:val="multilevel"/>
    <w:tmpl w:val="B4B03802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75C02087"/>
    <w:multiLevelType w:val="multilevel"/>
    <w:tmpl w:val="32463424"/>
    <w:lvl w:ilvl="0">
      <w:start w:val="1"/>
      <w:numFmt w:val="decimal"/>
      <w:lvlText w:val="%1."/>
      <w:lvlJc w:val="left"/>
      <w:pPr>
        <w:ind w:left="1008" w:hanging="1008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548" w:hanging="1008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ind w:left="2088" w:hanging="1008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628" w:hanging="1008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7C63"/>
    <w:rsid w:val="00050E51"/>
    <w:rsid w:val="00081E06"/>
    <w:rsid w:val="00091B10"/>
    <w:rsid w:val="000D0DFE"/>
    <w:rsid w:val="00127618"/>
    <w:rsid w:val="0014688F"/>
    <w:rsid w:val="001D3439"/>
    <w:rsid w:val="001E4659"/>
    <w:rsid w:val="002C3CD0"/>
    <w:rsid w:val="002D2B55"/>
    <w:rsid w:val="003D0FF4"/>
    <w:rsid w:val="004354A2"/>
    <w:rsid w:val="004C718D"/>
    <w:rsid w:val="004E4391"/>
    <w:rsid w:val="0050086A"/>
    <w:rsid w:val="0053616C"/>
    <w:rsid w:val="00597E19"/>
    <w:rsid w:val="005D2A75"/>
    <w:rsid w:val="00606B04"/>
    <w:rsid w:val="006A7CD1"/>
    <w:rsid w:val="00815F0E"/>
    <w:rsid w:val="00827471"/>
    <w:rsid w:val="00830A76"/>
    <w:rsid w:val="00852074"/>
    <w:rsid w:val="00873415"/>
    <w:rsid w:val="008B122D"/>
    <w:rsid w:val="009429BB"/>
    <w:rsid w:val="009D7C63"/>
    <w:rsid w:val="00A0678D"/>
    <w:rsid w:val="00A23A52"/>
    <w:rsid w:val="00A865C1"/>
    <w:rsid w:val="00C254A7"/>
    <w:rsid w:val="00C4642E"/>
    <w:rsid w:val="00CB6A43"/>
    <w:rsid w:val="00D14790"/>
    <w:rsid w:val="00D82156"/>
    <w:rsid w:val="00D95657"/>
    <w:rsid w:val="00F9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C63"/>
    <w:pPr>
      <w:widowControl/>
      <w:textAlignment w:val="auto"/>
    </w:pPr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paragraph" w:styleId="1">
    <w:name w:val="heading 1"/>
    <w:basedOn w:val="a"/>
    <w:next w:val="a"/>
    <w:rsid w:val="009D7C63"/>
    <w:pPr>
      <w:keepNext/>
      <w:jc w:val="center"/>
      <w:outlineLvl w:val="0"/>
    </w:pPr>
    <w:rPr>
      <w:rFonts w:ascii="Baltica Chv" w:hAnsi="Baltica Chv"/>
      <w:sz w:val="36"/>
    </w:rPr>
  </w:style>
  <w:style w:type="paragraph" w:styleId="2">
    <w:name w:val="heading 2"/>
    <w:basedOn w:val="a"/>
    <w:next w:val="a0"/>
    <w:rsid w:val="009D7C63"/>
    <w:pPr>
      <w:keepNext/>
      <w:jc w:val="center"/>
      <w:outlineLvl w:val="1"/>
    </w:pPr>
    <w:rPr>
      <w:rFonts w:ascii="Baltica Chv" w:hAnsi="Baltica Chv"/>
      <w:sz w:val="20"/>
    </w:rPr>
  </w:style>
  <w:style w:type="paragraph" w:styleId="3">
    <w:name w:val="heading 3"/>
    <w:basedOn w:val="a"/>
    <w:next w:val="a0"/>
    <w:rsid w:val="009D7C63"/>
    <w:pPr>
      <w:keepNext/>
      <w:suppressAutoHyphens/>
      <w:jc w:val="right"/>
      <w:outlineLvl w:val="2"/>
    </w:pPr>
    <w:rPr>
      <w:rFonts w:ascii="Times New Roman" w:hAnsi="Times New Roman"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9D7C63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9D7C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D7C63"/>
    <w:pPr>
      <w:spacing w:after="120"/>
    </w:pPr>
  </w:style>
  <w:style w:type="paragraph" w:styleId="a4">
    <w:name w:val="List"/>
    <w:basedOn w:val="Textbody"/>
    <w:rsid w:val="009D7C63"/>
    <w:rPr>
      <w:rFonts w:cs="Mangal"/>
    </w:rPr>
  </w:style>
  <w:style w:type="paragraph" w:customStyle="1" w:styleId="Caption">
    <w:name w:val="Caption"/>
    <w:basedOn w:val="Standard"/>
    <w:rsid w:val="009D7C6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9D7C63"/>
    <w:pPr>
      <w:suppressLineNumbers/>
    </w:pPr>
    <w:rPr>
      <w:rFonts w:cs="Arial"/>
    </w:rPr>
  </w:style>
  <w:style w:type="paragraph" w:customStyle="1" w:styleId="4">
    <w:name w:val="Название4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Standard"/>
    <w:rsid w:val="009D7C63"/>
    <w:pPr>
      <w:suppressLineNumbers/>
    </w:pPr>
    <w:rPr>
      <w:rFonts w:cs="Mangal"/>
    </w:rPr>
  </w:style>
  <w:style w:type="paragraph" w:customStyle="1" w:styleId="30">
    <w:name w:val="Название3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Standard"/>
    <w:rsid w:val="009D7C63"/>
    <w:pPr>
      <w:suppressLineNumbers/>
    </w:pPr>
    <w:rPr>
      <w:rFonts w:cs="Mangal"/>
    </w:rPr>
  </w:style>
  <w:style w:type="paragraph" w:customStyle="1" w:styleId="20">
    <w:name w:val="Название2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Standard"/>
    <w:rsid w:val="009D7C63"/>
    <w:pPr>
      <w:suppressLineNumbers/>
    </w:pPr>
    <w:rPr>
      <w:rFonts w:cs="Mangal"/>
    </w:rPr>
  </w:style>
  <w:style w:type="paragraph" w:customStyle="1" w:styleId="10">
    <w:name w:val="Название1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Standard"/>
    <w:rsid w:val="009D7C63"/>
    <w:pPr>
      <w:suppressLineNumbers/>
    </w:pPr>
    <w:rPr>
      <w:rFonts w:cs="Mangal"/>
    </w:rPr>
  </w:style>
  <w:style w:type="paragraph" w:customStyle="1" w:styleId="a5">
    <w:name w:val="Таблицы (моноширинный)"/>
    <w:basedOn w:val="Standard"/>
    <w:next w:val="Standard"/>
    <w:rsid w:val="009D7C63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Standard"/>
    <w:rsid w:val="009D7C6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9D7C63"/>
    <w:pPr>
      <w:suppressLineNumbers/>
    </w:pPr>
  </w:style>
  <w:style w:type="paragraph" w:customStyle="1" w:styleId="TableHeading">
    <w:name w:val="Table Heading"/>
    <w:basedOn w:val="TableContents"/>
    <w:rsid w:val="009D7C63"/>
    <w:pPr>
      <w:jc w:val="center"/>
    </w:pPr>
    <w:rPr>
      <w:b/>
      <w:bCs/>
    </w:rPr>
  </w:style>
  <w:style w:type="paragraph" w:styleId="a7">
    <w:name w:val="No Spacing"/>
    <w:rsid w:val="009D7C63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rsid w:val="009D7C6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9D7C6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9D7C63"/>
    <w:pPr>
      <w:tabs>
        <w:tab w:val="center" w:pos="4677"/>
        <w:tab w:val="right" w:pos="9355"/>
      </w:tabs>
    </w:pPr>
  </w:style>
  <w:style w:type="character" w:customStyle="1" w:styleId="WW8Num1z0">
    <w:name w:val="WW8Num1z0"/>
    <w:rsid w:val="009D7C63"/>
  </w:style>
  <w:style w:type="character" w:customStyle="1" w:styleId="WW8Num1z1">
    <w:name w:val="WW8Num1z1"/>
    <w:rsid w:val="009D7C63"/>
  </w:style>
  <w:style w:type="character" w:customStyle="1" w:styleId="WW8Num1z2">
    <w:name w:val="WW8Num1z2"/>
    <w:rsid w:val="009D7C63"/>
    <w:rPr>
      <w:b w:val="0"/>
      <w:sz w:val="26"/>
      <w:szCs w:val="26"/>
    </w:rPr>
  </w:style>
  <w:style w:type="character" w:customStyle="1" w:styleId="WW8Num1z3">
    <w:name w:val="WW8Num1z3"/>
    <w:rsid w:val="009D7C63"/>
  </w:style>
  <w:style w:type="character" w:customStyle="1" w:styleId="WW8Num1z4">
    <w:name w:val="WW8Num1z4"/>
    <w:rsid w:val="009D7C63"/>
  </w:style>
  <w:style w:type="character" w:customStyle="1" w:styleId="WW8Num1z5">
    <w:name w:val="WW8Num1z5"/>
    <w:rsid w:val="009D7C63"/>
  </w:style>
  <w:style w:type="character" w:customStyle="1" w:styleId="WW8Num1z6">
    <w:name w:val="WW8Num1z6"/>
    <w:rsid w:val="009D7C63"/>
  </w:style>
  <w:style w:type="character" w:customStyle="1" w:styleId="WW8Num1z7">
    <w:name w:val="WW8Num1z7"/>
    <w:rsid w:val="009D7C63"/>
  </w:style>
  <w:style w:type="character" w:customStyle="1" w:styleId="WW8Num1z8">
    <w:name w:val="WW8Num1z8"/>
    <w:rsid w:val="009D7C63"/>
  </w:style>
  <w:style w:type="character" w:customStyle="1" w:styleId="WW8Num2z0">
    <w:name w:val="WW8Num2z0"/>
    <w:rsid w:val="009D7C63"/>
  </w:style>
  <w:style w:type="character" w:customStyle="1" w:styleId="WW8Num2z1">
    <w:name w:val="WW8Num2z1"/>
    <w:rsid w:val="009D7C63"/>
  </w:style>
  <w:style w:type="character" w:customStyle="1" w:styleId="WW8Num2z2">
    <w:name w:val="WW8Num2z2"/>
    <w:rsid w:val="009D7C63"/>
  </w:style>
  <w:style w:type="character" w:customStyle="1" w:styleId="WW8Num2z3">
    <w:name w:val="WW8Num2z3"/>
    <w:rsid w:val="009D7C63"/>
  </w:style>
  <w:style w:type="character" w:customStyle="1" w:styleId="WW8Num2z4">
    <w:name w:val="WW8Num2z4"/>
    <w:rsid w:val="009D7C63"/>
  </w:style>
  <w:style w:type="character" w:customStyle="1" w:styleId="WW8Num2z5">
    <w:name w:val="WW8Num2z5"/>
    <w:rsid w:val="009D7C63"/>
  </w:style>
  <w:style w:type="character" w:customStyle="1" w:styleId="WW8Num2z6">
    <w:name w:val="WW8Num2z6"/>
    <w:rsid w:val="009D7C63"/>
  </w:style>
  <w:style w:type="character" w:customStyle="1" w:styleId="WW8Num2z7">
    <w:name w:val="WW8Num2z7"/>
    <w:rsid w:val="009D7C63"/>
  </w:style>
  <w:style w:type="character" w:customStyle="1" w:styleId="WW8Num2z8">
    <w:name w:val="WW8Num2z8"/>
    <w:rsid w:val="009D7C63"/>
  </w:style>
  <w:style w:type="character" w:customStyle="1" w:styleId="41">
    <w:name w:val="Основной шрифт абзаца4"/>
    <w:rsid w:val="009D7C63"/>
  </w:style>
  <w:style w:type="character" w:customStyle="1" w:styleId="32">
    <w:name w:val="Основной шрифт абзаца3"/>
    <w:rsid w:val="009D7C63"/>
  </w:style>
  <w:style w:type="character" w:customStyle="1" w:styleId="22">
    <w:name w:val="Основной шрифт абзаца2"/>
    <w:rsid w:val="009D7C63"/>
  </w:style>
  <w:style w:type="character" w:customStyle="1" w:styleId="12">
    <w:name w:val="Основной шрифт абзаца1"/>
    <w:rsid w:val="009D7C63"/>
  </w:style>
  <w:style w:type="character" w:customStyle="1" w:styleId="a8">
    <w:name w:val="Цветовое выделение"/>
    <w:rsid w:val="009D7C63"/>
    <w:rPr>
      <w:b/>
      <w:bCs/>
      <w:color w:val="000080"/>
    </w:rPr>
  </w:style>
  <w:style w:type="character" w:customStyle="1" w:styleId="StrongEmphasis">
    <w:name w:val="Strong Emphasis"/>
    <w:basedOn w:val="12"/>
    <w:rsid w:val="009D7C63"/>
    <w:rPr>
      <w:b/>
      <w:bCs/>
    </w:rPr>
  </w:style>
  <w:style w:type="character" w:customStyle="1" w:styleId="NumberingSymbols">
    <w:name w:val="Numbering Symbols"/>
    <w:rsid w:val="009D7C63"/>
  </w:style>
  <w:style w:type="character" w:customStyle="1" w:styleId="a9">
    <w:name w:val="Верхний колонтитул Знак"/>
    <w:basedOn w:val="a1"/>
    <w:rsid w:val="009D7C63"/>
    <w:rPr>
      <w:sz w:val="24"/>
      <w:szCs w:val="24"/>
    </w:rPr>
  </w:style>
  <w:style w:type="character" w:customStyle="1" w:styleId="aa">
    <w:name w:val="Нижний колонтитул Знак"/>
    <w:basedOn w:val="a1"/>
    <w:rsid w:val="009D7C63"/>
    <w:rPr>
      <w:sz w:val="24"/>
      <w:szCs w:val="24"/>
    </w:rPr>
  </w:style>
  <w:style w:type="character" w:customStyle="1" w:styleId="ab">
    <w:name w:val="Цветовое выделение для Текст"/>
    <w:rsid w:val="009D7C63"/>
  </w:style>
  <w:style w:type="character" w:customStyle="1" w:styleId="ac">
    <w:name w:val="Гипертекстовая ссылка"/>
    <w:basedOn w:val="a8"/>
    <w:rsid w:val="009D7C63"/>
    <w:rPr>
      <w:b w:val="0"/>
      <w:color w:val="106BBE"/>
    </w:rPr>
  </w:style>
  <w:style w:type="character" w:customStyle="1" w:styleId="Internetlink">
    <w:name w:val="Internet link"/>
    <w:rsid w:val="009D7C63"/>
    <w:rPr>
      <w:color w:val="000080"/>
      <w:u w:val="single"/>
    </w:rPr>
  </w:style>
  <w:style w:type="paragraph" w:styleId="ad">
    <w:name w:val="header"/>
    <w:basedOn w:val="a"/>
    <w:rsid w:val="009D7C63"/>
    <w:pPr>
      <w:tabs>
        <w:tab w:val="center" w:pos="4677"/>
        <w:tab w:val="right" w:pos="9355"/>
      </w:tabs>
      <w:suppressAutoHyphens/>
    </w:pPr>
    <w:rPr>
      <w:rFonts w:cs="Mangal"/>
      <w:szCs w:val="21"/>
    </w:rPr>
  </w:style>
  <w:style w:type="character" w:customStyle="1" w:styleId="13">
    <w:name w:val="Верхний колонтитул Знак1"/>
    <w:basedOn w:val="a1"/>
    <w:rsid w:val="009D7C63"/>
    <w:rPr>
      <w:rFonts w:cs="Mangal"/>
      <w:szCs w:val="21"/>
    </w:rPr>
  </w:style>
  <w:style w:type="character" w:customStyle="1" w:styleId="23">
    <w:name w:val="Заголовок 2 Знак"/>
    <w:basedOn w:val="a1"/>
    <w:rsid w:val="009D7C63"/>
    <w:rPr>
      <w:rFonts w:ascii="Arial" w:eastAsia="Times New Roman" w:hAnsi="Arial"/>
      <w:b/>
      <w:bCs/>
      <w:i/>
      <w:iCs/>
      <w:kern w:val="0"/>
      <w:sz w:val="28"/>
      <w:szCs w:val="28"/>
      <w:lang w:eastAsia="ar-SA" w:bidi="ar-SA"/>
    </w:rPr>
  </w:style>
  <w:style w:type="character" w:customStyle="1" w:styleId="33">
    <w:name w:val="Заголовок 3 Знак"/>
    <w:basedOn w:val="a1"/>
    <w:rsid w:val="009D7C63"/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styleId="a0">
    <w:name w:val="Body Text"/>
    <w:basedOn w:val="a"/>
    <w:rsid w:val="009D7C63"/>
    <w:pPr>
      <w:suppressAutoHyphens/>
      <w:jc w:val="both"/>
    </w:pPr>
    <w:rPr>
      <w:rFonts w:ascii="Times New Roman" w:hAnsi="Times New Roman"/>
      <w:bCs/>
      <w:lang w:eastAsia="ar-SA"/>
    </w:rPr>
  </w:style>
  <w:style w:type="character" w:customStyle="1" w:styleId="ae">
    <w:name w:val="Основной текст Знак"/>
    <w:basedOn w:val="a1"/>
    <w:rsid w:val="009D7C63"/>
    <w:rPr>
      <w:rFonts w:ascii="Times New Roman" w:eastAsia="Times New Roman" w:hAnsi="Times New Roman" w:cs="Times New Roman"/>
      <w:bCs/>
      <w:kern w:val="0"/>
      <w:szCs w:val="20"/>
      <w:lang w:eastAsia="ar-SA" w:bidi="ar-SA"/>
    </w:rPr>
  </w:style>
  <w:style w:type="paragraph" w:styleId="af">
    <w:name w:val="Normal (Web)"/>
    <w:basedOn w:val="a"/>
    <w:rsid w:val="009D7C63"/>
    <w:pPr>
      <w:spacing w:before="100" w:after="100"/>
    </w:pPr>
    <w:rPr>
      <w:rFonts w:ascii="Times New Roman" w:hAnsi="Times New Roman"/>
    </w:rPr>
  </w:style>
  <w:style w:type="paragraph" w:customStyle="1" w:styleId="text-center">
    <w:name w:val="text-center"/>
    <w:basedOn w:val="a"/>
    <w:rsid w:val="009D7C63"/>
    <w:pPr>
      <w:spacing w:before="100" w:after="100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9D7C63"/>
  </w:style>
  <w:style w:type="paragraph" w:customStyle="1" w:styleId="ConsPlusNormal">
    <w:name w:val="ConsPlusNormal"/>
    <w:rsid w:val="009D7C63"/>
    <w:pPr>
      <w:autoSpaceDE w:val="0"/>
      <w:ind w:firstLine="72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0">
    <w:name w:val="List Paragraph"/>
    <w:basedOn w:val="a"/>
    <w:rsid w:val="009D7C63"/>
    <w:pPr>
      <w:ind w:left="720"/>
    </w:pPr>
  </w:style>
  <w:style w:type="paragraph" w:customStyle="1" w:styleId="ConsPlusTitle">
    <w:name w:val="ConsPlusTitle"/>
    <w:rsid w:val="009D7C63"/>
    <w:pPr>
      <w:autoSpaceDE w:val="0"/>
      <w:textAlignment w:val="auto"/>
    </w:pPr>
    <w:rPr>
      <w:rFonts w:ascii="Arial" w:eastAsia="Times New Roman" w:hAnsi="Arial"/>
      <w:b/>
      <w:bCs/>
      <w:kern w:val="0"/>
      <w:sz w:val="20"/>
      <w:szCs w:val="20"/>
      <w:lang w:eastAsia="ru-RU" w:bidi="ar-SA"/>
    </w:rPr>
  </w:style>
  <w:style w:type="character" w:styleId="af1">
    <w:name w:val="Hyperlink"/>
    <w:basedOn w:val="a1"/>
    <w:rsid w:val="009D7C63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9D7C63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14">
    <w:name w:val="Абзац списка1"/>
    <w:basedOn w:val="a"/>
    <w:rsid w:val="00C254A7"/>
    <w:pPr>
      <w:autoSpaceDN/>
      <w:spacing w:after="200" w:line="276" w:lineRule="auto"/>
      <w:ind w:left="720"/>
    </w:pPr>
    <w:rPr>
      <w:rFonts w:ascii="Calibri" w:hAnsi="Calibri"/>
      <w:b w:val="0"/>
      <w:szCs w:val="22"/>
      <w:lang w:eastAsia="en-US"/>
    </w:rPr>
  </w:style>
  <w:style w:type="numbering" w:customStyle="1" w:styleId="WW8Num1">
    <w:name w:val="WW8Num1"/>
    <w:basedOn w:val="a3"/>
    <w:rsid w:val="009D7C63"/>
    <w:pPr>
      <w:numPr>
        <w:numId w:val="1"/>
      </w:numPr>
    </w:pPr>
  </w:style>
  <w:style w:type="numbering" w:customStyle="1" w:styleId="WW8Num2">
    <w:name w:val="WW8Num2"/>
    <w:basedOn w:val="a3"/>
    <w:rsid w:val="009D7C63"/>
    <w:pPr>
      <w:numPr>
        <w:numId w:val="2"/>
      </w:numPr>
    </w:pPr>
  </w:style>
  <w:style w:type="paragraph" w:styleId="af2">
    <w:name w:val="footer"/>
    <w:basedOn w:val="a"/>
    <w:link w:val="15"/>
    <w:uiPriority w:val="99"/>
    <w:semiHidden/>
    <w:unhideWhenUsed/>
    <w:rsid w:val="00830A76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1"/>
    <w:link w:val="af2"/>
    <w:uiPriority w:val="99"/>
    <w:semiHidden/>
    <w:rsid w:val="00830A76"/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F95104E4BC85C46E14A0D021636AD7EEC2C919AA04DB78EDAB447D0D1537CD49930F33170AB525307DBADE8ZBL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2048517.171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1F95104E4BC85C46E14A0D021636AD7CEB2B9B92A34DB78EDAB447D0D1537CD49930F33170AB525307DBADE8ZBL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econ2</dc:creator>
  <cp:lastModifiedBy>Николаева</cp:lastModifiedBy>
  <cp:revision>2</cp:revision>
  <cp:lastPrinted>2023-05-19T07:39:00Z</cp:lastPrinted>
  <dcterms:created xsi:type="dcterms:W3CDTF">2023-05-23T10:14:00Z</dcterms:created>
  <dcterms:modified xsi:type="dcterms:W3CDTF">2023-05-23T10:14:00Z</dcterms:modified>
</cp:coreProperties>
</file>