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974" w:rsidRPr="00712974" w:rsidRDefault="00712974" w:rsidP="00712974">
      <w:pPr>
        <w:tabs>
          <w:tab w:val="num" w:pos="0"/>
        </w:tabs>
        <w:suppressAutoHyphens/>
        <w:ind w:left="68"/>
        <w:jc w:val="center"/>
        <w:outlineLvl w:val="0"/>
        <w:rPr>
          <w:b/>
          <w:lang w:eastAsia="ar-SA"/>
        </w:rPr>
      </w:pPr>
      <w:proofErr w:type="gramStart"/>
      <w:r w:rsidRPr="00712974">
        <w:rPr>
          <w:b/>
          <w:lang w:eastAsia="ar-SA"/>
        </w:rPr>
        <w:t>ОДИННАДЦАТОЕ  ЗАСЕДАНИЕ</w:t>
      </w:r>
      <w:proofErr w:type="gramEnd"/>
      <w:r w:rsidRPr="00712974">
        <w:rPr>
          <w:b/>
          <w:lang w:eastAsia="ar-SA"/>
        </w:rPr>
        <w:t xml:space="preserve"> СОБРАНИЯ ДЕПУТАТОВ</w:t>
      </w:r>
    </w:p>
    <w:p w:rsidR="00712974" w:rsidRPr="00712974" w:rsidRDefault="00712974" w:rsidP="00712974">
      <w:pPr>
        <w:tabs>
          <w:tab w:val="num" w:pos="0"/>
        </w:tabs>
        <w:suppressAutoHyphens/>
        <w:spacing w:after="240"/>
        <w:ind w:left="68"/>
        <w:jc w:val="center"/>
        <w:outlineLvl w:val="0"/>
        <w:rPr>
          <w:b/>
          <w:lang w:eastAsia="ar-SA"/>
        </w:rPr>
      </w:pPr>
      <w:r w:rsidRPr="00712974">
        <w:rPr>
          <w:b/>
          <w:lang w:eastAsia="ar-SA"/>
        </w:rPr>
        <w:t xml:space="preserve">        БАТЫРЕВСКОГО МУНИЦИПАЛЬНОГО ОКРУГА ПЕРВОГО СОЗЫВА</w:t>
      </w:r>
    </w:p>
    <w:tbl>
      <w:tblPr>
        <w:tblW w:w="10740" w:type="dxa"/>
        <w:tblInd w:w="-689" w:type="dxa"/>
        <w:tblLayout w:type="fixed"/>
        <w:tblLook w:val="0000" w:firstRow="0" w:lastRow="0" w:firstColumn="0" w:lastColumn="0" w:noHBand="0" w:noVBand="0"/>
      </w:tblPr>
      <w:tblGrid>
        <w:gridCol w:w="4786"/>
        <w:gridCol w:w="1701"/>
        <w:gridCol w:w="4253"/>
      </w:tblGrid>
      <w:tr w:rsidR="00712974" w:rsidRPr="00712974" w:rsidTr="00AD4D8A">
        <w:trPr>
          <w:cantSplit/>
          <w:trHeight w:val="1706"/>
        </w:trPr>
        <w:tc>
          <w:tcPr>
            <w:tcW w:w="4786" w:type="dxa"/>
          </w:tcPr>
          <w:p w:rsidR="00712974" w:rsidRPr="00712974" w:rsidRDefault="00712974" w:rsidP="00712974">
            <w:pPr>
              <w:tabs>
                <w:tab w:val="left" w:pos="4285"/>
              </w:tabs>
              <w:autoSpaceDE w:val="0"/>
              <w:autoSpaceDN w:val="0"/>
              <w:adjustRightInd w:val="0"/>
              <w:jc w:val="center"/>
              <w:rPr>
                <w:b/>
                <w:noProof/>
              </w:rPr>
            </w:pPr>
            <w:r w:rsidRPr="00712974">
              <w:rPr>
                <w:b/>
                <w:noProof/>
              </w:rPr>
              <w:t>ЧĂВАШ РЕСПУБЛИКИ</w:t>
            </w:r>
          </w:p>
          <w:p w:rsidR="00712974" w:rsidRPr="00712974" w:rsidRDefault="00712974" w:rsidP="00712974">
            <w:pPr>
              <w:suppressAutoHyphens/>
              <w:ind w:firstLine="297"/>
              <w:jc w:val="center"/>
              <w:rPr>
                <w:b/>
                <w:sz w:val="22"/>
                <w:szCs w:val="22"/>
                <w:lang w:eastAsia="ar-SA"/>
              </w:rPr>
            </w:pPr>
            <w:r w:rsidRPr="00712974">
              <w:rPr>
                <w:b/>
                <w:noProof/>
                <w:sz w:val="22"/>
                <w:szCs w:val="22"/>
                <w:lang w:eastAsia="ar-SA"/>
              </w:rPr>
              <w:t xml:space="preserve">ПАТĂРЬЕЛ                                     </w:t>
            </w:r>
            <w:r w:rsidRPr="00712974">
              <w:rPr>
                <w:b/>
                <w:sz w:val="22"/>
                <w:szCs w:val="22"/>
                <w:lang w:eastAsia="ar-SA"/>
              </w:rPr>
              <w:t>МУНИЦИПАЛЛĂ ОКРУГĔН ПĔРРЕМĔШ СУЙЛАВРИ ДЕПУТАТСЕН ПУХĂВĔ</w:t>
            </w:r>
          </w:p>
        </w:tc>
        <w:tc>
          <w:tcPr>
            <w:tcW w:w="1701" w:type="dxa"/>
            <w:vMerge w:val="restart"/>
          </w:tcPr>
          <w:p w:rsidR="00712974" w:rsidRPr="00712974" w:rsidRDefault="00712974" w:rsidP="00712974">
            <w:pPr>
              <w:suppressAutoHyphens/>
              <w:jc w:val="center"/>
              <w:rPr>
                <w:b/>
                <w:sz w:val="22"/>
                <w:szCs w:val="22"/>
                <w:lang w:eastAsia="ar-SA"/>
              </w:rPr>
            </w:pPr>
            <w:r w:rsidRPr="00712974">
              <w:rPr>
                <w:noProof/>
                <w:sz w:val="22"/>
                <w:szCs w:val="22"/>
              </w:rPr>
              <w:drawing>
                <wp:inline distT="0" distB="0" distL="0" distR="0">
                  <wp:extent cx="537845" cy="860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37845" cy="860425"/>
                          </a:xfrm>
                          <a:prstGeom prst="rect">
                            <a:avLst/>
                          </a:prstGeom>
                          <a:noFill/>
                          <a:ln>
                            <a:noFill/>
                          </a:ln>
                        </pic:spPr>
                      </pic:pic>
                    </a:graphicData>
                  </a:graphic>
                </wp:inline>
              </w:drawing>
            </w:r>
          </w:p>
        </w:tc>
        <w:tc>
          <w:tcPr>
            <w:tcW w:w="4253" w:type="dxa"/>
          </w:tcPr>
          <w:p w:rsidR="00712974" w:rsidRPr="00712974" w:rsidRDefault="00712974" w:rsidP="00712974">
            <w:pPr>
              <w:suppressAutoHyphens/>
              <w:jc w:val="center"/>
              <w:rPr>
                <w:b/>
                <w:noProof/>
                <w:sz w:val="22"/>
                <w:szCs w:val="22"/>
                <w:lang w:eastAsia="ar-SA"/>
              </w:rPr>
            </w:pPr>
            <w:r w:rsidRPr="00712974">
              <w:rPr>
                <w:b/>
                <w:noProof/>
                <w:sz w:val="22"/>
                <w:szCs w:val="22"/>
                <w:lang w:eastAsia="ar-SA"/>
              </w:rPr>
              <w:t>ЧУВАШСКАЯ РЕСПУБЛИКА</w:t>
            </w:r>
          </w:p>
          <w:p w:rsidR="00712974" w:rsidRPr="00712974" w:rsidRDefault="00712974" w:rsidP="00712974">
            <w:pPr>
              <w:suppressAutoHyphens/>
              <w:jc w:val="center"/>
              <w:rPr>
                <w:b/>
                <w:sz w:val="22"/>
                <w:szCs w:val="22"/>
                <w:lang w:eastAsia="ar-SA"/>
              </w:rPr>
            </w:pPr>
            <w:r w:rsidRPr="00712974">
              <w:rPr>
                <w:b/>
                <w:sz w:val="22"/>
                <w:szCs w:val="22"/>
                <w:lang w:eastAsia="ar-SA"/>
              </w:rPr>
              <w:t>СОБРАНИЕ ДЕПУТАТОВ</w:t>
            </w:r>
          </w:p>
          <w:p w:rsidR="00712974" w:rsidRPr="00712974" w:rsidRDefault="00712974" w:rsidP="00712974">
            <w:pPr>
              <w:suppressAutoHyphens/>
              <w:jc w:val="center"/>
              <w:rPr>
                <w:b/>
                <w:sz w:val="22"/>
                <w:szCs w:val="22"/>
                <w:lang w:eastAsia="ar-SA"/>
              </w:rPr>
            </w:pPr>
            <w:r w:rsidRPr="00712974">
              <w:rPr>
                <w:b/>
                <w:sz w:val="22"/>
                <w:szCs w:val="22"/>
                <w:lang w:eastAsia="ar-SA"/>
              </w:rPr>
              <w:t>БАТЫРЕВСКОГО</w:t>
            </w:r>
          </w:p>
          <w:p w:rsidR="00712974" w:rsidRPr="00712974" w:rsidRDefault="00712974" w:rsidP="00712974">
            <w:pPr>
              <w:suppressAutoHyphens/>
              <w:jc w:val="center"/>
              <w:rPr>
                <w:b/>
                <w:sz w:val="22"/>
                <w:szCs w:val="22"/>
                <w:lang w:eastAsia="ar-SA"/>
              </w:rPr>
            </w:pPr>
            <w:r w:rsidRPr="00712974">
              <w:rPr>
                <w:b/>
                <w:sz w:val="22"/>
                <w:szCs w:val="22"/>
                <w:lang w:eastAsia="ar-SA"/>
              </w:rPr>
              <w:t>МУНИЦИПАЛЬНОГО ОКРУГА</w:t>
            </w:r>
          </w:p>
          <w:p w:rsidR="00712974" w:rsidRPr="00712974" w:rsidRDefault="00712974" w:rsidP="00712974">
            <w:pPr>
              <w:suppressAutoHyphens/>
              <w:jc w:val="center"/>
              <w:rPr>
                <w:b/>
                <w:bCs/>
                <w:sz w:val="22"/>
                <w:szCs w:val="22"/>
                <w:lang w:eastAsia="ar-SA"/>
              </w:rPr>
            </w:pPr>
            <w:r w:rsidRPr="00712974">
              <w:rPr>
                <w:b/>
                <w:sz w:val="22"/>
                <w:szCs w:val="22"/>
                <w:lang w:eastAsia="ar-SA"/>
              </w:rPr>
              <w:t>ПЕРВОГО СОЗЫВА</w:t>
            </w:r>
          </w:p>
        </w:tc>
      </w:tr>
      <w:tr w:rsidR="00712974" w:rsidRPr="00712974" w:rsidTr="00AD4D8A">
        <w:trPr>
          <w:cantSplit/>
          <w:trHeight w:val="1785"/>
        </w:trPr>
        <w:tc>
          <w:tcPr>
            <w:tcW w:w="4786" w:type="dxa"/>
          </w:tcPr>
          <w:p w:rsidR="00712974" w:rsidRPr="00712974" w:rsidRDefault="00712974" w:rsidP="00712974">
            <w:pPr>
              <w:suppressAutoHyphens/>
              <w:spacing w:after="240"/>
              <w:jc w:val="center"/>
              <w:rPr>
                <w:b/>
                <w:noProof/>
                <w:sz w:val="22"/>
                <w:szCs w:val="22"/>
                <w:lang w:eastAsia="ar-SA"/>
              </w:rPr>
            </w:pPr>
            <w:r w:rsidRPr="00712974">
              <w:rPr>
                <w:b/>
                <w:noProof/>
                <w:sz w:val="22"/>
                <w:szCs w:val="22"/>
                <w:lang w:eastAsia="ar-SA"/>
              </w:rPr>
              <w:t>ЙЫШĂНУ</w:t>
            </w:r>
          </w:p>
          <w:p w:rsidR="00712974" w:rsidRPr="00712974" w:rsidRDefault="00712974" w:rsidP="00712974">
            <w:pPr>
              <w:suppressAutoHyphens/>
              <w:ind w:hanging="142"/>
              <w:jc w:val="center"/>
              <w:rPr>
                <w:b/>
                <w:noProof/>
                <w:sz w:val="22"/>
                <w:szCs w:val="22"/>
                <w:lang w:eastAsia="ar-SA"/>
              </w:rPr>
            </w:pPr>
            <w:r w:rsidRPr="00712974">
              <w:rPr>
                <w:b/>
                <w:sz w:val="22"/>
                <w:szCs w:val="22"/>
                <w:lang w:eastAsia="ar-SA"/>
              </w:rPr>
              <w:t xml:space="preserve">30.03.2023 </w:t>
            </w:r>
            <w:r w:rsidRPr="00712974">
              <w:rPr>
                <w:b/>
                <w:noProof/>
                <w:sz w:val="22"/>
                <w:szCs w:val="22"/>
                <w:lang w:eastAsia="ar-SA"/>
              </w:rPr>
              <w:t xml:space="preserve">ç., 11/25 № </w:t>
            </w:r>
          </w:p>
          <w:p w:rsidR="00712974" w:rsidRPr="00712974" w:rsidRDefault="00712974" w:rsidP="00712974">
            <w:pPr>
              <w:suppressAutoHyphens/>
              <w:jc w:val="center"/>
              <w:rPr>
                <w:b/>
                <w:noProof/>
                <w:sz w:val="22"/>
                <w:szCs w:val="22"/>
                <w:lang w:eastAsia="ar-SA"/>
              </w:rPr>
            </w:pPr>
            <w:r w:rsidRPr="00712974">
              <w:rPr>
                <w:b/>
                <w:noProof/>
                <w:sz w:val="22"/>
                <w:szCs w:val="22"/>
                <w:lang w:eastAsia="ar-SA"/>
              </w:rPr>
              <w:t>Патăрьел ялě</w:t>
            </w:r>
          </w:p>
        </w:tc>
        <w:tc>
          <w:tcPr>
            <w:tcW w:w="1701" w:type="dxa"/>
            <w:vMerge/>
            <w:vAlign w:val="center"/>
          </w:tcPr>
          <w:p w:rsidR="00712974" w:rsidRPr="00712974" w:rsidRDefault="00712974" w:rsidP="00712974">
            <w:pPr>
              <w:suppressAutoHyphens/>
              <w:rPr>
                <w:b/>
                <w:sz w:val="22"/>
                <w:szCs w:val="22"/>
                <w:lang w:eastAsia="ar-SA"/>
              </w:rPr>
            </w:pPr>
          </w:p>
        </w:tc>
        <w:tc>
          <w:tcPr>
            <w:tcW w:w="4253" w:type="dxa"/>
          </w:tcPr>
          <w:p w:rsidR="00712974" w:rsidRPr="00712974" w:rsidRDefault="00712974" w:rsidP="00712974">
            <w:pPr>
              <w:suppressAutoHyphens/>
              <w:spacing w:after="240"/>
              <w:jc w:val="center"/>
              <w:rPr>
                <w:b/>
                <w:sz w:val="22"/>
                <w:szCs w:val="22"/>
                <w:lang w:eastAsia="ar-SA"/>
              </w:rPr>
            </w:pPr>
            <w:r w:rsidRPr="00712974">
              <w:rPr>
                <w:b/>
                <w:sz w:val="22"/>
                <w:szCs w:val="22"/>
                <w:lang w:eastAsia="ar-SA"/>
              </w:rPr>
              <w:t>РЕШЕНИЕ</w:t>
            </w:r>
          </w:p>
          <w:p w:rsidR="00712974" w:rsidRPr="00712974" w:rsidRDefault="00712974" w:rsidP="00712974">
            <w:pPr>
              <w:suppressAutoHyphens/>
              <w:jc w:val="center"/>
              <w:rPr>
                <w:b/>
                <w:sz w:val="22"/>
                <w:szCs w:val="22"/>
                <w:lang w:eastAsia="ar-SA"/>
              </w:rPr>
            </w:pPr>
            <w:r w:rsidRPr="00712974">
              <w:rPr>
                <w:b/>
                <w:sz w:val="22"/>
                <w:szCs w:val="22"/>
                <w:lang w:eastAsia="ar-SA"/>
              </w:rPr>
              <w:t>30.03.2023 г. № 11/25</w:t>
            </w:r>
          </w:p>
          <w:p w:rsidR="00712974" w:rsidRPr="00712974" w:rsidRDefault="00712974" w:rsidP="00712974">
            <w:pPr>
              <w:suppressAutoHyphens/>
              <w:jc w:val="center"/>
              <w:rPr>
                <w:b/>
                <w:noProof/>
                <w:sz w:val="22"/>
                <w:szCs w:val="22"/>
                <w:lang w:eastAsia="ar-SA"/>
              </w:rPr>
            </w:pPr>
            <w:r w:rsidRPr="00712974">
              <w:rPr>
                <w:b/>
                <w:noProof/>
                <w:sz w:val="22"/>
                <w:szCs w:val="22"/>
                <w:lang w:eastAsia="ar-SA"/>
              </w:rPr>
              <w:t>село Батырево</w:t>
            </w:r>
          </w:p>
        </w:tc>
      </w:tr>
    </w:tbl>
    <w:p w:rsidR="00E61C90" w:rsidRPr="00712974" w:rsidRDefault="00856860" w:rsidP="00712974">
      <w:pPr>
        <w:jc w:val="right"/>
        <w:rPr>
          <w:b/>
          <w:i/>
        </w:rPr>
      </w:pPr>
      <w:r>
        <w:tab/>
      </w:r>
      <w:r>
        <w:tab/>
      </w:r>
      <w:r>
        <w:tab/>
      </w:r>
      <w:r>
        <w:tab/>
      </w:r>
      <w:r>
        <w:tab/>
      </w:r>
      <w:r>
        <w:tab/>
      </w:r>
      <w:r>
        <w:tab/>
      </w:r>
      <w:r>
        <w:tab/>
      </w:r>
      <w:r>
        <w:tab/>
      </w:r>
      <w:r w:rsidR="00712974">
        <w:tab/>
      </w:r>
      <w:r w:rsidR="00712974">
        <w:tab/>
      </w:r>
      <w:r w:rsidR="00712974">
        <w:tab/>
      </w:r>
      <w:r w:rsidR="00712974">
        <w:tab/>
      </w:r>
      <w:r w:rsidR="00712974">
        <w:tab/>
      </w:r>
      <w:r w:rsidR="00712974">
        <w:tab/>
      </w:r>
      <w:r w:rsidR="00712974">
        <w:tab/>
      </w:r>
      <w:r w:rsidR="00712974">
        <w:tab/>
      </w:r>
      <w:r w:rsidR="00712974">
        <w:tab/>
      </w:r>
    </w:p>
    <w:p w:rsidR="00795670" w:rsidRPr="00795670" w:rsidRDefault="00795670" w:rsidP="00795670">
      <w:pPr>
        <w:widowControl w:val="0"/>
        <w:autoSpaceDE w:val="0"/>
        <w:autoSpaceDN w:val="0"/>
        <w:adjustRightInd w:val="0"/>
        <w:rPr>
          <w:rFonts w:cs="Arial"/>
          <w:b/>
        </w:rPr>
      </w:pPr>
      <w:r w:rsidRPr="00795670">
        <w:rPr>
          <w:rFonts w:cs="Arial"/>
          <w:b/>
        </w:rPr>
        <w:t>О</w:t>
      </w:r>
      <w:r w:rsidR="00247849">
        <w:rPr>
          <w:rFonts w:cs="Arial"/>
          <w:b/>
        </w:rPr>
        <w:t>б у</w:t>
      </w:r>
      <w:r w:rsidRPr="00795670">
        <w:rPr>
          <w:rFonts w:cs="Arial"/>
          <w:b/>
        </w:rPr>
        <w:t>тверждении Положения о</w:t>
      </w:r>
    </w:p>
    <w:p w:rsidR="00795670" w:rsidRPr="00795670" w:rsidRDefault="00795670" w:rsidP="00795670">
      <w:pPr>
        <w:widowControl w:val="0"/>
        <w:autoSpaceDE w:val="0"/>
        <w:autoSpaceDN w:val="0"/>
        <w:adjustRightInd w:val="0"/>
        <w:rPr>
          <w:rFonts w:cs="Arial"/>
          <w:b/>
        </w:rPr>
      </w:pPr>
      <w:r w:rsidRPr="00795670">
        <w:rPr>
          <w:rFonts w:cs="Arial"/>
          <w:b/>
        </w:rPr>
        <w:t>муниципальном жилищном контроле</w:t>
      </w:r>
    </w:p>
    <w:p w:rsidR="00795670" w:rsidRPr="00795670" w:rsidRDefault="00795670" w:rsidP="00795670">
      <w:pPr>
        <w:widowControl w:val="0"/>
        <w:autoSpaceDE w:val="0"/>
        <w:autoSpaceDN w:val="0"/>
        <w:adjustRightInd w:val="0"/>
        <w:rPr>
          <w:rFonts w:cs="Arial"/>
        </w:rPr>
      </w:pPr>
    </w:p>
    <w:p w:rsidR="00795670" w:rsidRPr="00795670" w:rsidRDefault="00795670" w:rsidP="00795670">
      <w:pPr>
        <w:widowControl w:val="0"/>
        <w:autoSpaceDE w:val="0"/>
        <w:autoSpaceDN w:val="0"/>
        <w:adjustRightInd w:val="0"/>
        <w:rPr>
          <w:rFonts w:cs="Arial"/>
        </w:rPr>
      </w:pPr>
    </w:p>
    <w:p w:rsidR="00416B36" w:rsidRDefault="00416B36" w:rsidP="00795670">
      <w:pPr>
        <w:widowControl w:val="0"/>
        <w:autoSpaceDE w:val="0"/>
        <w:autoSpaceDN w:val="0"/>
        <w:adjustRightInd w:val="0"/>
        <w:ind w:firstLine="426"/>
        <w:jc w:val="both"/>
        <w:rPr>
          <w:rFonts w:ascii="Roboto" w:hAnsi="Roboto"/>
          <w:color w:val="000000"/>
          <w:sz w:val="23"/>
          <w:szCs w:val="23"/>
        </w:rPr>
      </w:pPr>
    </w:p>
    <w:p w:rsidR="00416B36" w:rsidRPr="00AB3D0F" w:rsidRDefault="00416B36" w:rsidP="00AB3D0F">
      <w:pPr>
        <w:autoSpaceDE w:val="0"/>
        <w:autoSpaceDN w:val="0"/>
        <w:adjustRightInd w:val="0"/>
        <w:ind w:firstLine="426"/>
        <w:jc w:val="both"/>
        <w:outlineLvl w:val="1"/>
      </w:pPr>
      <w:r w:rsidRPr="00416B36">
        <w:rPr>
          <w:color w:val="000000"/>
        </w:rPr>
        <w:t xml:space="preserve">В соответствии с </w:t>
      </w:r>
      <w:hyperlink r:id="rId7" w:anchor="/document/186367/entry/160106" w:history="1">
        <w:r w:rsidRPr="00416B36">
          <w:rPr>
            <w:rStyle w:val="ac"/>
            <w:u w:val="none"/>
          </w:rPr>
          <w:t>п. 6 ч. 1 ст. 16</w:t>
        </w:r>
      </w:hyperlink>
      <w:r w:rsidR="00433D7B">
        <w:rPr>
          <w:color w:val="000000"/>
        </w:rPr>
        <w:t xml:space="preserve"> Федерального закона </w:t>
      </w:r>
      <w:r w:rsidR="00433D7B" w:rsidRPr="00B861A2">
        <w:rPr>
          <w:color w:val="000000"/>
        </w:rPr>
        <w:t>от 06.10.</w:t>
      </w:r>
      <w:r w:rsidRPr="00B861A2">
        <w:rPr>
          <w:color w:val="000000"/>
        </w:rPr>
        <w:t>2003</w:t>
      </w:r>
      <w:r w:rsidRPr="00433D7B">
        <w:rPr>
          <w:color w:val="000000"/>
        </w:rPr>
        <w:t xml:space="preserve"> </w:t>
      </w:r>
      <w:r w:rsidR="00433D7B" w:rsidRPr="00433D7B">
        <w:rPr>
          <w:color w:val="000000"/>
        </w:rPr>
        <w:t>№</w:t>
      </w:r>
      <w:r w:rsidRPr="00416B36">
        <w:rPr>
          <w:color w:val="000000"/>
        </w:rPr>
        <w:t xml:space="preserve"> 131-ФЗ </w:t>
      </w:r>
      <w:r w:rsidR="00433D7B">
        <w:rPr>
          <w:color w:val="000000"/>
        </w:rPr>
        <w:t>«</w:t>
      </w:r>
      <w:r w:rsidRPr="00416B36">
        <w:rPr>
          <w:color w:val="000000"/>
        </w:rPr>
        <w:t>Об общих принципах организации местного самоуправления в Российской Федерации</w:t>
      </w:r>
      <w:r w:rsidR="00433D7B">
        <w:rPr>
          <w:color w:val="000000"/>
        </w:rPr>
        <w:t>»</w:t>
      </w:r>
      <w:r w:rsidRPr="00416B36">
        <w:rPr>
          <w:color w:val="000000"/>
        </w:rPr>
        <w:t xml:space="preserve">, </w:t>
      </w:r>
      <w:hyperlink r:id="rId8" w:anchor="/document/12138291/entry/20" w:history="1">
        <w:r w:rsidRPr="00416B36">
          <w:rPr>
            <w:rStyle w:val="ac"/>
            <w:u w:val="none"/>
          </w:rPr>
          <w:t>статьей 20</w:t>
        </w:r>
      </w:hyperlink>
      <w:r w:rsidRPr="00416B36">
        <w:rPr>
          <w:color w:val="000000"/>
        </w:rPr>
        <w:t xml:space="preserve"> Жилищного кодекса Российской Федерации, </w:t>
      </w:r>
      <w:hyperlink r:id="rId9" w:anchor="/document/74449814/entry/0" w:history="1">
        <w:r w:rsidRPr="00416B36">
          <w:rPr>
            <w:rStyle w:val="ac"/>
            <w:u w:val="none"/>
          </w:rPr>
          <w:t>Федеральным законом</w:t>
        </w:r>
      </w:hyperlink>
      <w:r w:rsidRPr="00416B36">
        <w:rPr>
          <w:color w:val="000000"/>
        </w:rPr>
        <w:t xml:space="preserve"> от 31.07.2020 </w:t>
      </w:r>
      <w:r w:rsidR="00433D7B">
        <w:rPr>
          <w:color w:val="000000"/>
        </w:rPr>
        <w:t>№</w:t>
      </w:r>
      <w:r w:rsidRPr="00416B36">
        <w:rPr>
          <w:color w:val="000000"/>
        </w:rPr>
        <w:t xml:space="preserve"> 248-ФЗ </w:t>
      </w:r>
      <w:r w:rsidR="00433D7B">
        <w:rPr>
          <w:color w:val="000000"/>
        </w:rPr>
        <w:t>«</w:t>
      </w:r>
      <w:r w:rsidRPr="00416B36">
        <w:rPr>
          <w:color w:val="000000"/>
        </w:rPr>
        <w:t>О государственном контроле (надзоре) и муниципальном к</w:t>
      </w:r>
      <w:r w:rsidR="00433D7B">
        <w:rPr>
          <w:color w:val="000000"/>
        </w:rPr>
        <w:t>онтроле в Российской Федерации»</w:t>
      </w:r>
      <w:r w:rsidRPr="00416B36">
        <w:rPr>
          <w:color w:val="000000"/>
        </w:rPr>
        <w:t xml:space="preserve">, </w:t>
      </w:r>
      <w:r w:rsidRPr="00416B36">
        <w:t>Уста</w:t>
      </w:r>
      <w:r w:rsidRPr="00B861A2">
        <w:t>в</w:t>
      </w:r>
      <w:r w:rsidR="00433D7B" w:rsidRPr="00B861A2">
        <w:t>ом</w:t>
      </w:r>
      <w:r w:rsidRPr="00416B36">
        <w:t xml:space="preserve"> Батыревского муниципального округа Чувашской Республики</w:t>
      </w:r>
      <w:r w:rsidR="00AB3D0F">
        <w:t>, Собрание депутатов</w:t>
      </w:r>
      <w:r>
        <w:t xml:space="preserve"> Батыревского муниципального округа </w:t>
      </w:r>
      <w:r w:rsidR="00AB3D0F">
        <w:t>РЕШИЛО:</w:t>
      </w:r>
    </w:p>
    <w:p w:rsidR="00F90145" w:rsidRDefault="00795670" w:rsidP="00F90145">
      <w:pPr>
        <w:widowControl w:val="0"/>
        <w:autoSpaceDE w:val="0"/>
        <w:autoSpaceDN w:val="0"/>
        <w:adjustRightInd w:val="0"/>
        <w:ind w:firstLine="720"/>
        <w:jc w:val="both"/>
        <w:rPr>
          <w:rFonts w:cs="Arial"/>
        </w:rPr>
      </w:pPr>
      <w:r w:rsidRPr="00795670">
        <w:rPr>
          <w:rFonts w:cs="Arial"/>
        </w:rPr>
        <w:t xml:space="preserve">1. Утвердить прилагаемое Положение о </w:t>
      </w:r>
      <w:r w:rsidR="00B861A2">
        <w:rPr>
          <w:rFonts w:cs="Arial"/>
        </w:rPr>
        <w:t>муниципальном жилищном контроле</w:t>
      </w:r>
      <w:r w:rsidR="00E61C90">
        <w:rPr>
          <w:rFonts w:cs="Arial"/>
        </w:rPr>
        <w:t xml:space="preserve"> (далее – Положение)</w:t>
      </w:r>
      <w:r w:rsidRPr="00795670">
        <w:rPr>
          <w:rFonts w:cs="Arial"/>
        </w:rPr>
        <w:t>.</w:t>
      </w:r>
    </w:p>
    <w:p w:rsidR="00357A82" w:rsidRPr="00357A82" w:rsidRDefault="00357A82" w:rsidP="00357A82">
      <w:pPr>
        <w:widowControl w:val="0"/>
        <w:autoSpaceDE w:val="0"/>
        <w:autoSpaceDN w:val="0"/>
        <w:adjustRightInd w:val="0"/>
        <w:ind w:firstLine="709"/>
        <w:jc w:val="both"/>
        <w:rPr>
          <w:rFonts w:cs="Arial"/>
        </w:rPr>
      </w:pPr>
      <w:r>
        <w:rPr>
          <w:rFonts w:cs="Arial"/>
        </w:rPr>
        <w:t xml:space="preserve">2. </w:t>
      </w:r>
      <w:r w:rsidRPr="00357A82">
        <w:rPr>
          <w:rFonts w:cs="Arial"/>
        </w:rPr>
        <w:t>Признать утратившим силу Решение Собрания депутатов Батыревского района Чувашско</w:t>
      </w:r>
      <w:r>
        <w:rPr>
          <w:rFonts w:cs="Arial"/>
        </w:rPr>
        <w:t>й Республики от 19.11.2021 №</w:t>
      </w:r>
      <w:r w:rsidR="00433D7B">
        <w:rPr>
          <w:rFonts w:cs="Arial"/>
        </w:rPr>
        <w:t xml:space="preserve"> </w:t>
      </w:r>
      <w:r>
        <w:rPr>
          <w:rFonts w:cs="Arial"/>
        </w:rPr>
        <w:t>12/7</w:t>
      </w:r>
      <w:r w:rsidRPr="00357A82">
        <w:rPr>
          <w:rFonts w:cs="Arial"/>
        </w:rPr>
        <w:t xml:space="preserve"> «Об утверждении Положения о муниципальном жилищном контроле»</w:t>
      </w:r>
      <w:r>
        <w:rPr>
          <w:rFonts w:cs="Arial"/>
        </w:rPr>
        <w:t>.</w:t>
      </w:r>
    </w:p>
    <w:p w:rsidR="00E61C90" w:rsidRDefault="00357A82" w:rsidP="00E61C90">
      <w:pPr>
        <w:widowControl w:val="0"/>
        <w:autoSpaceDE w:val="0"/>
        <w:autoSpaceDN w:val="0"/>
        <w:adjustRightInd w:val="0"/>
        <w:ind w:firstLine="709"/>
        <w:jc w:val="both"/>
        <w:rPr>
          <w:rFonts w:cs="Arial"/>
        </w:rPr>
      </w:pPr>
      <w:r>
        <w:rPr>
          <w:rFonts w:cs="Arial"/>
        </w:rPr>
        <w:t xml:space="preserve">3. </w:t>
      </w:r>
      <w:r w:rsidR="00220019">
        <w:rPr>
          <w:rFonts w:cs="Arial"/>
        </w:rPr>
        <w:t xml:space="preserve">Настоящее </w:t>
      </w:r>
      <w:r w:rsidR="00E61C90">
        <w:rPr>
          <w:rFonts w:cs="Arial"/>
        </w:rPr>
        <w:t>решение</w:t>
      </w:r>
      <w:r w:rsidR="00795670" w:rsidRPr="00795670">
        <w:rPr>
          <w:rFonts w:cs="Arial"/>
        </w:rPr>
        <w:t xml:space="preserve"> вступает в силу со дня его официального опубликования</w:t>
      </w:r>
      <w:r w:rsidR="00E61C90">
        <w:rPr>
          <w:rFonts w:cs="Arial"/>
        </w:rPr>
        <w:t xml:space="preserve">, </w:t>
      </w:r>
      <w:r w:rsidR="00E61C90" w:rsidRPr="00E61C90">
        <w:rPr>
          <w:rFonts w:cs="Arial"/>
        </w:rPr>
        <w:t>за исключением подпункт</w:t>
      </w:r>
      <w:r w:rsidR="00E61C90">
        <w:rPr>
          <w:rFonts w:cs="Arial"/>
        </w:rPr>
        <w:t>а</w:t>
      </w:r>
      <w:r w:rsidR="00E61C90" w:rsidRPr="00E61C90">
        <w:rPr>
          <w:rFonts w:cs="Arial"/>
        </w:rPr>
        <w:t xml:space="preserve"> </w:t>
      </w:r>
      <w:r w:rsidR="00E61C90">
        <w:rPr>
          <w:rFonts w:cs="Arial"/>
        </w:rPr>
        <w:t xml:space="preserve">12 </w:t>
      </w:r>
      <w:r w:rsidR="00E61C90" w:rsidRPr="00E61C90">
        <w:rPr>
          <w:rFonts w:cs="Arial"/>
        </w:rPr>
        <w:t xml:space="preserve">пункта </w:t>
      </w:r>
      <w:r w:rsidR="00E61C90">
        <w:rPr>
          <w:rFonts w:cs="Arial"/>
        </w:rPr>
        <w:t>1.3 Положения</w:t>
      </w:r>
      <w:r w:rsidR="00E61C90" w:rsidRPr="00E61C90">
        <w:rPr>
          <w:rFonts w:cs="Arial"/>
        </w:rPr>
        <w:t>.</w:t>
      </w:r>
    </w:p>
    <w:p w:rsidR="00E61C90" w:rsidRPr="00795670" w:rsidRDefault="00E61C90" w:rsidP="00E61C90">
      <w:pPr>
        <w:widowControl w:val="0"/>
        <w:autoSpaceDE w:val="0"/>
        <w:autoSpaceDN w:val="0"/>
        <w:adjustRightInd w:val="0"/>
        <w:ind w:firstLine="709"/>
        <w:jc w:val="both"/>
        <w:rPr>
          <w:rFonts w:cs="Arial"/>
        </w:rPr>
      </w:pPr>
      <w:r>
        <w:rPr>
          <w:rFonts w:cs="Arial"/>
        </w:rPr>
        <w:t>4. П</w:t>
      </w:r>
      <w:r w:rsidRPr="00E61C90">
        <w:rPr>
          <w:rFonts w:cs="Arial"/>
        </w:rPr>
        <w:t xml:space="preserve">одпункт </w:t>
      </w:r>
      <w:r>
        <w:rPr>
          <w:rFonts w:cs="Arial"/>
        </w:rPr>
        <w:t xml:space="preserve">12 </w:t>
      </w:r>
      <w:r w:rsidRPr="00E61C90">
        <w:rPr>
          <w:rFonts w:cs="Arial"/>
        </w:rPr>
        <w:t xml:space="preserve">пункта </w:t>
      </w:r>
      <w:r>
        <w:rPr>
          <w:rFonts w:cs="Arial"/>
        </w:rPr>
        <w:t>1.3 Положения вступает в силу с 1 сентября 2023 г.</w:t>
      </w:r>
    </w:p>
    <w:p w:rsidR="00795670" w:rsidRPr="00795670" w:rsidRDefault="00795670" w:rsidP="00795670">
      <w:pPr>
        <w:widowControl w:val="0"/>
        <w:autoSpaceDE w:val="0"/>
        <w:autoSpaceDN w:val="0"/>
        <w:adjustRightInd w:val="0"/>
        <w:jc w:val="both"/>
      </w:pPr>
    </w:p>
    <w:p w:rsidR="00795670" w:rsidRPr="00795670" w:rsidRDefault="00795670" w:rsidP="00795670">
      <w:pPr>
        <w:widowControl w:val="0"/>
        <w:autoSpaceDE w:val="0"/>
        <w:autoSpaceDN w:val="0"/>
        <w:adjustRightInd w:val="0"/>
        <w:jc w:val="both"/>
      </w:pPr>
    </w:p>
    <w:p w:rsidR="00795670" w:rsidRDefault="00795670" w:rsidP="00795670">
      <w:pPr>
        <w:widowControl w:val="0"/>
        <w:autoSpaceDE w:val="0"/>
        <w:autoSpaceDN w:val="0"/>
        <w:adjustRightInd w:val="0"/>
        <w:jc w:val="both"/>
      </w:pPr>
    </w:p>
    <w:p w:rsidR="00220019" w:rsidRDefault="00220019" w:rsidP="00795670">
      <w:pPr>
        <w:widowControl w:val="0"/>
        <w:autoSpaceDE w:val="0"/>
        <w:autoSpaceDN w:val="0"/>
        <w:adjustRightInd w:val="0"/>
        <w:jc w:val="both"/>
      </w:pPr>
    </w:p>
    <w:p w:rsidR="00712974" w:rsidRDefault="00712974" w:rsidP="00712974">
      <w:pPr>
        <w:widowControl w:val="0"/>
        <w:autoSpaceDE w:val="0"/>
        <w:autoSpaceDN w:val="0"/>
        <w:adjustRightInd w:val="0"/>
        <w:jc w:val="both"/>
      </w:pPr>
      <w:proofErr w:type="spellStart"/>
      <w:r>
        <w:t>Врио</w:t>
      </w:r>
      <w:proofErr w:type="spellEnd"/>
      <w:r>
        <w:t xml:space="preserve"> главы Батыревского                                                                                        Н.Н. Раськин</w:t>
      </w:r>
    </w:p>
    <w:p w:rsidR="00712974" w:rsidRDefault="00712974" w:rsidP="00712974">
      <w:pPr>
        <w:widowControl w:val="0"/>
        <w:autoSpaceDE w:val="0"/>
        <w:autoSpaceDN w:val="0"/>
        <w:adjustRightInd w:val="0"/>
        <w:jc w:val="both"/>
      </w:pPr>
      <w:r>
        <w:t xml:space="preserve">муниципального округа </w:t>
      </w:r>
    </w:p>
    <w:p w:rsidR="00712974" w:rsidRDefault="00712974" w:rsidP="00712974">
      <w:pPr>
        <w:widowControl w:val="0"/>
        <w:autoSpaceDE w:val="0"/>
        <w:autoSpaceDN w:val="0"/>
        <w:adjustRightInd w:val="0"/>
        <w:jc w:val="both"/>
      </w:pPr>
      <w:r>
        <w:t xml:space="preserve">Чувашской Республики                                     </w:t>
      </w:r>
    </w:p>
    <w:p w:rsidR="00712974" w:rsidRDefault="00712974" w:rsidP="00712974">
      <w:pPr>
        <w:widowControl w:val="0"/>
        <w:autoSpaceDE w:val="0"/>
        <w:autoSpaceDN w:val="0"/>
        <w:adjustRightInd w:val="0"/>
        <w:jc w:val="both"/>
      </w:pPr>
    </w:p>
    <w:p w:rsidR="00712974" w:rsidRDefault="00712974" w:rsidP="00712974">
      <w:pPr>
        <w:widowControl w:val="0"/>
        <w:autoSpaceDE w:val="0"/>
        <w:autoSpaceDN w:val="0"/>
        <w:adjustRightInd w:val="0"/>
        <w:jc w:val="both"/>
      </w:pPr>
    </w:p>
    <w:p w:rsidR="00712974" w:rsidRDefault="00712974" w:rsidP="00712974">
      <w:pPr>
        <w:widowControl w:val="0"/>
        <w:autoSpaceDE w:val="0"/>
        <w:autoSpaceDN w:val="0"/>
        <w:adjustRightInd w:val="0"/>
        <w:jc w:val="both"/>
      </w:pPr>
      <w:proofErr w:type="gramStart"/>
      <w:r>
        <w:t>Заместитель  председателя</w:t>
      </w:r>
      <w:proofErr w:type="gramEnd"/>
      <w:r>
        <w:t xml:space="preserve">                                                                               Г.Г. Абейдуллова        </w:t>
      </w:r>
    </w:p>
    <w:p w:rsidR="00712974" w:rsidRDefault="00712974" w:rsidP="00712974">
      <w:pPr>
        <w:widowControl w:val="0"/>
        <w:autoSpaceDE w:val="0"/>
        <w:autoSpaceDN w:val="0"/>
        <w:adjustRightInd w:val="0"/>
        <w:jc w:val="both"/>
      </w:pPr>
      <w:r>
        <w:t xml:space="preserve">Собрания депутатов </w:t>
      </w:r>
    </w:p>
    <w:p w:rsidR="00712974" w:rsidRDefault="00712974" w:rsidP="00712974">
      <w:pPr>
        <w:widowControl w:val="0"/>
        <w:autoSpaceDE w:val="0"/>
        <w:autoSpaceDN w:val="0"/>
        <w:adjustRightInd w:val="0"/>
        <w:jc w:val="both"/>
      </w:pPr>
      <w:r>
        <w:t>Батыревского муниципального округа</w:t>
      </w:r>
    </w:p>
    <w:p w:rsidR="00220019" w:rsidRPr="00795670" w:rsidRDefault="00712974" w:rsidP="00712974">
      <w:pPr>
        <w:widowControl w:val="0"/>
        <w:autoSpaceDE w:val="0"/>
        <w:autoSpaceDN w:val="0"/>
        <w:adjustRightInd w:val="0"/>
        <w:jc w:val="both"/>
      </w:pPr>
      <w:r>
        <w:t xml:space="preserve">Чувашской Республики                                                                                  </w:t>
      </w:r>
    </w:p>
    <w:p w:rsidR="00AB3D0F" w:rsidRDefault="00AB3D0F" w:rsidP="00795670">
      <w:pPr>
        <w:widowControl w:val="0"/>
        <w:tabs>
          <w:tab w:val="left" w:pos="6450"/>
        </w:tabs>
        <w:autoSpaceDE w:val="0"/>
        <w:autoSpaceDN w:val="0"/>
        <w:adjustRightInd w:val="0"/>
        <w:jc w:val="both"/>
        <w:rPr>
          <w:bCs/>
        </w:rPr>
      </w:pPr>
    </w:p>
    <w:p w:rsidR="001059AA" w:rsidRDefault="001059AA" w:rsidP="00795670">
      <w:pPr>
        <w:widowControl w:val="0"/>
        <w:tabs>
          <w:tab w:val="left" w:pos="6450"/>
        </w:tabs>
        <w:autoSpaceDE w:val="0"/>
        <w:autoSpaceDN w:val="0"/>
        <w:adjustRightInd w:val="0"/>
        <w:jc w:val="both"/>
        <w:rPr>
          <w:bCs/>
        </w:rPr>
      </w:pPr>
    </w:p>
    <w:p w:rsidR="00712974" w:rsidRDefault="00712974" w:rsidP="00795670">
      <w:pPr>
        <w:widowControl w:val="0"/>
        <w:tabs>
          <w:tab w:val="left" w:pos="6450"/>
        </w:tabs>
        <w:autoSpaceDE w:val="0"/>
        <w:autoSpaceDN w:val="0"/>
        <w:adjustRightInd w:val="0"/>
        <w:jc w:val="both"/>
        <w:rPr>
          <w:bCs/>
        </w:rPr>
      </w:pPr>
    </w:p>
    <w:p w:rsidR="00EF0E3D" w:rsidRDefault="001059AA" w:rsidP="00712974">
      <w:pPr>
        <w:widowControl w:val="0"/>
        <w:tabs>
          <w:tab w:val="left" w:pos="6450"/>
        </w:tabs>
        <w:autoSpaceDE w:val="0"/>
        <w:autoSpaceDN w:val="0"/>
        <w:adjustRightInd w:val="0"/>
        <w:ind w:left="6237"/>
        <w:jc w:val="right"/>
        <w:rPr>
          <w:bCs/>
          <w:sz w:val="22"/>
          <w:szCs w:val="22"/>
        </w:rPr>
      </w:pPr>
      <w:r w:rsidRPr="00220019">
        <w:rPr>
          <w:bCs/>
          <w:sz w:val="22"/>
          <w:szCs w:val="22"/>
        </w:rPr>
        <w:lastRenderedPageBreak/>
        <w:t>Утверждено</w:t>
      </w:r>
    </w:p>
    <w:p w:rsidR="006939ED" w:rsidRPr="00220019" w:rsidRDefault="00EF0E3D" w:rsidP="00712974">
      <w:pPr>
        <w:widowControl w:val="0"/>
        <w:tabs>
          <w:tab w:val="left" w:pos="6450"/>
        </w:tabs>
        <w:autoSpaceDE w:val="0"/>
        <w:autoSpaceDN w:val="0"/>
        <w:adjustRightInd w:val="0"/>
        <w:ind w:left="6237"/>
        <w:jc w:val="right"/>
        <w:rPr>
          <w:bCs/>
          <w:sz w:val="22"/>
          <w:szCs w:val="22"/>
        </w:rPr>
      </w:pPr>
      <w:r>
        <w:rPr>
          <w:bCs/>
          <w:sz w:val="22"/>
          <w:szCs w:val="22"/>
        </w:rPr>
        <w:t xml:space="preserve">постановлением </w:t>
      </w:r>
      <w:r w:rsidR="001059AA" w:rsidRPr="00220019">
        <w:rPr>
          <w:bCs/>
          <w:sz w:val="22"/>
          <w:szCs w:val="22"/>
        </w:rPr>
        <w:t xml:space="preserve">Батыревского </w:t>
      </w:r>
      <w:r w:rsidR="00F90145" w:rsidRPr="00220019">
        <w:rPr>
          <w:bCs/>
          <w:sz w:val="22"/>
          <w:szCs w:val="22"/>
        </w:rPr>
        <w:t>муниципального округа</w:t>
      </w:r>
      <w:r>
        <w:rPr>
          <w:bCs/>
          <w:sz w:val="22"/>
          <w:szCs w:val="22"/>
        </w:rPr>
        <w:t xml:space="preserve"> </w:t>
      </w:r>
      <w:r w:rsidR="006939ED" w:rsidRPr="00220019">
        <w:rPr>
          <w:bCs/>
          <w:sz w:val="22"/>
          <w:szCs w:val="22"/>
        </w:rPr>
        <w:t>Чувашской Республики</w:t>
      </w:r>
    </w:p>
    <w:p w:rsidR="001059AA" w:rsidRPr="00220019" w:rsidRDefault="001059AA" w:rsidP="00712974">
      <w:pPr>
        <w:widowControl w:val="0"/>
        <w:tabs>
          <w:tab w:val="left" w:pos="6450"/>
        </w:tabs>
        <w:autoSpaceDE w:val="0"/>
        <w:autoSpaceDN w:val="0"/>
        <w:adjustRightInd w:val="0"/>
        <w:ind w:left="6237"/>
        <w:jc w:val="right"/>
        <w:rPr>
          <w:bCs/>
          <w:sz w:val="22"/>
          <w:szCs w:val="22"/>
        </w:rPr>
      </w:pPr>
      <w:r w:rsidRPr="00220019">
        <w:rPr>
          <w:bCs/>
          <w:sz w:val="22"/>
          <w:szCs w:val="22"/>
        </w:rPr>
        <w:t xml:space="preserve">от </w:t>
      </w:r>
      <w:r w:rsidR="00712974">
        <w:rPr>
          <w:bCs/>
          <w:sz w:val="22"/>
          <w:szCs w:val="22"/>
        </w:rPr>
        <w:t xml:space="preserve">30.03.2023 </w:t>
      </w:r>
      <w:r w:rsidR="00F90145" w:rsidRPr="00220019">
        <w:rPr>
          <w:bCs/>
          <w:sz w:val="22"/>
          <w:szCs w:val="22"/>
        </w:rPr>
        <w:t>№</w:t>
      </w:r>
      <w:r w:rsidR="00712974">
        <w:rPr>
          <w:bCs/>
          <w:sz w:val="22"/>
          <w:szCs w:val="22"/>
        </w:rPr>
        <w:t xml:space="preserve"> 11/25</w:t>
      </w:r>
      <w:bookmarkStart w:id="0" w:name="_GoBack"/>
      <w:bookmarkEnd w:id="0"/>
    </w:p>
    <w:p w:rsidR="001059AA" w:rsidRPr="00220019" w:rsidRDefault="001059AA" w:rsidP="001059AA">
      <w:pPr>
        <w:jc w:val="center"/>
        <w:rPr>
          <w:rFonts w:eastAsia="Calibri"/>
          <w:sz w:val="22"/>
          <w:szCs w:val="22"/>
          <w:lang w:eastAsia="en-US"/>
        </w:rPr>
      </w:pPr>
    </w:p>
    <w:p w:rsidR="001059AA" w:rsidRDefault="001059AA" w:rsidP="001059AA">
      <w:pPr>
        <w:jc w:val="center"/>
        <w:rPr>
          <w:rFonts w:eastAsia="Calibri"/>
          <w:lang w:eastAsia="en-US"/>
        </w:rPr>
      </w:pPr>
    </w:p>
    <w:p w:rsidR="001059AA" w:rsidRPr="00220019" w:rsidRDefault="001059AA" w:rsidP="001059AA">
      <w:pPr>
        <w:jc w:val="center"/>
        <w:rPr>
          <w:rFonts w:eastAsia="Calibri"/>
          <w:b/>
          <w:lang w:eastAsia="en-US"/>
        </w:rPr>
      </w:pPr>
      <w:r w:rsidRPr="00220019">
        <w:rPr>
          <w:rFonts w:eastAsia="Calibri"/>
          <w:b/>
          <w:lang w:eastAsia="en-US"/>
        </w:rPr>
        <w:t>ПОЛОЖЕНИЕ</w:t>
      </w:r>
    </w:p>
    <w:p w:rsidR="001059AA" w:rsidRPr="00220019" w:rsidRDefault="001059AA" w:rsidP="001059AA">
      <w:pPr>
        <w:jc w:val="center"/>
        <w:rPr>
          <w:rFonts w:eastAsia="Calibri"/>
          <w:b/>
          <w:lang w:eastAsia="en-US"/>
        </w:rPr>
      </w:pPr>
      <w:r w:rsidRPr="00220019">
        <w:rPr>
          <w:rFonts w:eastAsia="Calibri"/>
          <w:b/>
          <w:lang w:eastAsia="en-US"/>
        </w:rPr>
        <w:t>О МУНИЦИПАЛЬНОМ ЖИЛИЩНОМ КОНТРОЛЕ</w:t>
      </w:r>
    </w:p>
    <w:p w:rsidR="001059AA" w:rsidRPr="00220019" w:rsidRDefault="001059AA" w:rsidP="00220019">
      <w:pPr>
        <w:jc w:val="both"/>
        <w:rPr>
          <w:rFonts w:eastAsia="Calibri"/>
          <w:b/>
          <w:lang w:eastAsia="en-US"/>
        </w:rPr>
      </w:pPr>
    </w:p>
    <w:p w:rsidR="001059AA" w:rsidRPr="00220019" w:rsidRDefault="001059AA" w:rsidP="001059AA">
      <w:pPr>
        <w:jc w:val="center"/>
        <w:rPr>
          <w:rFonts w:eastAsia="Calibri"/>
          <w:b/>
          <w:lang w:eastAsia="en-US"/>
        </w:rPr>
      </w:pPr>
      <w:r w:rsidRPr="00220019">
        <w:rPr>
          <w:rFonts w:eastAsia="Calibri"/>
          <w:b/>
          <w:lang w:eastAsia="en-US"/>
        </w:rPr>
        <w:t>1. Общие положения</w:t>
      </w:r>
    </w:p>
    <w:p w:rsidR="001059AA" w:rsidRPr="001059AA" w:rsidRDefault="001059AA" w:rsidP="001059AA">
      <w:pPr>
        <w:ind w:firstLine="709"/>
        <w:jc w:val="center"/>
        <w:rPr>
          <w:rFonts w:eastAsia="Calibri"/>
          <w:lang w:eastAsia="en-US"/>
        </w:rPr>
      </w:pPr>
    </w:p>
    <w:p w:rsidR="001059AA" w:rsidRPr="001059AA" w:rsidRDefault="001059AA" w:rsidP="001059AA">
      <w:pPr>
        <w:ind w:firstLine="709"/>
        <w:jc w:val="both"/>
        <w:rPr>
          <w:rFonts w:eastAsia="Calibri"/>
          <w:lang w:eastAsia="en-US"/>
        </w:rPr>
      </w:pPr>
      <w:r w:rsidRPr="001059AA">
        <w:rPr>
          <w:rFonts w:eastAsia="Calibri"/>
          <w:lang w:eastAsia="en-US"/>
        </w:rPr>
        <w:t>1.1. Настоящее Положение устанавливает порядок организации и осуществления муниципального жилищного контроля н</w:t>
      </w:r>
      <w:r w:rsidR="00F90145">
        <w:rPr>
          <w:rFonts w:eastAsia="Calibri"/>
          <w:lang w:eastAsia="en-US"/>
        </w:rPr>
        <w:t>а территории Батыревского муниципального округа</w:t>
      </w:r>
      <w:r w:rsidRPr="001059AA">
        <w:rPr>
          <w:rFonts w:eastAsia="Calibri"/>
          <w:lang w:eastAsia="en-US"/>
        </w:rPr>
        <w:t xml:space="preserve"> Чувашской Республики (далее - муниципальный жилищный контроль</w:t>
      </w:r>
      <w:r w:rsidR="00433D7B">
        <w:rPr>
          <w:rFonts w:eastAsia="Calibri"/>
          <w:lang w:eastAsia="en-US"/>
        </w:rPr>
        <w:t>)</w:t>
      </w:r>
      <w:r w:rsidRPr="001059AA">
        <w:rPr>
          <w:rFonts w:eastAsia="Calibri"/>
          <w:lang w:eastAsia="en-US"/>
        </w:rPr>
        <w:t>.</w:t>
      </w:r>
    </w:p>
    <w:p w:rsidR="0027735F" w:rsidRPr="00B861A2" w:rsidRDefault="001059AA" w:rsidP="001059AA">
      <w:pPr>
        <w:ind w:firstLine="709"/>
        <w:jc w:val="both"/>
        <w:rPr>
          <w:rFonts w:eastAsia="Calibri"/>
          <w:lang w:eastAsia="en-US"/>
        </w:rPr>
      </w:pPr>
      <w:r w:rsidRPr="00B861A2">
        <w:rPr>
          <w:rFonts w:eastAsia="Calibri"/>
          <w:lang w:eastAsia="en-US"/>
        </w:rPr>
        <w:t xml:space="preserve">1.2. </w:t>
      </w:r>
      <w:r w:rsidR="0027735F" w:rsidRPr="00B861A2">
        <w:rPr>
          <w:rFonts w:eastAsia="Calibri"/>
          <w:lang w:eastAsia="en-US"/>
        </w:rPr>
        <w:t xml:space="preserve">Муниципальный жилищный контроль осуществляется </w:t>
      </w:r>
      <w:r w:rsidR="00EF0E3D" w:rsidRPr="00B861A2">
        <w:rPr>
          <w:rFonts w:eastAsia="Calibri"/>
          <w:lang w:eastAsia="en-US"/>
        </w:rPr>
        <w:t>у</w:t>
      </w:r>
      <w:r w:rsidR="00B861A2">
        <w:rPr>
          <w:rFonts w:eastAsia="Calibri"/>
          <w:lang w:eastAsia="en-US"/>
        </w:rPr>
        <w:t>полномоченными</w:t>
      </w:r>
      <w:r w:rsidR="00EF0E3D" w:rsidRPr="00B861A2">
        <w:rPr>
          <w:rFonts w:eastAsia="Calibri"/>
          <w:lang w:eastAsia="en-US"/>
        </w:rPr>
        <w:t xml:space="preserve"> </w:t>
      </w:r>
      <w:r w:rsidR="0027735F" w:rsidRPr="00B861A2">
        <w:rPr>
          <w:rFonts w:eastAsia="Calibri"/>
          <w:lang w:eastAsia="en-US"/>
        </w:rPr>
        <w:t>должностными лицами администрации Батыревского муниципально</w:t>
      </w:r>
      <w:r w:rsidR="00EF0E3D" w:rsidRPr="00B861A2">
        <w:rPr>
          <w:rFonts w:eastAsia="Calibri"/>
          <w:lang w:eastAsia="en-US"/>
        </w:rPr>
        <w:t xml:space="preserve">го округа Чувашской Республики </w:t>
      </w:r>
      <w:r w:rsidR="0027735F" w:rsidRPr="00B861A2">
        <w:rPr>
          <w:rFonts w:eastAsia="Calibri"/>
          <w:lang w:eastAsia="en-US"/>
        </w:rPr>
        <w:t xml:space="preserve">(далее – должностные лица, </w:t>
      </w:r>
      <w:r w:rsidR="0054287C" w:rsidRPr="00B861A2">
        <w:rPr>
          <w:rFonts w:eastAsia="Calibri"/>
          <w:lang w:eastAsia="en-US"/>
        </w:rPr>
        <w:t>уполномоченный орган</w:t>
      </w:r>
      <w:r w:rsidR="0027735F" w:rsidRPr="00B861A2">
        <w:rPr>
          <w:rFonts w:eastAsia="Calibri"/>
          <w:lang w:eastAsia="en-US"/>
        </w:rPr>
        <w:t>).</w:t>
      </w:r>
    </w:p>
    <w:p w:rsidR="00EF0E3D" w:rsidRPr="00B861A2" w:rsidRDefault="001059AA" w:rsidP="00EF0E3D">
      <w:pPr>
        <w:ind w:firstLine="709"/>
        <w:jc w:val="both"/>
        <w:rPr>
          <w:rFonts w:eastAsia="Calibri"/>
          <w:lang w:eastAsia="en-US"/>
        </w:rPr>
      </w:pPr>
      <w:r w:rsidRPr="00B861A2">
        <w:rPr>
          <w:rFonts w:eastAsia="Calibri"/>
          <w:lang w:eastAsia="en-US"/>
        </w:rPr>
        <w:t xml:space="preserve">1.3. </w:t>
      </w:r>
      <w:r w:rsidR="00EF0E3D" w:rsidRPr="00B861A2">
        <w:rPr>
          <w:rFonts w:eastAsia="Calibri"/>
          <w:lang w:eastAsia="en-US"/>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003F4259" w:rsidRPr="00B861A2">
        <w:rPr>
          <w:rFonts w:eastAsia="Calibri"/>
          <w:lang w:eastAsia="en-US"/>
        </w:rPr>
        <w:t>(далее</w:t>
      </w:r>
      <w:r w:rsidR="0054287C" w:rsidRPr="00B861A2">
        <w:rPr>
          <w:rFonts w:eastAsia="Calibri"/>
          <w:lang w:eastAsia="en-US"/>
        </w:rPr>
        <w:t xml:space="preserve"> </w:t>
      </w:r>
      <w:r w:rsidR="003F4259" w:rsidRPr="00B861A2">
        <w:rPr>
          <w:rFonts w:eastAsia="Calibri"/>
          <w:lang w:eastAsia="en-US"/>
        </w:rPr>
        <w:t xml:space="preserve">- контролируемые лица) </w:t>
      </w:r>
      <w:r w:rsidR="00EF0E3D" w:rsidRPr="00B861A2">
        <w:rPr>
          <w:rFonts w:eastAsia="Calibri"/>
          <w:lang w:eastAsia="en-US"/>
        </w:rPr>
        <w:t>обязательных требований, в отношении муниципального жилищного фонда:</w:t>
      </w:r>
    </w:p>
    <w:p w:rsidR="00E61C90" w:rsidRPr="00E61C90" w:rsidRDefault="00E61C90" w:rsidP="00E61C90">
      <w:pPr>
        <w:ind w:firstLine="709"/>
        <w:jc w:val="both"/>
        <w:rPr>
          <w:rFonts w:eastAsia="Calibri"/>
          <w:lang w:eastAsia="en-US"/>
        </w:rPr>
      </w:pPr>
      <w:r w:rsidRPr="00E61C90">
        <w:rPr>
          <w:rFonts w:eastAsia="Calibri"/>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61C90" w:rsidRPr="00E61C90" w:rsidRDefault="00E61C90" w:rsidP="00E61C90">
      <w:pPr>
        <w:ind w:firstLine="709"/>
        <w:jc w:val="both"/>
        <w:rPr>
          <w:rFonts w:eastAsia="Calibri"/>
          <w:lang w:eastAsia="en-US"/>
        </w:rPr>
      </w:pPr>
      <w:r w:rsidRPr="00E61C90">
        <w:rPr>
          <w:rFonts w:eastAsia="Calibri"/>
          <w:lang w:eastAsia="en-US"/>
        </w:rPr>
        <w:t>2) требований к формированию фондов капитального ремонта;</w:t>
      </w:r>
    </w:p>
    <w:p w:rsidR="00E61C90" w:rsidRPr="00E61C90" w:rsidRDefault="00E61C90" w:rsidP="00E61C90">
      <w:pPr>
        <w:ind w:firstLine="709"/>
        <w:jc w:val="both"/>
        <w:rPr>
          <w:rFonts w:eastAsia="Calibri"/>
          <w:lang w:eastAsia="en-US"/>
        </w:rPr>
      </w:pPr>
      <w:r w:rsidRPr="00E61C90">
        <w:rPr>
          <w:rFonts w:eastAsia="Calibri"/>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61C90" w:rsidRPr="00E61C90" w:rsidRDefault="00E61C90" w:rsidP="00E61C90">
      <w:pPr>
        <w:ind w:firstLine="709"/>
        <w:jc w:val="both"/>
        <w:rPr>
          <w:rFonts w:eastAsia="Calibri"/>
          <w:lang w:eastAsia="en-US"/>
        </w:rPr>
      </w:pPr>
      <w:r w:rsidRPr="00E61C90">
        <w:rPr>
          <w:rFonts w:eastAsia="Calibri"/>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E61C90" w:rsidRPr="00E61C90" w:rsidRDefault="00E61C90" w:rsidP="00E61C90">
      <w:pPr>
        <w:ind w:firstLine="709"/>
        <w:jc w:val="both"/>
        <w:rPr>
          <w:rFonts w:eastAsia="Calibri"/>
          <w:lang w:eastAsia="en-US"/>
        </w:rPr>
      </w:pPr>
      <w:r w:rsidRPr="00E61C90">
        <w:rPr>
          <w:rFonts w:eastAsia="Calibri"/>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61C90" w:rsidRPr="00E61C90" w:rsidRDefault="00E61C90" w:rsidP="00E61C90">
      <w:pPr>
        <w:ind w:firstLine="709"/>
        <w:jc w:val="both"/>
        <w:rPr>
          <w:rFonts w:eastAsia="Calibri"/>
          <w:lang w:eastAsia="en-US"/>
        </w:rPr>
      </w:pPr>
      <w:r w:rsidRPr="00E61C90">
        <w:rPr>
          <w:rFonts w:eastAsia="Calibri"/>
          <w:lang w:eastAsia="en-US"/>
        </w:rPr>
        <w:t>6) правил содержания общего имущества в многоквартирном доме и правил изменения размера платы за содержание жилого помещения;</w:t>
      </w:r>
    </w:p>
    <w:p w:rsidR="00E61C90" w:rsidRPr="00E61C90" w:rsidRDefault="00E61C90" w:rsidP="00E61C90">
      <w:pPr>
        <w:ind w:firstLine="709"/>
        <w:jc w:val="both"/>
        <w:rPr>
          <w:rFonts w:eastAsia="Calibri"/>
          <w:lang w:eastAsia="en-US"/>
        </w:rPr>
      </w:pPr>
      <w:r w:rsidRPr="00E61C90">
        <w:rPr>
          <w:rFonts w:eastAsia="Calibri"/>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61C90" w:rsidRPr="00E61C90" w:rsidRDefault="00E61C90" w:rsidP="00E61C90">
      <w:pPr>
        <w:ind w:firstLine="709"/>
        <w:jc w:val="both"/>
        <w:rPr>
          <w:rFonts w:eastAsia="Calibri"/>
          <w:lang w:eastAsia="en-US"/>
        </w:rPr>
      </w:pPr>
      <w:r w:rsidRPr="00E61C90">
        <w:rPr>
          <w:rFonts w:eastAsia="Calibri"/>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61C90" w:rsidRPr="00E61C90" w:rsidRDefault="00E61C90" w:rsidP="00E61C90">
      <w:pPr>
        <w:ind w:firstLine="709"/>
        <w:jc w:val="both"/>
        <w:rPr>
          <w:rFonts w:eastAsia="Calibri"/>
          <w:lang w:eastAsia="en-US"/>
        </w:rPr>
      </w:pPr>
      <w:r w:rsidRPr="00E61C90">
        <w:rPr>
          <w:rFonts w:eastAsia="Calibri"/>
          <w:lang w:eastAsia="en-US"/>
        </w:rPr>
        <w:t xml:space="preserve">9) требований к порядку размещения </w:t>
      </w:r>
      <w:proofErr w:type="spellStart"/>
      <w:r w:rsidRPr="00E61C90">
        <w:rPr>
          <w:rFonts w:eastAsia="Calibri"/>
          <w:lang w:eastAsia="en-US"/>
        </w:rPr>
        <w:t>ресурсоснабжающими</w:t>
      </w:r>
      <w:proofErr w:type="spellEnd"/>
      <w:r w:rsidRPr="00E61C90">
        <w:rPr>
          <w:rFonts w:eastAsia="Calibri"/>
          <w:lang w:eastAsia="en-US"/>
        </w:rPr>
        <w:t xml:space="preserve"> организациями, лицами, осуществляющими деятельность по управлению многоквартирными домами, информации в системе;</w:t>
      </w:r>
    </w:p>
    <w:p w:rsidR="00E61C90" w:rsidRPr="00E61C90" w:rsidRDefault="00E61C90" w:rsidP="00E61C90">
      <w:pPr>
        <w:ind w:firstLine="709"/>
        <w:jc w:val="both"/>
        <w:rPr>
          <w:rFonts w:eastAsia="Calibri"/>
          <w:lang w:eastAsia="en-US"/>
        </w:rPr>
      </w:pPr>
      <w:r w:rsidRPr="00E61C90">
        <w:rPr>
          <w:rFonts w:eastAsia="Calibri"/>
          <w:lang w:eastAsia="en-US"/>
        </w:rPr>
        <w:t>10) требований к обеспечению доступности для инвалидов помещений в многоквартирных домах;</w:t>
      </w:r>
    </w:p>
    <w:p w:rsidR="00E61C90" w:rsidRPr="00E61C90" w:rsidRDefault="00E61C90" w:rsidP="00E61C90">
      <w:pPr>
        <w:ind w:firstLine="709"/>
        <w:jc w:val="both"/>
        <w:rPr>
          <w:rFonts w:eastAsia="Calibri"/>
          <w:lang w:eastAsia="en-US"/>
        </w:rPr>
      </w:pPr>
    </w:p>
    <w:p w:rsidR="00E61C90" w:rsidRDefault="00E61C90" w:rsidP="00E61C90">
      <w:pPr>
        <w:ind w:firstLine="709"/>
        <w:jc w:val="both"/>
        <w:rPr>
          <w:rFonts w:eastAsia="Calibri"/>
          <w:lang w:eastAsia="en-US"/>
        </w:rPr>
      </w:pPr>
      <w:r w:rsidRPr="00E61C90">
        <w:rPr>
          <w:rFonts w:eastAsia="Calibri"/>
          <w:lang w:eastAsia="en-US"/>
        </w:rPr>
        <w:lastRenderedPageBreak/>
        <w:t>11) требований к предоставлению жилых помещений в наемных домах социального использования;</w:t>
      </w:r>
    </w:p>
    <w:p w:rsidR="00E61C90" w:rsidRDefault="00E61C90" w:rsidP="00E61C90">
      <w:pPr>
        <w:ind w:firstLine="709"/>
        <w:jc w:val="both"/>
        <w:rPr>
          <w:rFonts w:eastAsia="Calibri"/>
          <w:lang w:eastAsia="en-US"/>
        </w:rPr>
      </w:pPr>
      <w:r w:rsidRPr="00E61C90">
        <w:rPr>
          <w:rFonts w:eastAsia="Calibri"/>
          <w:lang w:eastAsia="en-U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Pr>
          <w:rFonts w:eastAsia="Calibri"/>
          <w:lang w:eastAsia="en-US"/>
        </w:rPr>
        <w:t>ентиляционных и дымовых каналов;</w:t>
      </w:r>
    </w:p>
    <w:p w:rsidR="00EF0E3D" w:rsidRPr="003F4259" w:rsidRDefault="00E61C90" w:rsidP="00E61C90">
      <w:pPr>
        <w:ind w:firstLine="709"/>
        <w:jc w:val="both"/>
        <w:rPr>
          <w:rFonts w:eastAsia="Calibri"/>
          <w:lang w:eastAsia="en-US"/>
        </w:rPr>
      </w:pPr>
      <w:r>
        <w:rPr>
          <w:rFonts w:eastAsia="Calibri"/>
          <w:lang w:eastAsia="en-US"/>
        </w:rPr>
        <w:t>13</w:t>
      </w:r>
      <w:r w:rsidR="00EF0E3D" w:rsidRPr="003F4259">
        <w:rPr>
          <w:rFonts w:eastAsia="Calibri"/>
          <w:lang w:eastAsia="en-US"/>
        </w:rPr>
        <w:t>) соблюдение (реализация) требований, содержащихся в разрешительных документах;</w:t>
      </w:r>
    </w:p>
    <w:p w:rsidR="00EF0E3D" w:rsidRPr="003F4259" w:rsidRDefault="00EF0E3D" w:rsidP="00EF0E3D">
      <w:pPr>
        <w:ind w:firstLine="709"/>
        <w:jc w:val="both"/>
        <w:rPr>
          <w:rFonts w:eastAsia="Calibri"/>
          <w:lang w:eastAsia="en-US"/>
        </w:rPr>
      </w:pPr>
      <w:r w:rsidRPr="003F4259">
        <w:rPr>
          <w:rFonts w:eastAsia="Calibri"/>
          <w:lang w:eastAsia="en-US"/>
        </w:rPr>
        <w:t>1</w:t>
      </w:r>
      <w:r w:rsidR="00E61C90">
        <w:rPr>
          <w:rFonts w:eastAsia="Calibri"/>
          <w:lang w:eastAsia="en-US"/>
        </w:rPr>
        <w:t>4</w:t>
      </w:r>
      <w:r w:rsidRPr="003F4259">
        <w:rPr>
          <w:rFonts w:eastAsia="Calibri"/>
          <w:lang w:eastAsia="en-US"/>
        </w:rPr>
        <w:t>) соблюдение требований документов, исполнение которых является необходимым в соответствии с законодательством Российской Федерации;</w:t>
      </w:r>
    </w:p>
    <w:p w:rsidR="00EF0E3D" w:rsidRDefault="00EF0E3D" w:rsidP="00EF0E3D">
      <w:pPr>
        <w:ind w:firstLine="709"/>
        <w:jc w:val="both"/>
        <w:rPr>
          <w:rFonts w:eastAsia="Calibri"/>
          <w:lang w:eastAsia="en-US"/>
        </w:rPr>
      </w:pPr>
      <w:r w:rsidRPr="003F4259">
        <w:rPr>
          <w:rFonts w:eastAsia="Calibri"/>
          <w:lang w:eastAsia="en-US"/>
        </w:rPr>
        <w:t>1</w:t>
      </w:r>
      <w:r w:rsidR="00E61C90">
        <w:rPr>
          <w:rFonts w:eastAsia="Calibri"/>
          <w:lang w:eastAsia="en-US"/>
        </w:rPr>
        <w:t>5</w:t>
      </w:r>
      <w:r w:rsidRPr="003F4259">
        <w:rPr>
          <w:rFonts w:eastAsia="Calibri"/>
          <w:lang w:eastAsia="en-US"/>
        </w:rPr>
        <w:t>) исполнение решений, принимаемых по результатам контрольных мероприятий.</w:t>
      </w:r>
    </w:p>
    <w:p w:rsidR="003E7991" w:rsidRPr="0055458B" w:rsidRDefault="003E7991" w:rsidP="003E7991">
      <w:pPr>
        <w:ind w:firstLine="709"/>
        <w:jc w:val="both"/>
        <w:rPr>
          <w:rFonts w:eastAsia="Calibri"/>
          <w:lang w:eastAsia="en-US"/>
        </w:rPr>
      </w:pPr>
      <w:r>
        <w:rPr>
          <w:rFonts w:eastAsia="Calibri"/>
          <w:lang w:eastAsia="en-US"/>
        </w:rPr>
        <w:t xml:space="preserve">1.4. </w:t>
      </w:r>
      <w:r w:rsidRPr="0055458B">
        <w:rPr>
          <w:rFonts w:eastAsia="Calibri"/>
          <w:lang w:eastAsia="en-US"/>
        </w:rPr>
        <w:t>Объектами муниципального жилищного контроля (далее - объект контроля) являются:</w:t>
      </w:r>
    </w:p>
    <w:p w:rsidR="003E7991" w:rsidRPr="0055458B" w:rsidRDefault="003F4259" w:rsidP="003E7991">
      <w:pPr>
        <w:ind w:firstLine="709"/>
        <w:jc w:val="both"/>
        <w:rPr>
          <w:rFonts w:eastAsia="Calibri"/>
          <w:lang w:eastAsia="en-US"/>
        </w:rPr>
      </w:pPr>
      <w:r w:rsidRPr="0055458B">
        <w:rPr>
          <w:rFonts w:eastAsia="Calibri"/>
          <w:lang w:eastAsia="en-US"/>
        </w:rPr>
        <w:t xml:space="preserve">- </w:t>
      </w:r>
      <w:r w:rsidR="003E7991" w:rsidRPr="0055458B">
        <w:rPr>
          <w:rFonts w:eastAsia="Calibri"/>
          <w:lang w:eastAsia="en-US"/>
        </w:rPr>
        <w:t xml:space="preserve">деятельность, действия (бездействие) контролируемых лиц, </w:t>
      </w:r>
      <w:r w:rsidRPr="0055458B">
        <w:rPr>
          <w:rFonts w:eastAsia="Calibri"/>
          <w:lang w:eastAsia="en-US"/>
        </w:rPr>
        <w:t>проживающих в муниципальном жилищном фонде, а также осуществляющих деятельность по управлению многоквартирными домами и (или) оказывающих услуги и (или) выполняющие работы по содержанию и ремонту общего имущества 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w:t>
      </w:r>
      <w:r w:rsidR="003E7991" w:rsidRPr="0055458B">
        <w:rPr>
          <w:rFonts w:eastAsia="Calibri"/>
          <w:lang w:eastAsia="en-US"/>
        </w:rPr>
        <w:t>;</w:t>
      </w:r>
    </w:p>
    <w:p w:rsidR="003E7991" w:rsidRPr="0055458B" w:rsidRDefault="003F4259" w:rsidP="003E7991">
      <w:pPr>
        <w:ind w:firstLine="709"/>
        <w:jc w:val="both"/>
        <w:rPr>
          <w:rFonts w:eastAsia="Calibri"/>
          <w:lang w:eastAsia="en-US"/>
        </w:rPr>
      </w:pPr>
      <w:r w:rsidRPr="0055458B">
        <w:rPr>
          <w:rFonts w:eastAsia="Calibri"/>
          <w:lang w:eastAsia="en-US"/>
        </w:rPr>
        <w:t xml:space="preserve">- </w:t>
      </w:r>
      <w:r w:rsidR="003E7991" w:rsidRPr="0055458B">
        <w:rPr>
          <w:rFonts w:eastAsia="Calibri"/>
          <w:lang w:eastAsia="en-US"/>
        </w:rPr>
        <w:t xml:space="preserve">результаты </w:t>
      </w:r>
      <w:r w:rsidRPr="0055458B">
        <w:rPr>
          <w:rFonts w:eastAsia="Calibri"/>
          <w:lang w:eastAsia="en-US"/>
        </w:rPr>
        <w:t>деятельности контролируемых лиц, проживающих в муниципальном жилищном фонде, а также осуществляющих деятельность по управлению многоквартирными домами и (или) оказывающих услуги и (или) выполняющие работы по содержанию и ремонту общего имущества 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w:t>
      </w:r>
    </w:p>
    <w:p w:rsidR="003F4259" w:rsidRPr="0055458B" w:rsidRDefault="003F4259" w:rsidP="003F4259">
      <w:pPr>
        <w:ind w:firstLine="709"/>
        <w:jc w:val="both"/>
        <w:rPr>
          <w:rFonts w:eastAsia="Calibri"/>
          <w:lang w:eastAsia="en-US"/>
        </w:rPr>
      </w:pPr>
      <w:r w:rsidRPr="0055458B">
        <w:rPr>
          <w:rFonts w:eastAsia="Calibri"/>
          <w:lang w:eastAsia="en-US"/>
        </w:rPr>
        <w:t>- муниципальный жилищный фонд - совокупность жилых помещений, принадлежащих на праве собственности муниципальному образованию - Батыревскому муниципальному округу.</w:t>
      </w:r>
    </w:p>
    <w:p w:rsidR="0054287C" w:rsidRDefault="003F4259" w:rsidP="0054287C">
      <w:pPr>
        <w:ind w:firstLine="709"/>
        <w:jc w:val="both"/>
        <w:rPr>
          <w:rFonts w:eastAsia="Calibri"/>
          <w:lang w:eastAsia="en-US"/>
        </w:rPr>
      </w:pPr>
      <w:r w:rsidRPr="0055458B">
        <w:rPr>
          <w:rFonts w:eastAsia="Calibri"/>
          <w:lang w:eastAsia="en-US"/>
        </w:rPr>
        <w:t xml:space="preserve">1.5. </w:t>
      </w:r>
      <w:r w:rsidR="0054287C" w:rsidRPr="0055458B">
        <w:rPr>
          <w:rFonts w:eastAsia="Calibri"/>
          <w:lang w:eastAsia="en-US"/>
        </w:rPr>
        <w:t>Должностным лицом контрольного органа</w:t>
      </w:r>
      <w:r w:rsidR="0054287C" w:rsidRPr="0054287C">
        <w:rPr>
          <w:rFonts w:eastAsia="Calibri"/>
          <w:lang w:eastAsia="en-US"/>
        </w:rPr>
        <w:t>, уполномоченным на принятие решения о проведении контрольных мероприятий, является руководитель контрольного органа – глава администрации Батыревского муниципального округа Чувашской Республики.</w:t>
      </w:r>
    </w:p>
    <w:p w:rsidR="0054287C" w:rsidRDefault="0054287C" w:rsidP="0054287C">
      <w:pPr>
        <w:ind w:firstLine="709"/>
        <w:jc w:val="both"/>
        <w:rPr>
          <w:rFonts w:eastAsia="Calibri"/>
          <w:lang w:eastAsia="en-US"/>
        </w:rPr>
      </w:pPr>
      <w:r>
        <w:rPr>
          <w:rFonts w:eastAsia="Calibri"/>
          <w:lang w:eastAsia="en-US"/>
        </w:rPr>
        <w:t xml:space="preserve">1.6. </w:t>
      </w:r>
      <w:r w:rsidRPr="0054287C">
        <w:rPr>
          <w:rFonts w:eastAsia="Calibri"/>
          <w:lang w:eastAsia="en-US"/>
        </w:rPr>
        <w:t>От имени уполномоченного органа муниципальный жилищный контроль вправе осуществлять</w:t>
      </w:r>
      <w:r>
        <w:rPr>
          <w:rFonts w:eastAsia="Calibri"/>
          <w:lang w:eastAsia="en-US"/>
        </w:rPr>
        <w:t>:</w:t>
      </w:r>
    </w:p>
    <w:p w:rsidR="0054287C" w:rsidRPr="0055458B" w:rsidRDefault="0054287C" w:rsidP="0054287C">
      <w:pPr>
        <w:ind w:firstLine="709"/>
        <w:jc w:val="both"/>
        <w:rPr>
          <w:rFonts w:eastAsia="Calibri"/>
          <w:lang w:eastAsia="en-US"/>
        </w:rPr>
      </w:pPr>
      <w:r>
        <w:rPr>
          <w:rFonts w:eastAsia="Calibri"/>
          <w:lang w:eastAsia="en-US"/>
        </w:rPr>
        <w:t>-</w:t>
      </w:r>
      <w:r w:rsidRPr="0054287C">
        <w:rPr>
          <w:rFonts w:eastAsia="Calibri"/>
          <w:lang w:eastAsia="en-US"/>
        </w:rPr>
        <w:t xml:space="preserve"> </w:t>
      </w:r>
      <w:r>
        <w:rPr>
          <w:rFonts w:eastAsia="Calibri"/>
          <w:lang w:eastAsia="en-US"/>
        </w:rPr>
        <w:t xml:space="preserve">глава </w:t>
      </w:r>
      <w:r w:rsidRPr="0055458B">
        <w:rPr>
          <w:rFonts w:eastAsia="Calibri"/>
          <w:lang w:eastAsia="en-US"/>
        </w:rPr>
        <w:t>администрации Батыревского муниципального округа Чувашской Республики;</w:t>
      </w:r>
    </w:p>
    <w:p w:rsidR="0054287C" w:rsidRPr="0055458B" w:rsidRDefault="0054287C" w:rsidP="0054287C">
      <w:pPr>
        <w:ind w:firstLine="709"/>
        <w:jc w:val="both"/>
        <w:rPr>
          <w:rFonts w:eastAsia="Calibri"/>
          <w:lang w:eastAsia="en-US"/>
        </w:rPr>
      </w:pPr>
      <w:r w:rsidRPr="0055458B">
        <w:rPr>
          <w:rFonts w:eastAsia="Calibri"/>
          <w:lang w:eastAsia="en-US"/>
        </w:rPr>
        <w:t>-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(далее - инспектор).</w:t>
      </w:r>
    </w:p>
    <w:p w:rsidR="0054287C" w:rsidRPr="0055458B" w:rsidRDefault="0054287C" w:rsidP="0054287C">
      <w:pPr>
        <w:ind w:firstLine="709"/>
        <w:jc w:val="both"/>
        <w:rPr>
          <w:rFonts w:eastAsia="Calibri"/>
          <w:lang w:eastAsia="en-US"/>
        </w:rPr>
      </w:pPr>
      <w:r w:rsidRPr="0055458B">
        <w:rPr>
          <w:rFonts w:eastAsia="Calibri"/>
          <w:lang w:eastAsia="en-US"/>
        </w:rPr>
        <w:t>1.7. Должностные лица при осуществлении муниципального жилищного контроля реализуют права и несут обязанности, соблюдают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 Кодексом Российской Федерации об административных правонарушениях.</w:t>
      </w:r>
    </w:p>
    <w:p w:rsidR="001059AA" w:rsidRPr="0055458B" w:rsidRDefault="001059AA" w:rsidP="001059AA">
      <w:pPr>
        <w:ind w:firstLine="709"/>
        <w:jc w:val="both"/>
        <w:rPr>
          <w:rFonts w:eastAsia="Calibri"/>
          <w:lang w:eastAsia="en-US"/>
        </w:rPr>
      </w:pPr>
      <w:r w:rsidRPr="0055458B">
        <w:rPr>
          <w:rFonts w:eastAsia="Calibri"/>
          <w:lang w:eastAsia="en-US"/>
        </w:rPr>
        <w:t xml:space="preserve">Организация и осуществление муниципального жилищного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w:t>
      </w:r>
      <w:r w:rsidR="00433D7B" w:rsidRPr="0055458B">
        <w:rPr>
          <w:rFonts w:eastAsia="Calibri"/>
          <w:lang w:eastAsia="en-US"/>
        </w:rPr>
        <w:t>№ 248-ФЗ</w:t>
      </w:r>
      <w:r w:rsidRPr="0055458B">
        <w:rPr>
          <w:rFonts w:eastAsia="Calibri"/>
          <w:lang w:eastAsia="en-US"/>
        </w:rPr>
        <w:t xml:space="preserve">). </w:t>
      </w:r>
    </w:p>
    <w:p w:rsidR="001059AA" w:rsidRPr="001059AA" w:rsidRDefault="001059AA" w:rsidP="001059AA">
      <w:pPr>
        <w:ind w:firstLine="709"/>
        <w:jc w:val="both"/>
        <w:rPr>
          <w:rFonts w:eastAsia="Calibri"/>
          <w:lang w:eastAsia="en-US"/>
        </w:rPr>
      </w:pPr>
      <w:r w:rsidRPr="0055458B">
        <w:rPr>
          <w:rFonts w:eastAsia="Calibri"/>
          <w:lang w:eastAsia="en-US"/>
        </w:rPr>
        <w:t>1.</w:t>
      </w:r>
      <w:r w:rsidR="0054287C" w:rsidRPr="0055458B">
        <w:rPr>
          <w:rFonts w:eastAsia="Calibri"/>
          <w:lang w:eastAsia="en-US"/>
        </w:rPr>
        <w:t>8</w:t>
      </w:r>
      <w:r w:rsidRPr="0055458B">
        <w:rPr>
          <w:rFonts w:eastAsia="Calibri"/>
          <w:lang w:eastAsia="en-US"/>
        </w:rPr>
        <w:t>. При сборе, обработке, анализе и учете свед</w:t>
      </w:r>
      <w:r w:rsidRPr="001059AA">
        <w:rPr>
          <w:rFonts w:eastAsia="Calibri"/>
          <w:lang w:eastAsia="en-US"/>
        </w:rPr>
        <w:t xml:space="preserve">ений об объектах контроля для целей их учета контрольный орган использует информацию, представляемую ему в соответствии </w:t>
      </w:r>
      <w:r w:rsidRPr="001059AA">
        <w:rPr>
          <w:rFonts w:eastAsia="Calibri"/>
          <w:lang w:eastAsia="en-US"/>
        </w:rPr>
        <w:lastRenderedPageBreak/>
        <w:t>с нормативными правовыми актами, информацию, получаемую в рамках межведомственного взаимодействия, а также общедоступную информацию.</w:t>
      </w:r>
    </w:p>
    <w:p w:rsidR="001059AA" w:rsidRDefault="001059AA" w:rsidP="001059AA">
      <w:pPr>
        <w:ind w:firstLine="709"/>
        <w:jc w:val="both"/>
        <w:rPr>
          <w:rFonts w:eastAsia="Calibri"/>
          <w:lang w:eastAsia="en-US"/>
        </w:rPr>
      </w:pPr>
    </w:p>
    <w:p w:rsidR="0054287C" w:rsidRPr="001059AA" w:rsidRDefault="0054287C" w:rsidP="001059AA">
      <w:pPr>
        <w:ind w:firstLine="709"/>
        <w:jc w:val="both"/>
        <w:rPr>
          <w:rFonts w:eastAsia="Calibri"/>
          <w:lang w:eastAsia="en-US"/>
        </w:rPr>
      </w:pPr>
    </w:p>
    <w:p w:rsidR="001059AA" w:rsidRPr="00220019" w:rsidRDefault="001059AA" w:rsidP="00F413C6">
      <w:pPr>
        <w:jc w:val="center"/>
        <w:rPr>
          <w:rFonts w:eastAsia="Calibri"/>
          <w:b/>
          <w:lang w:eastAsia="en-US"/>
        </w:rPr>
      </w:pPr>
      <w:r w:rsidRPr="00220019">
        <w:rPr>
          <w:rFonts w:eastAsia="Calibri"/>
          <w:b/>
          <w:lang w:eastAsia="en-US"/>
        </w:rPr>
        <w:t>2. Управление рисками причинения вреда (ущерба)</w:t>
      </w:r>
      <w:r w:rsidR="008030C3">
        <w:rPr>
          <w:rFonts w:eastAsia="Calibri"/>
          <w:b/>
          <w:lang w:eastAsia="en-US"/>
        </w:rPr>
        <w:t xml:space="preserve"> </w:t>
      </w:r>
      <w:r w:rsidRPr="00220019">
        <w:rPr>
          <w:rFonts w:eastAsia="Calibri"/>
          <w:b/>
          <w:lang w:eastAsia="en-US"/>
        </w:rPr>
        <w:t>охраняемым законом ценностям при осуществлении</w:t>
      </w:r>
      <w:r w:rsidR="008030C3">
        <w:rPr>
          <w:rFonts w:eastAsia="Calibri"/>
          <w:b/>
          <w:lang w:eastAsia="en-US"/>
        </w:rPr>
        <w:t xml:space="preserve"> </w:t>
      </w:r>
      <w:r w:rsidRPr="00220019">
        <w:rPr>
          <w:rFonts w:eastAsia="Calibri"/>
          <w:b/>
          <w:lang w:eastAsia="en-US"/>
        </w:rPr>
        <w:t>муниципального жилищного контроля</w:t>
      </w:r>
    </w:p>
    <w:p w:rsidR="001059AA" w:rsidRPr="001059AA" w:rsidRDefault="001059AA" w:rsidP="001059AA">
      <w:pPr>
        <w:ind w:firstLine="709"/>
        <w:jc w:val="both"/>
        <w:rPr>
          <w:rFonts w:eastAsia="Calibri"/>
          <w:lang w:eastAsia="en-US"/>
        </w:rPr>
      </w:pPr>
    </w:p>
    <w:p w:rsidR="001059AA" w:rsidRPr="001059AA" w:rsidRDefault="001059AA" w:rsidP="001059AA">
      <w:pPr>
        <w:ind w:firstLine="709"/>
        <w:jc w:val="both"/>
        <w:rPr>
          <w:rFonts w:eastAsia="Calibri"/>
          <w:lang w:eastAsia="en-US"/>
        </w:rPr>
      </w:pPr>
      <w:r w:rsidRPr="001059AA">
        <w:rPr>
          <w:rFonts w:eastAsia="Calibri"/>
          <w:lang w:eastAsia="en-US"/>
        </w:rPr>
        <w:t xml:space="preserve">2.1. </w:t>
      </w:r>
      <w:r w:rsidR="00F413C6">
        <w:rPr>
          <w:rFonts w:eastAsia="Calibri"/>
          <w:lang w:eastAsia="en-US"/>
        </w:rPr>
        <w:t>М</w:t>
      </w:r>
      <w:r w:rsidRPr="001059AA">
        <w:rPr>
          <w:rFonts w:eastAsia="Calibri"/>
          <w:lang w:eastAsia="en-US"/>
        </w:rPr>
        <w:t xml:space="preserve">униципальный жилищный контроль </w:t>
      </w:r>
      <w:r w:rsidR="00F413C6">
        <w:rPr>
          <w:rFonts w:eastAsia="Calibri"/>
          <w:lang w:eastAsia="en-US"/>
        </w:rPr>
        <w:t xml:space="preserve">осуществляется </w:t>
      </w:r>
      <w:r w:rsidRPr="001059AA">
        <w:rPr>
          <w:rFonts w:eastAsia="Calibri"/>
          <w:lang w:eastAsia="en-US"/>
        </w:rPr>
        <w:t>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059AA" w:rsidRDefault="001059AA" w:rsidP="001059AA">
      <w:pPr>
        <w:ind w:firstLine="709"/>
        <w:jc w:val="both"/>
        <w:rPr>
          <w:rFonts w:eastAsia="Calibri"/>
          <w:lang w:eastAsia="en-US"/>
        </w:rPr>
      </w:pPr>
      <w:r w:rsidRPr="001059AA">
        <w:rPr>
          <w:rFonts w:eastAsia="Calibri"/>
          <w:lang w:eastAsia="en-US"/>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w:t>
      </w:r>
      <w:r w:rsidR="00F413C6">
        <w:rPr>
          <w:rFonts w:eastAsia="Calibri"/>
          <w:lang w:eastAsia="en-US"/>
        </w:rPr>
        <w:t>№ 248-ФЗ</w:t>
      </w:r>
      <w:r w:rsidRPr="001059AA">
        <w:rPr>
          <w:rFonts w:eastAsia="Calibri"/>
          <w:lang w:eastAsia="en-US"/>
        </w:rPr>
        <w:t>.</w:t>
      </w:r>
    </w:p>
    <w:p w:rsidR="008030C3" w:rsidRPr="008030C3" w:rsidRDefault="008030C3" w:rsidP="008030C3">
      <w:pPr>
        <w:ind w:firstLine="709"/>
        <w:jc w:val="both"/>
        <w:rPr>
          <w:rFonts w:eastAsia="Calibri"/>
          <w:lang w:eastAsia="en-US"/>
        </w:rPr>
      </w:pPr>
      <w:r>
        <w:rPr>
          <w:rFonts w:eastAsia="Calibri"/>
          <w:lang w:eastAsia="en-US"/>
        </w:rPr>
        <w:t xml:space="preserve">2.3. </w:t>
      </w:r>
      <w:r w:rsidRPr="008030C3">
        <w:rPr>
          <w:rFonts w:eastAsia="Calibri"/>
          <w:lang w:eastAsia="en-US"/>
        </w:rPr>
        <w:t xml:space="preserve">В соответствии с оценкой риска причинения вреда (ущерба) охраняемым законом ценностям </w:t>
      </w:r>
      <w:r w:rsidRPr="00B12C27">
        <w:rPr>
          <w:rFonts w:eastAsia="Calibri"/>
          <w:lang w:eastAsia="en-US"/>
        </w:rPr>
        <w:t>устанавлива</w:t>
      </w:r>
      <w:r w:rsidR="00F8026A" w:rsidRPr="00B12C27">
        <w:rPr>
          <w:rFonts w:eastAsia="Calibri"/>
          <w:lang w:eastAsia="en-US"/>
        </w:rPr>
        <w:t>ются следующие</w:t>
      </w:r>
      <w:r w:rsidR="00F8026A">
        <w:rPr>
          <w:rFonts w:eastAsia="Calibri"/>
          <w:lang w:eastAsia="en-US"/>
        </w:rPr>
        <w:t xml:space="preserve"> </w:t>
      </w:r>
      <w:r w:rsidRPr="008030C3">
        <w:rPr>
          <w:rFonts w:eastAsia="Calibri"/>
          <w:lang w:eastAsia="en-US"/>
        </w:rPr>
        <w:t>категории:</w:t>
      </w:r>
    </w:p>
    <w:p w:rsidR="008030C3" w:rsidRPr="008030C3" w:rsidRDefault="008030C3" w:rsidP="008030C3">
      <w:pPr>
        <w:ind w:firstLine="709"/>
        <w:jc w:val="both"/>
        <w:rPr>
          <w:rFonts w:eastAsia="Calibri"/>
          <w:lang w:eastAsia="en-US"/>
        </w:rPr>
      </w:pPr>
      <w:r w:rsidRPr="008030C3">
        <w:rPr>
          <w:rFonts w:eastAsia="Calibri"/>
          <w:lang w:eastAsia="en-US"/>
        </w:rPr>
        <w:t>- средний риск;</w:t>
      </w:r>
    </w:p>
    <w:p w:rsidR="008030C3" w:rsidRPr="008030C3" w:rsidRDefault="008030C3" w:rsidP="008030C3">
      <w:pPr>
        <w:ind w:firstLine="709"/>
        <w:jc w:val="both"/>
        <w:rPr>
          <w:rFonts w:eastAsia="Calibri"/>
          <w:lang w:eastAsia="en-US"/>
        </w:rPr>
      </w:pPr>
      <w:r w:rsidRPr="008030C3">
        <w:rPr>
          <w:rFonts w:eastAsia="Calibri"/>
          <w:lang w:eastAsia="en-US"/>
        </w:rPr>
        <w:t>- умеренный риск;</w:t>
      </w:r>
    </w:p>
    <w:p w:rsidR="008030C3" w:rsidRPr="001059AA" w:rsidRDefault="008030C3" w:rsidP="008030C3">
      <w:pPr>
        <w:ind w:firstLine="709"/>
        <w:jc w:val="both"/>
        <w:rPr>
          <w:rFonts w:eastAsia="Calibri"/>
          <w:lang w:eastAsia="en-US"/>
        </w:rPr>
      </w:pPr>
      <w:r w:rsidRPr="008030C3">
        <w:rPr>
          <w:rFonts w:eastAsia="Calibri"/>
          <w:lang w:eastAsia="en-US"/>
        </w:rPr>
        <w:t>- низкий риск.</w:t>
      </w:r>
    </w:p>
    <w:p w:rsidR="008030C3" w:rsidRDefault="008030C3" w:rsidP="001059AA">
      <w:pPr>
        <w:ind w:firstLine="709"/>
        <w:jc w:val="both"/>
        <w:rPr>
          <w:rFonts w:eastAsia="Calibri"/>
          <w:lang w:eastAsia="en-US"/>
        </w:rPr>
      </w:pPr>
      <w:r>
        <w:rPr>
          <w:rFonts w:eastAsia="Calibri"/>
          <w:lang w:eastAsia="en-US"/>
        </w:rPr>
        <w:t>2.4</w:t>
      </w:r>
      <w:r w:rsidR="001059AA" w:rsidRPr="001059AA">
        <w:rPr>
          <w:rFonts w:eastAsia="Calibri"/>
          <w:lang w:eastAsia="en-US"/>
        </w:rPr>
        <w:t xml:space="preserve">. </w:t>
      </w:r>
      <w:r w:rsidRPr="008030C3">
        <w:rPr>
          <w:rFonts w:eastAsia="Calibri"/>
          <w:lang w:eastAsia="en-US"/>
        </w:rPr>
        <w:t xml:space="preserve">Отнесение объектов контроля к определенной категории риска и изменение присвоенной объекту контроля категории риска осуществляются </w:t>
      </w:r>
      <w:r>
        <w:rPr>
          <w:rFonts w:eastAsia="Calibri"/>
          <w:lang w:eastAsia="en-US"/>
        </w:rPr>
        <w:t>постановлением</w:t>
      </w:r>
      <w:r w:rsidRPr="008030C3">
        <w:rPr>
          <w:rFonts w:eastAsia="Calibri"/>
          <w:lang w:eastAsia="en-US"/>
        </w:rPr>
        <w:t xml:space="preserve"> должностного лица уполномоченного органа в соответствии с критериями отнесения этих объектов к определенной категории риска.</w:t>
      </w:r>
    </w:p>
    <w:p w:rsidR="001059AA" w:rsidRPr="001059AA" w:rsidRDefault="001059AA" w:rsidP="001059AA">
      <w:pPr>
        <w:ind w:firstLine="709"/>
        <w:jc w:val="both"/>
        <w:rPr>
          <w:rFonts w:eastAsia="Calibri"/>
          <w:lang w:eastAsia="en-US"/>
        </w:rPr>
      </w:pPr>
      <w:r w:rsidRPr="001059AA">
        <w:rPr>
          <w:rFonts w:eastAsia="Calibri"/>
          <w:lang w:eastAsia="en-US"/>
        </w:rPr>
        <w:t>При отнесении объектов контроля к категориям риска используются в том числе:</w:t>
      </w:r>
    </w:p>
    <w:p w:rsidR="001059AA" w:rsidRPr="001059AA" w:rsidRDefault="001059AA" w:rsidP="001059AA">
      <w:pPr>
        <w:ind w:firstLine="709"/>
        <w:jc w:val="both"/>
        <w:rPr>
          <w:rFonts w:eastAsia="Calibri"/>
          <w:lang w:eastAsia="en-US"/>
        </w:rPr>
      </w:pPr>
      <w:r w:rsidRPr="001059AA">
        <w:rPr>
          <w:rFonts w:eastAsia="Calibri"/>
          <w:lang w:eastAsia="en-US"/>
        </w:rPr>
        <w:t xml:space="preserve">- сведения, содержащиеся на официальных сайтах Государственной жилищной инспекции Чувашской Республики,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единый реестр контрольных (надзорных) мероприятий; публичная кадастровая карта России;</w:t>
      </w:r>
    </w:p>
    <w:p w:rsidR="001059AA" w:rsidRPr="001059AA" w:rsidRDefault="001059AA" w:rsidP="001059AA">
      <w:pPr>
        <w:ind w:firstLine="709"/>
        <w:jc w:val="both"/>
        <w:rPr>
          <w:rFonts w:eastAsia="Calibri"/>
          <w:lang w:eastAsia="en-US"/>
        </w:rPr>
      </w:pPr>
      <w:r w:rsidRPr="001059AA">
        <w:rPr>
          <w:rFonts w:eastAsia="Calibri"/>
          <w:lang w:eastAsia="en-US"/>
        </w:rPr>
        <w:t>- с</w:t>
      </w:r>
      <w:r w:rsidR="00DD5061">
        <w:rPr>
          <w:rFonts w:eastAsia="Calibri"/>
          <w:lang w:eastAsia="en-US"/>
        </w:rPr>
        <w:t xml:space="preserve">ведения, полученные в </w:t>
      </w:r>
      <w:r w:rsidR="00F90145">
        <w:rPr>
          <w:rFonts w:eastAsia="Calibri"/>
          <w:lang w:eastAsia="en-US"/>
        </w:rPr>
        <w:t>рамках</w:t>
      </w:r>
      <w:r w:rsidRPr="001059AA">
        <w:rPr>
          <w:rFonts w:eastAsia="Calibri"/>
          <w:lang w:eastAsia="en-US"/>
        </w:rPr>
        <w:t xml:space="preserve"> проведенных уполномоченным органом контрольных и профилактических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 сведения, содержащиеся в Едином государственном реестре недвижимости.</w:t>
      </w:r>
    </w:p>
    <w:p w:rsidR="001059AA" w:rsidRPr="001059AA" w:rsidRDefault="001059AA" w:rsidP="008030C3">
      <w:pPr>
        <w:ind w:firstLine="709"/>
        <w:jc w:val="both"/>
        <w:rPr>
          <w:rFonts w:eastAsia="Calibri"/>
          <w:lang w:eastAsia="en-US"/>
        </w:rPr>
      </w:pPr>
      <w:r w:rsidRPr="001059AA">
        <w:rPr>
          <w:rFonts w:eastAsia="Calibri"/>
          <w:lang w:eastAsia="en-US"/>
        </w:rPr>
        <w:t>2.</w:t>
      </w:r>
      <w:r w:rsidR="008030C3">
        <w:rPr>
          <w:rFonts w:eastAsia="Calibri"/>
          <w:lang w:eastAsia="en-US"/>
        </w:rPr>
        <w:t xml:space="preserve">5. </w:t>
      </w:r>
      <w:r w:rsidRPr="001059AA">
        <w:rPr>
          <w:rFonts w:eastAsia="Calibri"/>
          <w:lang w:eastAsia="en-US"/>
        </w:rPr>
        <w:t>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1059AA" w:rsidRPr="001A6BF7" w:rsidRDefault="001059AA" w:rsidP="001059AA">
      <w:pPr>
        <w:ind w:firstLine="709"/>
        <w:jc w:val="both"/>
        <w:rPr>
          <w:rFonts w:eastAsia="Calibri"/>
          <w:lang w:eastAsia="en-US"/>
        </w:rPr>
      </w:pPr>
      <w:r w:rsidRPr="001059AA">
        <w:rPr>
          <w:rFonts w:eastAsia="Calibri"/>
          <w:lang w:eastAsia="en-US"/>
        </w:rPr>
        <w:t>2.</w:t>
      </w:r>
      <w:r w:rsidR="00AD0463">
        <w:rPr>
          <w:rFonts w:eastAsia="Calibri"/>
          <w:lang w:eastAsia="en-US"/>
        </w:rPr>
        <w:t>6</w:t>
      </w:r>
      <w:r w:rsidRPr="001059AA">
        <w:rPr>
          <w:rFonts w:eastAsia="Calibri"/>
          <w:lang w:eastAsia="en-US"/>
        </w:rPr>
        <w:t xml:space="preserve">. </w:t>
      </w:r>
      <w:r w:rsidRPr="001A6BF7">
        <w:rPr>
          <w:rFonts w:eastAsia="Calibri"/>
          <w:lang w:eastAsia="en-US"/>
        </w:rPr>
        <w:t>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1059AA" w:rsidRPr="00373467" w:rsidRDefault="001059AA" w:rsidP="001059AA">
      <w:pPr>
        <w:ind w:firstLine="709"/>
        <w:jc w:val="both"/>
        <w:rPr>
          <w:rFonts w:eastAsia="Calibri"/>
          <w:lang w:eastAsia="en-US"/>
        </w:rPr>
      </w:pPr>
      <w:r w:rsidRPr="00373467">
        <w:rPr>
          <w:rFonts w:eastAsia="Calibri"/>
          <w:lang w:eastAsia="en-US"/>
        </w:rPr>
        <w:t xml:space="preserve">при значении показателя риска более 6 деятельность юридического лица или индивидуального предпринимателя относится к категории </w:t>
      </w:r>
      <w:r w:rsidR="0055458B" w:rsidRPr="00373467">
        <w:rPr>
          <w:rFonts w:eastAsia="Calibri"/>
          <w:lang w:eastAsia="en-US"/>
        </w:rPr>
        <w:t>среднего</w:t>
      </w:r>
      <w:r w:rsidRPr="00373467">
        <w:rPr>
          <w:rFonts w:eastAsia="Calibri"/>
          <w:lang w:eastAsia="en-US"/>
        </w:rPr>
        <w:t xml:space="preserve"> риска;</w:t>
      </w:r>
    </w:p>
    <w:p w:rsidR="001059AA" w:rsidRPr="00373467" w:rsidRDefault="001059AA" w:rsidP="001059AA">
      <w:pPr>
        <w:ind w:firstLine="709"/>
        <w:jc w:val="both"/>
        <w:rPr>
          <w:rFonts w:eastAsia="Calibri"/>
          <w:lang w:eastAsia="en-US"/>
        </w:rPr>
      </w:pPr>
      <w:r w:rsidRPr="00373467">
        <w:rPr>
          <w:rFonts w:eastAsia="Calibri"/>
          <w:lang w:eastAsia="en-US"/>
        </w:rPr>
        <w:t xml:space="preserve">при значении показателя риска от 3 до 6 включительно - к категории </w:t>
      </w:r>
      <w:r w:rsidR="0055458B" w:rsidRPr="00373467">
        <w:rPr>
          <w:rFonts w:eastAsia="Calibri"/>
          <w:lang w:eastAsia="en-US"/>
        </w:rPr>
        <w:t>умеренного</w:t>
      </w:r>
      <w:r w:rsidRPr="00373467">
        <w:rPr>
          <w:rFonts w:eastAsia="Calibri"/>
          <w:lang w:eastAsia="en-US"/>
        </w:rPr>
        <w:t xml:space="preserve"> риска;</w:t>
      </w:r>
    </w:p>
    <w:p w:rsidR="001059AA" w:rsidRPr="00373467" w:rsidRDefault="001059AA" w:rsidP="001059AA">
      <w:pPr>
        <w:ind w:firstLine="709"/>
        <w:jc w:val="both"/>
        <w:rPr>
          <w:rFonts w:eastAsia="Calibri"/>
          <w:lang w:eastAsia="en-US"/>
        </w:rPr>
      </w:pPr>
      <w:r w:rsidRPr="00373467">
        <w:rPr>
          <w:rFonts w:eastAsia="Calibri"/>
          <w:lang w:eastAsia="en-US"/>
        </w:rPr>
        <w:t>при значении показателя риска от 0 до 2 включительно - к категории низкого риска</w:t>
      </w:r>
      <w:r w:rsidR="0055458B" w:rsidRPr="00373467">
        <w:rPr>
          <w:rFonts w:eastAsia="Calibri"/>
          <w:lang w:eastAsia="en-US"/>
        </w:rPr>
        <w:t>.</w:t>
      </w:r>
    </w:p>
    <w:p w:rsidR="001059AA" w:rsidRPr="001059AA" w:rsidRDefault="001059AA" w:rsidP="001059AA">
      <w:pPr>
        <w:ind w:firstLine="709"/>
        <w:jc w:val="both"/>
        <w:rPr>
          <w:rFonts w:eastAsia="Calibri"/>
          <w:lang w:eastAsia="en-US"/>
        </w:rPr>
      </w:pPr>
      <w:r w:rsidRPr="00373467">
        <w:rPr>
          <w:rFonts w:eastAsia="Calibri"/>
          <w:lang w:eastAsia="en-US"/>
        </w:rPr>
        <w:t>Показатель риска рассчитывается по следующей формуле:</w:t>
      </w:r>
    </w:p>
    <w:p w:rsidR="001059AA" w:rsidRPr="001059AA" w:rsidRDefault="00433D7B" w:rsidP="001059AA">
      <w:pPr>
        <w:ind w:firstLine="709"/>
        <w:jc w:val="both"/>
        <w:rPr>
          <w:color w:val="FF0000"/>
          <w:lang w:eastAsia="en-US"/>
        </w:rPr>
      </w:pPr>
      <w:r>
        <w:rPr>
          <w:noProof/>
          <w:color w:val="FF0000"/>
        </w:rPr>
        <w:drawing>
          <wp:inline distT="0" distB="0" distL="0" distR="0">
            <wp:extent cx="1552575" cy="2978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97815"/>
                    </a:xfrm>
                    <a:prstGeom prst="rect">
                      <a:avLst/>
                    </a:prstGeom>
                    <a:noFill/>
                    <a:ln>
                      <a:noFill/>
                    </a:ln>
                  </pic:spPr>
                </pic:pic>
              </a:graphicData>
            </a:graphic>
          </wp:inline>
        </w:drawing>
      </w:r>
      <w:r w:rsidR="001059AA" w:rsidRPr="001059AA">
        <w:rPr>
          <w:rFonts w:eastAsia="Calibri"/>
          <w:lang w:eastAsia="en-US"/>
        </w:rPr>
        <w:t xml:space="preserve"> , </w:t>
      </w:r>
    </w:p>
    <w:p w:rsidR="001059AA" w:rsidRPr="001059AA" w:rsidRDefault="001059AA" w:rsidP="001059AA">
      <w:pPr>
        <w:ind w:firstLine="709"/>
        <w:jc w:val="both"/>
        <w:rPr>
          <w:rFonts w:eastAsia="Calibri"/>
          <w:lang w:eastAsia="en-US"/>
        </w:rPr>
      </w:pPr>
      <w:r w:rsidRPr="001059AA">
        <w:rPr>
          <w:rFonts w:eastAsia="Calibri"/>
          <w:lang w:eastAsia="en-US"/>
        </w:rPr>
        <w:lastRenderedPageBreak/>
        <w:t>где:</w:t>
      </w:r>
    </w:p>
    <w:p w:rsidR="001059AA" w:rsidRPr="001059AA" w:rsidRDefault="001059AA" w:rsidP="001059AA">
      <w:pPr>
        <w:ind w:firstLine="709"/>
        <w:jc w:val="both"/>
        <w:rPr>
          <w:rFonts w:eastAsia="Calibri"/>
          <w:lang w:eastAsia="en-US"/>
        </w:rPr>
      </w:pPr>
      <w:r w:rsidRPr="001059AA">
        <w:rPr>
          <w:rFonts w:eastAsia="Calibri"/>
          <w:lang w:eastAsia="en-US"/>
        </w:rPr>
        <w:t>К - показатель риска;</w:t>
      </w:r>
    </w:p>
    <w:p w:rsidR="001059AA" w:rsidRPr="001059AA" w:rsidRDefault="001059AA" w:rsidP="001059AA">
      <w:pPr>
        <w:ind w:firstLine="709"/>
        <w:jc w:val="both"/>
        <w:rPr>
          <w:rFonts w:eastAsia="Calibri"/>
          <w:lang w:eastAsia="en-US"/>
        </w:rPr>
      </w:pPr>
      <w:r w:rsidRPr="001059AA">
        <w:rPr>
          <w:rFonts w:eastAsia="Calibri"/>
          <w:lang w:eastAsia="en-US"/>
        </w:rPr>
        <w:t>2 - коэффициент;</w:t>
      </w:r>
    </w:p>
    <w:p w:rsidR="001059AA" w:rsidRPr="001059AA" w:rsidRDefault="001059AA" w:rsidP="001059AA">
      <w:pPr>
        <w:ind w:firstLine="709"/>
        <w:jc w:val="both"/>
        <w:rPr>
          <w:rFonts w:eastAsia="Calibri"/>
          <w:lang w:eastAsia="en-US"/>
        </w:rPr>
      </w:pPr>
      <w:r w:rsidRPr="001059AA">
        <w:rPr>
          <w:rFonts w:eastAsia="Calibri"/>
          <w:lang w:eastAsia="en-US"/>
        </w:rPr>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
    <w:p w:rsidR="001059AA" w:rsidRPr="001059AA" w:rsidRDefault="001059AA" w:rsidP="001059AA">
      <w:pPr>
        <w:ind w:firstLine="709"/>
        <w:jc w:val="both"/>
        <w:rPr>
          <w:rFonts w:eastAsia="Calibri"/>
          <w:lang w:eastAsia="en-US"/>
        </w:rPr>
      </w:pPr>
      <w:r w:rsidRPr="001059AA">
        <w:rPr>
          <w:rFonts w:eastAsia="Calibri"/>
          <w:lang w:eastAsia="en-US"/>
        </w:rPr>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
    <w:p w:rsidR="001059AA" w:rsidRDefault="001059AA" w:rsidP="001059AA">
      <w:pPr>
        <w:ind w:firstLine="709"/>
        <w:jc w:val="both"/>
        <w:rPr>
          <w:rFonts w:eastAsia="Calibri"/>
          <w:lang w:eastAsia="en-US"/>
        </w:rPr>
      </w:pPr>
      <w:r w:rsidRPr="001059AA">
        <w:rPr>
          <w:rFonts w:eastAsia="Calibri"/>
          <w:lang w:eastAsia="en-US"/>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F72998" w:rsidRPr="001059AA" w:rsidRDefault="00F72998" w:rsidP="001059AA">
      <w:pPr>
        <w:ind w:firstLine="709"/>
        <w:jc w:val="both"/>
        <w:rPr>
          <w:rFonts w:eastAsia="Calibri"/>
          <w:lang w:eastAsia="en-US"/>
        </w:rPr>
      </w:pPr>
      <w:r w:rsidRPr="007C2E45">
        <w:rPr>
          <w:rFonts w:eastAsia="Calibri"/>
          <w:lang w:eastAsia="en-US"/>
        </w:rPr>
        <w:t>В случае если объект контроля не отнесен к определенной категории риска, он считается отнесенным к категории низкого риска.</w:t>
      </w:r>
    </w:p>
    <w:p w:rsidR="001059AA" w:rsidRPr="001059AA" w:rsidRDefault="001059AA" w:rsidP="001059AA">
      <w:pPr>
        <w:ind w:firstLine="709"/>
        <w:jc w:val="both"/>
        <w:rPr>
          <w:rFonts w:eastAsia="Calibri"/>
          <w:lang w:eastAsia="en-US"/>
        </w:rPr>
      </w:pPr>
      <w:r w:rsidRPr="001059AA">
        <w:rPr>
          <w:rFonts w:eastAsia="Calibri"/>
          <w:lang w:eastAsia="en-US"/>
        </w:rPr>
        <w:t>2.</w:t>
      </w:r>
      <w:r w:rsidR="00F72998">
        <w:rPr>
          <w:rFonts w:eastAsia="Calibri"/>
          <w:lang w:eastAsia="en-US"/>
        </w:rPr>
        <w:t>7</w:t>
      </w:r>
      <w:r w:rsidRPr="001059AA">
        <w:rPr>
          <w:rFonts w:eastAsia="Calibri"/>
          <w:lang w:eastAsia="en-US"/>
        </w:rPr>
        <w:t>.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1059AA" w:rsidRPr="00AA0243" w:rsidRDefault="001059AA" w:rsidP="001059AA">
      <w:pPr>
        <w:ind w:firstLine="709"/>
        <w:jc w:val="both"/>
        <w:rPr>
          <w:rFonts w:eastAsia="Calibri"/>
          <w:lang w:eastAsia="en-US"/>
        </w:rPr>
      </w:pPr>
      <w:r w:rsidRPr="00AA0243">
        <w:rPr>
          <w:rFonts w:eastAsia="Calibri"/>
          <w:lang w:eastAsia="en-US"/>
        </w:rPr>
        <w:t xml:space="preserve">- для категории среднего риска </w:t>
      </w:r>
      <w:r w:rsidR="008950C3" w:rsidRPr="00AA0243">
        <w:rPr>
          <w:rFonts w:eastAsia="Calibri"/>
          <w:lang w:eastAsia="en-US"/>
        </w:rPr>
        <w:t>–</w:t>
      </w:r>
      <w:r w:rsidRPr="00AA0243">
        <w:rPr>
          <w:rFonts w:eastAsia="Calibri"/>
          <w:lang w:eastAsia="en-US"/>
        </w:rPr>
        <w:t xml:space="preserve"> </w:t>
      </w:r>
      <w:r w:rsidR="008950C3" w:rsidRPr="00AA0243">
        <w:rPr>
          <w:rFonts w:eastAsia="Calibri"/>
          <w:lang w:eastAsia="en-US"/>
        </w:rPr>
        <w:t>один раз в три года</w:t>
      </w:r>
      <w:r w:rsidRPr="00AA0243">
        <w:rPr>
          <w:rFonts w:eastAsia="Calibri"/>
          <w:lang w:eastAsia="en-US"/>
        </w:rPr>
        <w:t>;</w:t>
      </w:r>
    </w:p>
    <w:p w:rsidR="001059AA" w:rsidRPr="00AA0243" w:rsidRDefault="001059AA" w:rsidP="001059AA">
      <w:pPr>
        <w:ind w:firstLine="709"/>
        <w:jc w:val="both"/>
        <w:rPr>
          <w:rFonts w:eastAsia="Calibri"/>
          <w:lang w:eastAsia="en-US"/>
        </w:rPr>
      </w:pPr>
      <w:r w:rsidRPr="00AA0243">
        <w:rPr>
          <w:rFonts w:eastAsia="Calibri"/>
          <w:lang w:eastAsia="en-US"/>
        </w:rPr>
        <w:t xml:space="preserve">- для категории умеренного риска </w:t>
      </w:r>
      <w:r w:rsidR="008950C3" w:rsidRPr="00AA0243">
        <w:rPr>
          <w:rFonts w:eastAsia="Calibri"/>
          <w:lang w:eastAsia="en-US"/>
        </w:rPr>
        <w:t>–</w:t>
      </w:r>
      <w:r w:rsidRPr="00AA0243">
        <w:rPr>
          <w:rFonts w:eastAsia="Calibri"/>
          <w:lang w:eastAsia="en-US"/>
        </w:rPr>
        <w:t xml:space="preserve"> </w:t>
      </w:r>
      <w:r w:rsidR="008950C3" w:rsidRPr="00AA0243">
        <w:rPr>
          <w:rFonts w:eastAsia="Calibri"/>
          <w:lang w:eastAsia="en-US"/>
        </w:rPr>
        <w:t xml:space="preserve">один раз </w:t>
      </w:r>
      <w:r w:rsidRPr="00AA0243">
        <w:rPr>
          <w:rFonts w:eastAsia="Calibri"/>
          <w:lang w:eastAsia="en-US"/>
        </w:rPr>
        <w:t>в пять лет.</w:t>
      </w:r>
    </w:p>
    <w:p w:rsidR="001059AA" w:rsidRPr="001059AA" w:rsidRDefault="001059AA" w:rsidP="001059AA">
      <w:pPr>
        <w:ind w:firstLine="709"/>
        <w:jc w:val="both"/>
        <w:rPr>
          <w:rFonts w:eastAsia="Calibri"/>
          <w:lang w:eastAsia="en-US"/>
        </w:rPr>
      </w:pPr>
      <w:r w:rsidRPr="00AA0243">
        <w:rPr>
          <w:rFonts w:eastAsia="Calibri"/>
          <w:lang w:eastAsia="en-US"/>
        </w:rPr>
        <w:t xml:space="preserve">- </w:t>
      </w:r>
      <w:r w:rsidR="00DC78F4" w:rsidRPr="00AA0243">
        <w:rPr>
          <w:rFonts w:eastAsia="Calibri"/>
          <w:lang w:eastAsia="en-US"/>
        </w:rPr>
        <w:t>для категории</w:t>
      </w:r>
      <w:r w:rsidRPr="00AA0243">
        <w:rPr>
          <w:rFonts w:eastAsia="Calibri"/>
          <w:lang w:eastAsia="en-US"/>
        </w:rPr>
        <w:t xml:space="preserve"> низкого риска</w:t>
      </w:r>
      <w:r w:rsidR="00DC78F4">
        <w:rPr>
          <w:rFonts w:eastAsia="Calibri"/>
          <w:lang w:eastAsia="en-US"/>
        </w:rPr>
        <w:t xml:space="preserve"> -</w:t>
      </w:r>
      <w:r w:rsidRPr="001059AA">
        <w:rPr>
          <w:rFonts w:eastAsia="Calibri"/>
          <w:lang w:eastAsia="en-US"/>
        </w:rPr>
        <w:t xml:space="preserve"> плановые контрольные мероприятия не проводятся.</w:t>
      </w:r>
    </w:p>
    <w:p w:rsidR="001059AA" w:rsidRDefault="001059AA" w:rsidP="001059AA">
      <w:pPr>
        <w:ind w:firstLine="709"/>
        <w:jc w:val="both"/>
        <w:rPr>
          <w:rFonts w:eastAsia="Calibri"/>
          <w:lang w:eastAsia="en-US"/>
        </w:rPr>
      </w:pPr>
      <w:r w:rsidRPr="001059AA">
        <w:rPr>
          <w:rFonts w:eastAsia="Calibri"/>
          <w:lang w:eastAsia="en-US"/>
        </w:rPr>
        <w:t>2.</w:t>
      </w:r>
      <w:r w:rsidR="00F72998">
        <w:rPr>
          <w:rFonts w:eastAsia="Calibri"/>
          <w:lang w:eastAsia="en-US"/>
        </w:rPr>
        <w:t>8</w:t>
      </w:r>
      <w:r w:rsidRPr="001059AA">
        <w:rPr>
          <w:rFonts w:eastAsia="Calibri"/>
          <w:lang w:eastAsia="en-US"/>
        </w:rPr>
        <w:t>. При осуществлении муниципального жилищного контроля в отношении граждан, плановые контрольные (надзорные) мероприятия не проводятся.</w:t>
      </w:r>
    </w:p>
    <w:p w:rsidR="00AD0463" w:rsidRPr="008950C3" w:rsidRDefault="00AD0463" w:rsidP="00AD0463">
      <w:pPr>
        <w:ind w:firstLine="709"/>
        <w:jc w:val="both"/>
        <w:rPr>
          <w:rFonts w:eastAsia="Calibri"/>
          <w:highlight w:val="yellow"/>
          <w:lang w:eastAsia="en-US"/>
        </w:rPr>
      </w:pPr>
      <w:r w:rsidRPr="007C2E45">
        <w:rPr>
          <w:rFonts w:eastAsia="Calibri"/>
          <w:lang w:eastAsia="en-US"/>
        </w:rPr>
        <w:t>2.</w:t>
      </w:r>
      <w:r w:rsidR="00F72998" w:rsidRPr="00AA0243">
        <w:rPr>
          <w:rFonts w:eastAsia="Calibri"/>
          <w:lang w:eastAsia="en-US"/>
        </w:rPr>
        <w:t>9</w:t>
      </w:r>
      <w:r w:rsidRPr="00AA0243">
        <w:rPr>
          <w:rFonts w:eastAsia="Calibri"/>
          <w:lang w:eastAsia="en-US"/>
        </w:rPr>
        <w:t xml:space="preserve">. </w:t>
      </w:r>
      <w:r w:rsidR="001A6BF7" w:rsidRPr="00AA0243">
        <w:rPr>
          <w:rFonts w:eastAsia="Calibri"/>
          <w:lang w:eastAsia="en-US"/>
        </w:rPr>
        <w:t xml:space="preserve">В целях оценки риска причинения вреда (ущерба) при принятии решения о проведении и выборе вида контрольного (надзорного) мероприятия </w:t>
      </w:r>
      <w:r w:rsidRPr="00AA0243">
        <w:rPr>
          <w:rFonts w:eastAsia="Calibri"/>
          <w:lang w:eastAsia="en-US"/>
        </w:rPr>
        <w:t>устанавливаются следующие индикаторы риска нарушения обязательных требований:</w:t>
      </w:r>
    </w:p>
    <w:p w:rsidR="00AD0463" w:rsidRPr="00373467" w:rsidRDefault="00AD0463" w:rsidP="00AD0463">
      <w:pPr>
        <w:ind w:firstLine="709"/>
        <w:jc w:val="both"/>
        <w:rPr>
          <w:rFonts w:eastAsia="Calibri"/>
          <w:lang w:eastAsia="en-US"/>
        </w:rPr>
      </w:pPr>
      <w:r w:rsidRPr="00373467">
        <w:rPr>
          <w:rFonts w:eastAsia="Calibri"/>
          <w:lang w:eastAsia="en-US"/>
        </w:rPr>
        <w:t>а)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AD0463" w:rsidRPr="00373467" w:rsidRDefault="00AD0463" w:rsidP="00AD0463">
      <w:pPr>
        <w:ind w:firstLine="709"/>
        <w:jc w:val="both"/>
        <w:rPr>
          <w:rFonts w:eastAsia="Calibri"/>
          <w:lang w:eastAsia="en-US"/>
        </w:rPr>
      </w:pPr>
      <w:r w:rsidRPr="00373467">
        <w:rPr>
          <w:rFonts w:eastAsia="Calibri"/>
          <w:lang w:eastAsia="en-US"/>
        </w:rPr>
        <w:t xml:space="preserve">б) поступление в </w:t>
      </w:r>
      <w:r w:rsidR="00F72998" w:rsidRPr="00373467">
        <w:rPr>
          <w:rFonts w:eastAsia="Calibri"/>
          <w:lang w:eastAsia="en-US"/>
        </w:rPr>
        <w:t xml:space="preserve">уполномоченный </w:t>
      </w:r>
      <w:r w:rsidRPr="00373467">
        <w:rPr>
          <w:rFonts w:eastAsia="Calibri"/>
          <w:lang w:eastAsia="en-US"/>
        </w:rPr>
        <w:t>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AD0463" w:rsidRPr="00373467" w:rsidRDefault="00AD0463" w:rsidP="00AD0463">
      <w:pPr>
        <w:ind w:firstLine="709"/>
        <w:jc w:val="both"/>
        <w:rPr>
          <w:rFonts w:eastAsia="Calibri"/>
          <w:lang w:eastAsia="en-US"/>
        </w:rPr>
      </w:pPr>
      <w:r w:rsidRPr="00373467">
        <w:rPr>
          <w:rFonts w:eastAsia="Calibri"/>
          <w:lang w:eastAsia="en-US"/>
        </w:rPr>
        <w:t>к порядку осуществления перевода жилого помещения в нежилое помещение и нежилого помещения в жилое в многоквартирном доме;</w:t>
      </w:r>
    </w:p>
    <w:p w:rsidR="00AD0463" w:rsidRPr="00373467" w:rsidRDefault="00AD0463" w:rsidP="00AD0463">
      <w:pPr>
        <w:ind w:firstLine="709"/>
        <w:jc w:val="both"/>
        <w:rPr>
          <w:rFonts w:eastAsia="Calibri"/>
          <w:lang w:eastAsia="en-US"/>
        </w:rPr>
      </w:pPr>
      <w:r w:rsidRPr="00373467">
        <w:rPr>
          <w:rFonts w:eastAsia="Calibri"/>
          <w:lang w:eastAsia="en-US"/>
        </w:rPr>
        <w:t>к порядку осуществления перепланировки и (или) переустройства помещений в многоквартирном доме;</w:t>
      </w:r>
    </w:p>
    <w:p w:rsidR="00AD0463" w:rsidRPr="00373467" w:rsidRDefault="00AD0463" w:rsidP="00AD0463">
      <w:pPr>
        <w:ind w:firstLine="709"/>
        <w:jc w:val="both"/>
        <w:rPr>
          <w:rFonts w:eastAsia="Calibri"/>
          <w:lang w:eastAsia="en-US"/>
        </w:rPr>
      </w:pPr>
      <w:r w:rsidRPr="00373467">
        <w:rPr>
          <w:rFonts w:eastAsia="Calibri"/>
          <w:lang w:eastAsia="en-US"/>
        </w:rPr>
        <w:lastRenderedPageBreak/>
        <w:t>к предоставлению коммунальных услуг собственникам и пользователям помещений в многоквартирных домах и жилых домов;</w:t>
      </w:r>
    </w:p>
    <w:p w:rsidR="00AD0463" w:rsidRPr="00373467" w:rsidRDefault="00AD0463" w:rsidP="00AD0463">
      <w:pPr>
        <w:ind w:firstLine="709"/>
        <w:jc w:val="both"/>
        <w:rPr>
          <w:rFonts w:eastAsia="Calibri"/>
          <w:lang w:eastAsia="en-US"/>
        </w:rPr>
      </w:pPr>
      <w:r w:rsidRPr="00373467">
        <w:rPr>
          <w:rFonts w:eastAsia="Calibri"/>
          <w:lang w:eastAsia="en-US"/>
        </w:rPr>
        <w:t>к обеспечению доступности для инвалидов помещений в многоквартирных домах;</w:t>
      </w:r>
    </w:p>
    <w:p w:rsidR="00AD0463" w:rsidRPr="00373467" w:rsidRDefault="00AD0463" w:rsidP="00AD0463">
      <w:pPr>
        <w:ind w:firstLine="709"/>
        <w:jc w:val="both"/>
        <w:rPr>
          <w:rFonts w:eastAsia="Calibri"/>
          <w:lang w:eastAsia="en-US"/>
        </w:rPr>
      </w:pPr>
      <w:r w:rsidRPr="00373467">
        <w:rPr>
          <w:rFonts w:eastAsia="Calibri"/>
          <w:lang w:eastAsia="en-US"/>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D0463" w:rsidRPr="00373467" w:rsidRDefault="00AD0463" w:rsidP="00AD0463">
      <w:pPr>
        <w:ind w:firstLine="709"/>
        <w:jc w:val="both"/>
        <w:rPr>
          <w:rFonts w:eastAsia="Calibri"/>
          <w:lang w:eastAsia="en-US"/>
        </w:rPr>
      </w:pPr>
      <w:r w:rsidRPr="00373467">
        <w:rPr>
          <w:rFonts w:eastAsia="Calibri"/>
          <w:lang w:eastAsia="en-US"/>
        </w:rPr>
        <w:t>к обеспечению безопасности при использовании и содержании внутридомового и внутриквартирного газового оборудования;</w:t>
      </w:r>
    </w:p>
    <w:p w:rsidR="00AD0463" w:rsidRPr="00373467" w:rsidRDefault="00AD0463" w:rsidP="00AD0463">
      <w:pPr>
        <w:ind w:firstLine="709"/>
        <w:jc w:val="both"/>
        <w:rPr>
          <w:rFonts w:eastAsia="Calibri"/>
          <w:lang w:eastAsia="en-US"/>
        </w:rPr>
      </w:pPr>
      <w:r w:rsidRPr="00373467">
        <w:rPr>
          <w:rFonts w:eastAsia="Calibri"/>
          <w:lang w:eastAsia="en-US"/>
        </w:rPr>
        <w:t xml:space="preserve">в) поступление в </w:t>
      </w:r>
      <w:r w:rsidR="00F72998" w:rsidRPr="00373467">
        <w:rPr>
          <w:rFonts w:eastAsia="Calibri"/>
          <w:lang w:eastAsia="en-US"/>
        </w:rPr>
        <w:t xml:space="preserve">уполномоченный </w:t>
      </w:r>
      <w:r w:rsidRPr="00373467">
        <w:rPr>
          <w:rFonts w:eastAsia="Calibri"/>
          <w:lang w:eastAsia="en-US"/>
        </w:rPr>
        <w:t xml:space="preserve">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 исключением обращений, указанных в </w:t>
      </w:r>
      <w:r w:rsidR="0044775E" w:rsidRPr="00373467">
        <w:rPr>
          <w:rFonts w:eastAsia="Calibri"/>
          <w:lang w:eastAsia="en-US"/>
        </w:rPr>
        <w:t>подпункте "б" настоящего пункта</w:t>
      </w:r>
      <w:r w:rsidRPr="00373467">
        <w:rPr>
          <w:rFonts w:eastAsia="Calibri"/>
          <w:lang w:eastAsia="en-US"/>
        </w:rPr>
        <w:t>, и обращений, послуживших основанием для проведения внепланового контрольного мероприятия в соответствии с частью 12 статьи 66 Федерального закона</w:t>
      </w:r>
      <w:r w:rsidR="00A208C2" w:rsidRPr="00373467">
        <w:rPr>
          <w:rFonts w:eastAsia="Calibri"/>
          <w:lang w:eastAsia="en-US"/>
        </w:rPr>
        <w:t xml:space="preserve"> № 248-ФЗ</w:t>
      </w:r>
      <w:r w:rsidRPr="00373467">
        <w:rPr>
          <w:rFonts w:eastAsia="Calibri"/>
          <w:lang w:eastAsia="en-US"/>
        </w:rPr>
        <w:t xml:space="preserve">, в случае если в течение года до поступления данного обращения, информации контролируемому лицу </w:t>
      </w:r>
      <w:r w:rsidR="00F72998" w:rsidRPr="00373467">
        <w:rPr>
          <w:rFonts w:eastAsia="Calibri"/>
          <w:lang w:eastAsia="en-US"/>
        </w:rPr>
        <w:t xml:space="preserve">уполномоченным </w:t>
      </w:r>
      <w:r w:rsidRPr="00373467">
        <w:rPr>
          <w:rFonts w:eastAsia="Calibri"/>
          <w:lang w:eastAsia="en-US"/>
        </w:rPr>
        <w:t>органом объявлялись предостережения о недопустимости нарушения обязательных требований;</w:t>
      </w:r>
    </w:p>
    <w:p w:rsidR="00AD0463" w:rsidRDefault="00AD0463" w:rsidP="00AD0463">
      <w:pPr>
        <w:ind w:firstLine="709"/>
        <w:jc w:val="both"/>
        <w:rPr>
          <w:rFonts w:eastAsia="Calibri"/>
          <w:lang w:eastAsia="en-US"/>
        </w:rPr>
      </w:pPr>
      <w:r w:rsidRPr="00373467">
        <w:rPr>
          <w:rFonts w:eastAsia="Calibri"/>
          <w:lang w:eastAsia="en-US"/>
        </w:rPr>
        <w:t>г) отсутствие контрольных мероприятий, проводимых во взаимодействии с контролируемым лицом в рамках осуществления муниципального жилищного контроля, в течение трех лет, предшествующих дате принятия решения об отнесении объекта контроля к определенной категории риска.</w:t>
      </w:r>
    </w:p>
    <w:p w:rsidR="001A6BF7" w:rsidRPr="001059AA" w:rsidRDefault="001A6BF7" w:rsidP="001A6BF7">
      <w:pPr>
        <w:ind w:firstLine="709"/>
        <w:jc w:val="both"/>
        <w:rPr>
          <w:rFonts w:eastAsia="Calibri"/>
          <w:lang w:eastAsia="en-US"/>
        </w:rPr>
      </w:pPr>
      <w:r w:rsidRPr="001059AA">
        <w:rPr>
          <w:rFonts w:eastAsia="Calibri"/>
          <w:lang w:eastAsia="en-US"/>
        </w:rPr>
        <w:t>Индикаторами риска нарушения обязательных требований являются:</w:t>
      </w:r>
    </w:p>
    <w:p w:rsidR="001A6BF7" w:rsidRPr="001059AA" w:rsidRDefault="001A6BF7" w:rsidP="001A6BF7">
      <w:pPr>
        <w:ind w:firstLine="709"/>
        <w:jc w:val="both"/>
        <w:rPr>
          <w:rFonts w:eastAsia="Calibri"/>
          <w:lang w:eastAsia="en-US"/>
        </w:rPr>
      </w:pPr>
      <w:r w:rsidRPr="001059AA">
        <w:rPr>
          <w:rFonts w:eastAsia="Calibri"/>
          <w:lang w:eastAsia="en-US"/>
        </w:rPr>
        <w:t>- ввод в эксплуатацию многоквартирного дома до 1960 года;</w:t>
      </w:r>
    </w:p>
    <w:p w:rsidR="001A6BF7" w:rsidRPr="001059AA" w:rsidRDefault="001A6BF7" w:rsidP="001A6BF7">
      <w:pPr>
        <w:ind w:firstLine="709"/>
        <w:jc w:val="both"/>
        <w:rPr>
          <w:rFonts w:eastAsia="Calibri"/>
          <w:lang w:eastAsia="en-US"/>
        </w:rPr>
      </w:pPr>
      <w:r w:rsidRPr="001059AA">
        <w:rPr>
          <w:rFonts w:eastAsia="Calibri"/>
          <w:lang w:eastAsia="en-US"/>
        </w:rPr>
        <w:t>- поступление в уполномоченный орган обоснованных обращений юридических лиц, индивидуальных предпринимателей и граждан о нарушении обязательных требований;</w:t>
      </w:r>
    </w:p>
    <w:p w:rsidR="001A6BF7" w:rsidRPr="001059AA" w:rsidRDefault="001A6BF7" w:rsidP="001A6BF7">
      <w:pPr>
        <w:ind w:firstLine="709"/>
        <w:jc w:val="both"/>
        <w:rPr>
          <w:rFonts w:eastAsia="Calibri"/>
          <w:lang w:eastAsia="en-US"/>
        </w:rPr>
      </w:pPr>
      <w:r w:rsidRPr="001059AA">
        <w:rPr>
          <w:rFonts w:eastAsia="Calibri"/>
          <w:lang w:eastAsia="en-US"/>
        </w:rPr>
        <w:t>- сведения о причинении вреда (ущерба) или об угрозе причинения вреда (ущерба) охраняемым законом ценностям, ставшие известными из средств массовой информации;</w:t>
      </w:r>
    </w:p>
    <w:p w:rsidR="001A6BF7" w:rsidRPr="001059AA" w:rsidRDefault="001A6BF7" w:rsidP="001A6BF7">
      <w:pPr>
        <w:ind w:firstLine="709"/>
        <w:jc w:val="both"/>
        <w:rPr>
          <w:rFonts w:eastAsia="Calibri"/>
          <w:lang w:eastAsia="en-US"/>
        </w:rPr>
      </w:pPr>
      <w:r w:rsidRPr="001059AA">
        <w:rPr>
          <w:rFonts w:eastAsia="Calibri"/>
          <w:lang w:eastAsia="en-US"/>
        </w:rPr>
        <w:t>- количество многоквартирных домов, признанных в установленном законом порядке аварийными и непригодными для проживания, находящихся в управлении управляющей организации, превышает 10% от общего количества многоквартирных домов, обслуживаемых управляющей организацией.</w:t>
      </w:r>
    </w:p>
    <w:p w:rsidR="001A6BF7" w:rsidRPr="001059AA" w:rsidRDefault="001A6BF7" w:rsidP="001A6BF7">
      <w:pPr>
        <w:ind w:firstLine="709"/>
        <w:jc w:val="both"/>
        <w:rPr>
          <w:rFonts w:eastAsia="Calibri"/>
          <w:lang w:eastAsia="en-US"/>
        </w:rPr>
      </w:pPr>
      <w:r>
        <w:rPr>
          <w:rFonts w:eastAsia="Calibri"/>
          <w:lang w:eastAsia="en-US"/>
        </w:rPr>
        <w:t>2.10</w:t>
      </w:r>
      <w:r w:rsidRPr="001059AA">
        <w:rPr>
          <w:rFonts w:eastAsia="Calibri"/>
          <w:lang w:eastAsia="en-US"/>
        </w:rPr>
        <w:t xml:space="preserve">. Перечни индикаторов риска нарушения обязательных требований размещаются на официальном сайте администрации Батыревского </w:t>
      </w:r>
      <w:r>
        <w:rPr>
          <w:rFonts w:eastAsia="Calibri"/>
          <w:lang w:eastAsia="en-US"/>
        </w:rPr>
        <w:t>муниципального округа</w:t>
      </w:r>
      <w:r w:rsidRPr="001059AA">
        <w:rPr>
          <w:rFonts w:eastAsia="Calibri"/>
          <w:lang w:eastAsia="en-US"/>
        </w:rPr>
        <w:t xml:space="preserve"> Чувашской Республики.</w:t>
      </w:r>
    </w:p>
    <w:p w:rsidR="001A6BF7" w:rsidRPr="001059AA" w:rsidRDefault="001A6BF7" w:rsidP="00AD0463">
      <w:pPr>
        <w:ind w:firstLine="709"/>
        <w:jc w:val="both"/>
        <w:rPr>
          <w:rFonts w:eastAsia="Calibri"/>
          <w:lang w:eastAsia="en-US"/>
        </w:rPr>
      </w:pPr>
    </w:p>
    <w:p w:rsidR="001059AA" w:rsidRPr="001059AA" w:rsidRDefault="001059AA" w:rsidP="001059AA">
      <w:pPr>
        <w:jc w:val="center"/>
        <w:rPr>
          <w:rFonts w:eastAsia="Calibri"/>
          <w:lang w:eastAsia="en-US"/>
        </w:rPr>
      </w:pPr>
    </w:p>
    <w:p w:rsidR="001059AA" w:rsidRPr="00220019" w:rsidRDefault="001059AA" w:rsidP="001059AA">
      <w:pPr>
        <w:jc w:val="center"/>
        <w:rPr>
          <w:rFonts w:eastAsia="Calibri"/>
          <w:b/>
          <w:lang w:eastAsia="en-US"/>
        </w:rPr>
      </w:pPr>
      <w:r w:rsidRPr="00220019">
        <w:rPr>
          <w:rFonts w:eastAsia="Calibri"/>
          <w:b/>
          <w:lang w:eastAsia="en-US"/>
        </w:rPr>
        <w:t>3. Профилактика рисков причинения вреда (ущерба) охраняемым</w:t>
      </w:r>
    </w:p>
    <w:p w:rsidR="001059AA" w:rsidRPr="00220019" w:rsidRDefault="001059AA" w:rsidP="001059AA">
      <w:pPr>
        <w:jc w:val="center"/>
        <w:rPr>
          <w:rFonts w:eastAsia="Calibri"/>
          <w:b/>
          <w:lang w:eastAsia="en-US"/>
        </w:rPr>
      </w:pPr>
      <w:r w:rsidRPr="00220019">
        <w:rPr>
          <w:rFonts w:eastAsia="Calibri"/>
          <w:b/>
          <w:lang w:eastAsia="en-US"/>
        </w:rPr>
        <w:t>законом ценностям</w:t>
      </w:r>
    </w:p>
    <w:p w:rsidR="001059AA" w:rsidRPr="001059AA" w:rsidRDefault="001059AA" w:rsidP="001059AA">
      <w:pPr>
        <w:ind w:firstLine="709"/>
        <w:jc w:val="both"/>
        <w:rPr>
          <w:rFonts w:eastAsia="Calibri"/>
          <w:lang w:eastAsia="en-US"/>
        </w:rPr>
      </w:pPr>
    </w:p>
    <w:p w:rsidR="001059AA" w:rsidRPr="001059AA" w:rsidRDefault="001059AA" w:rsidP="001059AA">
      <w:pPr>
        <w:ind w:firstLine="709"/>
        <w:jc w:val="both"/>
        <w:rPr>
          <w:rFonts w:eastAsia="Calibri"/>
          <w:lang w:eastAsia="en-US"/>
        </w:rPr>
      </w:pPr>
      <w:r w:rsidRPr="001059AA">
        <w:rPr>
          <w:rFonts w:eastAsia="Calibri"/>
          <w:lang w:eastAsia="en-US"/>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059AA" w:rsidRPr="001059AA" w:rsidRDefault="001059AA" w:rsidP="001059AA">
      <w:pPr>
        <w:ind w:firstLine="709"/>
        <w:jc w:val="both"/>
        <w:rPr>
          <w:rFonts w:eastAsia="Calibri"/>
          <w:lang w:eastAsia="en-US"/>
        </w:rPr>
      </w:pPr>
      <w:r w:rsidRPr="001059AA">
        <w:rPr>
          <w:rFonts w:eastAsia="Calibri"/>
          <w:lang w:eastAsia="en-US"/>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1059AA" w:rsidRPr="001059AA" w:rsidRDefault="001059AA" w:rsidP="001059AA">
      <w:pPr>
        <w:ind w:firstLine="709"/>
        <w:jc w:val="both"/>
        <w:rPr>
          <w:rFonts w:eastAsia="Calibri"/>
          <w:lang w:eastAsia="en-US"/>
        </w:rPr>
      </w:pPr>
      <w:r w:rsidRPr="001059AA">
        <w:rPr>
          <w:rFonts w:eastAsia="Calibri"/>
          <w:lang w:eastAsia="en-US"/>
        </w:rPr>
        <w:lastRenderedPageBreak/>
        <w:t xml:space="preserve">Программа профилактики утверждается постановлением руководителя уполномоченного органа не позднее 20 декабря года, предшествующего году реализации программы, и размещается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течение 5 дней со дня утверждения.</w:t>
      </w:r>
    </w:p>
    <w:p w:rsidR="001059AA" w:rsidRPr="001059AA" w:rsidRDefault="001059AA" w:rsidP="001059AA">
      <w:pPr>
        <w:ind w:firstLine="709"/>
        <w:jc w:val="both"/>
        <w:rPr>
          <w:rFonts w:eastAsia="Calibri"/>
          <w:lang w:eastAsia="en-US"/>
        </w:rPr>
      </w:pPr>
      <w:r w:rsidRPr="001059AA">
        <w:rPr>
          <w:rFonts w:eastAsia="Calibri"/>
          <w:lang w:eastAsia="en-US"/>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3.4. При осуществлении уполномоченным органом муниципального жилищного контроля проводятся следующие виды профилактических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 информирование;</w:t>
      </w:r>
    </w:p>
    <w:p w:rsidR="001059AA" w:rsidRPr="001059AA" w:rsidRDefault="001059AA" w:rsidP="001059AA">
      <w:pPr>
        <w:ind w:firstLine="709"/>
        <w:jc w:val="both"/>
        <w:rPr>
          <w:rFonts w:eastAsia="Calibri"/>
          <w:lang w:eastAsia="en-US"/>
        </w:rPr>
      </w:pPr>
      <w:r w:rsidRPr="001059AA">
        <w:rPr>
          <w:rFonts w:eastAsia="Calibri"/>
          <w:lang w:eastAsia="en-US"/>
        </w:rPr>
        <w:t>- обобщение правоприменительной практики;</w:t>
      </w:r>
    </w:p>
    <w:p w:rsidR="001059AA" w:rsidRPr="001059AA" w:rsidRDefault="001059AA" w:rsidP="001059AA">
      <w:pPr>
        <w:ind w:firstLine="709"/>
        <w:jc w:val="both"/>
        <w:rPr>
          <w:rFonts w:eastAsia="Calibri"/>
          <w:lang w:eastAsia="en-US"/>
        </w:rPr>
      </w:pPr>
      <w:r w:rsidRPr="001059AA">
        <w:rPr>
          <w:rFonts w:eastAsia="Calibri"/>
          <w:lang w:eastAsia="en-US"/>
        </w:rPr>
        <w:t>- объявление предостережения;</w:t>
      </w:r>
    </w:p>
    <w:p w:rsidR="001059AA" w:rsidRPr="001059AA" w:rsidRDefault="001059AA" w:rsidP="001059AA">
      <w:pPr>
        <w:ind w:firstLine="709"/>
        <w:jc w:val="both"/>
        <w:rPr>
          <w:rFonts w:eastAsia="Calibri"/>
          <w:lang w:eastAsia="en-US"/>
        </w:rPr>
      </w:pPr>
      <w:r w:rsidRPr="001059AA">
        <w:rPr>
          <w:rFonts w:eastAsia="Calibri"/>
          <w:lang w:eastAsia="en-US"/>
        </w:rPr>
        <w:t>- консультирование;</w:t>
      </w:r>
    </w:p>
    <w:p w:rsidR="001059AA" w:rsidRPr="001059AA" w:rsidRDefault="001059AA" w:rsidP="001059AA">
      <w:pPr>
        <w:ind w:firstLine="709"/>
        <w:jc w:val="both"/>
        <w:rPr>
          <w:rFonts w:eastAsia="Calibri"/>
          <w:lang w:eastAsia="en-US"/>
        </w:rPr>
      </w:pPr>
      <w:r w:rsidRPr="001059AA">
        <w:rPr>
          <w:rFonts w:eastAsia="Calibri"/>
          <w:lang w:eastAsia="en-US"/>
        </w:rPr>
        <w:t>- профилактический визит.</w:t>
      </w:r>
    </w:p>
    <w:p w:rsidR="001059AA" w:rsidRPr="001059AA" w:rsidRDefault="001059AA" w:rsidP="001059AA">
      <w:pPr>
        <w:ind w:firstLine="709"/>
        <w:jc w:val="both"/>
        <w:rPr>
          <w:rFonts w:eastAsia="Calibri"/>
          <w:lang w:eastAsia="en-US"/>
        </w:rPr>
      </w:pPr>
      <w:r w:rsidRPr="001059AA">
        <w:rPr>
          <w:rFonts w:eastAsia="Calibri"/>
          <w:lang w:eastAsia="en-US"/>
        </w:rPr>
        <w:t xml:space="preserve">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 и средствах массовой информации.</w:t>
      </w:r>
    </w:p>
    <w:p w:rsidR="001059AA" w:rsidRPr="001059AA" w:rsidRDefault="001059AA" w:rsidP="001059AA">
      <w:pPr>
        <w:ind w:firstLine="709"/>
        <w:jc w:val="both"/>
        <w:rPr>
          <w:rFonts w:eastAsia="Calibri"/>
          <w:lang w:eastAsia="en-US"/>
        </w:rPr>
      </w:pPr>
      <w:r w:rsidRPr="001059AA">
        <w:rPr>
          <w:rFonts w:eastAsia="Calibri"/>
          <w:lang w:eastAsia="en-US"/>
        </w:rPr>
        <w:t xml:space="preserve">Уполномоченный орган размещает и поддерживает в актуальном состоянии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 сведения, предусмотренные частью 3 статьи 46 Федерального закона </w:t>
      </w:r>
      <w:r w:rsidR="00A208C2">
        <w:rPr>
          <w:rFonts w:eastAsia="Calibri"/>
          <w:lang w:eastAsia="en-US"/>
        </w:rPr>
        <w:t>№ 248-ФЗ</w:t>
      </w:r>
      <w:r w:rsidRPr="001059AA">
        <w:rPr>
          <w:rFonts w:eastAsia="Calibri"/>
          <w:lang w:eastAsia="en-US"/>
        </w:rPr>
        <w:t>. Должностные лица, ответственные за размещение указанной информации, определяются постановлением руководителя уполномоченного органа.</w:t>
      </w:r>
    </w:p>
    <w:p w:rsidR="001059AA" w:rsidRPr="001059AA" w:rsidRDefault="001059AA" w:rsidP="001059AA">
      <w:pPr>
        <w:ind w:firstLine="709"/>
        <w:jc w:val="both"/>
        <w:rPr>
          <w:rFonts w:eastAsia="Calibri"/>
          <w:lang w:eastAsia="en-US"/>
        </w:rPr>
      </w:pPr>
      <w:r w:rsidRPr="001059AA">
        <w:rPr>
          <w:rFonts w:eastAsia="Calibri"/>
          <w:lang w:eastAsia="en-US"/>
        </w:rPr>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1059AA" w:rsidRPr="001059AA" w:rsidRDefault="001059AA" w:rsidP="001059AA">
      <w:pPr>
        <w:ind w:firstLine="709"/>
        <w:jc w:val="both"/>
        <w:rPr>
          <w:rFonts w:eastAsia="Calibri"/>
          <w:lang w:eastAsia="en-US"/>
        </w:rPr>
      </w:pPr>
      <w:r w:rsidRPr="001059AA">
        <w:rPr>
          <w:rFonts w:eastAsia="Calibri"/>
          <w:lang w:eastAsia="en-US"/>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rsidR="001059AA" w:rsidRPr="001059AA" w:rsidRDefault="001059AA" w:rsidP="001059AA">
      <w:pPr>
        <w:ind w:firstLine="709"/>
        <w:jc w:val="both"/>
        <w:rPr>
          <w:rFonts w:eastAsia="Calibri"/>
          <w:lang w:eastAsia="en-US"/>
        </w:rPr>
      </w:pPr>
      <w:r w:rsidRPr="001059AA">
        <w:rPr>
          <w:rFonts w:eastAsia="Calibri"/>
          <w:lang w:eastAsia="en-US"/>
        </w:rPr>
        <w:t xml:space="preserve">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 с одновременным указанием способов и срока направления предложений и замечаний.</w:t>
      </w:r>
    </w:p>
    <w:p w:rsidR="001059AA" w:rsidRPr="001059AA" w:rsidRDefault="001059AA" w:rsidP="001059AA">
      <w:pPr>
        <w:ind w:firstLine="709"/>
        <w:jc w:val="both"/>
        <w:rPr>
          <w:rFonts w:eastAsia="Calibri"/>
          <w:lang w:eastAsia="en-US"/>
        </w:rPr>
      </w:pPr>
      <w:r w:rsidRPr="001059AA">
        <w:rPr>
          <w:rFonts w:eastAsia="Calibri"/>
          <w:lang w:eastAsia="en-US"/>
        </w:rPr>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w:t>
      </w:r>
    </w:p>
    <w:p w:rsidR="001059AA" w:rsidRPr="001059AA" w:rsidRDefault="001059AA" w:rsidP="001059AA">
      <w:pPr>
        <w:ind w:firstLine="709"/>
        <w:jc w:val="both"/>
        <w:rPr>
          <w:rFonts w:eastAsia="Calibri"/>
          <w:lang w:eastAsia="en-US"/>
        </w:rPr>
      </w:pPr>
      <w:r w:rsidRPr="001059AA">
        <w:rPr>
          <w:rFonts w:eastAsia="Calibri"/>
          <w:lang w:eastAsia="en-US"/>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1059AA" w:rsidRPr="001059AA" w:rsidRDefault="001059AA" w:rsidP="001059AA">
      <w:pPr>
        <w:ind w:firstLine="709"/>
        <w:jc w:val="both"/>
        <w:rPr>
          <w:rFonts w:eastAsia="Calibri"/>
          <w:lang w:eastAsia="en-US"/>
        </w:rPr>
      </w:pPr>
      <w:r w:rsidRPr="001059AA">
        <w:rPr>
          <w:rFonts w:eastAsia="Calibri"/>
          <w:lang w:eastAsia="en-US"/>
        </w:rPr>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1059AA" w:rsidRPr="001059AA" w:rsidRDefault="001059AA" w:rsidP="001059AA">
      <w:pPr>
        <w:ind w:firstLine="709"/>
        <w:jc w:val="both"/>
        <w:rPr>
          <w:rFonts w:eastAsia="Calibri"/>
          <w:lang w:eastAsia="en-US"/>
        </w:rPr>
      </w:pPr>
      <w:r w:rsidRPr="001059AA">
        <w:rPr>
          <w:rFonts w:eastAsia="Calibri"/>
          <w:lang w:eastAsia="en-US"/>
        </w:rPr>
        <w:t>Результаты обобщения правоприменительной практики включаются в ежегодный доклад уполномоченного органа о муниципальном жилищном контроле.</w:t>
      </w:r>
    </w:p>
    <w:p w:rsidR="001059AA" w:rsidRPr="001059AA" w:rsidRDefault="001059AA" w:rsidP="001059AA">
      <w:pPr>
        <w:ind w:firstLine="709"/>
        <w:jc w:val="both"/>
        <w:rPr>
          <w:rFonts w:eastAsia="Calibri"/>
          <w:lang w:eastAsia="en-US"/>
        </w:rPr>
      </w:pPr>
      <w:r w:rsidRPr="001059AA">
        <w:rPr>
          <w:rFonts w:eastAsia="Calibri"/>
          <w:lang w:eastAsia="en-US"/>
        </w:rPr>
        <w:t xml:space="preserve">Доклад о правоприменительной практике утверждается постановлением руководителя уполномоченного органа и размещается в срок до 1 апреля года, следующего </w:t>
      </w:r>
      <w:r w:rsidRPr="001059AA">
        <w:rPr>
          <w:rFonts w:eastAsia="Calibri"/>
          <w:lang w:eastAsia="en-US"/>
        </w:rPr>
        <w:lastRenderedPageBreak/>
        <w:t xml:space="preserve">за отчетным годом,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w:t>
      </w:r>
    </w:p>
    <w:p w:rsidR="001059AA" w:rsidRPr="001059AA" w:rsidRDefault="001059AA" w:rsidP="001059AA">
      <w:pPr>
        <w:ind w:firstLine="709"/>
        <w:jc w:val="both"/>
        <w:rPr>
          <w:rFonts w:eastAsia="Calibri"/>
          <w:lang w:eastAsia="en-US"/>
        </w:rPr>
      </w:pPr>
      <w:r w:rsidRPr="001059AA">
        <w:rPr>
          <w:rFonts w:eastAsia="Calibri"/>
          <w:lang w:eastAsia="en-US"/>
        </w:rPr>
        <w:t>3.4.3.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059AA" w:rsidRPr="001059AA" w:rsidRDefault="001059AA" w:rsidP="001059AA">
      <w:pPr>
        <w:ind w:firstLine="709"/>
        <w:jc w:val="both"/>
        <w:rPr>
          <w:rFonts w:eastAsia="Calibri"/>
          <w:lang w:eastAsia="en-US"/>
        </w:rPr>
      </w:pPr>
      <w:r w:rsidRPr="001059AA">
        <w:rPr>
          <w:rFonts w:eastAsia="Calibri"/>
          <w:lang w:eastAsia="en-US"/>
        </w:rPr>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059AA" w:rsidRPr="001059AA" w:rsidRDefault="001059AA" w:rsidP="001059AA">
      <w:pPr>
        <w:ind w:firstLine="709"/>
        <w:jc w:val="both"/>
        <w:rPr>
          <w:rFonts w:eastAsia="Calibri"/>
          <w:lang w:eastAsia="en-US"/>
        </w:rPr>
      </w:pPr>
      <w:r w:rsidRPr="001059AA">
        <w:rPr>
          <w:rFonts w:eastAsia="Calibri"/>
          <w:lang w:eastAsia="en-US"/>
        </w:rPr>
        <w:t>Объявляемые предостережения регистрируются в журнале учета предостережений с присвоением регистрационного номера.</w:t>
      </w:r>
    </w:p>
    <w:p w:rsidR="001059AA" w:rsidRPr="001059AA" w:rsidRDefault="001059AA" w:rsidP="001059AA">
      <w:pPr>
        <w:ind w:firstLine="709"/>
        <w:jc w:val="both"/>
        <w:rPr>
          <w:rFonts w:eastAsia="Calibri"/>
          <w:lang w:eastAsia="en-US"/>
        </w:rPr>
      </w:pPr>
      <w:r w:rsidRPr="001059AA">
        <w:rPr>
          <w:rFonts w:eastAsia="Calibri"/>
          <w:lang w:eastAsia="en-US"/>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1059AA" w:rsidRPr="001059AA" w:rsidRDefault="001059AA" w:rsidP="001059AA">
      <w:pPr>
        <w:ind w:firstLine="709"/>
        <w:jc w:val="both"/>
        <w:rPr>
          <w:rFonts w:eastAsia="Calibri"/>
          <w:lang w:eastAsia="en-US"/>
        </w:rPr>
      </w:pPr>
      <w:r w:rsidRPr="001059AA">
        <w:rPr>
          <w:rFonts w:eastAsia="Calibri"/>
          <w:lang w:eastAsia="en-US"/>
        </w:rPr>
        <w:t>- наименование контролируемого лица;</w:t>
      </w:r>
    </w:p>
    <w:p w:rsidR="001059AA" w:rsidRPr="001059AA" w:rsidRDefault="001059AA" w:rsidP="001059AA">
      <w:pPr>
        <w:ind w:firstLine="709"/>
        <w:jc w:val="both"/>
        <w:rPr>
          <w:rFonts w:eastAsia="Calibri"/>
          <w:lang w:eastAsia="en-US"/>
        </w:rPr>
      </w:pPr>
      <w:r w:rsidRPr="001059AA">
        <w:rPr>
          <w:rFonts w:eastAsia="Calibri"/>
          <w:lang w:eastAsia="en-US"/>
        </w:rPr>
        <w:t>- дату и номер предостережения;</w:t>
      </w:r>
    </w:p>
    <w:p w:rsidR="001059AA" w:rsidRPr="001059AA" w:rsidRDefault="001059AA" w:rsidP="001059AA">
      <w:pPr>
        <w:ind w:firstLine="709"/>
        <w:jc w:val="both"/>
        <w:rPr>
          <w:rFonts w:eastAsia="Calibri"/>
          <w:lang w:eastAsia="en-US"/>
        </w:rPr>
      </w:pPr>
      <w:r w:rsidRPr="001059AA">
        <w:rPr>
          <w:rFonts w:eastAsia="Calibri"/>
          <w:lang w:eastAsia="en-US"/>
        </w:rPr>
        <w:t>- сведения об объекте контроля;</w:t>
      </w:r>
    </w:p>
    <w:p w:rsidR="001059AA" w:rsidRPr="001059AA" w:rsidRDefault="001059AA" w:rsidP="001059AA">
      <w:pPr>
        <w:ind w:firstLine="709"/>
        <w:jc w:val="both"/>
        <w:rPr>
          <w:rFonts w:eastAsia="Calibri"/>
          <w:lang w:eastAsia="en-US"/>
        </w:rPr>
      </w:pPr>
      <w:r w:rsidRPr="001059AA">
        <w:rPr>
          <w:rFonts w:eastAsia="Calibri"/>
          <w:lang w:eastAsia="en-US"/>
        </w:rP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059AA" w:rsidRPr="001059AA" w:rsidRDefault="001059AA" w:rsidP="001059AA">
      <w:pPr>
        <w:ind w:firstLine="709"/>
        <w:jc w:val="both"/>
        <w:rPr>
          <w:rFonts w:eastAsia="Calibri"/>
          <w:lang w:eastAsia="en-US"/>
        </w:rPr>
      </w:pPr>
      <w:r w:rsidRPr="001059AA">
        <w:rPr>
          <w:rFonts w:eastAsia="Calibri"/>
          <w:lang w:eastAsia="en-US"/>
        </w:rPr>
        <w:t>- желаемый способ получения ответа;</w:t>
      </w:r>
    </w:p>
    <w:p w:rsidR="001059AA" w:rsidRPr="001059AA" w:rsidRDefault="001059AA" w:rsidP="001059AA">
      <w:pPr>
        <w:ind w:firstLine="709"/>
        <w:jc w:val="both"/>
        <w:rPr>
          <w:rFonts w:eastAsia="Calibri"/>
          <w:lang w:eastAsia="en-US"/>
        </w:rPr>
      </w:pPr>
      <w:r w:rsidRPr="001059AA">
        <w:rPr>
          <w:rFonts w:eastAsia="Calibri"/>
          <w:lang w:eastAsia="en-US"/>
        </w:rPr>
        <w:t>- фамилию, имя, отчество направившего возражение;</w:t>
      </w:r>
    </w:p>
    <w:p w:rsidR="001059AA" w:rsidRPr="001059AA" w:rsidRDefault="001059AA" w:rsidP="001059AA">
      <w:pPr>
        <w:ind w:firstLine="709"/>
        <w:jc w:val="both"/>
        <w:rPr>
          <w:rFonts w:eastAsia="Calibri"/>
          <w:lang w:eastAsia="en-US"/>
        </w:rPr>
      </w:pPr>
      <w:r w:rsidRPr="001059AA">
        <w:rPr>
          <w:rFonts w:eastAsia="Calibri"/>
          <w:lang w:eastAsia="en-US"/>
        </w:rPr>
        <w:t>- дату направления возражения.</w:t>
      </w:r>
    </w:p>
    <w:p w:rsidR="001059AA" w:rsidRPr="001059AA" w:rsidRDefault="001059AA" w:rsidP="001059AA">
      <w:pPr>
        <w:ind w:firstLine="709"/>
        <w:jc w:val="both"/>
        <w:rPr>
          <w:rFonts w:eastAsia="Calibri"/>
          <w:lang w:eastAsia="en-US"/>
        </w:rPr>
      </w:pPr>
      <w:r w:rsidRPr="001059AA">
        <w:rPr>
          <w:rFonts w:eastAsia="Calibri"/>
          <w:lang w:eastAsia="en-US"/>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1059AA" w:rsidRPr="001059AA" w:rsidRDefault="001059AA" w:rsidP="001059AA">
      <w:pPr>
        <w:ind w:firstLine="709"/>
        <w:jc w:val="both"/>
        <w:rPr>
          <w:rFonts w:eastAsia="Calibri"/>
          <w:lang w:eastAsia="en-US"/>
        </w:rPr>
      </w:pPr>
      <w:r w:rsidRPr="001059AA">
        <w:rPr>
          <w:rFonts w:eastAsia="Calibri"/>
          <w:lang w:eastAsia="en-US"/>
        </w:rPr>
        <w:t>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059AA" w:rsidRPr="001059AA" w:rsidRDefault="001059AA" w:rsidP="001059AA">
      <w:pPr>
        <w:ind w:firstLine="709"/>
        <w:jc w:val="both"/>
        <w:rPr>
          <w:rFonts w:eastAsia="Calibri"/>
          <w:lang w:eastAsia="en-US"/>
        </w:rPr>
      </w:pPr>
      <w:r w:rsidRPr="001059AA">
        <w:rPr>
          <w:rFonts w:eastAsia="Calibri"/>
          <w:lang w:eastAsia="en-US"/>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059AA" w:rsidRPr="001059AA" w:rsidRDefault="001059AA" w:rsidP="001059AA">
      <w:pPr>
        <w:ind w:firstLine="709"/>
        <w:jc w:val="both"/>
        <w:rPr>
          <w:rFonts w:eastAsia="Calibri"/>
          <w:lang w:eastAsia="en-US"/>
        </w:rPr>
      </w:pPr>
      <w:r w:rsidRPr="001059AA">
        <w:rPr>
          <w:rFonts w:eastAsia="Calibri"/>
          <w:lang w:eastAsia="en-US"/>
        </w:rPr>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rsidR="001059AA" w:rsidRPr="001059AA" w:rsidRDefault="001059AA" w:rsidP="001059AA">
      <w:pPr>
        <w:ind w:firstLine="709"/>
        <w:jc w:val="both"/>
        <w:rPr>
          <w:rFonts w:eastAsia="Calibri"/>
          <w:lang w:eastAsia="en-US"/>
        </w:rPr>
      </w:pPr>
      <w:r w:rsidRPr="001059AA">
        <w:rPr>
          <w:rFonts w:eastAsia="Calibri"/>
          <w:lang w:eastAsia="en-US"/>
        </w:rPr>
        <w:t xml:space="preserve">Личный прием граждан проводится руководителем уполномоченного органа. Информация о месте приема, а также об установленных для приема днях и часах </w:t>
      </w:r>
      <w:r w:rsidRPr="001059AA">
        <w:rPr>
          <w:rFonts w:eastAsia="Calibri"/>
          <w:lang w:eastAsia="en-US"/>
        </w:rPr>
        <w:lastRenderedPageBreak/>
        <w:t xml:space="preserve">размещается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w:t>
      </w:r>
    </w:p>
    <w:p w:rsidR="001059AA" w:rsidRPr="001059AA" w:rsidRDefault="001059AA" w:rsidP="001059AA">
      <w:pPr>
        <w:ind w:firstLine="709"/>
        <w:jc w:val="both"/>
        <w:rPr>
          <w:rFonts w:eastAsia="Calibri"/>
          <w:lang w:eastAsia="en-US"/>
        </w:rPr>
      </w:pPr>
      <w:r w:rsidRPr="001059AA">
        <w:rPr>
          <w:rFonts w:eastAsia="Calibri"/>
          <w:lang w:eastAsia="en-US"/>
        </w:rPr>
        <w:t>Консультирование осуществляется в устной или письменной форме по следующим вопросам:</w:t>
      </w:r>
    </w:p>
    <w:p w:rsidR="001059AA" w:rsidRPr="001059AA" w:rsidRDefault="001059AA" w:rsidP="001059AA">
      <w:pPr>
        <w:ind w:firstLine="709"/>
        <w:jc w:val="both"/>
        <w:rPr>
          <w:rFonts w:eastAsia="Calibri"/>
          <w:lang w:eastAsia="en-US"/>
        </w:rPr>
      </w:pPr>
      <w:r w:rsidRPr="001059AA">
        <w:rPr>
          <w:rFonts w:eastAsia="Calibri"/>
          <w:lang w:eastAsia="en-US"/>
        </w:rPr>
        <w:t>а) организация и осуществление муниципального жилищного контроля;</w:t>
      </w:r>
    </w:p>
    <w:p w:rsidR="001059AA" w:rsidRPr="001059AA" w:rsidRDefault="001059AA" w:rsidP="001059AA">
      <w:pPr>
        <w:ind w:firstLine="709"/>
        <w:jc w:val="both"/>
        <w:rPr>
          <w:rFonts w:eastAsia="Calibri"/>
          <w:lang w:eastAsia="en-US"/>
        </w:rPr>
      </w:pPr>
      <w:r w:rsidRPr="001059AA">
        <w:rPr>
          <w:rFonts w:eastAsia="Calibri"/>
          <w:lang w:eastAsia="en-US"/>
        </w:rPr>
        <w:t>б) порядок осуществления контрольных мероприятий, установленных настоящим Положением;</w:t>
      </w:r>
    </w:p>
    <w:p w:rsidR="001059AA" w:rsidRPr="001059AA" w:rsidRDefault="001059AA" w:rsidP="001059AA">
      <w:pPr>
        <w:ind w:firstLine="709"/>
        <w:jc w:val="both"/>
        <w:rPr>
          <w:rFonts w:eastAsia="Calibri"/>
          <w:lang w:eastAsia="en-US"/>
        </w:rPr>
      </w:pPr>
      <w:r w:rsidRPr="001059AA">
        <w:rPr>
          <w:rFonts w:eastAsia="Calibri"/>
          <w:lang w:eastAsia="en-US"/>
        </w:rPr>
        <w:t>в) порядок обжалования действий (бездействия) должностных лиц уполномоченного органа;</w:t>
      </w:r>
    </w:p>
    <w:p w:rsidR="001059AA" w:rsidRPr="001059AA" w:rsidRDefault="001059AA" w:rsidP="001059AA">
      <w:pPr>
        <w:ind w:firstLine="709"/>
        <w:jc w:val="both"/>
        <w:rPr>
          <w:rFonts w:eastAsia="Calibri"/>
          <w:lang w:eastAsia="en-US"/>
        </w:rPr>
      </w:pPr>
      <w:r w:rsidRPr="001059AA">
        <w:rPr>
          <w:rFonts w:eastAsia="Calibri"/>
          <w:lang w:eastAsia="en-US"/>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Консультирование в письменной форме осуществляется должностным лицом в следующих случаях:</w:t>
      </w:r>
    </w:p>
    <w:p w:rsidR="001059AA" w:rsidRPr="001059AA" w:rsidRDefault="001059AA" w:rsidP="001059AA">
      <w:pPr>
        <w:ind w:firstLine="709"/>
        <w:jc w:val="both"/>
        <w:rPr>
          <w:rFonts w:eastAsia="Calibri"/>
          <w:lang w:eastAsia="en-US"/>
        </w:rPr>
      </w:pPr>
      <w:r w:rsidRPr="001059AA">
        <w:rPr>
          <w:rFonts w:eastAsia="Calibri"/>
          <w:lang w:eastAsia="en-US"/>
        </w:rPr>
        <w:t>а) контролируемым лицом представлен письменный запрос о представлении письменного ответа по вопросам консультирования;</w:t>
      </w:r>
    </w:p>
    <w:p w:rsidR="001059AA" w:rsidRPr="001059AA" w:rsidRDefault="001059AA" w:rsidP="001059AA">
      <w:pPr>
        <w:ind w:firstLine="709"/>
        <w:jc w:val="both"/>
        <w:rPr>
          <w:rFonts w:eastAsia="Calibri"/>
          <w:lang w:eastAsia="en-US"/>
        </w:rPr>
      </w:pPr>
      <w:r w:rsidRPr="001059AA">
        <w:rPr>
          <w:rFonts w:eastAsia="Calibri"/>
          <w:lang w:eastAsia="en-US"/>
        </w:rPr>
        <w:t>б) за время консультирования предоставить ответ на поставленные вопросы невозможно;</w:t>
      </w:r>
    </w:p>
    <w:p w:rsidR="001059AA" w:rsidRPr="001059AA" w:rsidRDefault="001059AA" w:rsidP="001059AA">
      <w:pPr>
        <w:ind w:firstLine="709"/>
        <w:jc w:val="both"/>
        <w:rPr>
          <w:rFonts w:eastAsia="Calibri"/>
          <w:lang w:eastAsia="en-US"/>
        </w:rPr>
      </w:pPr>
      <w:r w:rsidRPr="001059AA">
        <w:rPr>
          <w:rFonts w:eastAsia="Calibri"/>
          <w:lang w:eastAsia="en-US"/>
        </w:rPr>
        <w:t>в) ответ на поставленные вопросы требует дополнительного запроса сведений.</w:t>
      </w:r>
    </w:p>
    <w:p w:rsidR="001059AA" w:rsidRPr="001059AA" w:rsidRDefault="001059AA" w:rsidP="001059AA">
      <w:pPr>
        <w:ind w:firstLine="709"/>
        <w:jc w:val="both"/>
        <w:rPr>
          <w:rFonts w:eastAsia="Calibri"/>
          <w:lang w:eastAsia="en-US"/>
        </w:rPr>
      </w:pPr>
      <w:r w:rsidRPr="001059AA">
        <w:rPr>
          <w:rFonts w:eastAsia="Calibri"/>
          <w:lang w:eastAsia="en-US"/>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059AA" w:rsidRPr="001059AA" w:rsidRDefault="001059AA" w:rsidP="001059AA">
      <w:pPr>
        <w:ind w:firstLine="709"/>
        <w:jc w:val="both"/>
        <w:rPr>
          <w:rFonts w:eastAsia="Calibri"/>
          <w:lang w:eastAsia="en-US"/>
        </w:rPr>
      </w:pPr>
      <w:r w:rsidRPr="001059AA">
        <w:rPr>
          <w:rFonts w:eastAsia="Calibri"/>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1059AA" w:rsidRPr="001059AA" w:rsidRDefault="001059AA" w:rsidP="001059AA">
      <w:pPr>
        <w:ind w:firstLine="709"/>
        <w:jc w:val="both"/>
        <w:rPr>
          <w:rFonts w:eastAsia="Calibri"/>
          <w:lang w:eastAsia="en-US"/>
        </w:rPr>
      </w:pPr>
      <w:r w:rsidRPr="001059AA">
        <w:rPr>
          <w:rFonts w:eastAsia="Calibri"/>
          <w:lang w:eastAsia="en-US"/>
        </w:rPr>
        <w:t>Информация, ставшая известной должностному лицу уполномоченного органа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rsidR="001059AA" w:rsidRPr="001059AA" w:rsidRDefault="001059AA" w:rsidP="001059AA">
      <w:pPr>
        <w:ind w:firstLine="709"/>
        <w:jc w:val="both"/>
        <w:rPr>
          <w:rFonts w:eastAsia="Calibri"/>
          <w:lang w:eastAsia="en-US"/>
        </w:rPr>
      </w:pPr>
      <w:r w:rsidRPr="001059AA">
        <w:rPr>
          <w:rFonts w:eastAsia="Calibri"/>
          <w:lang w:eastAsia="en-US"/>
        </w:rPr>
        <w:t>Уполномоченный орган ведет журнал учета консультирований.</w:t>
      </w:r>
    </w:p>
    <w:p w:rsidR="001059AA" w:rsidRPr="001059AA" w:rsidRDefault="001059AA" w:rsidP="001059AA">
      <w:pPr>
        <w:ind w:firstLine="709"/>
        <w:jc w:val="both"/>
        <w:rPr>
          <w:rFonts w:eastAsia="Calibri"/>
          <w:lang w:eastAsia="en-US"/>
        </w:rPr>
      </w:pPr>
      <w:r w:rsidRPr="001059AA">
        <w:rPr>
          <w:rFonts w:eastAsia="Calibri"/>
          <w:lang w:eastAsia="en-US"/>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Батыревского </w:t>
      </w:r>
      <w:r w:rsidR="00F90145">
        <w:rPr>
          <w:rFonts w:eastAsia="Calibri"/>
          <w:lang w:eastAsia="en-US"/>
        </w:rPr>
        <w:t>муниципального округа</w:t>
      </w:r>
      <w:r w:rsidRPr="001059AA">
        <w:rPr>
          <w:rFonts w:eastAsia="Calibri"/>
          <w:lang w:eastAsia="en-US"/>
        </w:rPr>
        <w:t xml:space="preserve"> Чувашской Республики в сети «Интернет» письменного разъяснения, подписанного должностным лицом уполномоченного органа.</w:t>
      </w:r>
    </w:p>
    <w:p w:rsidR="001059AA" w:rsidRPr="001059AA" w:rsidRDefault="001059AA" w:rsidP="001059AA">
      <w:pPr>
        <w:ind w:firstLine="709"/>
        <w:jc w:val="both"/>
        <w:rPr>
          <w:rFonts w:eastAsia="Calibri"/>
          <w:lang w:eastAsia="en-US"/>
        </w:rPr>
      </w:pPr>
      <w:r w:rsidRPr="001059AA">
        <w:rPr>
          <w:rFonts w:eastAsia="Calibri"/>
          <w:lang w:eastAsia="en-US"/>
        </w:rPr>
        <w:t>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1059AA" w:rsidRPr="001059AA" w:rsidRDefault="001059AA" w:rsidP="001059AA">
      <w:pPr>
        <w:ind w:firstLine="709"/>
        <w:jc w:val="both"/>
        <w:rPr>
          <w:rFonts w:eastAsia="Calibri"/>
          <w:lang w:eastAsia="en-US"/>
        </w:rPr>
      </w:pPr>
      <w:r w:rsidRPr="001059AA">
        <w:rPr>
          <w:rFonts w:eastAsia="Calibri"/>
          <w:lang w:eastAsia="en-US"/>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1059AA" w:rsidRPr="001059AA" w:rsidRDefault="001059AA" w:rsidP="001059AA">
      <w:pPr>
        <w:ind w:firstLine="709"/>
        <w:jc w:val="both"/>
        <w:rPr>
          <w:rFonts w:eastAsia="Calibri"/>
          <w:lang w:eastAsia="en-US"/>
        </w:rPr>
      </w:pPr>
      <w:r w:rsidRPr="001059AA">
        <w:rPr>
          <w:rFonts w:eastAsia="Calibri"/>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59AA" w:rsidRPr="001059AA" w:rsidRDefault="001059AA" w:rsidP="001059AA">
      <w:pPr>
        <w:ind w:firstLine="709"/>
        <w:jc w:val="both"/>
        <w:rPr>
          <w:rFonts w:eastAsia="Calibri"/>
          <w:lang w:eastAsia="en-US"/>
        </w:rPr>
      </w:pPr>
      <w:r w:rsidRPr="001059AA">
        <w:rPr>
          <w:rFonts w:eastAsia="Calibri"/>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1059AA" w:rsidRPr="001059AA" w:rsidRDefault="001059AA" w:rsidP="001059AA">
      <w:pPr>
        <w:ind w:firstLine="709"/>
        <w:jc w:val="both"/>
        <w:rPr>
          <w:rFonts w:eastAsia="Calibri"/>
          <w:lang w:eastAsia="en-US"/>
        </w:rPr>
      </w:pPr>
      <w:r w:rsidRPr="001059AA">
        <w:rPr>
          <w:rFonts w:eastAsia="Calibri"/>
          <w:lang w:eastAsia="en-US"/>
        </w:rPr>
        <w:t>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позднее чем в течение одного года со дня начала такой деятельности.</w:t>
      </w:r>
    </w:p>
    <w:p w:rsidR="001059AA" w:rsidRPr="001059AA" w:rsidRDefault="001059AA" w:rsidP="001059AA">
      <w:pPr>
        <w:ind w:firstLine="709"/>
        <w:jc w:val="both"/>
        <w:rPr>
          <w:rFonts w:eastAsia="Calibri"/>
          <w:lang w:eastAsia="en-US"/>
        </w:rPr>
      </w:pPr>
      <w:r w:rsidRPr="001059AA">
        <w:rPr>
          <w:rFonts w:eastAsia="Calibri"/>
          <w:lang w:eastAsia="en-US"/>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1059AA" w:rsidRPr="001059AA" w:rsidRDefault="001059AA" w:rsidP="001059AA">
      <w:pPr>
        <w:ind w:firstLine="709"/>
        <w:jc w:val="both"/>
        <w:rPr>
          <w:rFonts w:eastAsia="Calibri"/>
          <w:lang w:eastAsia="en-US"/>
        </w:rPr>
      </w:pPr>
      <w:r w:rsidRPr="001059AA">
        <w:rPr>
          <w:rFonts w:eastAsia="Calibri"/>
          <w:lang w:eastAsia="en-US"/>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1059AA" w:rsidRPr="001059AA" w:rsidRDefault="001059AA" w:rsidP="001059AA">
      <w:pPr>
        <w:ind w:firstLine="709"/>
        <w:jc w:val="both"/>
        <w:rPr>
          <w:rFonts w:eastAsia="Calibri"/>
          <w:lang w:eastAsia="en-US"/>
        </w:rPr>
      </w:pPr>
    </w:p>
    <w:p w:rsidR="001059AA" w:rsidRPr="00220019" w:rsidRDefault="001059AA" w:rsidP="001059AA">
      <w:pPr>
        <w:jc w:val="center"/>
        <w:rPr>
          <w:rFonts w:eastAsia="Calibri"/>
          <w:b/>
          <w:lang w:eastAsia="en-US"/>
        </w:rPr>
      </w:pPr>
      <w:r w:rsidRPr="00220019">
        <w:rPr>
          <w:rFonts w:eastAsia="Calibri"/>
          <w:b/>
          <w:lang w:eastAsia="en-US"/>
        </w:rPr>
        <w:t>4. Осуществление муниципального жилищного контроля</w:t>
      </w:r>
    </w:p>
    <w:p w:rsidR="001059AA" w:rsidRPr="001059AA" w:rsidRDefault="001059AA" w:rsidP="001059AA">
      <w:pPr>
        <w:ind w:firstLine="709"/>
        <w:jc w:val="both"/>
        <w:rPr>
          <w:rFonts w:eastAsia="Calibri"/>
          <w:lang w:eastAsia="en-US"/>
        </w:rPr>
      </w:pPr>
    </w:p>
    <w:p w:rsidR="001059AA" w:rsidRPr="001059AA" w:rsidRDefault="001059AA" w:rsidP="001059AA">
      <w:pPr>
        <w:ind w:firstLine="709"/>
        <w:jc w:val="both"/>
        <w:rPr>
          <w:rFonts w:eastAsia="Calibri"/>
          <w:lang w:eastAsia="en-US"/>
        </w:rPr>
      </w:pPr>
      <w:r w:rsidRPr="001059AA">
        <w:rPr>
          <w:rFonts w:eastAsia="Calibri"/>
          <w:lang w:eastAsia="en-US"/>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1059AA" w:rsidRPr="001059AA" w:rsidRDefault="001059AA" w:rsidP="001059AA">
      <w:pPr>
        <w:ind w:firstLine="709"/>
        <w:jc w:val="both"/>
        <w:rPr>
          <w:rFonts w:eastAsia="Calibri"/>
          <w:lang w:eastAsia="en-US"/>
        </w:rPr>
      </w:pPr>
      <w:r w:rsidRPr="001059AA">
        <w:rPr>
          <w:rFonts w:eastAsia="Calibri"/>
          <w:lang w:eastAsia="en-US"/>
        </w:rPr>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1059AA" w:rsidRPr="001059AA" w:rsidRDefault="001059AA" w:rsidP="001059AA">
      <w:pPr>
        <w:ind w:firstLine="709"/>
        <w:jc w:val="both"/>
        <w:rPr>
          <w:rFonts w:eastAsia="Calibri"/>
          <w:lang w:eastAsia="en-US"/>
        </w:rPr>
      </w:pPr>
      <w:r w:rsidRPr="001059AA">
        <w:rPr>
          <w:rFonts w:eastAsia="Calibri"/>
          <w:lang w:eastAsia="en-US"/>
        </w:rPr>
        <w:t>- документарная проверка (посредством получения письменных объяснений, истребования документов);</w:t>
      </w:r>
    </w:p>
    <w:p w:rsidR="001059AA" w:rsidRPr="001059AA" w:rsidRDefault="001059AA" w:rsidP="001059AA">
      <w:pPr>
        <w:ind w:firstLine="709"/>
        <w:jc w:val="both"/>
        <w:rPr>
          <w:rFonts w:eastAsia="Calibri"/>
          <w:lang w:eastAsia="en-US"/>
        </w:rPr>
      </w:pPr>
      <w:r w:rsidRPr="001059AA">
        <w:rPr>
          <w:rFonts w:eastAsia="Calibri"/>
          <w:lang w:eastAsia="en-US"/>
        </w:rPr>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1059AA" w:rsidRPr="001059AA" w:rsidRDefault="001059AA" w:rsidP="001059AA">
      <w:pPr>
        <w:ind w:firstLine="709"/>
        <w:jc w:val="both"/>
        <w:rPr>
          <w:rFonts w:eastAsia="Calibri"/>
          <w:lang w:eastAsia="en-US"/>
        </w:rPr>
      </w:pPr>
      <w:r w:rsidRPr="001059AA">
        <w:rPr>
          <w:rFonts w:eastAsia="Calibri"/>
          <w:lang w:eastAsia="en-US"/>
        </w:rPr>
        <w:t>- выездное обследование (посредством осмотра, инструментального обследования (с применением видеозаписи)).</w:t>
      </w:r>
    </w:p>
    <w:p w:rsidR="001059AA" w:rsidRPr="001059AA" w:rsidRDefault="001059AA" w:rsidP="001059AA">
      <w:pPr>
        <w:ind w:firstLine="709"/>
        <w:jc w:val="both"/>
        <w:rPr>
          <w:rFonts w:eastAsia="Calibri"/>
          <w:lang w:eastAsia="en-US"/>
        </w:rPr>
      </w:pPr>
      <w:r w:rsidRPr="001059AA">
        <w:rPr>
          <w:rFonts w:eastAsia="Calibri"/>
          <w:lang w:eastAsia="en-US"/>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1059AA" w:rsidRPr="001059AA" w:rsidRDefault="001059AA" w:rsidP="001059AA">
      <w:pPr>
        <w:ind w:firstLine="709"/>
        <w:jc w:val="both"/>
        <w:rPr>
          <w:rFonts w:eastAsia="Calibri"/>
          <w:lang w:eastAsia="en-US"/>
        </w:rPr>
      </w:pPr>
      <w:r w:rsidRPr="001059AA">
        <w:rPr>
          <w:rFonts w:eastAsia="Calibri"/>
          <w:lang w:eastAsia="en-US"/>
        </w:rPr>
        <w:t>По результатам досмотра составляется протокол досмотра, к которому прилагается носитель с видеозаписью при ее наличии.</w:t>
      </w:r>
    </w:p>
    <w:p w:rsidR="001059AA" w:rsidRPr="001059AA" w:rsidRDefault="001059AA" w:rsidP="001059AA">
      <w:pPr>
        <w:ind w:firstLine="709"/>
        <w:jc w:val="both"/>
        <w:rPr>
          <w:rFonts w:eastAsia="Calibri"/>
          <w:lang w:eastAsia="en-US"/>
        </w:rPr>
      </w:pPr>
      <w:r w:rsidRPr="001059AA">
        <w:rPr>
          <w:rFonts w:eastAsia="Calibri"/>
          <w:lang w:eastAsia="en-US"/>
        </w:rPr>
        <w:t>В случае отказа контролируемого лица или его представителя от подписания протокола досмотра делается соответствующая отметка.</w:t>
      </w:r>
    </w:p>
    <w:p w:rsidR="001059AA" w:rsidRPr="001059AA" w:rsidRDefault="001059AA" w:rsidP="001059AA">
      <w:pPr>
        <w:ind w:firstLine="709"/>
        <w:jc w:val="both"/>
        <w:rPr>
          <w:rFonts w:eastAsia="Calibri"/>
          <w:lang w:eastAsia="en-US"/>
        </w:rPr>
      </w:pPr>
      <w:r w:rsidRPr="001059AA">
        <w:rPr>
          <w:rFonts w:eastAsia="Calibri"/>
          <w:lang w:eastAsia="en-US"/>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1059AA" w:rsidRPr="001059AA" w:rsidRDefault="001059AA" w:rsidP="001059AA">
      <w:pPr>
        <w:ind w:firstLine="709"/>
        <w:jc w:val="both"/>
        <w:rPr>
          <w:rFonts w:eastAsia="Calibri"/>
          <w:lang w:eastAsia="en-US"/>
        </w:rPr>
      </w:pPr>
      <w:r w:rsidRPr="001059AA">
        <w:rPr>
          <w:rFonts w:eastAsia="Calibri"/>
          <w:lang w:eastAsia="en-US"/>
        </w:rPr>
        <w:lastRenderedPageBreak/>
        <w:t>4.4. Плановые контрольные мероприятия в рамках осуществления муниципального жилищного контроля проводятся в форме выездной проверки.</w:t>
      </w:r>
    </w:p>
    <w:p w:rsidR="001059AA" w:rsidRPr="001059AA" w:rsidRDefault="001059AA" w:rsidP="001059AA">
      <w:pPr>
        <w:ind w:firstLine="709"/>
        <w:jc w:val="both"/>
        <w:rPr>
          <w:rFonts w:eastAsia="Calibri"/>
          <w:lang w:eastAsia="en-US"/>
        </w:rPr>
      </w:pPr>
      <w:r w:rsidRPr="001059AA">
        <w:rPr>
          <w:rFonts w:eastAsia="Calibri"/>
          <w:lang w:eastAsia="en-US"/>
        </w:rPr>
        <w:t>4.5. В рамках осуществления муниципального жилищного контроля могут проводиться следующие внеплановые контрольные (надзорные) мероприятия:</w:t>
      </w:r>
    </w:p>
    <w:p w:rsidR="001059AA" w:rsidRPr="001059AA" w:rsidRDefault="001059AA" w:rsidP="001059AA">
      <w:pPr>
        <w:ind w:firstLine="709"/>
        <w:jc w:val="both"/>
        <w:rPr>
          <w:rFonts w:eastAsia="Calibri"/>
          <w:lang w:eastAsia="en-US"/>
        </w:rPr>
      </w:pPr>
      <w:r w:rsidRPr="001059AA">
        <w:rPr>
          <w:rFonts w:eastAsia="Calibri"/>
          <w:lang w:eastAsia="en-US"/>
        </w:rPr>
        <w:t>- инспекционный визит;</w:t>
      </w:r>
    </w:p>
    <w:p w:rsidR="001059AA" w:rsidRPr="001059AA" w:rsidRDefault="001059AA" w:rsidP="001059AA">
      <w:pPr>
        <w:ind w:firstLine="709"/>
        <w:jc w:val="both"/>
        <w:rPr>
          <w:rFonts w:eastAsia="Calibri"/>
          <w:lang w:eastAsia="en-US"/>
        </w:rPr>
      </w:pPr>
      <w:r w:rsidRPr="001059AA">
        <w:rPr>
          <w:rFonts w:eastAsia="Calibri"/>
          <w:lang w:eastAsia="en-US"/>
        </w:rPr>
        <w:t>- рейдовый осмотр;</w:t>
      </w:r>
    </w:p>
    <w:p w:rsidR="001059AA" w:rsidRPr="001059AA" w:rsidRDefault="001059AA" w:rsidP="001059AA">
      <w:pPr>
        <w:ind w:firstLine="709"/>
        <w:jc w:val="both"/>
        <w:rPr>
          <w:rFonts w:eastAsia="Calibri"/>
          <w:lang w:eastAsia="en-US"/>
        </w:rPr>
      </w:pPr>
      <w:r w:rsidRPr="001059AA">
        <w:rPr>
          <w:rFonts w:eastAsia="Calibri"/>
          <w:lang w:eastAsia="en-US"/>
        </w:rPr>
        <w:t>- документарная проверка;</w:t>
      </w:r>
    </w:p>
    <w:p w:rsidR="001059AA" w:rsidRPr="001059AA" w:rsidRDefault="001059AA" w:rsidP="001059AA">
      <w:pPr>
        <w:ind w:firstLine="709"/>
        <w:jc w:val="both"/>
        <w:rPr>
          <w:rFonts w:eastAsia="Calibri"/>
          <w:lang w:eastAsia="en-US"/>
        </w:rPr>
      </w:pPr>
      <w:r w:rsidRPr="001059AA">
        <w:rPr>
          <w:rFonts w:eastAsia="Calibri"/>
          <w:lang w:eastAsia="en-US"/>
        </w:rPr>
        <w:t>- выездная проверка.</w:t>
      </w:r>
    </w:p>
    <w:p w:rsidR="001059AA" w:rsidRPr="001059AA" w:rsidRDefault="001059AA" w:rsidP="001059AA">
      <w:pPr>
        <w:ind w:firstLine="709"/>
        <w:jc w:val="both"/>
        <w:rPr>
          <w:rFonts w:eastAsia="Calibri"/>
          <w:lang w:eastAsia="en-US"/>
        </w:rPr>
      </w:pPr>
      <w:r w:rsidRPr="001059AA">
        <w:rPr>
          <w:rFonts w:eastAsia="Calibri"/>
          <w:lang w:eastAsia="en-US"/>
        </w:rPr>
        <w:t xml:space="preserve">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w:t>
      </w:r>
      <w:proofErr w:type="spellStart"/>
      <w:r w:rsidRPr="001059AA">
        <w:rPr>
          <w:rFonts w:eastAsia="Calibri"/>
          <w:lang w:eastAsia="en-US"/>
        </w:rPr>
        <w:t>микропредприятия</w:t>
      </w:r>
      <w:proofErr w:type="spellEnd"/>
      <w:r w:rsidRPr="001059AA">
        <w:rPr>
          <w:rFonts w:eastAsia="Calibri"/>
          <w:lang w:eastAsia="en-US"/>
        </w:rPr>
        <w:t>.</w:t>
      </w:r>
    </w:p>
    <w:p w:rsidR="001059AA" w:rsidRPr="001059AA" w:rsidRDefault="001059AA" w:rsidP="001059AA">
      <w:pPr>
        <w:ind w:firstLine="709"/>
        <w:jc w:val="both"/>
        <w:rPr>
          <w:rFonts w:eastAsia="Calibri"/>
          <w:lang w:eastAsia="en-US"/>
        </w:rPr>
      </w:pPr>
      <w:r w:rsidRPr="001059AA">
        <w:rPr>
          <w:rFonts w:eastAsia="Calibri"/>
          <w:lang w:eastAsia="en-US"/>
        </w:rPr>
        <w:t xml:space="preserve">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w:t>
      </w:r>
      <w:r w:rsidR="00A208C2">
        <w:rPr>
          <w:rFonts w:eastAsia="Calibri"/>
          <w:lang w:eastAsia="en-US"/>
        </w:rPr>
        <w:t>№ 248-ФЗ</w:t>
      </w:r>
      <w:r w:rsidRPr="001059AA">
        <w:rPr>
          <w:rFonts w:eastAsia="Calibri"/>
          <w:lang w:eastAsia="en-US"/>
        </w:rPr>
        <w:t>.</w:t>
      </w:r>
    </w:p>
    <w:p w:rsidR="001059AA" w:rsidRPr="001059AA" w:rsidRDefault="001059AA" w:rsidP="001059AA">
      <w:pPr>
        <w:ind w:firstLine="709"/>
        <w:jc w:val="both"/>
        <w:rPr>
          <w:rFonts w:eastAsia="Calibri"/>
          <w:lang w:eastAsia="en-US"/>
        </w:rPr>
      </w:pPr>
      <w:r w:rsidRPr="001059AA">
        <w:rPr>
          <w:rFonts w:eastAsia="Calibri"/>
          <w:lang w:eastAsia="en-US"/>
        </w:rPr>
        <w:t>4.8.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 xml:space="preserve">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w:t>
      </w:r>
      <w:r w:rsidR="00A208C2">
        <w:rPr>
          <w:rFonts w:eastAsia="Calibri"/>
          <w:lang w:eastAsia="en-US"/>
        </w:rPr>
        <w:t>№ 248-ФЗ</w:t>
      </w:r>
      <w:r w:rsidRPr="001059AA">
        <w:rPr>
          <w:rFonts w:eastAsia="Calibri"/>
          <w:lang w:eastAsia="en-US"/>
        </w:rPr>
        <w:t>.</w:t>
      </w:r>
    </w:p>
    <w:p w:rsidR="001059AA" w:rsidRPr="001059AA" w:rsidRDefault="001059AA" w:rsidP="001059AA">
      <w:pPr>
        <w:ind w:firstLine="709"/>
        <w:jc w:val="both"/>
        <w:rPr>
          <w:rFonts w:eastAsia="Calibri"/>
          <w:lang w:eastAsia="en-US"/>
        </w:rPr>
      </w:pPr>
      <w:r w:rsidRPr="001059AA">
        <w:rPr>
          <w:rFonts w:eastAsia="Calibri"/>
          <w:lang w:eastAsia="en-US"/>
        </w:rPr>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1059AA" w:rsidRPr="001059AA" w:rsidRDefault="001059AA" w:rsidP="001059AA">
      <w:pPr>
        <w:ind w:firstLine="709"/>
        <w:jc w:val="both"/>
        <w:rPr>
          <w:rFonts w:eastAsia="Calibri"/>
          <w:lang w:eastAsia="en-US"/>
        </w:rPr>
      </w:pPr>
      <w:r w:rsidRPr="001059AA">
        <w:rPr>
          <w:rFonts w:eastAsia="Calibri"/>
          <w:lang w:eastAsia="en-US"/>
        </w:rPr>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1059AA" w:rsidRPr="001059AA" w:rsidRDefault="001059AA" w:rsidP="001059AA">
      <w:pPr>
        <w:ind w:firstLine="709"/>
        <w:jc w:val="both"/>
        <w:rPr>
          <w:rFonts w:eastAsia="Calibri"/>
          <w:lang w:eastAsia="en-US"/>
        </w:rPr>
      </w:pPr>
      <w:r w:rsidRPr="001059AA">
        <w:rPr>
          <w:rFonts w:eastAsia="Calibri"/>
          <w:lang w:eastAsia="en-US"/>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1059AA" w:rsidRPr="001059AA" w:rsidRDefault="001059AA" w:rsidP="001059AA">
      <w:pPr>
        <w:ind w:firstLine="709"/>
        <w:jc w:val="both"/>
        <w:rPr>
          <w:rFonts w:eastAsia="Calibri"/>
          <w:lang w:eastAsia="en-US"/>
        </w:rPr>
      </w:pPr>
      <w:r w:rsidRPr="001059AA">
        <w:rPr>
          <w:rFonts w:eastAsia="Calibri"/>
          <w:lang w:eastAsia="en-US"/>
        </w:rPr>
        <w:t xml:space="preserve">В обязательном порядке фото- или </w:t>
      </w:r>
      <w:proofErr w:type="spellStart"/>
      <w:r w:rsidRPr="001059AA">
        <w:rPr>
          <w:rFonts w:eastAsia="Calibri"/>
          <w:lang w:eastAsia="en-US"/>
        </w:rPr>
        <w:t>видеофиксация</w:t>
      </w:r>
      <w:proofErr w:type="spellEnd"/>
      <w:r w:rsidRPr="001059AA">
        <w:rPr>
          <w:rFonts w:eastAsia="Calibri"/>
          <w:lang w:eastAsia="en-US"/>
        </w:rPr>
        <w:t xml:space="preserve"> доказательств нарушений обязательных требований осуществляется в следующих случаях:</w:t>
      </w:r>
    </w:p>
    <w:p w:rsidR="001059AA" w:rsidRPr="001059AA" w:rsidRDefault="001059AA" w:rsidP="001059AA">
      <w:pPr>
        <w:ind w:firstLine="709"/>
        <w:jc w:val="both"/>
        <w:rPr>
          <w:rFonts w:eastAsia="Calibri"/>
          <w:lang w:eastAsia="en-US"/>
        </w:rPr>
      </w:pPr>
      <w:r w:rsidRPr="001059AA">
        <w:rPr>
          <w:rFonts w:eastAsia="Calibri"/>
          <w:lang w:eastAsia="en-US"/>
        </w:rPr>
        <w:lastRenderedPageBreak/>
        <w:t>- при проведении досмотра в отсутствие контролируемого лица;</w:t>
      </w:r>
    </w:p>
    <w:p w:rsidR="001059AA" w:rsidRPr="001059AA" w:rsidRDefault="001059AA" w:rsidP="001059AA">
      <w:pPr>
        <w:ind w:firstLine="709"/>
        <w:jc w:val="both"/>
        <w:rPr>
          <w:rFonts w:eastAsia="Calibri"/>
          <w:lang w:eastAsia="en-US"/>
        </w:rPr>
      </w:pPr>
      <w:r w:rsidRPr="001059AA">
        <w:rPr>
          <w:rFonts w:eastAsia="Calibri"/>
          <w:lang w:eastAsia="en-US"/>
        </w:rPr>
        <w:t>- при проведении выездного обследования.</w:t>
      </w:r>
    </w:p>
    <w:p w:rsidR="001059AA" w:rsidRPr="001059AA" w:rsidRDefault="001059AA" w:rsidP="001059AA">
      <w:pPr>
        <w:ind w:firstLine="709"/>
        <w:jc w:val="both"/>
        <w:rPr>
          <w:rFonts w:eastAsia="Calibri"/>
          <w:lang w:eastAsia="en-US"/>
        </w:rPr>
      </w:pPr>
      <w:r w:rsidRPr="001059AA">
        <w:rPr>
          <w:rFonts w:eastAsia="Calibr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059AA" w:rsidRPr="001059AA" w:rsidRDefault="001059AA" w:rsidP="001059AA">
      <w:pPr>
        <w:ind w:firstLine="709"/>
        <w:jc w:val="both"/>
        <w:rPr>
          <w:rFonts w:eastAsia="Calibri"/>
          <w:lang w:eastAsia="en-US"/>
        </w:rPr>
      </w:pPr>
      <w:r w:rsidRPr="001059AA">
        <w:rPr>
          <w:rFonts w:eastAsia="Calibri"/>
          <w:lang w:eastAsia="en-US"/>
        </w:rPr>
        <w:t>Проведение фотосъемки, аудио- и видеозаписи осуществляется с обязательным уведомлением контролируемого лица.</w:t>
      </w:r>
    </w:p>
    <w:p w:rsidR="001059AA" w:rsidRPr="001059AA" w:rsidRDefault="001059AA" w:rsidP="001059AA">
      <w:pPr>
        <w:ind w:firstLine="709"/>
        <w:jc w:val="both"/>
        <w:rPr>
          <w:rFonts w:eastAsia="Calibri"/>
          <w:lang w:eastAsia="en-US"/>
        </w:rPr>
      </w:pPr>
      <w:r w:rsidRPr="001059AA">
        <w:rPr>
          <w:rFonts w:eastAsia="Calibri"/>
          <w:lang w:eastAsia="en-US"/>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1059AA" w:rsidRPr="001059AA" w:rsidRDefault="001059AA" w:rsidP="001059AA">
      <w:pPr>
        <w:ind w:firstLine="709"/>
        <w:jc w:val="both"/>
        <w:rPr>
          <w:rFonts w:eastAsia="Calibri"/>
          <w:lang w:eastAsia="en-US"/>
        </w:rPr>
      </w:pPr>
      <w:r w:rsidRPr="001059AA">
        <w:rPr>
          <w:rFonts w:eastAsia="Calibri"/>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059AA" w:rsidRPr="001059AA" w:rsidRDefault="001059AA" w:rsidP="001059AA">
      <w:pPr>
        <w:ind w:firstLine="709"/>
        <w:jc w:val="both"/>
        <w:rPr>
          <w:rFonts w:eastAsia="Calibri"/>
          <w:lang w:eastAsia="en-US"/>
        </w:rPr>
      </w:pPr>
      <w:r w:rsidRPr="001059AA">
        <w:rPr>
          <w:rFonts w:eastAsia="Calibri"/>
          <w:lang w:eastAsia="en-US"/>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Результаты проведения фотосъемки, аудио- и видеозаписи являются приложением к акту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59AA" w:rsidRPr="001059AA" w:rsidRDefault="001059AA" w:rsidP="001059AA">
      <w:pPr>
        <w:ind w:firstLine="709"/>
        <w:jc w:val="both"/>
        <w:rPr>
          <w:rFonts w:eastAsia="Calibri"/>
          <w:lang w:eastAsia="en-US"/>
        </w:rPr>
      </w:pPr>
      <w:r w:rsidRPr="001059AA">
        <w:rPr>
          <w:rFonts w:eastAsia="Calibri"/>
          <w:lang w:eastAsia="en-US"/>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w:t>
      </w:r>
      <w:r w:rsidR="00A208C2">
        <w:rPr>
          <w:rFonts w:eastAsia="Calibri"/>
          <w:lang w:eastAsia="en-US"/>
        </w:rPr>
        <w:t>№ 248-ФЗ</w:t>
      </w:r>
      <w:r w:rsidRPr="001059AA">
        <w:rPr>
          <w:rFonts w:eastAsia="Calibri"/>
          <w:lang w:eastAsia="en-US"/>
        </w:rPr>
        <w:t>.</w:t>
      </w:r>
    </w:p>
    <w:p w:rsidR="001059AA" w:rsidRPr="001059AA" w:rsidRDefault="001059AA" w:rsidP="001059AA">
      <w:pPr>
        <w:ind w:firstLine="709"/>
        <w:jc w:val="both"/>
        <w:rPr>
          <w:rFonts w:eastAsia="Calibri"/>
          <w:lang w:eastAsia="en-US"/>
        </w:rPr>
      </w:pPr>
      <w:r w:rsidRPr="001059AA">
        <w:rPr>
          <w:rFonts w:eastAsia="Calibri"/>
          <w:lang w:eastAsia="en-US"/>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059AA" w:rsidRPr="001059AA" w:rsidRDefault="001059AA" w:rsidP="001059AA">
      <w:pPr>
        <w:ind w:firstLine="709"/>
        <w:jc w:val="both"/>
        <w:rPr>
          <w:rFonts w:eastAsia="Calibri"/>
          <w:lang w:eastAsia="en-US"/>
        </w:rPr>
      </w:pPr>
      <w:r w:rsidRPr="001059AA">
        <w:rPr>
          <w:rFonts w:eastAsia="Calibri"/>
          <w:lang w:eastAsia="en-US"/>
        </w:rPr>
        <w:t>Оформление акта производится в день окончания проведения такого мероприятия на месте проведения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Акт контрольного мероприятия, проведение которого было</w:t>
      </w:r>
      <w:r w:rsidR="00E60E96">
        <w:rPr>
          <w:rFonts w:eastAsia="Calibri"/>
          <w:lang w:eastAsia="en-US"/>
        </w:rPr>
        <w:t xml:space="preserve"> согласовано прокуратурой</w:t>
      </w:r>
      <w:r w:rsidRPr="001059AA">
        <w:rPr>
          <w:rFonts w:eastAsia="Calibri"/>
          <w:lang w:eastAsia="en-US"/>
        </w:rPr>
        <w:t>, направляется в прокуратуру посредством единого реестра контрольных мероприятий непосредственно после его оформления.</w:t>
      </w:r>
    </w:p>
    <w:p w:rsidR="001059AA" w:rsidRPr="001059AA" w:rsidRDefault="001059AA" w:rsidP="001059AA">
      <w:pPr>
        <w:ind w:firstLine="709"/>
        <w:jc w:val="both"/>
        <w:rPr>
          <w:rFonts w:eastAsia="Calibri"/>
          <w:lang w:eastAsia="en-US"/>
        </w:rPr>
      </w:pPr>
      <w:r w:rsidRPr="001059AA">
        <w:rPr>
          <w:rFonts w:eastAsia="Calibri"/>
          <w:lang w:eastAsia="en-US"/>
        </w:rPr>
        <w:t>4.18. Информация о контрольных мероприятиях размещается в едином реестре контрольных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 xml:space="preserve">4.19.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Pr="001059AA">
        <w:rPr>
          <w:rFonts w:eastAsia="Calibri"/>
          <w:lang w:eastAsia="en-US"/>
        </w:rPr>
        <w:lastRenderedPageBreak/>
        <w:t>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059AA" w:rsidRPr="001059AA" w:rsidRDefault="001059AA" w:rsidP="001059AA">
      <w:pPr>
        <w:ind w:firstLine="709"/>
        <w:jc w:val="both"/>
        <w:rPr>
          <w:rFonts w:eastAsia="Calibri"/>
          <w:lang w:eastAsia="en-US"/>
        </w:rPr>
      </w:pPr>
      <w:r w:rsidRPr="001059AA">
        <w:rPr>
          <w:rFonts w:eastAsia="Calibri"/>
          <w:lang w:eastAsia="en-US"/>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1059AA" w:rsidRPr="001059AA" w:rsidRDefault="001059AA" w:rsidP="001059AA">
      <w:pPr>
        <w:ind w:firstLine="709"/>
        <w:jc w:val="both"/>
        <w:rPr>
          <w:rFonts w:eastAsia="Calibri"/>
          <w:lang w:eastAsia="en-US"/>
        </w:rPr>
      </w:pPr>
      <w:r w:rsidRPr="001059AA">
        <w:rPr>
          <w:rFonts w:eastAsia="Calibri"/>
          <w:lang w:eastAsia="en-US"/>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1059AA" w:rsidRPr="001059AA" w:rsidRDefault="001059AA" w:rsidP="001059AA">
      <w:pPr>
        <w:ind w:firstLine="709"/>
        <w:jc w:val="both"/>
        <w:rPr>
          <w:rFonts w:eastAsia="Calibri"/>
          <w:lang w:eastAsia="en-US"/>
        </w:rPr>
      </w:pPr>
      <w:r w:rsidRPr="001059AA">
        <w:rPr>
          <w:rFonts w:eastAsia="Calibri"/>
          <w:lang w:eastAsia="en-US"/>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1059AA" w:rsidRPr="001059AA" w:rsidRDefault="001059AA" w:rsidP="001059AA">
      <w:pPr>
        <w:ind w:firstLine="709"/>
        <w:jc w:val="both"/>
        <w:rPr>
          <w:rFonts w:eastAsia="Calibri"/>
          <w:lang w:eastAsia="en-US"/>
        </w:rPr>
      </w:pPr>
      <w:r w:rsidRPr="001059AA">
        <w:rPr>
          <w:rFonts w:eastAsia="Calibri"/>
          <w:lang w:eastAsia="en-US"/>
        </w:rPr>
        <w:t>- временной нетрудоспособности на момент проведения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1059AA" w:rsidRPr="001059AA" w:rsidRDefault="001059AA" w:rsidP="001059AA">
      <w:pPr>
        <w:ind w:firstLine="709"/>
        <w:jc w:val="both"/>
        <w:rPr>
          <w:rFonts w:eastAsia="Calibri"/>
          <w:lang w:eastAsia="en-US"/>
        </w:rPr>
      </w:pPr>
      <w:r w:rsidRPr="001059AA">
        <w:rPr>
          <w:rFonts w:eastAsia="Calibri"/>
          <w:lang w:eastAsia="en-US"/>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1059AA" w:rsidRPr="001059AA" w:rsidRDefault="001059AA" w:rsidP="001059AA">
      <w:pPr>
        <w:ind w:firstLine="709"/>
        <w:jc w:val="both"/>
        <w:rPr>
          <w:rFonts w:eastAsia="Calibri"/>
          <w:lang w:eastAsia="en-US"/>
        </w:rPr>
      </w:pPr>
      <w:r w:rsidRPr="001059AA">
        <w:rPr>
          <w:rFonts w:eastAsia="Calibri"/>
          <w:lang w:eastAsia="en-US"/>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59AA" w:rsidRPr="001059AA" w:rsidRDefault="001059AA" w:rsidP="001059AA">
      <w:pPr>
        <w:ind w:firstLine="709"/>
        <w:jc w:val="both"/>
        <w:rPr>
          <w:rFonts w:eastAsia="Calibri"/>
          <w:lang w:eastAsia="en-US"/>
        </w:rPr>
      </w:pPr>
      <w:r w:rsidRPr="001059AA">
        <w:rPr>
          <w:rFonts w:eastAsia="Calibri"/>
          <w:lang w:eastAsia="en-US"/>
        </w:rPr>
        <w:t xml:space="preserve">4.22. В случае выявления при проведении контрольного мероприятия нарушений обязательных требований </w:t>
      </w:r>
      <w:r w:rsidR="00220019" w:rsidRPr="001059AA">
        <w:rPr>
          <w:rFonts w:eastAsia="Calibri"/>
          <w:lang w:eastAsia="en-US"/>
        </w:rPr>
        <w:t>контролируемым лицом,</w:t>
      </w:r>
      <w:r w:rsidRPr="001059AA">
        <w:rPr>
          <w:rFonts w:eastAsia="Calibri"/>
          <w:lang w:eastAsia="en-US"/>
        </w:rPr>
        <w:t xml:space="preserve"> уполномоченный орган в пределах полномочий, предусмотренных законодательством Российской Федерации, обязан:</w:t>
      </w:r>
    </w:p>
    <w:p w:rsidR="001059AA" w:rsidRPr="001059AA" w:rsidRDefault="001059AA" w:rsidP="001059AA">
      <w:pPr>
        <w:ind w:firstLine="709"/>
        <w:jc w:val="both"/>
        <w:rPr>
          <w:rFonts w:eastAsia="Calibri"/>
          <w:lang w:eastAsia="en-US"/>
        </w:rPr>
      </w:pPr>
      <w:r w:rsidRPr="001059AA">
        <w:rPr>
          <w:rFonts w:eastAsia="Calibri"/>
          <w:lang w:eastAsia="en-US"/>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059AA" w:rsidRPr="001059AA" w:rsidRDefault="001059AA" w:rsidP="001059AA">
      <w:pPr>
        <w:ind w:firstLine="709"/>
        <w:jc w:val="both"/>
        <w:rPr>
          <w:rFonts w:eastAsia="Calibri"/>
          <w:lang w:eastAsia="en-US"/>
        </w:rPr>
      </w:pPr>
      <w:r w:rsidRPr="001059AA">
        <w:rPr>
          <w:rFonts w:eastAsia="Calibri"/>
          <w:lang w:eastAsia="en-US"/>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1059AA">
        <w:rPr>
          <w:rFonts w:eastAsia="Calibri"/>
          <w:lang w:eastAsia="en-US"/>
        </w:rPr>
        <w:lastRenderedPageBreak/>
        <w:t>проведении контрольного мероприятия установлено, что деятельность управляющих организаций представляет непосредственную угрозу причинения вреда (ущерба) охраняемым законом ценностям или что такой вред (ущерб) причинен;</w:t>
      </w:r>
    </w:p>
    <w:p w:rsidR="001059AA" w:rsidRPr="001059AA" w:rsidRDefault="001059AA" w:rsidP="001059AA">
      <w:pPr>
        <w:ind w:firstLine="709"/>
        <w:jc w:val="both"/>
        <w:rPr>
          <w:rFonts w:eastAsia="Calibri"/>
          <w:lang w:eastAsia="en-US"/>
        </w:rPr>
      </w:pPr>
      <w:r w:rsidRPr="001059AA">
        <w:rPr>
          <w:rFonts w:eastAsia="Calibri"/>
          <w:lang w:eastAsia="en-US"/>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059AA" w:rsidRPr="001059AA" w:rsidRDefault="001059AA" w:rsidP="001059AA">
      <w:pPr>
        <w:ind w:firstLine="709"/>
        <w:jc w:val="both"/>
        <w:rPr>
          <w:rFonts w:eastAsia="Calibri"/>
          <w:lang w:eastAsia="en-US"/>
        </w:rPr>
      </w:pPr>
      <w:r w:rsidRPr="001059AA">
        <w:rPr>
          <w:rFonts w:eastAsia="Calibri"/>
          <w:lang w:eastAsia="en-US"/>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059AA" w:rsidRPr="001059AA" w:rsidRDefault="001059AA" w:rsidP="001059AA">
      <w:pPr>
        <w:ind w:firstLine="709"/>
        <w:jc w:val="both"/>
        <w:rPr>
          <w:rFonts w:eastAsia="Calibri"/>
          <w:lang w:eastAsia="en-US"/>
        </w:rPr>
      </w:pPr>
      <w:r w:rsidRPr="001059AA">
        <w:rPr>
          <w:rFonts w:eastAsia="Calibri"/>
          <w:lang w:eastAsia="en-US"/>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59AA" w:rsidRPr="001059AA" w:rsidRDefault="001059AA" w:rsidP="001059AA">
      <w:pPr>
        <w:ind w:firstLine="709"/>
        <w:jc w:val="both"/>
        <w:rPr>
          <w:rFonts w:eastAsia="Calibri"/>
          <w:lang w:eastAsia="en-US"/>
        </w:rPr>
      </w:pPr>
      <w:r w:rsidRPr="001059AA">
        <w:rPr>
          <w:rFonts w:eastAsia="Calibri"/>
          <w:lang w:eastAsia="en-US"/>
        </w:rPr>
        <w:t>4.23. Досудебный порядок подачи жалоб при осуществлении муниципального жилищного контроля не применяется.</w:t>
      </w:r>
    </w:p>
    <w:p w:rsidR="001059AA" w:rsidRPr="001059AA" w:rsidRDefault="001059AA" w:rsidP="001059AA">
      <w:pPr>
        <w:ind w:firstLine="709"/>
        <w:jc w:val="both"/>
        <w:rPr>
          <w:rFonts w:eastAsia="Calibri"/>
          <w:lang w:eastAsia="en-US"/>
        </w:rPr>
      </w:pPr>
      <w:r w:rsidRPr="001059AA">
        <w:rPr>
          <w:rFonts w:eastAsia="Calibri"/>
          <w:lang w:eastAsia="en-US"/>
        </w:rPr>
        <w:t>4.24. Уполномоченный орган обеспечивает учет объектов контроля в рамках осуществления муниципального жилищного контроля.</w:t>
      </w:r>
    </w:p>
    <w:p w:rsidR="001059AA" w:rsidRPr="001059AA" w:rsidRDefault="001059AA" w:rsidP="001059AA">
      <w:pPr>
        <w:ind w:firstLine="709"/>
        <w:jc w:val="both"/>
        <w:rPr>
          <w:rFonts w:eastAsia="Calibri"/>
          <w:lang w:eastAsia="en-US"/>
        </w:rPr>
      </w:pPr>
      <w:r w:rsidRPr="001059AA">
        <w:rPr>
          <w:rFonts w:eastAsia="Calibri"/>
          <w:lang w:eastAsia="en-US"/>
        </w:rPr>
        <w:t xml:space="preserve">4.25. Оценка результативности и эффективности осуществления муниципального жилищного контроля осуществляется на основании статьи 30 Федерального закона </w:t>
      </w:r>
      <w:r w:rsidR="00A208C2">
        <w:rPr>
          <w:rFonts w:eastAsia="Calibri"/>
          <w:lang w:eastAsia="en-US"/>
        </w:rPr>
        <w:br/>
        <w:t>№ 248-ФЗ</w:t>
      </w:r>
    </w:p>
    <w:p w:rsidR="001059AA" w:rsidRPr="001059AA" w:rsidRDefault="001059AA" w:rsidP="001059AA">
      <w:pPr>
        <w:ind w:firstLine="709"/>
        <w:jc w:val="both"/>
        <w:rPr>
          <w:rFonts w:eastAsia="Calibri"/>
          <w:lang w:eastAsia="en-US"/>
        </w:rPr>
      </w:pPr>
      <w:r w:rsidRPr="001059AA">
        <w:rPr>
          <w:rFonts w:eastAsia="Calibri"/>
          <w:lang w:eastAsia="en-US"/>
        </w:rPr>
        <w:t xml:space="preserve">4.26.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Батыревского </w:t>
      </w:r>
      <w:r w:rsidR="00220019">
        <w:rPr>
          <w:rFonts w:eastAsia="Calibri"/>
          <w:lang w:eastAsia="en-US"/>
        </w:rPr>
        <w:t>муниципального округа</w:t>
      </w:r>
      <w:r w:rsidRPr="001059AA">
        <w:rPr>
          <w:rFonts w:eastAsia="Calibri"/>
          <w:lang w:eastAsia="en-US"/>
        </w:rPr>
        <w:t xml:space="preserve"> Чувашской Республики.</w:t>
      </w:r>
    </w:p>
    <w:p w:rsidR="001059AA" w:rsidRPr="001059AA" w:rsidRDefault="001059AA" w:rsidP="001059AA">
      <w:pPr>
        <w:ind w:firstLine="709"/>
        <w:jc w:val="both"/>
        <w:rPr>
          <w:rFonts w:eastAsia="Calibri"/>
          <w:lang w:eastAsia="en-US"/>
        </w:rPr>
      </w:pPr>
      <w:r w:rsidRPr="001059AA">
        <w:rPr>
          <w:rFonts w:eastAsia="Calibri"/>
          <w:lang w:eastAsia="en-US"/>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w:t>
      </w:r>
      <w:r w:rsidR="00A208C2">
        <w:rPr>
          <w:rFonts w:eastAsia="Calibri"/>
          <w:lang w:eastAsia="en-US"/>
        </w:rPr>
        <w:t>№ 248-ФЗ</w:t>
      </w:r>
      <w:r w:rsidRPr="001059AA">
        <w:rPr>
          <w:rFonts w:eastAsia="Calibri"/>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059AA" w:rsidRPr="001059AA" w:rsidRDefault="001059AA" w:rsidP="001059AA">
      <w:pPr>
        <w:ind w:firstLine="709"/>
        <w:jc w:val="both"/>
        <w:rPr>
          <w:rFonts w:eastAsia="Calibri"/>
          <w:lang w:eastAsia="en-US"/>
        </w:rPr>
      </w:pPr>
    </w:p>
    <w:p w:rsidR="001059AA" w:rsidRPr="001059AA" w:rsidRDefault="001059AA" w:rsidP="00F507AD">
      <w:pPr>
        <w:jc w:val="both"/>
        <w:rPr>
          <w:rFonts w:eastAsia="Calibri"/>
          <w:lang w:eastAsia="en-US"/>
        </w:rPr>
      </w:pPr>
    </w:p>
    <w:p w:rsidR="00A208C2" w:rsidRPr="007C2E45" w:rsidRDefault="00F507AD" w:rsidP="00A208C2">
      <w:pPr>
        <w:jc w:val="center"/>
        <w:rPr>
          <w:b/>
        </w:rPr>
      </w:pPr>
      <w:r w:rsidRPr="00F507AD">
        <w:rPr>
          <w:b/>
        </w:rPr>
        <w:t>5</w:t>
      </w:r>
      <w:r w:rsidRPr="007C2E45">
        <w:rPr>
          <w:b/>
        </w:rPr>
        <w:t xml:space="preserve">. </w:t>
      </w:r>
      <w:r w:rsidR="00A208C2" w:rsidRPr="007C2E45">
        <w:rPr>
          <w:b/>
        </w:rPr>
        <w:t xml:space="preserve">Оценка результативности и эффективности деятельности </w:t>
      </w:r>
    </w:p>
    <w:p w:rsidR="00A208C2" w:rsidRPr="007C2E45" w:rsidRDefault="00A208C2" w:rsidP="00A208C2">
      <w:pPr>
        <w:jc w:val="center"/>
        <w:rPr>
          <w:b/>
        </w:rPr>
      </w:pPr>
      <w:r w:rsidRPr="007C2E45">
        <w:rPr>
          <w:b/>
        </w:rPr>
        <w:t>уполномоченного органа</w:t>
      </w:r>
    </w:p>
    <w:p w:rsidR="00A208C2" w:rsidRPr="007C2E45" w:rsidRDefault="00A208C2" w:rsidP="00A208C2">
      <w:pPr>
        <w:jc w:val="center"/>
      </w:pPr>
    </w:p>
    <w:p w:rsidR="00A208C2" w:rsidRPr="007C2E45" w:rsidRDefault="00A208C2" w:rsidP="00A208C2">
      <w:pPr>
        <w:jc w:val="both"/>
      </w:pPr>
      <w:r w:rsidRPr="007C2E45">
        <w:tab/>
        <w:t xml:space="preserve">5.1. Оценка результативности и эффективности органа муниципального жилищного контроля осуществляется на основе системы показателей результативности и эффективности в соответствии со </w:t>
      </w:r>
      <w:hyperlink r:id="rId11" w:anchor="/document/74449814/entry/30" w:history="1">
        <w:r w:rsidRPr="007C2E45">
          <w:t>статьей 30</w:t>
        </w:r>
      </w:hyperlink>
      <w:r w:rsidRPr="007C2E45">
        <w:t xml:space="preserve"> Федерального закона № 248-ФЗ.</w:t>
      </w:r>
    </w:p>
    <w:p w:rsidR="00A208C2" w:rsidRPr="007C2E45" w:rsidRDefault="00A208C2" w:rsidP="00A208C2">
      <w:pPr>
        <w:jc w:val="both"/>
      </w:pPr>
      <w:r w:rsidRPr="007C2E45">
        <w:tab/>
        <w:t>5.2. Система показателей результативности и эффективности деятельности органа муниципального жилищного контроля включает в себя:</w:t>
      </w:r>
    </w:p>
    <w:p w:rsidR="00A208C2" w:rsidRPr="007C2E45" w:rsidRDefault="00A208C2" w:rsidP="00A208C2">
      <w:pPr>
        <w:ind w:firstLine="709"/>
        <w:jc w:val="both"/>
      </w:pPr>
      <w:r w:rsidRPr="007C2E45">
        <w:t>1) Ключевые показатели муниципального жилищного контроля:</w:t>
      </w:r>
    </w:p>
    <w:p w:rsidR="00A208C2" w:rsidRPr="007C2E45" w:rsidRDefault="00A208C2" w:rsidP="00A208C2">
      <w:pPr>
        <w:jc w:val="both"/>
      </w:pPr>
      <w:r w:rsidRPr="007C2E45">
        <w:tab/>
        <w:t>- доля обращений, по результатам, рассмотрения которых установлены основания для проведения контрольных мероприятий, от общего количества поступивших обращений, содержащих сведения о фактах нарушений обязательных требований – до 10 %;</w:t>
      </w:r>
    </w:p>
    <w:p w:rsidR="00A208C2" w:rsidRPr="00A208C2" w:rsidRDefault="00A208C2" w:rsidP="00A208C2">
      <w:pPr>
        <w:ind w:firstLine="709"/>
        <w:jc w:val="both"/>
      </w:pPr>
      <w:r w:rsidRPr="007C2E45">
        <w:t>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208C2" w:rsidRPr="00A208C2" w:rsidRDefault="00A208C2" w:rsidP="00A208C2">
      <w:pPr>
        <w:jc w:val="both"/>
      </w:pPr>
      <w:r w:rsidRPr="00A208C2">
        <w:tab/>
        <w:t>- доля вынесенных судебных решений в пользу контролируемых лиц в течение года - 0 процентов.</w:t>
      </w:r>
    </w:p>
    <w:p w:rsidR="00A208C2" w:rsidRPr="007C2E45" w:rsidRDefault="00A208C2" w:rsidP="00A208C2">
      <w:pPr>
        <w:jc w:val="both"/>
      </w:pPr>
      <w:r w:rsidRPr="00A208C2">
        <w:lastRenderedPageBreak/>
        <w:tab/>
      </w:r>
      <w:r w:rsidRPr="007C2E45">
        <w:t>2) Индикативные показатели осуществления муниципального жилищного контроля:</w:t>
      </w:r>
    </w:p>
    <w:p w:rsidR="00A208C2" w:rsidRPr="007C2E45" w:rsidRDefault="00A208C2" w:rsidP="00A208C2">
      <w:pPr>
        <w:jc w:val="both"/>
      </w:pPr>
      <w:r w:rsidRPr="007C2E45">
        <w:tab/>
        <w:t>- количество плановых контрольных мероприятий, проведенных за отчетный период;</w:t>
      </w:r>
    </w:p>
    <w:p w:rsidR="00A208C2" w:rsidRPr="007C2E45" w:rsidRDefault="00A208C2" w:rsidP="00A208C2">
      <w:pPr>
        <w:jc w:val="both"/>
      </w:pPr>
      <w:r w:rsidRPr="007C2E45">
        <w:tab/>
        <w:t>- количество внеплановых контрольных мероприятий, проведенных за отчетный период;</w:t>
      </w:r>
    </w:p>
    <w:p w:rsidR="00A208C2" w:rsidRPr="007C2E45" w:rsidRDefault="00A208C2" w:rsidP="00A208C2">
      <w:pPr>
        <w:jc w:val="both"/>
      </w:pPr>
      <w:r w:rsidRPr="007C2E45">
        <w:tab/>
        <w:t>- количество выявленных органом муниципального жилищного контроля нарушений обязательных требований;</w:t>
      </w:r>
    </w:p>
    <w:p w:rsidR="00A208C2" w:rsidRPr="007C2E45" w:rsidRDefault="00A208C2" w:rsidP="00A208C2">
      <w:pPr>
        <w:jc w:val="both"/>
      </w:pPr>
      <w:r w:rsidRPr="007C2E45">
        <w:tab/>
        <w:t>- количество предостережений о недопустимости нарушения обязательных требований, объявленных за отчетный период;</w:t>
      </w:r>
    </w:p>
    <w:p w:rsidR="00A208C2" w:rsidRPr="007C2E45" w:rsidRDefault="00A208C2" w:rsidP="00A208C2">
      <w:pPr>
        <w:ind w:firstLine="708"/>
        <w:jc w:val="both"/>
      </w:pPr>
      <w:r w:rsidRPr="007C2E45">
        <w:t>- количество обращений граждан и организаций о нарушении обязательных требований, поступивших в орган муниципального жилищного контроля;</w:t>
      </w:r>
    </w:p>
    <w:p w:rsidR="00A208C2" w:rsidRPr="007C2E45" w:rsidRDefault="00A208C2" w:rsidP="00A208C2">
      <w:pPr>
        <w:jc w:val="both"/>
      </w:pPr>
      <w:r w:rsidRPr="007C2E45">
        <w:tab/>
        <w:t>- количество поступивших возражений в отношении акта контрольного мероприятия;</w:t>
      </w:r>
    </w:p>
    <w:p w:rsidR="00A208C2" w:rsidRPr="00A208C2" w:rsidRDefault="00A208C2" w:rsidP="00A208C2">
      <w:pPr>
        <w:jc w:val="both"/>
      </w:pPr>
      <w:r w:rsidRPr="007C2E45">
        <w:tab/>
        <w:t>- количество устраненных нарушений обязательных требований.</w:t>
      </w:r>
    </w:p>
    <w:p w:rsidR="00F507AD" w:rsidRDefault="00F507AD" w:rsidP="00A208C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5.3. Орган муниципального жилищного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1059AA" w:rsidRDefault="001059AA" w:rsidP="00F507AD">
      <w:pPr>
        <w:widowControl w:val="0"/>
        <w:tabs>
          <w:tab w:val="left" w:pos="6450"/>
        </w:tabs>
        <w:autoSpaceDE w:val="0"/>
        <w:autoSpaceDN w:val="0"/>
        <w:adjustRightInd w:val="0"/>
        <w:ind w:firstLine="567"/>
        <w:jc w:val="both"/>
        <w:rPr>
          <w:bCs/>
        </w:rPr>
      </w:pPr>
    </w:p>
    <w:p w:rsidR="001059AA" w:rsidRPr="00795670" w:rsidRDefault="00F507AD" w:rsidP="00F507AD">
      <w:pPr>
        <w:widowControl w:val="0"/>
        <w:tabs>
          <w:tab w:val="left" w:pos="6450"/>
        </w:tabs>
        <w:autoSpaceDE w:val="0"/>
        <w:autoSpaceDN w:val="0"/>
        <w:adjustRightInd w:val="0"/>
        <w:ind w:firstLine="567"/>
        <w:jc w:val="center"/>
        <w:rPr>
          <w:bCs/>
        </w:rPr>
      </w:pPr>
      <w:r>
        <w:rPr>
          <w:bCs/>
        </w:rPr>
        <w:softHyphen/>
      </w:r>
      <w:r>
        <w:rPr>
          <w:bCs/>
        </w:rPr>
        <w:softHyphen/>
      </w:r>
      <w:r>
        <w:rPr>
          <w:bCs/>
        </w:rPr>
        <w:softHyphen/>
      </w:r>
      <w:r>
        <w:rPr>
          <w:bCs/>
        </w:rPr>
        <w:softHyphen/>
      </w:r>
      <w:r>
        <w:rPr>
          <w:bCs/>
        </w:rPr>
        <w:softHyphen/>
      </w:r>
      <w:r>
        <w:rPr>
          <w:bCs/>
        </w:rPr>
        <w:softHyphen/>
      </w:r>
      <w:r>
        <w:rPr>
          <w:bCs/>
        </w:rPr>
        <w:softHyphen/>
        <w:t>__________________________</w:t>
      </w:r>
    </w:p>
    <w:p w:rsidR="00795670" w:rsidRPr="00795670" w:rsidRDefault="00795670" w:rsidP="00F507AD">
      <w:pPr>
        <w:widowControl w:val="0"/>
        <w:autoSpaceDE w:val="0"/>
        <w:autoSpaceDN w:val="0"/>
        <w:adjustRightInd w:val="0"/>
        <w:ind w:firstLine="567"/>
        <w:jc w:val="both"/>
        <w:rPr>
          <w:sz w:val="26"/>
          <w:szCs w:val="26"/>
        </w:rPr>
      </w:pPr>
    </w:p>
    <w:p w:rsidR="00795670" w:rsidRPr="00795670" w:rsidRDefault="00795670" w:rsidP="00F507AD">
      <w:pPr>
        <w:widowControl w:val="0"/>
        <w:autoSpaceDE w:val="0"/>
        <w:autoSpaceDN w:val="0"/>
        <w:adjustRightInd w:val="0"/>
        <w:ind w:firstLine="567"/>
        <w:jc w:val="both"/>
        <w:rPr>
          <w:rFonts w:ascii="Arial" w:hAnsi="Arial" w:cs="Arial"/>
          <w:sz w:val="26"/>
          <w:szCs w:val="26"/>
        </w:rPr>
      </w:pPr>
      <w:r w:rsidRPr="00795670">
        <w:rPr>
          <w:sz w:val="26"/>
          <w:szCs w:val="26"/>
        </w:rPr>
        <w:tab/>
      </w:r>
    </w:p>
    <w:p w:rsidR="00C474A4" w:rsidRPr="005C629F" w:rsidRDefault="00C474A4" w:rsidP="00F507AD">
      <w:pPr>
        <w:pStyle w:val="1"/>
        <w:ind w:firstLine="567"/>
        <w:jc w:val="left"/>
        <w:rPr>
          <w:rFonts w:ascii="TimesET" w:hAnsi="TimesET"/>
          <w:color w:val="000000"/>
          <w:spacing w:val="-4"/>
        </w:rPr>
      </w:pPr>
    </w:p>
    <w:sectPr w:rsidR="00C474A4" w:rsidRPr="005C629F" w:rsidSect="00EF0E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51CDF"/>
    <w:multiLevelType w:val="hybridMultilevel"/>
    <w:tmpl w:val="361AFB52"/>
    <w:lvl w:ilvl="0" w:tplc="654C834A">
      <w:start w:val="1"/>
      <w:numFmt w:val="decimal"/>
      <w:lvlText w:val="%1."/>
      <w:lvlJc w:val="left"/>
      <w:pPr>
        <w:ind w:left="1211" w:hanging="360"/>
      </w:pPr>
      <w:rPr>
        <w:rFonts w:cs="TimesET"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E6356C6"/>
    <w:multiLevelType w:val="hybridMultilevel"/>
    <w:tmpl w:val="09DA2EEA"/>
    <w:lvl w:ilvl="0" w:tplc="C592F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74A5D20"/>
    <w:multiLevelType w:val="hybridMultilevel"/>
    <w:tmpl w:val="854643D0"/>
    <w:lvl w:ilvl="0" w:tplc="EB6C505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FC"/>
    <w:rsid w:val="000000BD"/>
    <w:rsid w:val="00012197"/>
    <w:rsid w:val="000203A2"/>
    <w:rsid w:val="000305B7"/>
    <w:rsid w:val="000376BD"/>
    <w:rsid w:val="00070280"/>
    <w:rsid w:val="0007156D"/>
    <w:rsid w:val="0007366B"/>
    <w:rsid w:val="0007586D"/>
    <w:rsid w:val="000819BE"/>
    <w:rsid w:val="00082434"/>
    <w:rsid w:val="00087C01"/>
    <w:rsid w:val="000B0A8B"/>
    <w:rsid w:val="000D1691"/>
    <w:rsid w:val="000D4974"/>
    <w:rsid w:val="000E172D"/>
    <w:rsid w:val="001059AA"/>
    <w:rsid w:val="001079B4"/>
    <w:rsid w:val="00113E74"/>
    <w:rsid w:val="00125597"/>
    <w:rsid w:val="00125D07"/>
    <w:rsid w:val="00146EA9"/>
    <w:rsid w:val="00150558"/>
    <w:rsid w:val="001652AC"/>
    <w:rsid w:val="001875AA"/>
    <w:rsid w:val="00195244"/>
    <w:rsid w:val="001A0CF2"/>
    <w:rsid w:val="001A6BF7"/>
    <w:rsid w:val="001B338F"/>
    <w:rsid w:val="001C2F08"/>
    <w:rsid w:val="001D0A8E"/>
    <w:rsid w:val="001E2C95"/>
    <w:rsid w:val="001E5A28"/>
    <w:rsid w:val="001F1030"/>
    <w:rsid w:val="00206497"/>
    <w:rsid w:val="0021711E"/>
    <w:rsid w:val="00220019"/>
    <w:rsid w:val="002208B2"/>
    <w:rsid w:val="0022698E"/>
    <w:rsid w:val="00247849"/>
    <w:rsid w:val="00252AF0"/>
    <w:rsid w:val="0025362F"/>
    <w:rsid w:val="0027735F"/>
    <w:rsid w:val="00277434"/>
    <w:rsid w:val="00282E56"/>
    <w:rsid w:val="00287331"/>
    <w:rsid w:val="002A6FEE"/>
    <w:rsid w:val="002C4E88"/>
    <w:rsid w:val="002D1C7E"/>
    <w:rsid w:val="002D4F66"/>
    <w:rsid w:val="002E588B"/>
    <w:rsid w:val="002E6C82"/>
    <w:rsid w:val="002F2150"/>
    <w:rsid w:val="002F373E"/>
    <w:rsid w:val="00313044"/>
    <w:rsid w:val="003268FA"/>
    <w:rsid w:val="00330798"/>
    <w:rsid w:val="0033522E"/>
    <w:rsid w:val="00352E54"/>
    <w:rsid w:val="00357A82"/>
    <w:rsid w:val="00363AA5"/>
    <w:rsid w:val="00373467"/>
    <w:rsid w:val="00376672"/>
    <w:rsid w:val="00376894"/>
    <w:rsid w:val="00380117"/>
    <w:rsid w:val="00397F03"/>
    <w:rsid w:val="003A2A8A"/>
    <w:rsid w:val="003B6D5D"/>
    <w:rsid w:val="003E7991"/>
    <w:rsid w:val="003F4259"/>
    <w:rsid w:val="00413D6C"/>
    <w:rsid w:val="00416B36"/>
    <w:rsid w:val="00433D7B"/>
    <w:rsid w:val="0044775E"/>
    <w:rsid w:val="00451269"/>
    <w:rsid w:val="0045187F"/>
    <w:rsid w:val="0049086D"/>
    <w:rsid w:val="004A2AB3"/>
    <w:rsid w:val="004B2141"/>
    <w:rsid w:val="004B40BC"/>
    <w:rsid w:val="004B6603"/>
    <w:rsid w:val="004C74E2"/>
    <w:rsid w:val="004D394E"/>
    <w:rsid w:val="004D719C"/>
    <w:rsid w:val="004E4415"/>
    <w:rsid w:val="0054287C"/>
    <w:rsid w:val="00545F0E"/>
    <w:rsid w:val="00547F5A"/>
    <w:rsid w:val="00550A32"/>
    <w:rsid w:val="0055458B"/>
    <w:rsid w:val="00557019"/>
    <w:rsid w:val="00573296"/>
    <w:rsid w:val="00583C9A"/>
    <w:rsid w:val="005A3729"/>
    <w:rsid w:val="005A749C"/>
    <w:rsid w:val="005B11D6"/>
    <w:rsid w:val="005B148A"/>
    <w:rsid w:val="005C629F"/>
    <w:rsid w:val="005D4B75"/>
    <w:rsid w:val="005D4EE9"/>
    <w:rsid w:val="005D5ACC"/>
    <w:rsid w:val="005E3388"/>
    <w:rsid w:val="005E3917"/>
    <w:rsid w:val="005F3D50"/>
    <w:rsid w:val="00612C5F"/>
    <w:rsid w:val="00615706"/>
    <w:rsid w:val="00615E94"/>
    <w:rsid w:val="0062115C"/>
    <w:rsid w:val="006219C9"/>
    <w:rsid w:val="00624A08"/>
    <w:rsid w:val="00633D42"/>
    <w:rsid w:val="0063522C"/>
    <w:rsid w:val="00643EC4"/>
    <w:rsid w:val="006449F6"/>
    <w:rsid w:val="006572B3"/>
    <w:rsid w:val="006656D3"/>
    <w:rsid w:val="006704BD"/>
    <w:rsid w:val="00680693"/>
    <w:rsid w:val="006834C8"/>
    <w:rsid w:val="00687C71"/>
    <w:rsid w:val="006939ED"/>
    <w:rsid w:val="006E72BE"/>
    <w:rsid w:val="006F49A4"/>
    <w:rsid w:val="00712974"/>
    <w:rsid w:val="00717845"/>
    <w:rsid w:val="00720E29"/>
    <w:rsid w:val="00725454"/>
    <w:rsid w:val="00725C0B"/>
    <w:rsid w:val="00735A9A"/>
    <w:rsid w:val="00737A28"/>
    <w:rsid w:val="00743084"/>
    <w:rsid w:val="00753CB5"/>
    <w:rsid w:val="00761321"/>
    <w:rsid w:val="00771B57"/>
    <w:rsid w:val="00777069"/>
    <w:rsid w:val="00781AAC"/>
    <w:rsid w:val="00795670"/>
    <w:rsid w:val="007A0283"/>
    <w:rsid w:val="007A40FF"/>
    <w:rsid w:val="007C2E45"/>
    <w:rsid w:val="007E0857"/>
    <w:rsid w:val="008030C3"/>
    <w:rsid w:val="00815EB9"/>
    <w:rsid w:val="00824100"/>
    <w:rsid w:val="00843E19"/>
    <w:rsid w:val="0084467E"/>
    <w:rsid w:val="008561A6"/>
    <w:rsid w:val="00856860"/>
    <w:rsid w:val="00856B38"/>
    <w:rsid w:val="00866EA8"/>
    <w:rsid w:val="008709A7"/>
    <w:rsid w:val="0087305E"/>
    <w:rsid w:val="0088313F"/>
    <w:rsid w:val="00893582"/>
    <w:rsid w:val="008950C3"/>
    <w:rsid w:val="008B1AF4"/>
    <w:rsid w:val="008B2857"/>
    <w:rsid w:val="008B7FBF"/>
    <w:rsid w:val="008E22AF"/>
    <w:rsid w:val="008E3D4C"/>
    <w:rsid w:val="009009E8"/>
    <w:rsid w:val="009069B3"/>
    <w:rsid w:val="0090769F"/>
    <w:rsid w:val="00916B04"/>
    <w:rsid w:val="00920A89"/>
    <w:rsid w:val="009233F7"/>
    <w:rsid w:val="00923DC3"/>
    <w:rsid w:val="009248AF"/>
    <w:rsid w:val="00963207"/>
    <w:rsid w:val="0096360F"/>
    <w:rsid w:val="009963F5"/>
    <w:rsid w:val="009A1ABB"/>
    <w:rsid w:val="009D3F9E"/>
    <w:rsid w:val="00A05B42"/>
    <w:rsid w:val="00A05DC1"/>
    <w:rsid w:val="00A10F0F"/>
    <w:rsid w:val="00A208C2"/>
    <w:rsid w:val="00A21780"/>
    <w:rsid w:val="00A30EB0"/>
    <w:rsid w:val="00A4317D"/>
    <w:rsid w:val="00A4786E"/>
    <w:rsid w:val="00A66EC2"/>
    <w:rsid w:val="00A94EFC"/>
    <w:rsid w:val="00AA0243"/>
    <w:rsid w:val="00AA33C4"/>
    <w:rsid w:val="00AB3D0F"/>
    <w:rsid w:val="00AB611C"/>
    <w:rsid w:val="00AC5617"/>
    <w:rsid w:val="00AD0463"/>
    <w:rsid w:val="00AD0C17"/>
    <w:rsid w:val="00AD49FC"/>
    <w:rsid w:val="00AD74C8"/>
    <w:rsid w:val="00AE70EB"/>
    <w:rsid w:val="00B01DD4"/>
    <w:rsid w:val="00B05BAA"/>
    <w:rsid w:val="00B12C27"/>
    <w:rsid w:val="00B255A3"/>
    <w:rsid w:val="00B255C7"/>
    <w:rsid w:val="00B374BB"/>
    <w:rsid w:val="00B4152B"/>
    <w:rsid w:val="00B430C8"/>
    <w:rsid w:val="00B54713"/>
    <w:rsid w:val="00B8324A"/>
    <w:rsid w:val="00B861A2"/>
    <w:rsid w:val="00B907D5"/>
    <w:rsid w:val="00B92633"/>
    <w:rsid w:val="00BD38FE"/>
    <w:rsid w:val="00BE7173"/>
    <w:rsid w:val="00BF17CF"/>
    <w:rsid w:val="00C12567"/>
    <w:rsid w:val="00C15BA0"/>
    <w:rsid w:val="00C21197"/>
    <w:rsid w:val="00C33253"/>
    <w:rsid w:val="00C36B56"/>
    <w:rsid w:val="00C41E70"/>
    <w:rsid w:val="00C474A4"/>
    <w:rsid w:val="00C62DBD"/>
    <w:rsid w:val="00C770CC"/>
    <w:rsid w:val="00C8465D"/>
    <w:rsid w:val="00C92646"/>
    <w:rsid w:val="00CA5B50"/>
    <w:rsid w:val="00CB0E14"/>
    <w:rsid w:val="00CD1D82"/>
    <w:rsid w:val="00CE54F4"/>
    <w:rsid w:val="00CE7709"/>
    <w:rsid w:val="00CF3813"/>
    <w:rsid w:val="00D15CD3"/>
    <w:rsid w:val="00D1792D"/>
    <w:rsid w:val="00D408FA"/>
    <w:rsid w:val="00D44A80"/>
    <w:rsid w:val="00D45A34"/>
    <w:rsid w:val="00D4641D"/>
    <w:rsid w:val="00D60F98"/>
    <w:rsid w:val="00D81E97"/>
    <w:rsid w:val="00DA6AD0"/>
    <w:rsid w:val="00DA7742"/>
    <w:rsid w:val="00DB05CB"/>
    <w:rsid w:val="00DC78F4"/>
    <w:rsid w:val="00DD5061"/>
    <w:rsid w:val="00DF0DBF"/>
    <w:rsid w:val="00DF51C4"/>
    <w:rsid w:val="00E15479"/>
    <w:rsid w:val="00E1704D"/>
    <w:rsid w:val="00E266E9"/>
    <w:rsid w:val="00E26AE6"/>
    <w:rsid w:val="00E55C34"/>
    <w:rsid w:val="00E60E96"/>
    <w:rsid w:val="00E61C90"/>
    <w:rsid w:val="00EA3F32"/>
    <w:rsid w:val="00EA3F49"/>
    <w:rsid w:val="00EB1ABC"/>
    <w:rsid w:val="00EC0F3B"/>
    <w:rsid w:val="00EC6C32"/>
    <w:rsid w:val="00EE197C"/>
    <w:rsid w:val="00EE19AD"/>
    <w:rsid w:val="00EE3D34"/>
    <w:rsid w:val="00EF0BDD"/>
    <w:rsid w:val="00EF0E3D"/>
    <w:rsid w:val="00EF46F9"/>
    <w:rsid w:val="00EF723E"/>
    <w:rsid w:val="00EF75CE"/>
    <w:rsid w:val="00F0674F"/>
    <w:rsid w:val="00F10ABB"/>
    <w:rsid w:val="00F110EB"/>
    <w:rsid w:val="00F11D0A"/>
    <w:rsid w:val="00F20304"/>
    <w:rsid w:val="00F30B50"/>
    <w:rsid w:val="00F352CE"/>
    <w:rsid w:val="00F413C6"/>
    <w:rsid w:val="00F507AD"/>
    <w:rsid w:val="00F5512A"/>
    <w:rsid w:val="00F551F8"/>
    <w:rsid w:val="00F72998"/>
    <w:rsid w:val="00F752AD"/>
    <w:rsid w:val="00F77865"/>
    <w:rsid w:val="00F8026A"/>
    <w:rsid w:val="00F80470"/>
    <w:rsid w:val="00F853D0"/>
    <w:rsid w:val="00F90145"/>
    <w:rsid w:val="00F906C2"/>
    <w:rsid w:val="00F93434"/>
    <w:rsid w:val="00F962C6"/>
    <w:rsid w:val="00FA096A"/>
    <w:rsid w:val="00FE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2FB2D-2A43-41E5-94BD-1E1900D5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2F"/>
    <w:rPr>
      <w:rFonts w:ascii="Times New Roman" w:eastAsia="Times New Roman" w:hAnsi="Times New Roman"/>
      <w:sz w:val="24"/>
      <w:szCs w:val="24"/>
    </w:rPr>
  </w:style>
  <w:style w:type="paragraph" w:styleId="1">
    <w:name w:val="heading 1"/>
    <w:basedOn w:val="a"/>
    <w:next w:val="a"/>
    <w:link w:val="10"/>
    <w:qFormat/>
    <w:rsid w:val="007E0857"/>
    <w:pPr>
      <w:keepNext/>
      <w:jc w:val="center"/>
      <w:outlineLvl w:val="0"/>
    </w:pPr>
    <w:rPr>
      <w:rFonts w:ascii="Arial Cyr Chuv" w:hAnsi="Arial Cyr Chuv"/>
      <w:sz w:val="32"/>
    </w:rPr>
  </w:style>
  <w:style w:type="paragraph" w:styleId="3">
    <w:name w:val="heading 3"/>
    <w:basedOn w:val="a"/>
    <w:next w:val="a"/>
    <w:link w:val="30"/>
    <w:qFormat/>
    <w:rsid w:val="0025362F"/>
    <w:pPr>
      <w:keepNext/>
      <w:spacing w:line="192" w:lineRule="auto"/>
      <w:jc w:val="center"/>
      <w:outlineLvl w:val="2"/>
    </w:pPr>
    <w:rPr>
      <w:rFonts w:ascii="Arial Cyr Chuv" w:hAnsi="Arial Cyr Chuv"/>
      <w:b/>
    </w:rPr>
  </w:style>
  <w:style w:type="paragraph" w:styleId="4">
    <w:name w:val="heading 4"/>
    <w:basedOn w:val="a"/>
    <w:next w:val="a"/>
    <w:link w:val="40"/>
    <w:qFormat/>
    <w:rsid w:val="002536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5362F"/>
    <w:rPr>
      <w:rFonts w:ascii="Arial Cyr Chuv" w:eastAsia="Times New Roman" w:hAnsi="Arial Cyr Chuv" w:cs="Times New Roman"/>
      <w:b/>
      <w:sz w:val="24"/>
      <w:szCs w:val="24"/>
      <w:lang w:eastAsia="ru-RU"/>
    </w:rPr>
  </w:style>
  <w:style w:type="character" w:customStyle="1" w:styleId="40">
    <w:name w:val="Заголовок 4 Знак"/>
    <w:link w:val="4"/>
    <w:rsid w:val="0025362F"/>
    <w:rPr>
      <w:rFonts w:ascii="Times New Roman" w:eastAsia="Times New Roman" w:hAnsi="Times New Roman" w:cs="Times New Roman"/>
      <w:b/>
      <w:bCs/>
      <w:sz w:val="28"/>
      <w:szCs w:val="28"/>
      <w:lang w:eastAsia="ru-RU"/>
    </w:rPr>
  </w:style>
  <w:style w:type="paragraph" w:styleId="31">
    <w:name w:val="Body Text Indent 3"/>
    <w:basedOn w:val="a"/>
    <w:link w:val="32"/>
    <w:rsid w:val="0025362F"/>
    <w:pPr>
      <w:spacing w:after="120"/>
      <w:ind w:left="283"/>
    </w:pPr>
    <w:rPr>
      <w:sz w:val="16"/>
      <w:szCs w:val="16"/>
    </w:rPr>
  </w:style>
  <w:style w:type="character" w:customStyle="1" w:styleId="32">
    <w:name w:val="Основной текст с отступом 3 Знак"/>
    <w:link w:val="31"/>
    <w:rsid w:val="0025362F"/>
    <w:rPr>
      <w:rFonts w:ascii="Times New Roman" w:eastAsia="Times New Roman" w:hAnsi="Times New Roman" w:cs="Times New Roman"/>
      <w:sz w:val="16"/>
      <w:szCs w:val="16"/>
      <w:lang w:eastAsia="ru-RU"/>
    </w:rPr>
  </w:style>
  <w:style w:type="paragraph" w:styleId="a3">
    <w:name w:val="Body Text Indent"/>
    <w:basedOn w:val="a"/>
    <w:link w:val="a4"/>
    <w:uiPriority w:val="99"/>
    <w:unhideWhenUsed/>
    <w:rsid w:val="004B6603"/>
    <w:pPr>
      <w:spacing w:after="120"/>
      <w:ind w:left="283"/>
    </w:pPr>
  </w:style>
  <w:style w:type="character" w:customStyle="1" w:styleId="a4">
    <w:name w:val="Основной текст с отступом Знак"/>
    <w:link w:val="a3"/>
    <w:uiPriority w:val="99"/>
    <w:rsid w:val="004B6603"/>
    <w:rPr>
      <w:rFonts w:ascii="Times New Roman" w:eastAsia="Times New Roman" w:hAnsi="Times New Roman" w:cs="Times New Roman"/>
      <w:sz w:val="24"/>
      <w:szCs w:val="24"/>
      <w:lang w:eastAsia="ru-RU"/>
    </w:rPr>
  </w:style>
  <w:style w:type="paragraph" w:styleId="a5">
    <w:name w:val="Body Text"/>
    <w:basedOn w:val="a"/>
    <w:link w:val="a6"/>
    <w:unhideWhenUsed/>
    <w:rsid w:val="004B6603"/>
    <w:pPr>
      <w:spacing w:after="120"/>
    </w:pPr>
  </w:style>
  <w:style w:type="character" w:customStyle="1" w:styleId="a6">
    <w:name w:val="Основной текст Знак"/>
    <w:link w:val="a5"/>
    <w:rsid w:val="004B6603"/>
    <w:rPr>
      <w:rFonts w:ascii="Times New Roman" w:eastAsia="Times New Roman" w:hAnsi="Times New Roman" w:cs="Times New Roman"/>
      <w:sz w:val="24"/>
      <w:szCs w:val="24"/>
      <w:lang w:eastAsia="ru-RU"/>
    </w:rPr>
  </w:style>
  <w:style w:type="paragraph" w:customStyle="1" w:styleId="a7">
    <w:name w:val="Заголовок статьи"/>
    <w:basedOn w:val="a"/>
    <w:next w:val="a"/>
    <w:uiPriority w:val="99"/>
    <w:rsid w:val="00C770CC"/>
    <w:pPr>
      <w:autoSpaceDE w:val="0"/>
      <w:autoSpaceDN w:val="0"/>
      <w:adjustRightInd w:val="0"/>
      <w:ind w:left="1612" w:hanging="892"/>
      <w:jc w:val="both"/>
    </w:pPr>
    <w:rPr>
      <w:rFonts w:ascii="Arial" w:eastAsia="Calibri" w:hAnsi="Arial" w:cs="Arial"/>
      <w:lang w:eastAsia="en-US"/>
    </w:rPr>
  </w:style>
  <w:style w:type="paragraph" w:styleId="a8">
    <w:name w:val="Balloon Text"/>
    <w:basedOn w:val="a"/>
    <w:link w:val="a9"/>
    <w:uiPriority w:val="99"/>
    <w:semiHidden/>
    <w:unhideWhenUsed/>
    <w:rsid w:val="00EC0F3B"/>
    <w:rPr>
      <w:rFonts w:ascii="Segoe UI" w:hAnsi="Segoe UI" w:cs="Segoe UI"/>
      <w:sz w:val="18"/>
      <w:szCs w:val="18"/>
    </w:rPr>
  </w:style>
  <w:style w:type="character" w:customStyle="1" w:styleId="a9">
    <w:name w:val="Текст выноски Знак"/>
    <w:link w:val="a8"/>
    <w:uiPriority w:val="99"/>
    <w:semiHidden/>
    <w:rsid w:val="00EC0F3B"/>
    <w:rPr>
      <w:rFonts w:ascii="Segoe UI" w:eastAsia="Times New Roman" w:hAnsi="Segoe UI" w:cs="Segoe UI"/>
      <w:sz w:val="18"/>
      <w:szCs w:val="18"/>
      <w:lang w:eastAsia="ru-RU"/>
    </w:rPr>
  </w:style>
  <w:style w:type="character" w:customStyle="1" w:styleId="10">
    <w:name w:val="Заголовок 1 Знак"/>
    <w:link w:val="1"/>
    <w:rsid w:val="007E0857"/>
    <w:rPr>
      <w:rFonts w:ascii="Arial Cyr Chuv" w:eastAsia="Times New Roman" w:hAnsi="Arial Cyr Chuv" w:cs="Times New Roman"/>
      <w:sz w:val="32"/>
      <w:szCs w:val="24"/>
      <w:lang w:eastAsia="ru-RU"/>
    </w:rPr>
  </w:style>
  <w:style w:type="character" w:customStyle="1" w:styleId="aa">
    <w:name w:val="Гипертекстовая ссылка"/>
    <w:uiPriority w:val="99"/>
    <w:rsid w:val="00F110EB"/>
    <w:rPr>
      <w:b/>
      <w:bCs/>
      <w:color w:val="008000"/>
    </w:rPr>
  </w:style>
  <w:style w:type="paragraph" w:styleId="ab">
    <w:name w:val="List Paragraph"/>
    <w:basedOn w:val="a"/>
    <w:uiPriority w:val="34"/>
    <w:qFormat/>
    <w:rsid w:val="00F110EB"/>
    <w:pPr>
      <w:ind w:left="720"/>
      <w:contextualSpacing/>
    </w:pPr>
    <w:rPr>
      <w:sz w:val="20"/>
      <w:szCs w:val="20"/>
    </w:rPr>
  </w:style>
  <w:style w:type="character" w:styleId="ac">
    <w:name w:val="Hyperlink"/>
    <w:uiPriority w:val="99"/>
    <w:unhideWhenUsed/>
    <w:rsid w:val="00F110EB"/>
    <w:rPr>
      <w:color w:val="222222"/>
      <w:u w:val="single"/>
      <w:shd w:val="clear" w:color="auto" w:fill="auto"/>
    </w:rPr>
  </w:style>
  <w:style w:type="paragraph" w:styleId="ad">
    <w:name w:val="Title"/>
    <w:basedOn w:val="a"/>
    <w:link w:val="ae"/>
    <w:qFormat/>
    <w:rsid w:val="00C474A4"/>
    <w:pPr>
      <w:ind w:left="-142"/>
      <w:jc w:val="center"/>
    </w:pPr>
    <w:rPr>
      <w:rFonts w:ascii="TimesET" w:hAnsi="TimesET"/>
      <w:szCs w:val="20"/>
    </w:rPr>
  </w:style>
  <w:style w:type="character" w:customStyle="1" w:styleId="ae">
    <w:name w:val="Название Знак"/>
    <w:link w:val="ad"/>
    <w:rsid w:val="00C474A4"/>
    <w:rPr>
      <w:rFonts w:ascii="TimesET" w:eastAsia="Times New Roman" w:hAnsi="TimesET" w:cs="Times New Roman"/>
      <w:sz w:val="24"/>
      <w:szCs w:val="20"/>
      <w:lang w:eastAsia="ru-RU"/>
    </w:rPr>
  </w:style>
  <w:style w:type="paragraph" w:customStyle="1" w:styleId="af">
    <w:name w:val="Таблицы (моноширинный)"/>
    <w:basedOn w:val="a"/>
    <w:next w:val="a"/>
    <w:uiPriority w:val="99"/>
    <w:rsid w:val="00781AAC"/>
    <w:pPr>
      <w:widowControl w:val="0"/>
      <w:autoSpaceDE w:val="0"/>
      <w:autoSpaceDN w:val="0"/>
      <w:adjustRightInd w:val="0"/>
      <w:jc w:val="both"/>
    </w:pPr>
    <w:rPr>
      <w:rFonts w:ascii="Courier New" w:hAnsi="Courier New" w:cs="Courier New"/>
      <w:sz w:val="22"/>
      <w:szCs w:val="22"/>
    </w:rPr>
  </w:style>
  <w:style w:type="character" w:customStyle="1" w:styleId="af0">
    <w:name w:val="Цветовое выделение"/>
    <w:rsid w:val="00781AAC"/>
    <w:rPr>
      <w:b/>
      <w:bCs w:val="0"/>
      <w:color w:val="26282F"/>
      <w:sz w:val="26"/>
    </w:rPr>
  </w:style>
  <w:style w:type="paragraph" w:customStyle="1" w:styleId="ConsPlusNormal">
    <w:name w:val="ConsPlusNormal"/>
    <w:rsid w:val="00F507AD"/>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4620">
      <w:bodyDiv w:val="1"/>
      <w:marLeft w:val="0"/>
      <w:marRight w:val="0"/>
      <w:marTop w:val="0"/>
      <w:marBottom w:val="0"/>
      <w:divBdr>
        <w:top w:val="none" w:sz="0" w:space="0" w:color="auto"/>
        <w:left w:val="none" w:sz="0" w:space="0" w:color="auto"/>
        <w:bottom w:val="none" w:sz="0" w:space="0" w:color="auto"/>
        <w:right w:val="none" w:sz="0" w:space="0" w:color="auto"/>
      </w:divBdr>
      <w:divsChild>
        <w:div w:id="1603340359">
          <w:marLeft w:val="0"/>
          <w:marRight w:val="0"/>
          <w:marTop w:val="0"/>
          <w:marBottom w:val="0"/>
          <w:divBdr>
            <w:top w:val="none" w:sz="0" w:space="0" w:color="auto"/>
            <w:left w:val="none" w:sz="0" w:space="0" w:color="auto"/>
            <w:bottom w:val="none" w:sz="0" w:space="0" w:color="auto"/>
            <w:right w:val="none" w:sz="0" w:space="0" w:color="auto"/>
          </w:divBdr>
          <w:divsChild>
            <w:div w:id="1149202736">
              <w:marLeft w:val="0"/>
              <w:marRight w:val="0"/>
              <w:marTop w:val="0"/>
              <w:marBottom w:val="0"/>
              <w:divBdr>
                <w:top w:val="none" w:sz="0" w:space="0" w:color="auto"/>
                <w:left w:val="none" w:sz="0" w:space="0" w:color="auto"/>
                <w:bottom w:val="none" w:sz="0" w:space="0" w:color="auto"/>
                <w:right w:val="none" w:sz="0" w:space="0" w:color="auto"/>
              </w:divBdr>
              <w:divsChild>
                <w:div w:id="2082748368">
                  <w:marLeft w:val="0"/>
                  <w:marRight w:val="0"/>
                  <w:marTop w:val="0"/>
                  <w:marBottom w:val="0"/>
                  <w:divBdr>
                    <w:top w:val="none" w:sz="0" w:space="0" w:color="auto"/>
                    <w:left w:val="none" w:sz="0" w:space="0" w:color="auto"/>
                    <w:bottom w:val="none" w:sz="0" w:space="0" w:color="auto"/>
                    <w:right w:val="none" w:sz="0" w:space="0" w:color="auto"/>
                  </w:divBdr>
                  <w:divsChild>
                    <w:div w:id="1513911908">
                      <w:marLeft w:val="0"/>
                      <w:marRight w:val="0"/>
                      <w:marTop w:val="0"/>
                      <w:marBottom w:val="0"/>
                      <w:divBdr>
                        <w:top w:val="none" w:sz="0" w:space="0" w:color="auto"/>
                        <w:left w:val="none" w:sz="0" w:space="0" w:color="auto"/>
                        <w:bottom w:val="none" w:sz="0" w:space="0" w:color="auto"/>
                        <w:right w:val="none" w:sz="0" w:space="0" w:color="auto"/>
                      </w:divBdr>
                      <w:divsChild>
                        <w:div w:id="868757323">
                          <w:marLeft w:val="0"/>
                          <w:marRight w:val="0"/>
                          <w:marTop w:val="0"/>
                          <w:marBottom w:val="0"/>
                          <w:divBdr>
                            <w:top w:val="none" w:sz="0" w:space="0" w:color="auto"/>
                            <w:left w:val="none" w:sz="0" w:space="0" w:color="auto"/>
                            <w:bottom w:val="none" w:sz="0" w:space="0" w:color="auto"/>
                            <w:right w:val="none" w:sz="0" w:space="0" w:color="auto"/>
                          </w:divBdr>
                          <w:divsChild>
                            <w:div w:id="1454902988">
                              <w:marLeft w:val="0"/>
                              <w:marRight w:val="0"/>
                              <w:marTop w:val="0"/>
                              <w:marBottom w:val="0"/>
                              <w:divBdr>
                                <w:top w:val="none" w:sz="0" w:space="0" w:color="auto"/>
                                <w:left w:val="none" w:sz="0" w:space="0" w:color="auto"/>
                                <w:bottom w:val="none" w:sz="0" w:space="0" w:color="auto"/>
                                <w:right w:val="none" w:sz="0" w:space="0" w:color="auto"/>
                              </w:divBdr>
                              <w:divsChild>
                                <w:div w:id="115372129">
                                  <w:marLeft w:val="0"/>
                                  <w:marRight w:val="0"/>
                                  <w:marTop w:val="0"/>
                                  <w:marBottom w:val="0"/>
                                  <w:divBdr>
                                    <w:top w:val="none" w:sz="0" w:space="0" w:color="auto"/>
                                    <w:left w:val="none" w:sz="0" w:space="0" w:color="auto"/>
                                    <w:bottom w:val="none" w:sz="0" w:space="0" w:color="auto"/>
                                    <w:right w:val="none" w:sz="0" w:space="0" w:color="auto"/>
                                  </w:divBdr>
                                  <w:divsChild>
                                    <w:div w:id="1333800920">
                                      <w:marLeft w:val="0"/>
                                      <w:marRight w:val="0"/>
                                      <w:marTop w:val="0"/>
                                      <w:marBottom w:val="0"/>
                                      <w:divBdr>
                                        <w:top w:val="none" w:sz="0" w:space="0" w:color="auto"/>
                                        <w:left w:val="none" w:sz="0" w:space="0" w:color="auto"/>
                                        <w:bottom w:val="none" w:sz="0" w:space="0" w:color="auto"/>
                                        <w:right w:val="none" w:sz="0" w:space="0" w:color="auto"/>
                                      </w:divBdr>
                                      <w:divsChild>
                                        <w:div w:id="629357407">
                                          <w:marLeft w:val="0"/>
                                          <w:marRight w:val="0"/>
                                          <w:marTop w:val="0"/>
                                          <w:marBottom w:val="0"/>
                                          <w:divBdr>
                                            <w:top w:val="none" w:sz="0" w:space="0" w:color="auto"/>
                                            <w:left w:val="none" w:sz="0" w:space="0" w:color="auto"/>
                                            <w:bottom w:val="none" w:sz="0" w:space="0" w:color="auto"/>
                                            <w:right w:val="none" w:sz="0" w:space="0" w:color="auto"/>
                                          </w:divBdr>
                                          <w:divsChild>
                                            <w:div w:id="544024820">
                                              <w:marLeft w:val="0"/>
                                              <w:marRight w:val="0"/>
                                              <w:marTop w:val="0"/>
                                              <w:marBottom w:val="0"/>
                                              <w:divBdr>
                                                <w:top w:val="none" w:sz="0" w:space="0" w:color="auto"/>
                                                <w:left w:val="none" w:sz="0" w:space="0" w:color="auto"/>
                                                <w:bottom w:val="none" w:sz="0" w:space="0" w:color="auto"/>
                                                <w:right w:val="none" w:sz="0" w:space="0" w:color="auto"/>
                                              </w:divBdr>
                                              <w:divsChild>
                                                <w:div w:id="806627899">
                                                  <w:marLeft w:val="0"/>
                                                  <w:marRight w:val="0"/>
                                                  <w:marTop w:val="0"/>
                                                  <w:marBottom w:val="0"/>
                                                  <w:divBdr>
                                                    <w:top w:val="none" w:sz="0" w:space="0" w:color="auto"/>
                                                    <w:left w:val="none" w:sz="0" w:space="0" w:color="auto"/>
                                                    <w:bottom w:val="none" w:sz="0" w:space="0" w:color="auto"/>
                                                    <w:right w:val="none" w:sz="0" w:space="0" w:color="auto"/>
                                                  </w:divBdr>
                                                  <w:divsChild>
                                                    <w:div w:id="1774978643">
                                                      <w:marLeft w:val="0"/>
                                                      <w:marRight w:val="0"/>
                                                      <w:marTop w:val="0"/>
                                                      <w:marBottom w:val="0"/>
                                                      <w:divBdr>
                                                        <w:top w:val="none" w:sz="0" w:space="0" w:color="auto"/>
                                                        <w:left w:val="none" w:sz="0" w:space="0" w:color="auto"/>
                                                        <w:bottom w:val="none" w:sz="0" w:space="0" w:color="auto"/>
                                                        <w:right w:val="none" w:sz="0" w:space="0" w:color="auto"/>
                                                      </w:divBdr>
                                                      <w:divsChild>
                                                        <w:div w:id="1229148085">
                                                          <w:marLeft w:val="0"/>
                                                          <w:marRight w:val="0"/>
                                                          <w:marTop w:val="0"/>
                                                          <w:marBottom w:val="0"/>
                                                          <w:divBdr>
                                                            <w:top w:val="none" w:sz="0" w:space="0" w:color="auto"/>
                                                            <w:left w:val="none" w:sz="0" w:space="0" w:color="auto"/>
                                                            <w:bottom w:val="none" w:sz="0" w:space="0" w:color="auto"/>
                                                            <w:right w:val="none" w:sz="0" w:space="0" w:color="auto"/>
                                                          </w:divBdr>
                                                          <w:divsChild>
                                                            <w:div w:id="867911814">
                                                              <w:marLeft w:val="0"/>
                                                              <w:marRight w:val="0"/>
                                                              <w:marTop w:val="0"/>
                                                              <w:marBottom w:val="0"/>
                                                              <w:divBdr>
                                                                <w:top w:val="none" w:sz="0" w:space="0" w:color="auto"/>
                                                                <w:left w:val="none" w:sz="0" w:space="0" w:color="auto"/>
                                                                <w:bottom w:val="none" w:sz="0" w:space="0" w:color="auto"/>
                                                                <w:right w:val="none" w:sz="0" w:space="0" w:color="auto"/>
                                                              </w:divBdr>
                                                              <w:divsChild>
                                                                <w:div w:id="735014054">
                                                                  <w:marLeft w:val="0"/>
                                                                  <w:marRight w:val="0"/>
                                                                  <w:marTop w:val="0"/>
                                                                  <w:marBottom w:val="0"/>
                                                                  <w:divBdr>
                                                                    <w:top w:val="none" w:sz="0" w:space="0" w:color="auto"/>
                                                                    <w:left w:val="none" w:sz="0" w:space="0" w:color="auto"/>
                                                                    <w:bottom w:val="none" w:sz="0" w:space="0" w:color="auto"/>
                                                                    <w:right w:val="none" w:sz="0" w:space="0" w:color="auto"/>
                                                                  </w:divBdr>
                                                                  <w:divsChild>
                                                                    <w:div w:id="1571422696">
                                                                      <w:marLeft w:val="0"/>
                                                                      <w:marRight w:val="0"/>
                                                                      <w:marTop w:val="0"/>
                                                                      <w:marBottom w:val="0"/>
                                                                      <w:divBdr>
                                                                        <w:top w:val="none" w:sz="0" w:space="0" w:color="auto"/>
                                                                        <w:left w:val="none" w:sz="0" w:space="0" w:color="auto"/>
                                                                        <w:bottom w:val="none" w:sz="0" w:space="0" w:color="auto"/>
                                                                        <w:right w:val="none" w:sz="0" w:space="0" w:color="auto"/>
                                                                      </w:divBdr>
                                                                      <w:divsChild>
                                                                        <w:div w:id="1137381199">
                                                                          <w:marLeft w:val="0"/>
                                                                          <w:marRight w:val="0"/>
                                                                          <w:marTop w:val="0"/>
                                                                          <w:marBottom w:val="0"/>
                                                                          <w:divBdr>
                                                                            <w:top w:val="none" w:sz="0" w:space="0" w:color="auto"/>
                                                                            <w:left w:val="none" w:sz="0" w:space="0" w:color="auto"/>
                                                                            <w:bottom w:val="none" w:sz="0" w:space="0" w:color="auto"/>
                                                                            <w:right w:val="none" w:sz="0" w:space="0" w:color="auto"/>
                                                                          </w:divBdr>
                                                                          <w:divsChild>
                                                                            <w:div w:id="10072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2438">
      <w:bodyDiv w:val="1"/>
      <w:marLeft w:val="0"/>
      <w:marRight w:val="0"/>
      <w:marTop w:val="0"/>
      <w:marBottom w:val="0"/>
      <w:divBdr>
        <w:top w:val="none" w:sz="0" w:space="0" w:color="auto"/>
        <w:left w:val="none" w:sz="0" w:space="0" w:color="auto"/>
        <w:bottom w:val="none" w:sz="0" w:space="0" w:color="auto"/>
        <w:right w:val="none" w:sz="0" w:space="0" w:color="auto"/>
      </w:divBdr>
    </w:div>
    <w:div w:id="1221555182">
      <w:bodyDiv w:val="1"/>
      <w:marLeft w:val="0"/>
      <w:marRight w:val="0"/>
      <w:marTop w:val="0"/>
      <w:marBottom w:val="0"/>
      <w:divBdr>
        <w:top w:val="none" w:sz="0" w:space="0" w:color="auto"/>
        <w:left w:val="none" w:sz="0" w:space="0" w:color="auto"/>
        <w:bottom w:val="none" w:sz="0" w:space="0" w:color="auto"/>
        <w:right w:val="none" w:sz="0" w:space="0" w:color="auto"/>
      </w:divBdr>
      <w:divsChild>
        <w:div w:id="1217813165">
          <w:marLeft w:val="0"/>
          <w:marRight w:val="0"/>
          <w:marTop w:val="0"/>
          <w:marBottom w:val="0"/>
          <w:divBdr>
            <w:top w:val="none" w:sz="0" w:space="0" w:color="auto"/>
            <w:left w:val="none" w:sz="0" w:space="0" w:color="auto"/>
            <w:bottom w:val="none" w:sz="0" w:space="0" w:color="auto"/>
            <w:right w:val="none" w:sz="0" w:space="0" w:color="auto"/>
          </w:divBdr>
        </w:div>
      </w:divsChild>
    </w:div>
    <w:div w:id="1369721778">
      <w:bodyDiv w:val="1"/>
      <w:marLeft w:val="0"/>
      <w:marRight w:val="0"/>
      <w:marTop w:val="0"/>
      <w:marBottom w:val="0"/>
      <w:divBdr>
        <w:top w:val="none" w:sz="0" w:space="0" w:color="auto"/>
        <w:left w:val="none" w:sz="0" w:space="0" w:color="auto"/>
        <w:bottom w:val="none" w:sz="0" w:space="0" w:color="auto"/>
        <w:right w:val="none" w:sz="0" w:space="0" w:color="auto"/>
      </w:divBdr>
    </w:div>
    <w:div w:id="1592734362">
      <w:bodyDiv w:val="1"/>
      <w:marLeft w:val="0"/>
      <w:marRight w:val="0"/>
      <w:marTop w:val="0"/>
      <w:marBottom w:val="0"/>
      <w:divBdr>
        <w:top w:val="none" w:sz="0" w:space="0" w:color="auto"/>
        <w:left w:val="none" w:sz="0" w:space="0" w:color="auto"/>
        <w:bottom w:val="none" w:sz="0" w:space="0" w:color="auto"/>
        <w:right w:val="none" w:sz="0" w:space="0" w:color="auto"/>
      </w:divBdr>
      <w:divsChild>
        <w:div w:id="1367943370">
          <w:marLeft w:val="0"/>
          <w:marRight w:val="0"/>
          <w:marTop w:val="0"/>
          <w:marBottom w:val="0"/>
          <w:divBdr>
            <w:top w:val="none" w:sz="0" w:space="0" w:color="auto"/>
            <w:left w:val="none" w:sz="0" w:space="0" w:color="auto"/>
            <w:bottom w:val="none" w:sz="0" w:space="0" w:color="auto"/>
            <w:right w:val="none" w:sz="0" w:space="0" w:color="auto"/>
          </w:divBdr>
          <w:divsChild>
            <w:div w:id="1291130093">
              <w:marLeft w:val="0"/>
              <w:marRight w:val="0"/>
              <w:marTop w:val="0"/>
              <w:marBottom w:val="0"/>
              <w:divBdr>
                <w:top w:val="none" w:sz="0" w:space="0" w:color="auto"/>
                <w:left w:val="none" w:sz="0" w:space="0" w:color="auto"/>
                <w:bottom w:val="none" w:sz="0" w:space="0" w:color="auto"/>
                <w:right w:val="none" w:sz="0" w:space="0" w:color="auto"/>
              </w:divBdr>
              <w:divsChild>
                <w:div w:id="429546247">
                  <w:marLeft w:val="0"/>
                  <w:marRight w:val="0"/>
                  <w:marTop w:val="0"/>
                  <w:marBottom w:val="0"/>
                  <w:divBdr>
                    <w:top w:val="none" w:sz="0" w:space="0" w:color="auto"/>
                    <w:left w:val="none" w:sz="0" w:space="0" w:color="auto"/>
                    <w:bottom w:val="none" w:sz="0" w:space="0" w:color="auto"/>
                    <w:right w:val="none" w:sz="0" w:space="0" w:color="auto"/>
                  </w:divBdr>
                  <w:divsChild>
                    <w:div w:id="1005865690">
                      <w:marLeft w:val="0"/>
                      <w:marRight w:val="0"/>
                      <w:marTop w:val="0"/>
                      <w:marBottom w:val="0"/>
                      <w:divBdr>
                        <w:top w:val="none" w:sz="0" w:space="0" w:color="auto"/>
                        <w:left w:val="none" w:sz="0" w:space="0" w:color="auto"/>
                        <w:bottom w:val="none" w:sz="0" w:space="0" w:color="auto"/>
                        <w:right w:val="none" w:sz="0" w:space="0" w:color="auto"/>
                      </w:divBdr>
                      <w:divsChild>
                        <w:div w:id="2025788966">
                          <w:marLeft w:val="0"/>
                          <w:marRight w:val="0"/>
                          <w:marTop w:val="0"/>
                          <w:marBottom w:val="0"/>
                          <w:divBdr>
                            <w:top w:val="none" w:sz="0" w:space="0" w:color="auto"/>
                            <w:left w:val="none" w:sz="0" w:space="0" w:color="auto"/>
                            <w:bottom w:val="none" w:sz="0" w:space="0" w:color="auto"/>
                            <w:right w:val="none" w:sz="0" w:space="0" w:color="auto"/>
                          </w:divBdr>
                          <w:divsChild>
                            <w:div w:id="174729499">
                              <w:marLeft w:val="0"/>
                              <w:marRight w:val="0"/>
                              <w:marTop w:val="0"/>
                              <w:marBottom w:val="0"/>
                              <w:divBdr>
                                <w:top w:val="none" w:sz="0" w:space="0" w:color="auto"/>
                                <w:left w:val="none" w:sz="0" w:space="0" w:color="auto"/>
                                <w:bottom w:val="none" w:sz="0" w:space="0" w:color="auto"/>
                                <w:right w:val="none" w:sz="0" w:space="0" w:color="auto"/>
                              </w:divBdr>
                              <w:divsChild>
                                <w:div w:id="1184325619">
                                  <w:marLeft w:val="0"/>
                                  <w:marRight w:val="0"/>
                                  <w:marTop w:val="0"/>
                                  <w:marBottom w:val="0"/>
                                  <w:divBdr>
                                    <w:top w:val="none" w:sz="0" w:space="0" w:color="auto"/>
                                    <w:left w:val="none" w:sz="0" w:space="0" w:color="auto"/>
                                    <w:bottom w:val="none" w:sz="0" w:space="0" w:color="auto"/>
                                    <w:right w:val="none" w:sz="0" w:space="0" w:color="auto"/>
                                  </w:divBdr>
                                  <w:divsChild>
                                    <w:div w:id="1967076744">
                                      <w:marLeft w:val="0"/>
                                      <w:marRight w:val="0"/>
                                      <w:marTop w:val="0"/>
                                      <w:marBottom w:val="0"/>
                                      <w:divBdr>
                                        <w:top w:val="none" w:sz="0" w:space="0" w:color="auto"/>
                                        <w:left w:val="none" w:sz="0" w:space="0" w:color="auto"/>
                                        <w:bottom w:val="none" w:sz="0" w:space="0" w:color="auto"/>
                                        <w:right w:val="none" w:sz="0" w:space="0" w:color="auto"/>
                                      </w:divBdr>
                                      <w:divsChild>
                                        <w:div w:id="745881888">
                                          <w:marLeft w:val="0"/>
                                          <w:marRight w:val="0"/>
                                          <w:marTop w:val="0"/>
                                          <w:marBottom w:val="0"/>
                                          <w:divBdr>
                                            <w:top w:val="none" w:sz="0" w:space="0" w:color="auto"/>
                                            <w:left w:val="none" w:sz="0" w:space="0" w:color="auto"/>
                                            <w:bottom w:val="none" w:sz="0" w:space="0" w:color="auto"/>
                                            <w:right w:val="none" w:sz="0" w:space="0" w:color="auto"/>
                                          </w:divBdr>
                                          <w:divsChild>
                                            <w:div w:id="1363628169">
                                              <w:marLeft w:val="0"/>
                                              <w:marRight w:val="0"/>
                                              <w:marTop w:val="0"/>
                                              <w:marBottom w:val="0"/>
                                              <w:divBdr>
                                                <w:top w:val="none" w:sz="0" w:space="0" w:color="auto"/>
                                                <w:left w:val="none" w:sz="0" w:space="0" w:color="auto"/>
                                                <w:bottom w:val="none" w:sz="0" w:space="0" w:color="auto"/>
                                                <w:right w:val="none" w:sz="0" w:space="0" w:color="auto"/>
                                              </w:divBdr>
                                              <w:divsChild>
                                                <w:div w:id="1171986399">
                                                  <w:marLeft w:val="0"/>
                                                  <w:marRight w:val="0"/>
                                                  <w:marTop w:val="0"/>
                                                  <w:marBottom w:val="0"/>
                                                  <w:divBdr>
                                                    <w:top w:val="none" w:sz="0" w:space="0" w:color="auto"/>
                                                    <w:left w:val="none" w:sz="0" w:space="0" w:color="auto"/>
                                                    <w:bottom w:val="none" w:sz="0" w:space="0" w:color="auto"/>
                                                    <w:right w:val="none" w:sz="0" w:space="0" w:color="auto"/>
                                                  </w:divBdr>
                                                  <w:divsChild>
                                                    <w:div w:id="955215094">
                                                      <w:marLeft w:val="0"/>
                                                      <w:marRight w:val="0"/>
                                                      <w:marTop w:val="0"/>
                                                      <w:marBottom w:val="0"/>
                                                      <w:divBdr>
                                                        <w:top w:val="none" w:sz="0" w:space="0" w:color="auto"/>
                                                        <w:left w:val="none" w:sz="0" w:space="0" w:color="auto"/>
                                                        <w:bottom w:val="none" w:sz="0" w:space="0" w:color="auto"/>
                                                        <w:right w:val="none" w:sz="0" w:space="0" w:color="auto"/>
                                                      </w:divBdr>
                                                      <w:divsChild>
                                                        <w:div w:id="1654017858">
                                                          <w:marLeft w:val="0"/>
                                                          <w:marRight w:val="0"/>
                                                          <w:marTop w:val="0"/>
                                                          <w:marBottom w:val="0"/>
                                                          <w:divBdr>
                                                            <w:top w:val="none" w:sz="0" w:space="0" w:color="auto"/>
                                                            <w:left w:val="none" w:sz="0" w:space="0" w:color="auto"/>
                                                            <w:bottom w:val="none" w:sz="0" w:space="0" w:color="auto"/>
                                                            <w:right w:val="none" w:sz="0" w:space="0" w:color="auto"/>
                                                          </w:divBdr>
                                                          <w:divsChild>
                                                            <w:div w:id="2071342573">
                                                              <w:marLeft w:val="0"/>
                                                              <w:marRight w:val="0"/>
                                                              <w:marTop w:val="0"/>
                                                              <w:marBottom w:val="0"/>
                                                              <w:divBdr>
                                                                <w:top w:val="none" w:sz="0" w:space="0" w:color="auto"/>
                                                                <w:left w:val="none" w:sz="0" w:space="0" w:color="auto"/>
                                                                <w:bottom w:val="none" w:sz="0" w:space="0" w:color="auto"/>
                                                                <w:right w:val="none" w:sz="0" w:space="0" w:color="auto"/>
                                                              </w:divBdr>
                                                              <w:divsChild>
                                                                <w:div w:id="1834448097">
                                                                  <w:marLeft w:val="0"/>
                                                                  <w:marRight w:val="0"/>
                                                                  <w:marTop w:val="0"/>
                                                                  <w:marBottom w:val="0"/>
                                                                  <w:divBdr>
                                                                    <w:top w:val="none" w:sz="0" w:space="0" w:color="auto"/>
                                                                    <w:left w:val="none" w:sz="0" w:space="0" w:color="auto"/>
                                                                    <w:bottom w:val="none" w:sz="0" w:space="0" w:color="auto"/>
                                                                    <w:right w:val="none" w:sz="0" w:space="0" w:color="auto"/>
                                                                  </w:divBdr>
                                                                  <w:divsChild>
                                                                    <w:div w:id="1134643645">
                                                                      <w:marLeft w:val="0"/>
                                                                      <w:marRight w:val="0"/>
                                                                      <w:marTop w:val="0"/>
                                                                      <w:marBottom w:val="0"/>
                                                                      <w:divBdr>
                                                                        <w:top w:val="none" w:sz="0" w:space="0" w:color="auto"/>
                                                                        <w:left w:val="none" w:sz="0" w:space="0" w:color="auto"/>
                                                                        <w:bottom w:val="none" w:sz="0" w:space="0" w:color="auto"/>
                                                                        <w:right w:val="none" w:sz="0" w:space="0" w:color="auto"/>
                                                                      </w:divBdr>
                                                                      <w:divsChild>
                                                                        <w:div w:id="1909266822">
                                                                          <w:marLeft w:val="0"/>
                                                                          <w:marRight w:val="0"/>
                                                                          <w:marTop w:val="0"/>
                                                                          <w:marBottom w:val="0"/>
                                                                          <w:divBdr>
                                                                            <w:top w:val="none" w:sz="0" w:space="0" w:color="auto"/>
                                                                            <w:left w:val="none" w:sz="0" w:space="0" w:color="auto"/>
                                                                            <w:bottom w:val="none" w:sz="0" w:space="0" w:color="auto"/>
                                                                            <w:right w:val="none" w:sz="0" w:space="0" w:color="auto"/>
                                                                          </w:divBdr>
                                                                          <w:divsChild>
                                                                            <w:div w:id="12264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327966">
      <w:bodyDiv w:val="1"/>
      <w:marLeft w:val="0"/>
      <w:marRight w:val="0"/>
      <w:marTop w:val="0"/>
      <w:marBottom w:val="0"/>
      <w:divBdr>
        <w:top w:val="none" w:sz="0" w:space="0" w:color="auto"/>
        <w:left w:val="none" w:sz="0" w:space="0" w:color="auto"/>
        <w:bottom w:val="none" w:sz="0" w:space="0" w:color="auto"/>
        <w:right w:val="none" w:sz="0" w:space="0" w:color="auto"/>
      </w:divBdr>
    </w:div>
    <w:div w:id="1993212587">
      <w:bodyDiv w:val="1"/>
      <w:marLeft w:val="0"/>
      <w:marRight w:val="0"/>
      <w:marTop w:val="0"/>
      <w:marBottom w:val="0"/>
      <w:divBdr>
        <w:top w:val="none" w:sz="0" w:space="0" w:color="auto"/>
        <w:left w:val="none" w:sz="0" w:space="0" w:color="auto"/>
        <w:bottom w:val="none" w:sz="0" w:space="0" w:color="auto"/>
        <w:right w:val="none" w:sz="0" w:space="0" w:color="auto"/>
      </w:divBdr>
    </w:div>
    <w:div w:id="20419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90F8982-708E-4190-9FB7-EF92AE76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6933</Words>
  <Characters>39523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46364</CharactersWithSpaces>
  <SharedDoc>false</SharedDoc>
  <HLinks>
    <vt:vector size="18" baseType="variant">
      <vt:variant>
        <vt:i4>6226001</vt:i4>
      </vt:variant>
      <vt:variant>
        <vt:i4>6</vt:i4>
      </vt:variant>
      <vt:variant>
        <vt:i4>0</vt:i4>
      </vt:variant>
      <vt:variant>
        <vt:i4>5</vt:i4>
      </vt:variant>
      <vt:variant>
        <vt:lpwstr>https://internet.garant.ru/</vt:lpwstr>
      </vt:variant>
      <vt:variant>
        <vt:lpwstr>/document/74449814/entry/0</vt:lpwstr>
      </vt:variant>
      <vt:variant>
        <vt:i4>5439579</vt:i4>
      </vt:variant>
      <vt:variant>
        <vt:i4>3</vt:i4>
      </vt:variant>
      <vt:variant>
        <vt:i4>0</vt:i4>
      </vt:variant>
      <vt:variant>
        <vt:i4>5</vt:i4>
      </vt:variant>
      <vt:variant>
        <vt:lpwstr>https://internet.garant.ru/</vt:lpwstr>
      </vt:variant>
      <vt:variant>
        <vt:lpwstr>/document/12138291/entry/20</vt:lpwstr>
      </vt:variant>
      <vt:variant>
        <vt:i4>7209068</vt:i4>
      </vt:variant>
      <vt:variant>
        <vt:i4>0</vt:i4>
      </vt:variant>
      <vt:variant>
        <vt:i4>0</vt:i4>
      </vt:variant>
      <vt:variant>
        <vt:i4>5</vt:i4>
      </vt:variant>
      <vt:variant>
        <vt:lpwstr>https://internet.garant.ru/</vt:lpwstr>
      </vt:variant>
      <vt:variant>
        <vt:lpwstr>/document/186367/entry/160106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dc:creator>
  <cp:lastModifiedBy>Отдел организационно- контрольной работы</cp:lastModifiedBy>
  <cp:revision>2</cp:revision>
  <cp:lastPrinted>2023-03-07T08:02:00Z</cp:lastPrinted>
  <dcterms:created xsi:type="dcterms:W3CDTF">2023-03-30T05:16:00Z</dcterms:created>
  <dcterms:modified xsi:type="dcterms:W3CDTF">2023-03-30T05:16:00Z</dcterms:modified>
</cp:coreProperties>
</file>