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581" w:rsidRDefault="008C3581"/>
    <w:tbl>
      <w:tblPr>
        <w:tblW w:w="9586" w:type="dxa"/>
        <w:tblInd w:w="108" w:type="dxa"/>
        <w:tblLook w:val="0000" w:firstRow="0" w:lastRow="0" w:firstColumn="0" w:lastColumn="0" w:noHBand="0" w:noVBand="0"/>
      </w:tblPr>
      <w:tblGrid>
        <w:gridCol w:w="4103"/>
        <w:gridCol w:w="1371"/>
        <w:gridCol w:w="4112"/>
      </w:tblGrid>
      <w:tr w:rsidR="00577A58" w:rsidRPr="00577A58" w:rsidTr="001263A5">
        <w:trPr>
          <w:cantSplit/>
          <w:trHeight w:val="1071"/>
        </w:trPr>
        <w:tc>
          <w:tcPr>
            <w:tcW w:w="4103" w:type="dxa"/>
          </w:tcPr>
          <w:p w:rsidR="00577A58" w:rsidRPr="007B6658" w:rsidRDefault="00577A58" w:rsidP="00577A58">
            <w:pPr>
              <w:spacing w:after="0" w:line="240" w:lineRule="auto"/>
              <w:jc w:val="center"/>
              <w:rPr>
                <w:rFonts w:ascii="Times New Roman" w:eastAsia="Times New Roman" w:hAnsi="Times New Roman" w:cs="Times New Roman"/>
                <w:b/>
                <w:bCs/>
                <w:noProof/>
                <w:sz w:val="6"/>
                <w:szCs w:val="6"/>
                <w:lang w:eastAsia="ru-RU"/>
              </w:rPr>
            </w:pPr>
          </w:p>
          <w:p w:rsidR="00577A58" w:rsidRPr="00577A58" w:rsidRDefault="00577A58" w:rsidP="00577A58">
            <w:pPr>
              <w:spacing w:after="0" w:line="192" w:lineRule="auto"/>
              <w:jc w:val="center"/>
              <w:rPr>
                <w:rFonts w:ascii="Times New Roman" w:eastAsia="Times New Roman" w:hAnsi="Times New Roman" w:cs="Times New Roman"/>
                <w:b/>
                <w:bCs/>
                <w:noProof/>
                <w:color w:val="000000"/>
                <w:szCs w:val="24"/>
                <w:lang w:eastAsia="ru-RU"/>
              </w:rPr>
            </w:pPr>
            <w:r w:rsidRPr="00577A58">
              <w:rPr>
                <w:rFonts w:ascii="Times New Roman" w:eastAsia="Times New Roman" w:hAnsi="Times New Roman" w:cs="Times New Roman"/>
                <w:b/>
                <w:bCs/>
                <w:noProof/>
                <w:color w:val="000000"/>
                <w:szCs w:val="24"/>
                <w:lang w:eastAsia="ru-RU"/>
              </w:rPr>
              <w:t>ЧĂВАШ РЕСПУБЛИКИН</w:t>
            </w:r>
          </w:p>
          <w:p w:rsidR="00577A58" w:rsidRPr="00577A58" w:rsidRDefault="00577A58" w:rsidP="00577A58">
            <w:pPr>
              <w:spacing w:before="40" w:after="0" w:line="192" w:lineRule="auto"/>
              <w:jc w:val="center"/>
              <w:rPr>
                <w:rFonts w:ascii="Times New Roman" w:eastAsia="Times New Roman" w:hAnsi="Times New Roman" w:cs="Times New Roman"/>
                <w:b/>
                <w:bCs/>
                <w:noProof/>
                <w:color w:val="000000"/>
                <w:szCs w:val="24"/>
                <w:lang w:eastAsia="ru-RU"/>
              </w:rPr>
            </w:pPr>
            <w:r w:rsidRPr="00577A58">
              <w:rPr>
                <w:rFonts w:ascii="Times New Roman" w:eastAsia="Times New Roman" w:hAnsi="Times New Roman" w:cs="Times New Roman"/>
                <w:b/>
                <w:bCs/>
                <w:noProof/>
                <w:color w:val="000000"/>
                <w:szCs w:val="24"/>
                <w:lang w:eastAsia="ru-RU"/>
              </w:rPr>
              <w:t xml:space="preserve">КАНАШ </w:t>
            </w:r>
          </w:p>
          <w:p w:rsidR="00577A58" w:rsidRPr="00577A58" w:rsidRDefault="00577A58" w:rsidP="00577A58">
            <w:pPr>
              <w:spacing w:before="40" w:after="0" w:line="192" w:lineRule="auto"/>
              <w:jc w:val="center"/>
              <w:rPr>
                <w:rFonts w:ascii="Times New Roman" w:eastAsia="Times New Roman" w:hAnsi="Times New Roman" w:cs="Times New Roman"/>
                <w:b/>
                <w:bCs/>
                <w:noProof/>
                <w:color w:val="000000"/>
                <w:szCs w:val="24"/>
                <w:lang w:eastAsia="ru-RU"/>
              </w:rPr>
            </w:pPr>
            <w:r w:rsidRPr="00577A58">
              <w:rPr>
                <w:rFonts w:ascii="Times New Roman" w:eastAsia="Times New Roman" w:hAnsi="Times New Roman" w:cs="Times New Roman"/>
                <w:b/>
                <w:bCs/>
                <w:noProof/>
                <w:color w:val="000000"/>
                <w:szCs w:val="24"/>
                <w:lang w:eastAsia="ru-RU"/>
              </w:rPr>
              <w:t>МУНИЦИПАЛЛĂ ОКРУГĚН</w:t>
            </w:r>
          </w:p>
          <w:p w:rsidR="00577A58" w:rsidRPr="00577A58" w:rsidRDefault="00577A58" w:rsidP="00577A58">
            <w:pPr>
              <w:spacing w:before="20" w:after="0" w:line="192" w:lineRule="auto"/>
              <w:jc w:val="center"/>
              <w:rPr>
                <w:rFonts w:ascii="Times New Roman" w:eastAsia="Times New Roman" w:hAnsi="Times New Roman" w:cs="Times New Roman"/>
                <w:b/>
                <w:bCs/>
                <w:noProof/>
                <w:color w:val="000000"/>
                <w:sz w:val="26"/>
                <w:szCs w:val="24"/>
                <w:lang w:eastAsia="ru-RU"/>
              </w:rPr>
            </w:pPr>
            <w:r w:rsidRPr="00577A58">
              <w:rPr>
                <w:rFonts w:ascii="Times New Roman" w:eastAsia="Times New Roman" w:hAnsi="Times New Roman" w:cs="Times New Roman"/>
                <w:b/>
                <w:bCs/>
                <w:noProof/>
                <w:color w:val="000000"/>
                <w:szCs w:val="24"/>
                <w:lang w:eastAsia="ru-RU"/>
              </w:rPr>
              <w:t>АДМИНИСТРАЦИЙĚ</w:t>
            </w:r>
          </w:p>
          <w:p w:rsidR="00577A58" w:rsidRPr="00577A58" w:rsidRDefault="00577A58" w:rsidP="00577A58">
            <w:pPr>
              <w:spacing w:after="0" w:line="240" w:lineRule="auto"/>
              <w:rPr>
                <w:rFonts w:ascii="Times New Roman" w:eastAsia="Times New Roman" w:hAnsi="Times New Roman" w:cs="Times New Roman"/>
                <w:sz w:val="10"/>
                <w:szCs w:val="10"/>
                <w:lang w:eastAsia="ru-RU"/>
              </w:rPr>
            </w:pPr>
          </w:p>
          <w:p w:rsidR="00577A58" w:rsidRPr="00577A58" w:rsidRDefault="00577A58" w:rsidP="00577A58">
            <w:pPr>
              <w:tabs>
                <w:tab w:val="left" w:pos="4285"/>
              </w:tabs>
              <w:autoSpaceDE w:val="0"/>
              <w:autoSpaceDN w:val="0"/>
              <w:adjustRightInd w:val="0"/>
              <w:spacing w:after="0" w:line="240" w:lineRule="auto"/>
              <w:jc w:val="center"/>
              <w:rPr>
                <w:rFonts w:ascii="Times New Roman" w:eastAsia="Times New Roman" w:hAnsi="Times New Roman" w:cs="Times New Roman"/>
                <w:b/>
                <w:bCs/>
                <w:noProof/>
                <w:color w:val="000000"/>
                <w:sz w:val="24"/>
                <w:szCs w:val="24"/>
                <w:lang w:eastAsia="ru-RU"/>
              </w:rPr>
            </w:pPr>
            <w:r w:rsidRPr="00577A58">
              <w:rPr>
                <w:rFonts w:ascii="Times New Roman" w:eastAsia="Times New Roman" w:hAnsi="Times New Roman" w:cs="Times New Roman"/>
                <w:b/>
                <w:bCs/>
                <w:noProof/>
                <w:color w:val="000000"/>
                <w:sz w:val="24"/>
                <w:szCs w:val="24"/>
                <w:lang w:eastAsia="ru-RU"/>
              </w:rPr>
              <w:t>ЙЫШĂНУ</w:t>
            </w:r>
          </w:p>
          <w:p w:rsidR="00577A58" w:rsidRPr="00577A58" w:rsidRDefault="00577A58" w:rsidP="00577A58">
            <w:pPr>
              <w:spacing w:after="0" w:line="240" w:lineRule="auto"/>
              <w:rPr>
                <w:rFonts w:ascii="Times New Roman" w:eastAsia="Times New Roman" w:hAnsi="Times New Roman" w:cs="Times New Roman"/>
                <w:sz w:val="10"/>
                <w:szCs w:val="10"/>
                <w:lang w:eastAsia="ru-RU"/>
              </w:rPr>
            </w:pPr>
          </w:p>
          <w:p w:rsidR="00577A58" w:rsidRPr="00577A58" w:rsidRDefault="008C3581" w:rsidP="00577A58">
            <w:pPr>
              <w:autoSpaceDE w:val="0"/>
              <w:autoSpaceDN w:val="0"/>
              <w:adjustRightInd w:val="0"/>
              <w:spacing w:after="0" w:line="240" w:lineRule="auto"/>
              <w:ind w:right="-35"/>
              <w:jc w:val="center"/>
              <w:rPr>
                <w:rFonts w:ascii="Times New Roman" w:eastAsia="Times New Roman" w:hAnsi="Times New Roman" w:cs="Times New Roman"/>
                <w:noProof/>
                <w:color w:val="000000"/>
                <w:lang w:eastAsia="ru-RU"/>
              </w:rPr>
            </w:pPr>
            <w:r>
              <w:rPr>
                <w:rFonts w:ascii="Times New Roman" w:eastAsia="Times New Roman" w:hAnsi="Times New Roman" w:cs="Times New Roman"/>
                <w:noProof/>
                <w:color w:val="000000"/>
                <w:lang w:eastAsia="ru-RU"/>
              </w:rPr>
              <w:t>30.09.</w:t>
            </w:r>
            <w:r w:rsidR="00577A58" w:rsidRPr="00577A58">
              <w:rPr>
                <w:rFonts w:ascii="Times New Roman" w:eastAsia="Times New Roman" w:hAnsi="Times New Roman" w:cs="Times New Roman"/>
                <w:noProof/>
                <w:color w:val="000000"/>
                <w:lang w:eastAsia="ru-RU"/>
              </w:rPr>
              <w:t>20</w:t>
            </w:r>
            <w:r w:rsidR="00B97509">
              <w:rPr>
                <w:rFonts w:ascii="Times New Roman" w:eastAsia="Times New Roman" w:hAnsi="Times New Roman" w:cs="Times New Roman"/>
                <w:noProof/>
                <w:color w:val="000000"/>
                <w:lang w:eastAsia="ru-RU"/>
              </w:rPr>
              <w:t>2</w:t>
            </w:r>
            <w:r w:rsidR="00C341E2">
              <w:rPr>
                <w:rFonts w:ascii="Times New Roman" w:eastAsia="Times New Roman" w:hAnsi="Times New Roman" w:cs="Times New Roman"/>
                <w:noProof/>
                <w:color w:val="000000"/>
                <w:lang w:eastAsia="ru-RU"/>
              </w:rPr>
              <w:t>4</w:t>
            </w:r>
            <w:r w:rsidR="00B97509">
              <w:rPr>
                <w:rFonts w:ascii="Times New Roman" w:eastAsia="Times New Roman" w:hAnsi="Times New Roman" w:cs="Times New Roman"/>
                <w:noProof/>
                <w:color w:val="000000"/>
                <w:lang w:eastAsia="ru-RU"/>
              </w:rPr>
              <w:t xml:space="preserve">   </w:t>
            </w:r>
            <w:r>
              <w:rPr>
                <w:rFonts w:ascii="Times New Roman" w:eastAsia="Times New Roman" w:hAnsi="Times New Roman" w:cs="Times New Roman"/>
                <w:noProof/>
                <w:color w:val="000000"/>
                <w:lang w:eastAsia="ru-RU"/>
              </w:rPr>
              <w:t>1588</w:t>
            </w:r>
            <w:r w:rsidR="00577A58" w:rsidRPr="00577A58">
              <w:rPr>
                <w:rFonts w:ascii="Times New Roman" w:eastAsia="Times New Roman" w:hAnsi="Times New Roman" w:cs="Times New Roman"/>
                <w:noProof/>
                <w:color w:val="000000"/>
                <w:lang w:eastAsia="ru-RU"/>
              </w:rPr>
              <w:t xml:space="preserve"> № </w:t>
            </w:r>
          </w:p>
          <w:p w:rsidR="00577A58" w:rsidRPr="00577A58" w:rsidRDefault="00577A58" w:rsidP="00577A58">
            <w:pPr>
              <w:spacing w:after="0" w:line="240" w:lineRule="auto"/>
              <w:jc w:val="center"/>
              <w:rPr>
                <w:rFonts w:ascii="Times New Roman" w:eastAsia="Times New Roman" w:hAnsi="Times New Roman" w:cs="Times New Roman"/>
                <w:noProof/>
                <w:color w:val="000000"/>
                <w:sz w:val="6"/>
                <w:szCs w:val="6"/>
                <w:lang w:eastAsia="ru-RU"/>
              </w:rPr>
            </w:pPr>
          </w:p>
          <w:p w:rsidR="00577A58" w:rsidRPr="00577A58" w:rsidRDefault="00577A58" w:rsidP="00577A58">
            <w:pPr>
              <w:spacing w:after="0" w:line="240" w:lineRule="auto"/>
              <w:jc w:val="center"/>
              <w:rPr>
                <w:rFonts w:ascii="Times New Roman" w:eastAsia="Times New Roman" w:hAnsi="Times New Roman" w:cs="Times New Roman"/>
                <w:noProof/>
                <w:color w:val="000000"/>
                <w:sz w:val="26"/>
                <w:szCs w:val="24"/>
                <w:lang w:eastAsia="ru-RU"/>
              </w:rPr>
            </w:pPr>
            <w:r w:rsidRPr="00577A58">
              <w:rPr>
                <w:rFonts w:ascii="Times New Roman" w:eastAsia="Times New Roman" w:hAnsi="Times New Roman" w:cs="Times New Roman"/>
                <w:noProof/>
                <w:color w:val="000000"/>
                <w:lang w:eastAsia="ru-RU"/>
              </w:rPr>
              <w:t>Канаш хули</w:t>
            </w:r>
          </w:p>
        </w:tc>
        <w:tc>
          <w:tcPr>
            <w:tcW w:w="1371" w:type="dxa"/>
          </w:tcPr>
          <w:p w:rsidR="00577A58" w:rsidRPr="00577A58" w:rsidRDefault="00577A58" w:rsidP="00577A58">
            <w:pPr>
              <w:spacing w:before="120" w:after="0" w:line="240" w:lineRule="auto"/>
              <w:jc w:val="center"/>
              <w:rPr>
                <w:rFonts w:ascii="Times New Roman" w:eastAsia="Times New Roman" w:hAnsi="Times New Roman" w:cs="Times New Roman"/>
                <w:sz w:val="26"/>
                <w:szCs w:val="24"/>
                <w:lang w:eastAsia="ru-RU"/>
              </w:rPr>
            </w:pPr>
            <w:r>
              <w:rPr>
                <w:rFonts w:ascii="Times New Roman" w:eastAsia="Times New Roman" w:hAnsi="Times New Roman" w:cs="Times New Roman"/>
                <w:noProof/>
                <w:sz w:val="26"/>
                <w:szCs w:val="24"/>
                <w:lang w:eastAsia="ru-RU"/>
              </w:rPr>
              <w:drawing>
                <wp:inline distT="0" distB="0" distL="0" distR="0" wp14:anchorId="5E8B9EE5" wp14:editId="2D5B9F6B">
                  <wp:extent cx="733425" cy="7334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4112" w:type="dxa"/>
          </w:tcPr>
          <w:p w:rsidR="00577A58" w:rsidRPr="00577A58" w:rsidRDefault="00577A58" w:rsidP="00577A58">
            <w:pPr>
              <w:autoSpaceDE w:val="0"/>
              <w:autoSpaceDN w:val="0"/>
              <w:adjustRightInd w:val="0"/>
              <w:spacing w:after="0" w:line="240" w:lineRule="auto"/>
              <w:jc w:val="center"/>
              <w:rPr>
                <w:rFonts w:ascii="Times New Roman" w:eastAsia="Times New Roman" w:hAnsi="Times New Roman" w:cs="Times New Roman"/>
                <w:b/>
                <w:bCs/>
                <w:noProof/>
                <w:color w:val="000000"/>
                <w:sz w:val="6"/>
                <w:szCs w:val="6"/>
                <w:lang w:eastAsia="ru-RU"/>
              </w:rPr>
            </w:pPr>
          </w:p>
          <w:p w:rsidR="00577A58" w:rsidRPr="00577A58" w:rsidRDefault="00577A58" w:rsidP="00577A58">
            <w:pPr>
              <w:autoSpaceDE w:val="0"/>
              <w:autoSpaceDN w:val="0"/>
              <w:adjustRightInd w:val="0"/>
              <w:spacing w:after="0" w:line="240" w:lineRule="auto"/>
              <w:jc w:val="center"/>
              <w:rPr>
                <w:rFonts w:ascii="Times New Roman" w:eastAsia="Times New Roman" w:hAnsi="Times New Roman" w:cs="Times New Roman"/>
                <w:b/>
                <w:bCs/>
                <w:noProof/>
                <w:color w:val="000000"/>
                <w:szCs w:val="20"/>
                <w:lang w:eastAsia="ru-RU"/>
              </w:rPr>
            </w:pPr>
            <w:r w:rsidRPr="00577A58">
              <w:rPr>
                <w:rFonts w:ascii="Times New Roman" w:eastAsia="Times New Roman" w:hAnsi="Times New Roman" w:cs="Times New Roman"/>
                <w:b/>
                <w:bCs/>
                <w:noProof/>
                <w:color w:val="000000"/>
                <w:szCs w:val="20"/>
                <w:lang w:eastAsia="ru-RU"/>
              </w:rPr>
              <w:t>АДМИНИСТРАЦИЯ</w:t>
            </w:r>
          </w:p>
          <w:p w:rsidR="00577A58" w:rsidRPr="00577A58" w:rsidRDefault="00577A58" w:rsidP="00577A58">
            <w:pPr>
              <w:autoSpaceDE w:val="0"/>
              <w:autoSpaceDN w:val="0"/>
              <w:adjustRightInd w:val="0"/>
              <w:spacing w:after="0" w:line="240" w:lineRule="auto"/>
              <w:jc w:val="center"/>
              <w:rPr>
                <w:rFonts w:ascii="Times New Roman" w:eastAsia="Times New Roman" w:hAnsi="Times New Roman" w:cs="Times New Roman"/>
                <w:noProof/>
                <w:color w:val="000000"/>
                <w:sz w:val="26"/>
                <w:szCs w:val="20"/>
                <w:lang w:eastAsia="ru-RU"/>
              </w:rPr>
            </w:pPr>
            <w:r w:rsidRPr="00577A58">
              <w:rPr>
                <w:rFonts w:ascii="Times New Roman" w:eastAsia="Times New Roman" w:hAnsi="Times New Roman" w:cs="Times New Roman"/>
                <w:b/>
                <w:bCs/>
                <w:noProof/>
                <w:color w:val="000000"/>
                <w:szCs w:val="20"/>
                <w:lang w:eastAsia="ru-RU"/>
              </w:rPr>
              <w:t>КАНАШСКОГО МУНИЦИПАЛЬНОГО ОКРУГА</w:t>
            </w:r>
          </w:p>
          <w:p w:rsidR="00577A58" w:rsidRPr="00577A58" w:rsidRDefault="00577A58" w:rsidP="00577A58">
            <w:pPr>
              <w:spacing w:after="0" w:line="240" w:lineRule="auto"/>
              <w:jc w:val="center"/>
              <w:rPr>
                <w:rFonts w:ascii="Times New Roman" w:eastAsia="Times New Roman" w:hAnsi="Times New Roman" w:cs="Times New Roman"/>
                <w:sz w:val="24"/>
                <w:szCs w:val="24"/>
                <w:lang w:eastAsia="ru-RU"/>
              </w:rPr>
            </w:pPr>
            <w:r w:rsidRPr="00577A58">
              <w:rPr>
                <w:rFonts w:ascii="Times New Roman" w:eastAsia="Times New Roman" w:hAnsi="Times New Roman" w:cs="Times New Roman"/>
                <w:b/>
                <w:bCs/>
                <w:noProof/>
                <w:szCs w:val="24"/>
                <w:lang w:eastAsia="ru-RU"/>
              </w:rPr>
              <w:t>ЧУВАШСКОЙ РЕСПУБЛИКИ</w:t>
            </w:r>
          </w:p>
          <w:p w:rsidR="00577A58" w:rsidRPr="00577A58" w:rsidRDefault="00577A58" w:rsidP="00577A58">
            <w:pPr>
              <w:spacing w:after="0" w:line="240" w:lineRule="auto"/>
              <w:rPr>
                <w:rFonts w:ascii="Times New Roman" w:eastAsia="Times New Roman" w:hAnsi="Times New Roman" w:cs="Times New Roman"/>
                <w:sz w:val="2"/>
                <w:szCs w:val="2"/>
                <w:lang w:eastAsia="ru-RU"/>
              </w:rPr>
            </w:pPr>
          </w:p>
          <w:p w:rsidR="00577A58" w:rsidRPr="00577A58" w:rsidRDefault="00577A58" w:rsidP="00577A58">
            <w:pPr>
              <w:autoSpaceDE w:val="0"/>
              <w:autoSpaceDN w:val="0"/>
              <w:adjustRightInd w:val="0"/>
              <w:spacing w:after="0" w:line="240" w:lineRule="auto"/>
              <w:jc w:val="center"/>
              <w:rPr>
                <w:rFonts w:ascii="Times New Roman" w:eastAsia="Times New Roman" w:hAnsi="Times New Roman" w:cs="Times New Roman"/>
                <w:b/>
                <w:bCs/>
                <w:noProof/>
                <w:color w:val="000000"/>
                <w:sz w:val="24"/>
                <w:szCs w:val="24"/>
                <w:lang w:eastAsia="ru-RU"/>
              </w:rPr>
            </w:pPr>
            <w:r w:rsidRPr="00577A58">
              <w:rPr>
                <w:rFonts w:ascii="Times New Roman" w:eastAsia="Times New Roman" w:hAnsi="Times New Roman" w:cs="Times New Roman"/>
                <w:b/>
                <w:bCs/>
                <w:noProof/>
                <w:color w:val="000000"/>
                <w:sz w:val="24"/>
                <w:szCs w:val="24"/>
                <w:lang w:eastAsia="ru-RU"/>
              </w:rPr>
              <w:t>ПОСТАНОВЛЕНИЕ</w:t>
            </w:r>
          </w:p>
          <w:p w:rsidR="00577A58" w:rsidRPr="00577A58" w:rsidRDefault="00577A58" w:rsidP="00577A58">
            <w:pPr>
              <w:spacing w:after="0" w:line="240" w:lineRule="auto"/>
              <w:rPr>
                <w:rFonts w:ascii="Times New Roman" w:eastAsia="Times New Roman" w:hAnsi="Times New Roman" w:cs="Times New Roman"/>
                <w:sz w:val="10"/>
                <w:szCs w:val="10"/>
                <w:lang w:eastAsia="ru-RU"/>
              </w:rPr>
            </w:pPr>
          </w:p>
          <w:p w:rsidR="00577A58" w:rsidRPr="00577A58" w:rsidRDefault="008C3581" w:rsidP="00577A58">
            <w:pPr>
              <w:autoSpaceDE w:val="0"/>
              <w:autoSpaceDN w:val="0"/>
              <w:adjustRightInd w:val="0"/>
              <w:spacing w:after="0" w:line="240" w:lineRule="auto"/>
              <w:ind w:right="-35"/>
              <w:jc w:val="center"/>
              <w:rPr>
                <w:rFonts w:ascii="Times New Roman" w:eastAsia="Times New Roman" w:hAnsi="Times New Roman" w:cs="Times New Roman"/>
                <w:noProof/>
                <w:color w:val="000000"/>
                <w:lang w:eastAsia="ru-RU"/>
              </w:rPr>
            </w:pPr>
            <w:r>
              <w:rPr>
                <w:rFonts w:ascii="Times New Roman" w:eastAsia="Times New Roman" w:hAnsi="Times New Roman" w:cs="Times New Roman"/>
                <w:noProof/>
                <w:color w:val="000000"/>
                <w:lang w:eastAsia="ru-RU"/>
              </w:rPr>
              <w:t>30.09.</w:t>
            </w:r>
            <w:r w:rsidR="00577A58" w:rsidRPr="00577A58">
              <w:rPr>
                <w:rFonts w:ascii="Times New Roman" w:eastAsia="Times New Roman" w:hAnsi="Times New Roman" w:cs="Times New Roman"/>
                <w:noProof/>
                <w:color w:val="000000"/>
                <w:lang w:eastAsia="ru-RU"/>
              </w:rPr>
              <w:t>20</w:t>
            </w:r>
            <w:r w:rsidR="00B97509">
              <w:rPr>
                <w:rFonts w:ascii="Times New Roman" w:eastAsia="Times New Roman" w:hAnsi="Times New Roman" w:cs="Times New Roman"/>
                <w:noProof/>
                <w:color w:val="000000"/>
                <w:lang w:eastAsia="ru-RU"/>
              </w:rPr>
              <w:t>2</w:t>
            </w:r>
            <w:r w:rsidR="00C341E2">
              <w:rPr>
                <w:rFonts w:ascii="Times New Roman" w:eastAsia="Times New Roman" w:hAnsi="Times New Roman" w:cs="Times New Roman"/>
                <w:noProof/>
                <w:color w:val="000000"/>
                <w:lang w:eastAsia="ru-RU"/>
              </w:rPr>
              <w:t>4</w:t>
            </w:r>
            <w:r w:rsidR="00B97509">
              <w:rPr>
                <w:rFonts w:ascii="Times New Roman" w:eastAsia="Times New Roman" w:hAnsi="Times New Roman" w:cs="Times New Roman"/>
                <w:noProof/>
                <w:color w:val="000000"/>
                <w:lang w:eastAsia="ru-RU"/>
              </w:rPr>
              <w:t xml:space="preserve">   № </w:t>
            </w:r>
            <w:r>
              <w:rPr>
                <w:rFonts w:ascii="Times New Roman" w:eastAsia="Times New Roman" w:hAnsi="Times New Roman" w:cs="Times New Roman"/>
                <w:noProof/>
                <w:color w:val="000000"/>
                <w:lang w:eastAsia="ru-RU"/>
              </w:rPr>
              <w:t>1588</w:t>
            </w:r>
          </w:p>
          <w:p w:rsidR="00577A58" w:rsidRPr="00577A58" w:rsidRDefault="00577A58" w:rsidP="00577A58">
            <w:pPr>
              <w:spacing w:after="0" w:line="240" w:lineRule="auto"/>
              <w:jc w:val="center"/>
              <w:rPr>
                <w:rFonts w:ascii="Times New Roman" w:eastAsia="Times New Roman" w:hAnsi="Times New Roman" w:cs="Times New Roman"/>
                <w:noProof/>
                <w:color w:val="000000"/>
                <w:sz w:val="6"/>
                <w:szCs w:val="6"/>
                <w:lang w:eastAsia="ru-RU"/>
              </w:rPr>
            </w:pPr>
          </w:p>
          <w:p w:rsidR="00577A58" w:rsidRPr="00577A58" w:rsidRDefault="00577A58" w:rsidP="00577A58">
            <w:pPr>
              <w:spacing w:after="0" w:line="240" w:lineRule="auto"/>
              <w:jc w:val="center"/>
              <w:rPr>
                <w:rFonts w:ascii="Times New Roman" w:eastAsia="Times New Roman" w:hAnsi="Times New Roman" w:cs="Times New Roman"/>
                <w:noProof/>
                <w:sz w:val="26"/>
                <w:szCs w:val="24"/>
                <w:lang w:eastAsia="ru-RU"/>
              </w:rPr>
            </w:pPr>
            <w:r w:rsidRPr="00577A58">
              <w:rPr>
                <w:rFonts w:ascii="Times New Roman" w:eastAsia="Times New Roman" w:hAnsi="Times New Roman" w:cs="Times New Roman"/>
                <w:noProof/>
                <w:color w:val="000000"/>
                <w:lang w:eastAsia="ru-RU"/>
              </w:rPr>
              <w:t>город Канаш</w:t>
            </w:r>
          </w:p>
        </w:tc>
      </w:tr>
    </w:tbl>
    <w:p w:rsidR="00D52703" w:rsidRDefault="00D52703" w:rsidP="00D52703">
      <w:pPr>
        <w:spacing w:after="0" w:line="240" w:lineRule="auto"/>
        <w:rPr>
          <w:rFonts w:ascii="Baltica" w:eastAsia="Times New Roman" w:hAnsi="Baltica" w:cs="Times New Roman"/>
          <w:sz w:val="26"/>
          <w:szCs w:val="20"/>
          <w:lang w:eastAsia="ru-RU"/>
        </w:rPr>
      </w:pPr>
    </w:p>
    <w:p w:rsidR="00044DBB" w:rsidRPr="00432226" w:rsidRDefault="00044DBB" w:rsidP="00D52703">
      <w:pPr>
        <w:spacing w:after="0" w:line="240" w:lineRule="auto"/>
        <w:rPr>
          <w:rFonts w:ascii="Baltica" w:eastAsia="Times New Roman" w:hAnsi="Baltica" w:cs="Times New Roman"/>
          <w:sz w:val="26"/>
          <w:szCs w:val="20"/>
          <w:lang w:eastAsia="ru-RU"/>
        </w:rPr>
      </w:pPr>
    </w:p>
    <w:tbl>
      <w:tblPr>
        <w:tblStyle w:val="a9"/>
        <w:tblW w:w="0" w:type="auto"/>
        <w:tblLook w:val="04A0" w:firstRow="1" w:lastRow="0" w:firstColumn="1" w:lastColumn="0" w:noHBand="0" w:noVBand="1"/>
      </w:tblPr>
      <w:tblGrid>
        <w:gridCol w:w="4628"/>
      </w:tblGrid>
      <w:tr w:rsidR="00044DBB" w:rsidTr="00AF427B">
        <w:trPr>
          <w:trHeight w:val="1137"/>
        </w:trPr>
        <w:tc>
          <w:tcPr>
            <w:tcW w:w="4628" w:type="dxa"/>
            <w:tcBorders>
              <w:top w:val="nil"/>
              <w:left w:val="nil"/>
              <w:bottom w:val="nil"/>
              <w:right w:val="nil"/>
            </w:tcBorders>
          </w:tcPr>
          <w:p w:rsidR="00044DBB" w:rsidRPr="00044DBB" w:rsidRDefault="005F7586" w:rsidP="005F7586">
            <w:pPr>
              <w:jc w:val="both"/>
              <w:rPr>
                <w:rFonts w:ascii="Times New Roman" w:eastAsia="Times New Roman" w:hAnsi="Times New Roman" w:cs="Times New Roman"/>
                <w:b/>
                <w:sz w:val="24"/>
                <w:szCs w:val="24"/>
                <w:lang w:eastAsia="ru-RU"/>
              </w:rPr>
            </w:pPr>
            <w:bookmarkStart w:id="0" w:name="_GoBack"/>
            <w:r w:rsidRPr="005F7586">
              <w:rPr>
                <w:rFonts w:ascii="Times New Roman" w:eastAsia="Times New Roman" w:hAnsi="Times New Roman" w:cs="Times New Roman"/>
                <w:b/>
                <w:sz w:val="24"/>
                <w:szCs w:val="24"/>
                <w:lang w:eastAsia="ru-RU"/>
              </w:rPr>
              <w:t xml:space="preserve">Об утверждении Порядка разработки и реализации муниципальных программ </w:t>
            </w:r>
            <w:r>
              <w:rPr>
                <w:rFonts w:ascii="Times New Roman" w:eastAsia="Times New Roman" w:hAnsi="Times New Roman" w:cs="Times New Roman"/>
                <w:b/>
                <w:sz w:val="24"/>
                <w:szCs w:val="24"/>
                <w:lang w:eastAsia="ru-RU"/>
              </w:rPr>
              <w:t xml:space="preserve">Канашского </w:t>
            </w:r>
            <w:r w:rsidRPr="005F7586">
              <w:rPr>
                <w:rFonts w:ascii="Times New Roman" w:eastAsia="Times New Roman" w:hAnsi="Times New Roman" w:cs="Times New Roman"/>
                <w:b/>
                <w:sz w:val="24"/>
                <w:szCs w:val="24"/>
                <w:lang w:eastAsia="ru-RU"/>
              </w:rPr>
              <w:t>муниципального округа Чувашской Республики</w:t>
            </w:r>
            <w:bookmarkEnd w:id="0"/>
          </w:p>
        </w:tc>
      </w:tr>
    </w:tbl>
    <w:p w:rsidR="00044DBB" w:rsidRPr="00432226" w:rsidRDefault="00044DBB" w:rsidP="00D52703">
      <w:pPr>
        <w:spacing w:after="0" w:line="240" w:lineRule="auto"/>
        <w:jc w:val="both"/>
        <w:rPr>
          <w:rFonts w:ascii="Times New Roman" w:eastAsia="Times New Roman" w:hAnsi="Times New Roman" w:cs="Times New Roman"/>
          <w:sz w:val="24"/>
          <w:szCs w:val="24"/>
          <w:lang w:eastAsia="ru-RU"/>
        </w:rPr>
      </w:pPr>
    </w:p>
    <w:p w:rsidR="00F857DC" w:rsidRPr="00F857DC" w:rsidRDefault="005F7586" w:rsidP="00F857DC">
      <w:pPr>
        <w:spacing w:after="0" w:line="240" w:lineRule="auto"/>
        <w:ind w:firstLine="708"/>
        <w:jc w:val="both"/>
        <w:rPr>
          <w:rFonts w:ascii="Times New Roman" w:eastAsia="Times New Roman" w:hAnsi="Times New Roman" w:cs="Times New Roman"/>
          <w:b/>
          <w:iCs/>
          <w:color w:val="000000"/>
          <w:sz w:val="24"/>
          <w:szCs w:val="24"/>
          <w:lang w:eastAsia="ru-RU"/>
        </w:rPr>
      </w:pPr>
      <w:proofErr w:type="gramStart"/>
      <w:r w:rsidRPr="005F7586">
        <w:rPr>
          <w:rFonts w:ascii="Times New Roman" w:eastAsia="Times New Roman" w:hAnsi="Times New Roman" w:cs="Times New Roman"/>
          <w:iCs/>
          <w:color w:val="000000"/>
          <w:sz w:val="24"/>
          <w:szCs w:val="24"/>
          <w:lang w:eastAsia="ru-RU"/>
        </w:rPr>
        <w:t>В соответствии со статьей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статьей 37 Федерального закона от 28.06.2014 № 172-ФЗ «О стратегическом планировании в Российской Федерации»</w:t>
      </w:r>
      <w:r w:rsidRPr="005F7586">
        <w:t xml:space="preserve"> </w:t>
      </w:r>
      <w:r>
        <w:t xml:space="preserve">и </w:t>
      </w:r>
      <w:r w:rsidRPr="005F7586">
        <w:rPr>
          <w:rFonts w:ascii="Times New Roman" w:eastAsia="Times New Roman" w:hAnsi="Times New Roman" w:cs="Times New Roman"/>
          <w:iCs/>
          <w:color w:val="000000"/>
          <w:sz w:val="24"/>
          <w:szCs w:val="24"/>
          <w:lang w:eastAsia="ru-RU"/>
        </w:rPr>
        <w:t>в целях приведения нормативных правовых актов в соответствие с действующим законодательством</w:t>
      </w:r>
      <w:r w:rsidR="00BC2575">
        <w:rPr>
          <w:rFonts w:ascii="Times New Roman" w:eastAsia="Times New Roman" w:hAnsi="Times New Roman" w:cs="Times New Roman"/>
          <w:iCs/>
          <w:color w:val="000000"/>
          <w:sz w:val="24"/>
          <w:szCs w:val="24"/>
          <w:lang w:eastAsia="ru-RU"/>
        </w:rPr>
        <w:t>,</w:t>
      </w:r>
      <w:r w:rsidR="00381495">
        <w:rPr>
          <w:rFonts w:ascii="Times New Roman" w:eastAsia="Times New Roman" w:hAnsi="Times New Roman" w:cs="Times New Roman"/>
          <w:iCs/>
          <w:color w:val="000000"/>
          <w:sz w:val="24"/>
          <w:szCs w:val="24"/>
          <w:lang w:eastAsia="ru-RU"/>
        </w:rPr>
        <w:t xml:space="preserve"> </w:t>
      </w:r>
      <w:r w:rsidR="00BC2575" w:rsidRPr="00BC2575">
        <w:rPr>
          <w:rFonts w:ascii="Times New Roman" w:eastAsia="Times New Roman" w:hAnsi="Times New Roman" w:cs="Times New Roman"/>
          <w:b/>
          <w:iCs/>
          <w:color w:val="000000"/>
          <w:sz w:val="24"/>
          <w:szCs w:val="24"/>
          <w:lang w:eastAsia="ru-RU"/>
        </w:rPr>
        <w:t>Администрация Канашского муниципального округа</w:t>
      </w:r>
      <w:r w:rsidR="00F857DC" w:rsidRPr="00F857DC">
        <w:rPr>
          <w:rFonts w:ascii="Times New Roman" w:eastAsia="Times New Roman" w:hAnsi="Times New Roman" w:cs="Times New Roman"/>
          <w:b/>
          <w:iCs/>
          <w:color w:val="000000"/>
          <w:sz w:val="24"/>
          <w:szCs w:val="24"/>
          <w:lang w:eastAsia="ru-RU"/>
        </w:rPr>
        <w:t xml:space="preserve"> Чувашской Республики</w:t>
      </w:r>
      <w:r w:rsidR="00F857DC" w:rsidRPr="00F857DC">
        <w:rPr>
          <w:rFonts w:ascii="Times New Roman" w:eastAsia="Times New Roman" w:hAnsi="Times New Roman" w:cs="Times New Roman"/>
          <w:iCs/>
          <w:color w:val="000000"/>
          <w:sz w:val="24"/>
          <w:szCs w:val="24"/>
          <w:lang w:eastAsia="ru-RU"/>
        </w:rPr>
        <w:t xml:space="preserve"> </w:t>
      </w:r>
      <w:r w:rsidR="00F857DC" w:rsidRPr="00381495">
        <w:rPr>
          <w:rFonts w:ascii="Times New Roman" w:eastAsia="Times New Roman" w:hAnsi="Times New Roman" w:cs="Times New Roman"/>
          <w:b/>
          <w:iCs/>
          <w:color w:val="000000"/>
          <w:sz w:val="24"/>
          <w:szCs w:val="24"/>
          <w:lang w:eastAsia="ru-RU"/>
        </w:rPr>
        <w:t>постановляет</w:t>
      </w:r>
      <w:r w:rsidR="00F857DC" w:rsidRPr="00F857DC">
        <w:rPr>
          <w:rFonts w:ascii="Times New Roman" w:eastAsia="Times New Roman" w:hAnsi="Times New Roman" w:cs="Times New Roman"/>
          <w:b/>
          <w:iCs/>
          <w:color w:val="000000"/>
          <w:sz w:val="24"/>
          <w:szCs w:val="24"/>
          <w:lang w:eastAsia="ru-RU"/>
        </w:rPr>
        <w:t>:</w:t>
      </w:r>
      <w:proofErr w:type="gramEnd"/>
    </w:p>
    <w:p w:rsidR="00F857DC" w:rsidRPr="00F857DC" w:rsidRDefault="00F857DC" w:rsidP="00F857DC">
      <w:pPr>
        <w:spacing w:after="0" w:line="240" w:lineRule="auto"/>
        <w:jc w:val="both"/>
        <w:rPr>
          <w:rFonts w:ascii="Times New Roman" w:eastAsia="Times New Roman" w:hAnsi="Times New Roman" w:cs="Times New Roman"/>
          <w:b/>
          <w:iCs/>
          <w:color w:val="000000"/>
          <w:sz w:val="24"/>
          <w:szCs w:val="24"/>
          <w:lang w:eastAsia="ru-RU"/>
        </w:rPr>
      </w:pPr>
    </w:p>
    <w:p w:rsidR="005F7586" w:rsidRPr="005F7586" w:rsidRDefault="005F7586" w:rsidP="00AF427B">
      <w:pPr>
        <w:pStyle w:val="af0"/>
        <w:numPr>
          <w:ilvl w:val="0"/>
          <w:numId w:val="9"/>
        </w:numPr>
        <w:spacing w:after="0" w:line="240" w:lineRule="auto"/>
        <w:ind w:left="0" w:firstLine="567"/>
        <w:jc w:val="both"/>
        <w:rPr>
          <w:rFonts w:ascii="Times New Roman" w:hAnsi="Times New Roman"/>
          <w:iCs/>
          <w:color w:val="000000"/>
          <w:sz w:val="24"/>
          <w:szCs w:val="24"/>
        </w:rPr>
      </w:pPr>
      <w:r w:rsidRPr="005F7586">
        <w:rPr>
          <w:rFonts w:ascii="Times New Roman" w:hAnsi="Times New Roman"/>
          <w:iCs/>
          <w:color w:val="000000"/>
          <w:sz w:val="24"/>
          <w:szCs w:val="24"/>
        </w:rPr>
        <w:t xml:space="preserve">Утвердить прилагаемый Порядок разработки и реализации муниципальных программ </w:t>
      </w:r>
      <w:r>
        <w:rPr>
          <w:rFonts w:ascii="Times New Roman" w:hAnsi="Times New Roman"/>
          <w:iCs/>
          <w:color w:val="000000"/>
          <w:sz w:val="24"/>
          <w:szCs w:val="24"/>
        </w:rPr>
        <w:t>Канашского</w:t>
      </w:r>
      <w:r w:rsidRPr="005F7586">
        <w:rPr>
          <w:rFonts w:ascii="Times New Roman" w:hAnsi="Times New Roman"/>
          <w:iCs/>
          <w:color w:val="000000"/>
          <w:sz w:val="24"/>
          <w:szCs w:val="24"/>
        </w:rPr>
        <w:t xml:space="preserve"> муниципального округа  Чувашской Республики (далее - Порядок).</w:t>
      </w:r>
    </w:p>
    <w:p w:rsidR="005F7586" w:rsidRDefault="005F7586" w:rsidP="00AF427B">
      <w:pPr>
        <w:pStyle w:val="af0"/>
        <w:numPr>
          <w:ilvl w:val="0"/>
          <w:numId w:val="9"/>
        </w:numPr>
        <w:spacing w:after="0" w:line="240" w:lineRule="auto"/>
        <w:ind w:left="0" w:firstLine="567"/>
        <w:jc w:val="both"/>
        <w:rPr>
          <w:rFonts w:ascii="Times New Roman" w:hAnsi="Times New Roman"/>
          <w:iCs/>
          <w:color w:val="000000"/>
          <w:sz w:val="24"/>
          <w:szCs w:val="24"/>
        </w:rPr>
      </w:pPr>
      <w:r w:rsidRPr="005F7586">
        <w:rPr>
          <w:rFonts w:ascii="Times New Roman" w:hAnsi="Times New Roman"/>
          <w:iCs/>
          <w:color w:val="000000"/>
          <w:sz w:val="24"/>
          <w:szCs w:val="24"/>
        </w:rPr>
        <w:t xml:space="preserve">Установить, что с 1 января 2025 г. реализация муниципальных программ </w:t>
      </w:r>
      <w:r>
        <w:rPr>
          <w:rFonts w:ascii="Times New Roman" w:hAnsi="Times New Roman"/>
          <w:iCs/>
          <w:color w:val="000000"/>
          <w:sz w:val="24"/>
          <w:szCs w:val="24"/>
        </w:rPr>
        <w:t>Канашского</w:t>
      </w:r>
      <w:r w:rsidRPr="005F7586">
        <w:rPr>
          <w:rFonts w:ascii="Times New Roman" w:hAnsi="Times New Roman"/>
          <w:iCs/>
          <w:color w:val="000000"/>
          <w:sz w:val="24"/>
          <w:szCs w:val="24"/>
        </w:rPr>
        <w:t xml:space="preserve"> муниципального округа Чувашской Республики осуществляется в соответствии с Порядком, утвержденным настоящим постановлением.</w:t>
      </w:r>
    </w:p>
    <w:p w:rsidR="00D262AE" w:rsidRPr="00D262AE" w:rsidRDefault="00D262AE" w:rsidP="00AF427B">
      <w:pPr>
        <w:pStyle w:val="af0"/>
        <w:numPr>
          <w:ilvl w:val="0"/>
          <w:numId w:val="9"/>
        </w:numPr>
        <w:spacing w:after="0" w:line="240" w:lineRule="auto"/>
        <w:ind w:left="0" w:firstLine="567"/>
        <w:jc w:val="both"/>
        <w:rPr>
          <w:rFonts w:ascii="Times New Roman" w:hAnsi="Times New Roman"/>
          <w:iCs/>
          <w:color w:val="000000"/>
          <w:sz w:val="24"/>
          <w:szCs w:val="24"/>
        </w:rPr>
      </w:pPr>
      <w:r w:rsidRPr="00D262AE">
        <w:rPr>
          <w:rFonts w:ascii="Times New Roman" w:hAnsi="Times New Roman"/>
          <w:iCs/>
          <w:color w:val="000000"/>
          <w:sz w:val="24"/>
          <w:szCs w:val="24"/>
        </w:rPr>
        <w:t xml:space="preserve">Ответственным исполнителям муниципальных программ </w:t>
      </w:r>
      <w:r>
        <w:rPr>
          <w:rFonts w:ascii="Times New Roman" w:hAnsi="Times New Roman"/>
          <w:iCs/>
          <w:color w:val="000000"/>
          <w:sz w:val="24"/>
          <w:szCs w:val="24"/>
        </w:rPr>
        <w:t>Канашского</w:t>
      </w:r>
      <w:r w:rsidRPr="00D262AE">
        <w:rPr>
          <w:rFonts w:ascii="Times New Roman" w:hAnsi="Times New Roman"/>
          <w:iCs/>
          <w:color w:val="000000"/>
          <w:sz w:val="24"/>
          <w:szCs w:val="24"/>
        </w:rPr>
        <w:t xml:space="preserve"> муниципального округа Чувашской Республики: </w:t>
      </w:r>
    </w:p>
    <w:p w:rsidR="00561EAF" w:rsidRPr="00561EAF" w:rsidRDefault="00561EAF" w:rsidP="00561EAF">
      <w:pPr>
        <w:pStyle w:val="af0"/>
        <w:numPr>
          <w:ilvl w:val="0"/>
          <w:numId w:val="41"/>
        </w:numPr>
        <w:spacing w:after="0" w:line="240" w:lineRule="auto"/>
        <w:jc w:val="both"/>
        <w:rPr>
          <w:rFonts w:ascii="Times New Roman" w:hAnsi="Times New Roman"/>
          <w:iCs/>
          <w:vanish/>
          <w:color w:val="000000"/>
          <w:sz w:val="24"/>
          <w:szCs w:val="24"/>
        </w:rPr>
      </w:pPr>
    </w:p>
    <w:p w:rsidR="00561EAF" w:rsidRPr="00561EAF" w:rsidRDefault="00561EAF" w:rsidP="00561EAF">
      <w:pPr>
        <w:pStyle w:val="af0"/>
        <w:numPr>
          <w:ilvl w:val="0"/>
          <w:numId w:val="41"/>
        </w:numPr>
        <w:spacing w:after="0" w:line="240" w:lineRule="auto"/>
        <w:jc w:val="both"/>
        <w:rPr>
          <w:rFonts w:ascii="Times New Roman" w:hAnsi="Times New Roman"/>
          <w:iCs/>
          <w:vanish/>
          <w:color w:val="000000"/>
          <w:sz w:val="24"/>
          <w:szCs w:val="24"/>
        </w:rPr>
      </w:pPr>
    </w:p>
    <w:p w:rsidR="00561EAF" w:rsidRPr="00561EAF" w:rsidRDefault="00561EAF" w:rsidP="00561EAF">
      <w:pPr>
        <w:pStyle w:val="af0"/>
        <w:numPr>
          <w:ilvl w:val="0"/>
          <w:numId w:val="41"/>
        </w:numPr>
        <w:spacing w:after="0" w:line="240" w:lineRule="auto"/>
        <w:jc w:val="both"/>
        <w:rPr>
          <w:rFonts w:ascii="Times New Roman" w:hAnsi="Times New Roman"/>
          <w:iCs/>
          <w:vanish/>
          <w:color w:val="000000"/>
          <w:sz w:val="24"/>
          <w:szCs w:val="24"/>
        </w:rPr>
      </w:pPr>
    </w:p>
    <w:p w:rsidR="00D262AE" w:rsidRPr="00D262AE" w:rsidRDefault="00D262AE" w:rsidP="00561EAF">
      <w:pPr>
        <w:pStyle w:val="af0"/>
        <w:spacing w:after="0" w:line="240" w:lineRule="auto"/>
        <w:ind w:left="0" w:firstLine="567"/>
        <w:jc w:val="both"/>
        <w:rPr>
          <w:rFonts w:ascii="Times New Roman" w:hAnsi="Times New Roman"/>
          <w:iCs/>
          <w:color w:val="000000"/>
          <w:sz w:val="24"/>
          <w:szCs w:val="24"/>
        </w:rPr>
      </w:pPr>
      <w:r w:rsidRPr="00D262AE">
        <w:rPr>
          <w:rFonts w:ascii="Times New Roman" w:hAnsi="Times New Roman"/>
          <w:iCs/>
          <w:color w:val="000000"/>
          <w:sz w:val="24"/>
          <w:szCs w:val="24"/>
        </w:rPr>
        <w:t xml:space="preserve">до 1 января 2025 года обеспечить приведение муниципальных программ </w:t>
      </w:r>
      <w:r>
        <w:rPr>
          <w:rFonts w:ascii="Times New Roman" w:hAnsi="Times New Roman"/>
          <w:iCs/>
          <w:color w:val="000000"/>
          <w:sz w:val="24"/>
          <w:szCs w:val="24"/>
        </w:rPr>
        <w:t xml:space="preserve">Канашского </w:t>
      </w:r>
      <w:r w:rsidRPr="00D262AE">
        <w:rPr>
          <w:rFonts w:ascii="Times New Roman" w:hAnsi="Times New Roman"/>
          <w:iCs/>
          <w:color w:val="000000"/>
          <w:sz w:val="24"/>
          <w:szCs w:val="24"/>
        </w:rPr>
        <w:t xml:space="preserve">муниципального округа Чувашской Республики в соответствие с Порядком, утвержденным настоящим постановлением; </w:t>
      </w:r>
    </w:p>
    <w:p w:rsidR="00D262AE" w:rsidRPr="00D262AE" w:rsidRDefault="00D262AE" w:rsidP="00561EAF">
      <w:pPr>
        <w:pStyle w:val="af0"/>
        <w:spacing w:after="0" w:line="240" w:lineRule="auto"/>
        <w:ind w:left="0" w:firstLine="567"/>
        <w:jc w:val="both"/>
        <w:rPr>
          <w:rFonts w:ascii="Times New Roman" w:hAnsi="Times New Roman"/>
          <w:iCs/>
          <w:color w:val="000000"/>
          <w:sz w:val="24"/>
          <w:szCs w:val="24"/>
        </w:rPr>
      </w:pPr>
      <w:r w:rsidRPr="00D262AE">
        <w:rPr>
          <w:rFonts w:ascii="Times New Roman" w:hAnsi="Times New Roman"/>
          <w:iCs/>
          <w:color w:val="000000"/>
          <w:sz w:val="24"/>
          <w:szCs w:val="24"/>
        </w:rPr>
        <w:t xml:space="preserve">разработку новых муниципальных программ </w:t>
      </w:r>
      <w:r>
        <w:rPr>
          <w:rFonts w:ascii="Times New Roman" w:hAnsi="Times New Roman"/>
          <w:iCs/>
          <w:color w:val="000000"/>
          <w:sz w:val="24"/>
          <w:szCs w:val="24"/>
        </w:rPr>
        <w:t>Канашского</w:t>
      </w:r>
      <w:r w:rsidRPr="00D262AE">
        <w:rPr>
          <w:rFonts w:ascii="Times New Roman" w:hAnsi="Times New Roman"/>
          <w:iCs/>
          <w:color w:val="000000"/>
          <w:sz w:val="24"/>
          <w:szCs w:val="24"/>
        </w:rPr>
        <w:t xml:space="preserve"> муниципального округа Чувашской Республики осуществлять в соответствии с Порядком, утвержденным настоящим постановлением;</w:t>
      </w:r>
    </w:p>
    <w:p w:rsidR="00AF427B" w:rsidRDefault="00D262AE" w:rsidP="00561EAF">
      <w:pPr>
        <w:pStyle w:val="af0"/>
        <w:spacing w:after="0" w:line="240" w:lineRule="auto"/>
        <w:ind w:left="0" w:firstLine="567"/>
        <w:jc w:val="both"/>
        <w:rPr>
          <w:rFonts w:ascii="Times New Roman" w:hAnsi="Times New Roman"/>
          <w:iCs/>
          <w:color w:val="000000"/>
          <w:sz w:val="24"/>
          <w:szCs w:val="24"/>
        </w:rPr>
      </w:pPr>
      <w:r w:rsidRPr="00D262AE">
        <w:rPr>
          <w:rFonts w:ascii="Times New Roman" w:hAnsi="Times New Roman"/>
          <w:iCs/>
          <w:color w:val="000000"/>
          <w:sz w:val="24"/>
          <w:szCs w:val="24"/>
        </w:rPr>
        <w:t xml:space="preserve">в 2025 году обеспечить представление годовых отчетов и годовых докладов о ходе реализации муниципальных программ </w:t>
      </w:r>
      <w:r>
        <w:rPr>
          <w:rFonts w:ascii="Times New Roman" w:hAnsi="Times New Roman"/>
          <w:iCs/>
          <w:color w:val="000000"/>
          <w:sz w:val="24"/>
          <w:szCs w:val="24"/>
        </w:rPr>
        <w:t>Канашского</w:t>
      </w:r>
      <w:r w:rsidRPr="00D262AE">
        <w:rPr>
          <w:rFonts w:ascii="Times New Roman" w:hAnsi="Times New Roman"/>
          <w:iCs/>
          <w:color w:val="000000"/>
          <w:sz w:val="24"/>
          <w:szCs w:val="24"/>
        </w:rPr>
        <w:t xml:space="preserve"> муниципального округа  Чувашской Республики за 2024 год в соответствии с Порядком разработки и реализации муниципальных программ </w:t>
      </w:r>
      <w:r>
        <w:rPr>
          <w:rFonts w:ascii="Times New Roman" w:hAnsi="Times New Roman"/>
          <w:iCs/>
          <w:color w:val="000000"/>
          <w:sz w:val="24"/>
          <w:szCs w:val="24"/>
        </w:rPr>
        <w:t>Канашского</w:t>
      </w:r>
      <w:r w:rsidRPr="00D262AE">
        <w:rPr>
          <w:rFonts w:ascii="Times New Roman" w:hAnsi="Times New Roman"/>
          <w:iCs/>
          <w:color w:val="000000"/>
          <w:sz w:val="24"/>
          <w:szCs w:val="24"/>
        </w:rPr>
        <w:t xml:space="preserve"> муниципального округа Чувашской Республики, утвержденным постановлением администрации </w:t>
      </w:r>
      <w:r>
        <w:rPr>
          <w:rFonts w:ascii="Times New Roman" w:hAnsi="Times New Roman"/>
          <w:iCs/>
          <w:color w:val="000000"/>
          <w:sz w:val="24"/>
          <w:szCs w:val="24"/>
        </w:rPr>
        <w:t>Канашского</w:t>
      </w:r>
      <w:r w:rsidRPr="00D262AE">
        <w:rPr>
          <w:rFonts w:ascii="Times New Roman" w:hAnsi="Times New Roman"/>
          <w:iCs/>
          <w:color w:val="000000"/>
          <w:sz w:val="24"/>
          <w:szCs w:val="24"/>
        </w:rPr>
        <w:t xml:space="preserve"> муниципального </w:t>
      </w:r>
      <w:r>
        <w:rPr>
          <w:rFonts w:ascii="Times New Roman" w:hAnsi="Times New Roman"/>
          <w:iCs/>
          <w:color w:val="000000"/>
          <w:sz w:val="24"/>
          <w:szCs w:val="24"/>
        </w:rPr>
        <w:t>ок</w:t>
      </w:r>
      <w:r w:rsidR="001116C6">
        <w:rPr>
          <w:rFonts w:ascii="Times New Roman" w:hAnsi="Times New Roman"/>
          <w:iCs/>
          <w:color w:val="000000"/>
          <w:sz w:val="24"/>
          <w:szCs w:val="24"/>
        </w:rPr>
        <w:t>руга Чувашской Республики от 09.01.</w:t>
      </w:r>
      <w:r>
        <w:rPr>
          <w:rFonts w:ascii="Times New Roman" w:hAnsi="Times New Roman"/>
          <w:iCs/>
          <w:color w:val="000000"/>
          <w:sz w:val="24"/>
          <w:szCs w:val="24"/>
        </w:rPr>
        <w:t>2023 № 19</w:t>
      </w:r>
      <w:r w:rsidRPr="00D262AE">
        <w:rPr>
          <w:rFonts w:ascii="Times New Roman" w:hAnsi="Times New Roman"/>
          <w:iCs/>
          <w:color w:val="000000"/>
          <w:sz w:val="24"/>
          <w:szCs w:val="24"/>
        </w:rPr>
        <w:t>.</w:t>
      </w:r>
    </w:p>
    <w:p w:rsidR="008377D5" w:rsidRDefault="008377D5" w:rsidP="00AF427B">
      <w:pPr>
        <w:pStyle w:val="af0"/>
        <w:spacing w:after="0" w:line="240" w:lineRule="auto"/>
        <w:ind w:left="0" w:firstLine="567"/>
        <w:jc w:val="both"/>
        <w:rPr>
          <w:rFonts w:ascii="Times New Roman" w:hAnsi="Times New Roman"/>
          <w:iCs/>
          <w:color w:val="000000"/>
          <w:sz w:val="24"/>
          <w:szCs w:val="24"/>
        </w:rPr>
      </w:pPr>
      <w:r>
        <w:rPr>
          <w:rFonts w:ascii="Times New Roman" w:hAnsi="Times New Roman"/>
          <w:iCs/>
          <w:color w:val="000000"/>
          <w:sz w:val="24"/>
          <w:szCs w:val="24"/>
        </w:rPr>
        <w:t>4. Признать утратившим</w:t>
      </w:r>
      <w:r w:rsidR="00F15A95">
        <w:rPr>
          <w:rFonts w:ascii="Times New Roman" w:hAnsi="Times New Roman"/>
          <w:iCs/>
          <w:color w:val="000000"/>
          <w:sz w:val="24"/>
          <w:szCs w:val="24"/>
        </w:rPr>
        <w:t>и</w:t>
      </w:r>
      <w:r>
        <w:rPr>
          <w:rFonts w:ascii="Times New Roman" w:hAnsi="Times New Roman"/>
          <w:iCs/>
          <w:color w:val="000000"/>
          <w:sz w:val="24"/>
          <w:szCs w:val="24"/>
        </w:rPr>
        <w:t xml:space="preserve"> силу постановления</w:t>
      </w:r>
      <w:r w:rsidRPr="008377D5">
        <w:rPr>
          <w:rFonts w:ascii="Times New Roman" w:hAnsi="Times New Roman"/>
          <w:iCs/>
          <w:color w:val="000000"/>
          <w:sz w:val="24"/>
          <w:szCs w:val="24"/>
        </w:rPr>
        <w:t xml:space="preserve"> администрации Канашского муниципальн</w:t>
      </w:r>
      <w:r>
        <w:rPr>
          <w:rFonts w:ascii="Times New Roman" w:hAnsi="Times New Roman"/>
          <w:iCs/>
          <w:color w:val="000000"/>
          <w:sz w:val="24"/>
          <w:szCs w:val="24"/>
        </w:rPr>
        <w:t>ого округа Чувашской Республики:</w:t>
      </w:r>
    </w:p>
    <w:p w:rsidR="008377D5" w:rsidRPr="00561EAF" w:rsidRDefault="00561EAF" w:rsidP="00561EAF">
      <w:pPr>
        <w:spacing w:after="0" w:line="240" w:lineRule="auto"/>
        <w:ind w:firstLine="567"/>
        <w:jc w:val="both"/>
        <w:rPr>
          <w:rFonts w:ascii="Times New Roman" w:hAnsi="Times New Roman"/>
          <w:iCs/>
          <w:color w:val="000000"/>
          <w:sz w:val="24"/>
          <w:szCs w:val="24"/>
        </w:rPr>
      </w:pPr>
      <w:r w:rsidRPr="00561EAF">
        <w:rPr>
          <w:rFonts w:ascii="Times New Roman" w:hAnsi="Times New Roman"/>
          <w:iCs/>
          <w:color w:val="000000"/>
          <w:sz w:val="24"/>
          <w:szCs w:val="24"/>
        </w:rPr>
        <w:t>о</w:t>
      </w:r>
      <w:r w:rsidR="001116C6" w:rsidRPr="00561EAF">
        <w:rPr>
          <w:rFonts w:ascii="Times New Roman" w:hAnsi="Times New Roman"/>
          <w:iCs/>
          <w:color w:val="000000"/>
          <w:sz w:val="24"/>
          <w:szCs w:val="24"/>
        </w:rPr>
        <w:t>т</w:t>
      </w:r>
      <w:r w:rsidRPr="00561EAF">
        <w:rPr>
          <w:rFonts w:ascii="Times New Roman" w:hAnsi="Times New Roman"/>
          <w:iCs/>
          <w:color w:val="000000"/>
          <w:sz w:val="24"/>
          <w:szCs w:val="24"/>
        </w:rPr>
        <w:t xml:space="preserve"> </w:t>
      </w:r>
      <w:r w:rsidR="001116C6" w:rsidRPr="00561EAF">
        <w:rPr>
          <w:rFonts w:ascii="Times New Roman" w:hAnsi="Times New Roman"/>
          <w:iCs/>
          <w:color w:val="000000"/>
          <w:sz w:val="24"/>
          <w:szCs w:val="24"/>
        </w:rPr>
        <w:t>09.01.</w:t>
      </w:r>
      <w:r w:rsidR="008377D5" w:rsidRPr="00561EAF">
        <w:rPr>
          <w:rFonts w:ascii="Times New Roman" w:hAnsi="Times New Roman"/>
          <w:iCs/>
          <w:color w:val="000000"/>
          <w:sz w:val="24"/>
          <w:szCs w:val="24"/>
        </w:rPr>
        <w:t>2023 №</w:t>
      </w:r>
      <w:r w:rsidRPr="00561EAF">
        <w:rPr>
          <w:rFonts w:ascii="Times New Roman" w:hAnsi="Times New Roman"/>
          <w:iCs/>
          <w:color w:val="000000"/>
          <w:sz w:val="24"/>
          <w:szCs w:val="24"/>
        </w:rPr>
        <w:t xml:space="preserve"> </w:t>
      </w:r>
      <w:r w:rsidR="008377D5" w:rsidRPr="00561EAF">
        <w:rPr>
          <w:rFonts w:ascii="Times New Roman" w:hAnsi="Times New Roman"/>
          <w:iCs/>
          <w:color w:val="000000"/>
          <w:sz w:val="24"/>
          <w:szCs w:val="24"/>
        </w:rPr>
        <w:t>19 «Об утверждении порядка разработки и реализации муниципальных программ Канашского муниципального округа Чувашской Республики»;</w:t>
      </w:r>
    </w:p>
    <w:p w:rsidR="008377D5" w:rsidRPr="00561EAF" w:rsidRDefault="008377D5" w:rsidP="00561EAF">
      <w:pPr>
        <w:spacing w:after="0" w:line="240" w:lineRule="auto"/>
        <w:ind w:firstLine="567"/>
        <w:jc w:val="both"/>
        <w:rPr>
          <w:rFonts w:ascii="Times New Roman" w:hAnsi="Times New Roman"/>
          <w:iCs/>
          <w:color w:val="000000"/>
          <w:sz w:val="24"/>
          <w:szCs w:val="24"/>
        </w:rPr>
      </w:pPr>
      <w:r w:rsidRPr="00561EAF">
        <w:rPr>
          <w:rFonts w:ascii="Times New Roman" w:hAnsi="Times New Roman"/>
          <w:iCs/>
          <w:color w:val="000000"/>
          <w:sz w:val="24"/>
          <w:szCs w:val="24"/>
        </w:rPr>
        <w:t>от 28</w:t>
      </w:r>
      <w:r w:rsidR="001116C6" w:rsidRPr="00561EAF">
        <w:rPr>
          <w:rFonts w:ascii="Times New Roman" w:hAnsi="Times New Roman"/>
          <w:iCs/>
          <w:color w:val="000000"/>
          <w:sz w:val="24"/>
          <w:szCs w:val="24"/>
        </w:rPr>
        <w:t>.02.</w:t>
      </w:r>
      <w:r w:rsidRPr="00561EAF">
        <w:rPr>
          <w:rFonts w:ascii="Times New Roman" w:hAnsi="Times New Roman"/>
          <w:iCs/>
          <w:color w:val="000000"/>
          <w:sz w:val="24"/>
          <w:szCs w:val="24"/>
        </w:rPr>
        <w:t>2023 № 173 «О внесении изменения в Порядок разработки и реализации муниципальных программ Канашского муниципального округа Чувашской Республики»;</w:t>
      </w:r>
    </w:p>
    <w:p w:rsidR="008377D5" w:rsidRPr="00561EAF" w:rsidRDefault="008377D5" w:rsidP="00561EAF">
      <w:pPr>
        <w:spacing w:after="0" w:line="240" w:lineRule="auto"/>
        <w:ind w:firstLine="567"/>
        <w:jc w:val="both"/>
        <w:rPr>
          <w:rFonts w:ascii="Times New Roman" w:hAnsi="Times New Roman"/>
          <w:iCs/>
          <w:color w:val="000000"/>
          <w:sz w:val="24"/>
          <w:szCs w:val="24"/>
        </w:rPr>
      </w:pPr>
      <w:r w:rsidRPr="00561EAF">
        <w:rPr>
          <w:rFonts w:ascii="Times New Roman" w:hAnsi="Times New Roman"/>
          <w:iCs/>
          <w:color w:val="000000"/>
          <w:sz w:val="24"/>
          <w:szCs w:val="24"/>
        </w:rPr>
        <w:lastRenderedPageBreak/>
        <w:t>от 15</w:t>
      </w:r>
      <w:r w:rsidR="001116C6" w:rsidRPr="00561EAF">
        <w:rPr>
          <w:rFonts w:ascii="Times New Roman" w:hAnsi="Times New Roman"/>
          <w:iCs/>
          <w:color w:val="000000"/>
          <w:sz w:val="24"/>
          <w:szCs w:val="24"/>
        </w:rPr>
        <w:t xml:space="preserve">.11.2023 </w:t>
      </w:r>
      <w:r w:rsidRPr="00561EAF">
        <w:rPr>
          <w:rFonts w:ascii="Times New Roman" w:hAnsi="Times New Roman"/>
          <w:iCs/>
          <w:color w:val="000000"/>
          <w:sz w:val="24"/>
          <w:szCs w:val="24"/>
        </w:rPr>
        <w:t>№ 1388 «О внесении изменения в Порядок разработки и реализации муниципальных программ Канашского муниципального округа Чувашской Республики»</w:t>
      </w:r>
      <w:r w:rsidR="004B6420" w:rsidRPr="00561EAF">
        <w:rPr>
          <w:rFonts w:ascii="Times New Roman" w:hAnsi="Times New Roman"/>
          <w:iCs/>
          <w:color w:val="000000"/>
          <w:sz w:val="24"/>
          <w:szCs w:val="24"/>
        </w:rPr>
        <w:t>.</w:t>
      </w:r>
    </w:p>
    <w:p w:rsidR="00AF427B" w:rsidRPr="00AF427B" w:rsidRDefault="00AF427B" w:rsidP="00AF427B">
      <w:pPr>
        <w:pStyle w:val="af0"/>
        <w:numPr>
          <w:ilvl w:val="0"/>
          <w:numId w:val="13"/>
        </w:numPr>
        <w:spacing w:after="0" w:line="240" w:lineRule="auto"/>
        <w:ind w:firstLine="567"/>
        <w:jc w:val="both"/>
        <w:rPr>
          <w:rFonts w:ascii="Times New Roman" w:hAnsi="Times New Roman"/>
          <w:vanish/>
          <w:sz w:val="24"/>
          <w:szCs w:val="24"/>
        </w:rPr>
      </w:pPr>
    </w:p>
    <w:p w:rsidR="00AF427B" w:rsidRPr="00AF427B" w:rsidRDefault="00AF427B" w:rsidP="00AF427B">
      <w:pPr>
        <w:pStyle w:val="af0"/>
        <w:numPr>
          <w:ilvl w:val="0"/>
          <w:numId w:val="13"/>
        </w:numPr>
        <w:spacing w:after="0" w:line="240" w:lineRule="auto"/>
        <w:ind w:firstLine="567"/>
        <w:jc w:val="both"/>
        <w:rPr>
          <w:rFonts w:ascii="Times New Roman" w:hAnsi="Times New Roman"/>
          <w:vanish/>
          <w:sz w:val="24"/>
          <w:szCs w:val="24"/>
        </w:rPr>
      </w:pPr>
    </w:p>
    <w:p w:rsidR="00AF427B" w:rsidRPr="00AF427B" w:rsidRDefault="00AF427B" w:rsidP="00AF427B">
      <w:pPr>
        <w:pStyle w:val="af0"/>
        <w:numPr>
          <w:ilvl w:val="0"/>
          <w:numId w:val="13"/>
        </w:numPr>
        <w:spacing w:after="0" w:line="240" w:lineRule="auto"/>
        <w:ind w:firstLine="567"/>
        <w:jc w:val="both"/>
        <w:rPr>
          <w:rFonts w:ascii="Times New Roman" w:hAnsi="Times New Roman"/>
          <w:vanish/>
          <w:sz w:val="24"/>
          <w:szCs w:val="24"/>
        </w:rPr>
      </w:pPr>
    </w:p>
    <w:p w:rsidR="00AF427B" w:rsidRDefault="00AF427B" w:rsidP="00AF427B">
      <w:pPr>
        <w:pStyle w:val="af0"/>
        <w:numPr>
          <w:ilvl w:val="0"/>
          <w:numId w:val="13"/>
        </w:numPr>
        <w:spacing w:after="0" w:line="240" w:lineRule="auto"/>
        <w:ind w:left="0" w:firstLine="567"/>
        <w:jc w:val="both"/>
        <w:rPr>
          <w:rFonts w:ascii="Times New Roman" w:hAnsi="Times New Roman"/>
          <w:sz w:val="24"/>
          <w:szCs w:val="24"/>
        </w:rPr>
      </w:pPr>
      <w:proofErr w:type="gramStart"/>
      <w:r w:rsidRPr="00AF427B">
        <w:rPr>
          <w:rFonts w:ascii="Times New Roman" w:hAnsi="Times New Roman"/>
          <w:sz w:val="24"/>
          <w:szCs w:val="24"/>
        </w:rPr>
        <w:t>Контроль за</w:t>
      </w:r>
      <w:proofErr w:type="gramEnd"/>
      <w:r w:rsidRPr="00AF427B">
        <w:rPr>
          <w:rFonts w:ascii="Times New Roman" w:hAnsi="Times New Roman"/>
          <w:sz w:val="24"/>
          <w:szCs w:val="24"/>
        </w:rPr>
        <w:t xml:space="preserve"> исполнением настоящего постановления  возложить на заместителя главы  администрации - начальника управления сельского хозяйства, экономики  и  инвестиционной деятельности администрации Канашского муниципального округа Чувашской Республики.</w:t>
      </w:r>
    </w:p>
    <w:p w:rsidR="00F857DC" w:rsidRPr="00AF427B" w:rsidRDefault="00AF427B" w:rsidP="00AF427B">
      <w:pPr>
        <w:pStyle w:val="af0"/>
        <w:numPr>
          <w:ilvl w:val="0"/>
          <w:numId w:val="13"/>
        </w:numPr>
        <w:spacing w:after="0" w:line="240" w:lineRule="auto"/>
        <w:ind w:left="0" w:firstLine="567"/>
        <w:jc w:val="both"/>
        <w:rPr>
          <w:rFonts w:ascii="Times New Roman" w:hAnsi="Times New Roman"/>
          <w:sz w:val="24"/>
          <w:szCs w:val="24"/>
        </w:rPr>
      </w:pPr>
      <w:r w:rsidRPr="00AF427B">
        <w:rPr>
          <w:rFonts w:ascii="Times New Roman" w:hAnsi="Times New Roman"/>
          <w:sz w:val="24"/>
          <w:szCs w:val="24"/>
        </w:rPr>
        <w:t>Настоящее постановление вступает в силу после  его  официального опубликования.</w:t>
      </w:r>
    </w:p>
    <w:p w:rsidR="00F857DC" w:rsidRPr="00F857DC" w:rsidRDefault="00F857DC" w:rsidP="00F857DC">
      <w:pPr>
        <w:spacing w:after="0" w:line="240" w:lineRule="auto"/>
        <w:jc w:val="both"/>
        <w:rPr>
          <w:rFonts w:ascii="Times New Roman" w:eastAsia="Times New Roman" w:hAnsi="Times New Roman" w:cs="Times New Roman"/>
          <w:color w:val="000000"/>
          <w:sz w:val="24"/>
          <w:szCs w:val="24"/>
          <w:lang w:eastAsia="ru-RU"/>
        </w:rPr>
      </w:pPr>
    </w:p>
    <w:p w:rsidR="00F857DC" w:rsidRPr="00F857DC" w:rsidRDefault="00F857DC" w:rsidP="00F857DC">
      <w:pPr>
        <w:spacing w:after="0" w:line="240" w:lineRule="auto"/>
        <w:jc w:val="both"/>
        <w:rPr>
          <w:rFonts w:ascii="Times New Roman" w:eastAsia="Times New Roman" w:hAnsi="Times New Roman" w:cs="Times New Roman"/>
          <w:color w:val="000000"/>
          <w:sz w:val="24"/>
          <w:szCs w:val="24"/>
          <w:lang w:eastAsia="ru-RU"/>
        </w:rPr>
      </w:pPr>
    </w:p>
    <w:p w:rsidR="00D52703" w:rsidRPr="00432226" w:rsidRDefault="00D52703" w:rsidP="00D52703">
      <w:pPr>
        <w:spacing w:after="0" w:line="240" w:lineRule="auto"/>
        <w:jc w:val="both"/>
        <w:rPr>
          <w:rFonts w:ascii="Times New Roman" w:eastAsia="Times New Roman" w:hAnsi="Times New Roman" w:cs="Times New Roman"/>
          <w:sz w:val="24"/>
          <w:szCs w:val="24"/>
          <w:lang w:eastAsia="ru-RU"/>
        </w:rPr>
      </w:pPr>
    </w:p>
    <w:tbl>
      <w:tblPr>
        <w:tblW w:w="9543" w:type="dxa"/>
        <w:tblLook w:val="00A0" w:firstRow="1" w:lastRow="0" w:firstColumn="1" w:lastColumn="0" w:noHBand="0" w:noVBand="0"/>
      </w:tblPr>
      <w:tblGrid>
        <w:gridCol w:w="5252"/>
        <w:gridCol w:w="4291"/>
      </w:tblGrid>
      <w:tr w:rsidR="00D52703" w:rsidRPr="00432226" w:rsidTr="00BC2575">
        <w:trPr>
          <w:trHeight w:val="317"/>
        </w:trPr>
        <w:tc>
          <w:tcPr>
            <w:tcW w:w="5252" w:type="dxa"/>
          </w:tcPr>
          <w:p w:rsidR="00D52703" w:rsidRPr="00432226" w:rsidRDefault="00572C2C" w:rsidP="0074720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D52703" w:rsidRPr="00432226">
              <w:rPr>
                <w:rFonts w:ascii="Times New Roman" w:eastAsia="Times New Roman" w:hAnsi="Times New Roman" w:cs="Times New Roman"/>
                <w:sz w:val="24"/>
                <w:szCs w:val="24"/>
                <w:lang w:eastAsia="ru-RU"/>
              </w:rPr>
              <w:t>лав</w:t>
            </w:r>
            <w:r>
              <w:rPr>
                <w:rFonts w:ascii="Times New Roman" w:eastAsia="Times New Roman" w:hAnsi="Times New Roman" w:cs="Times New Roman"/>
                <w:sz w:val="24"/>
                <w:szCs w:val="24"/>
                <w:lang w:eastAsia="ru-RU"/>
              </w:rPr>
              <w:t>а</w:t>
            </w:r>
            <w:r w:rsidR="00747208">
              <w:rPr>
                <w:rFonts w:ascii="Times New Roman" w:eastAsia="Times New Roman" w:hAnsi="Times New Roman" w:cs="Times New Roman"/>
                <w:sz w:val="24"/>
                <w:szCs w:val="24"/>
                <w:lang w:eastAsia="ru-RU"/>
              </w:rPr>
              <w:t xml:space="preserve"> муниципального</w:t>
            </w:r>
            <w:r w:rsidR="00D52703" w:rsidRPr="00432226">
              <w:rPr>
                <w:rFonts w:ascii="Times New Roman" w:eastAsia="Times New Roman" w:hAnsi="Times New Roman" w:cs="Times New Roman"/>
                <w:sz w:val="24"/>
                <w:szCs w:val="24"/>
                <w:lang w:eastAsia="ru-RU"/>
              </w:rPr>
              <w:t xml:space="preserve"> </w:t>
            </w:r>
            <w:r w:rsidR="00747208">
              <w:rPr>
                <w:rFonts w:ascii="Times New Roman" w:eastAsia="Times New Roman" w:hAnsi="Times New Roman" w:cs="Times New Roman"/>
                <w:sz w:val="24"/>
                <w:szCs w:val="24"/>
                <w:lang w:eastAsia="ru-RU"/>
              </w:rPr>
              <w:t>округа</w:t>
            </w:r>
          </w:p>
        </w:tc>
        <w:tc>
          <w:tcPr>
            <w:tcW w:w="4291" w:type="dxa"/>
          </w:tcPr>
          <w:p w:rsidR="00D52703" w:rsidRPr="00432226" w:rsidRDefault="00FE036B" w:rsidP="008100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100A8">
              <w:rPr>
                <w:rFonts w:ascii="Times New Roman" w:eastAsia="Times New Roman" w:hAnsi="Times New Roman" w:cs="Times New Roman"/>
                <w:sz w:val="24"/>
                <w:szCs w:val="24"/>
                <w:lang w:eastAsia="ru-RU"/>
              </w:rPr>
              <w:t xml:space="preserve">                                       С. </w:t>
            </w:r>
            <w:r w:rsidR="00D52703">
              <w:rPr>
                <w:rFonts w:ascii="Times New Roman" w:eastAsia="Times New Roman" w:hAnsi="Times New Roman" w:cs="Times New Roman"/>
                <w:sz w:val="24"/>
                <w:szCs w:val="24"/>
                <w:lang w:eastAsia="ru-RU"/>
              </w:rPr>
              <w:t xml:space="preserve">Н. </w:t>
            </w:r>
            <w:r w:rsidR="008100A8">
              <w:rPr>
                <w:rFonts w:ascii="Times New Roman" w:eastAsia="Times New Roman" w:hAnsi="Times New Roman" w:cs="Times New Roman"/>
                <w:sz w:val="24"/>
                <w:szCs w:val="24"/>
                <w:lang w:eastAsia="ru-RU"/>
              </w:rPr>
              <w:t>Михайл</w:t>
            </w:r>
            <w:r w:rsidR="00D52703">
              <w:rPr>
                <w:rFonts w:ascii="Times New Roman" w:eastAsia="Times New Roman" w:hAnsi="Times New Roman" w:cs="Times New Roman"/>
                <w:sz w:val="24"/>
                <w:szCs w:val="24"/>
                <w:lang w:eastAsia="ru-RU"/>
              </w:rPr>
              <w:t>ов</w:t>
            </w:r>
          </w:p>
        </w:tc>
      </w:tr>
    </w:tbl>
    <w:p w:rsidR="0032413C" w:rsidRDefault="0032413C" w:rsidP="00BC2575">
      <w:pPr>
        <w:widowControl w:val="0"/>
        <w:autoSpaceDE w:val="0"/>
        <w:autoSpaceDN w:val="0"/>
        <w:adjustRightInd w:val="0"/>
        <w:spacing w:after="0" w:line="240" w:lineRule="auto"/>
        <w:ind w:left="5670"/>
        <w:rPr>
          <w:rFonts w:ascii="Times New Roman" w:eastAsia="Times New Roman" w:hAnsi="Times New Roman" w:cs="Times New Roman"/>
          <w:bCs/>
          <w:color w:val="000000"/>
          <w:sz w:val="20"/>
          <w:szCs w:val="20"/>
          <w:lang w:eastAsia="ru-RU"/>
        </w:rPr>
      </w:pPr>
      <w:bookmarkStart w:id="1" w:name="sub_1000"/>
    </w:p>
    <w:p w:rsidR="004B6420" w:rsidRDefault="004B6420" w:rsidP="00BC2575">
      <w:pPr>
        <w:widowControl w:val="0"/>
        <w:autoSpaceDE w:val="0"/>
        <w:autoSpaceDN w:val="0"/>
        <w:adjustRightInd w:val="0"/>
        <w:spacing w:after="0" w:line="240" w:lineRule="auto"/>
        <w:ind w:left="5670"/>
        <w:rPr>
          <w:rFonts w:ascii="Times New Roman" w:eastAsia="Times New Roman" w:hAnsi="Times New Roman" w:cs="Times New Roman"/>
          <w:bCs/>
          <w:color w:val="000000"/>
          <w:sz w:val="20"/>
          <w:szCs w:val="20"/>
          <w:lang w:eastAsia="ru-RU"/>
        </w:rPr>
        <w:sectPr w:rsidR="004B6420" w:rsidSect="00015E78">
          <w:headerReference w:type="default" r:id="rId10"/>
          <w:pgSz w:w="11906" w:h="16838"/>
          <w:pgMar w:top="1276" w:right="849" w:bottom="1418" w:left="1560" w:header="0" w:footer="0" w:gutter="0"/>
          <w:cols w:space="720"/>
          <w:noEndnote/>
        </w:sectPr>
      </w:pPr>
    </w:p>
    <w:p w:rsidR="00C341E2" w:rsidRDefault="00BC2575" w:rsidP="00BC2575">
      <w:pPr>
        <w:widowControl w:val="0"/>
        <w:autoSpaceDE w:val="0"/>
        <w:autoSpaceDN w:val="0"/>
        <w:adjustRightInd w:val="0"/>
        <w:spacing w:after="0" w:line="240" w:lineRule="auto"/>
        <w:ind w:left="5670"/>
        <w:rPr>
          <w:rFonts w:ascii="Times New Roman" w:eastAsia="Times New Roman" w:hAnsi="Times New Roman" w:cs="Times New Roman"/>
          <w:bCs/>
          <w:color w:val="000000"/>
          <w:sz w:val="20"/>
          <w:szCs w:val="20"/>
          <w:lang w:eastAsia="ru-RU"/>
        </w:rPr>
      </w:pPr>
      <w:r w:rsidRPr="00A56F77">
        <w:rPr>
          <w:rFonts w:ascii="Times New Roman" w:eastAsia="Times New Roman" w:hAnsi="Times New Roman" w:cs="Times New Roman"/>
          <w:bCs/>
          <w:color w:val="000000"/>
          <w:sz w:val="20"/>
          <w:szCs w:val="20"/>
          <w:lang w:eastAsia="ru-RU"/>
        </w:rPr>
        <w:lastRenderedPageBreak/>
        <w:t>Приложение № 1</w:t>
      </w:r>
      <w:r w:rsidRPr="00A56F77">
        <w:rPr>
          <w:rFonts w:ascii="Times New Roman" w:eastAsia="Times New Roman" w:hAnsi="Times New Roman" w:cs="Times New Roman"/>
          <w:bCs/>
          <w:color w:val="000000"/>
          <w:sz w:val="20"/>
          <w:szCs w:val="20"/>
          <w:lang w:eastAsia="ru-RU"/>
        </w:rPr>
        <w:br/>
      </w:r>
      <w:r w:rsidR="00C341E2">
        <w:rPr>
          <w:rFonts w:ascii="Times New Roman" w:eastAsia="Times New Roman" w:hAnsi="Times New Roman" w:cs="Times New Roman"/>
          <w:bCs/>
          <w:color w:val="000000"/>
          <w:sz w:val="20"/>
          <w:szCs w:val="20"/>
          <w:lang w:eastAsia="ru-RU"/>
        </w:rPr>
        <w:t>Утверждено</w:t>
      </w:r>
    </w:p>
    <w:p w:rsidR="00A56F77" w:rsidRPr="00A56F77" w:rsidRDefault="00C341E2" w:rsidP="00BC2575">
      <w:pPr>
        <w:widowControl w:val="0"/>
        <w:autoSpaceDE w:val="0"/>
        <w:autoSpaceDN w:val="0"/>
        <w:adjustRightInd w:val="0"/>
        <w:spacing w:after="0" w:line="240" w:lineRule="auto"/>
        <w:ind w:left="5670"/>
        <w:rPr>
          <w:rFonts w:ascii="Times New Roman" w:eastAsia="Times New Roman" w:hAnsi="Times New Roman" w:cs="Times New Roman"/>
          <w:bCs/>
          <w:color w:val="000000"/>
          <w:sz w:val="20"/>
          <w:szCs w:val="20"/>
          <w:lang w:eastAsia="ru-RU"/>
        </w:rPr>
      </w:pPr>
      <w:r w:rsidRPr="00C341E2">
        <w:rPr>
          <w:rFonts w:ascii="Times New Roman" w:hAnsi="Times New Roman" w:cs="Times New Roman"/>
          <w:sz w:val="20"/>
          <w:szCs w:val="20"/>
        </w:rPr>
        <w:t>постановлением</w:t>
      </w:r>
      <w:r w:rsidR="00457998">
        <w:rPr>
          <w:rFonts w:ascii="Times New Roman" w:eastAsia="Times New Roman" w:hAnsi="Times New Roman" w:cs="Times New Roman"/>
          <w:bCs/>
          <w:color w:val="000000"/>
          <w:sz w:val="20"/>
          <w:szCs w:val="20"/>
          <w:lang w:eastAsia="ru-RU"/>
        </w:rPr>
        <w:t xml:space="preserve"> администрации</w:t>
      </w:r>
      <w:r w:rsidR="00457998">
        <w:rPr>
          <w:rFonts w:ascii="Times New Roman" w:eastAsia="Times New Roman" w:hAnsi="Times New Roman" w:cs="Times New Roman"/>
          <w:bCs/>
          <w:color w:val="000000"/>
          <w:sz w:val="20"/>
          <w:szCs w:val="20"/>
          <w:lang w:eastAsia="ru-RU"/>
        </w:rPr>
        <w:br/>
        <w:t xml:space="preserve">Канашского </w:t>
      </w:r>
      <w:r w:rsidR="00A56F77" w:rsidRPr="00A56F77">
        <w:rPr>
          <w:rFonts w:ascii="Times New Roman" w:eastAsia="Times New Roman" w:hAnsi="Times New Roman" w:cs="Times New Roman"/>
          <w:bCs/>
          <w:color w:val="000000"/>
          <w:sz w:val="20"/>
          <w:szCs w:val="20"/>
          <w:lang w:eastAsia="ru-RU"/>
        </w:rPr>
        <w:t>муниципального округа</w:t>
      </w:r>
      <w:r w:rsidR="00BC2575" w:rsidRPr="00A56F77">
        <w:rPr>
          <w:rFonts w:ascii="Times New Roman" w:eastAsia="Times New Roman" w:hAnsi="Times New Roman" w:cs="Times New Roman"/>
          <w:bCs/>
          <w:color w:val="000000"/>
          <w:sz w:val="20"/>
          <w:szCs w:val="20"/>
          <w:lang w:eastAsia="ru-RU"/>
        </w:rPr>
        <w:t xml:space="preserve"> Чувашской</w:t>
      </w:r>
      <w:r w:rsidR="00A56F77" w:rsidRPr="00A56F77">
        <w:rPr>
          <w:rFonts w:ascii="Times New Roman" w:eastAsia="Times New Roman" w:hAnsi="Times New Roman" w:cs="Times New Roman"/>
          <w:bCs/>
          <w:color w:val="000000"/>
          <w:sz w:val="20"/>
          <w:szCs w:val="20"/>
          <w:lang w:eastAsia="ru-RU"/>
        </w:rPr>
        <w:t xml:space="preserve"> Республики </w:t>
      </w:r>
    </w:p>
    <w:p w:rsidR="00BC2575" w:rsidRPr="00A56F77" w:rsidRDefault="00A56F77" w:rsidP="00BC2575">
      <w:pPr>
        <w:widowControl w:val="0"/>
        <w:autoSpaceDE w:val="0"/>
        <w:autoSpaceDN w:val="0"/>
        <w:adjustRightInd w:val="0"/>
        <w:spacing w:after="0" w:line="240" w:lineRule="auto"/>
        <w:ind w:left="567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Cs/>
          <w:color w:val="000000"/>
          <w:sz w:val="20"/>
          <w:szCs w:val="20"/>
          <w:lang w:eastAsia="ru-RU"/>
        </w:rPr>
        <w:t xml:space="preserve">от </w:t>
      </w:r>
      <w:r w:rsidR="00EB72F1">
        <w:rPr>
          <w:rFonts w:ascii="Times New Roman" w:eastAsia="Times New Roman" w:hAnsi="Times New Roman" w:cs="Times New Roman"/>
          <w:bCs/>
          <w:color w:val="000000"/>
          <w:sz w:val="20"/>
          <w:szCs w:val="20"/>
          <w:lang w:eastAsia="ru-RU"/>
        </w:rPr>
        <w:t>30.09.</w:t>
      </w:r>
      <w:r w:rsidR="00C341E2">
        <w:rPr>
          <w:rFonts w:ascii="Times New Roman" w:eastAsia="Times New Roman" w:hAnsi="Times New Roman" w:cs="Times New Roman"/>
          <w:bCs/>
          <w:color w:val="000000"/>
          <w:sz w:val="20"/>
          <w:szCs w:val="20"/>
          <w:lang w:eastAsia="ru-RU"/>
        </w:rPr>
        <w:t>2024</w:t>
      </w:r>
      <w:r w:rsidR="00BC2575" w:rsidRPr="00A56F77">
        <w:rPr>
          <w:rFonts w:ascii="Times New Roman" w:eastAsia="Times New Roman" w:hAnsi="Times New Roman" w:cs="Times New Roman"/>
          <w:bCs/>
          <w:color w:val="000000"/>
          <w:sz w:val="20"/>
          <w:szCs w:val="20"/>
          <w:lang w:eastAsia="ru-RU"/>
        </w:rPr>
        <w:t> г</w:t>
      </w:r>
      <w:r w:rsidR="004F0392">
        <w:rPr>
          <w:rFonts w:ascii="Times New Roman" w:eastAsia="Times New Roman" w:hAnsi="Times New Roman" w:cs="Times New Roman"/>
          <w:bCs/>
          <w:color w:val="000000"/>
          <w:sz w:val="20"/>
          <w:szCs w:val="20"/>
          <w:lang w:eastAsia="ru-RU"/>
        </w:rPr>
        <w:t>ода</w:t>
      </w:r>
      <w:r w:rsidR="00C341E2">
        <w:rPr>
          <w:rFonts w:ascii="Times New Roman" w:eastAsia="Times New Roman" w:hAnsi="Times New Roman" w:cs="Times New Roman"/>
          <w:bCs/>
          <w:color w:val="000000"/>
          <w:sz w:val="20"/>
          <w:szCs w:val="20"/>
          <w:lang w:eastAsia="ru-RU"/>
        </w:rPr>
        <w:t xml:space="preserve"> № </w:t>
      </w:r>
      <w:r w:rsidR="00EB72F1">
        <w:rPr>
          <w:rFonts w:ascii="Times New Roman" w:eastAsia="Times New Roman" w:hAnsi="Times New Roman" w:cs="Times New Roman"/>
          <w:bCs/>
          <w:color w:val="000000"/>
          <w:sz w:val="20"/>
          <w:szCs w:val="20"/>
          <w:lang w:eastAsia="ru-RU"/>
        </w:rPr>
        <w:t>1588</w:t>
      </w:r>
    </w:p>
    <w:bookmarkEnd w:id="1"/>
    <w:p w:rsidR="00BC2575" w:rsidRDefault="00BC2575" w:rsidP="00BC2575">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0"/>
          <w:szCs w:val="20"/>
          <w:lang w:eastAsia="ru-RU"/>
        </w:rPr>
      </w:pPr>
    </w:p>
    <w:p w:rsidR="007E3743" w:rsidRPr="00A56F77" w:rsidRDefault="007E3743" w:rsidP="00BC2575">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0"/>
          <w:szCs w:val="20"/>
          <w:lang w:eastAsia="ru-RU"/>
        </w:rPr>
      </w:pPr>
    </w:p>
    <w:p w:rsidR="00457998" w:rsidRPr="00457998" w:rsidRDefault="00457998" w:rsidP="00457998">
      <w:pPr>
        <w:spacing w:after="0" w:line="20" w:lineRule="atLeast"/>
        <w:jc w:val="center"/>
        <w:rPr>
          <w:rFonts w:ascii="Times New Roman" w:eastAsiaTheme="minorEastAsia" w:hAnsi="Times New Roman" w:cs="Times New Roman"/>
          <w:b/>
          <w:sz w:val="24"/>
          <w:szCs w:val="24"/>
          <w:lang w:eastAsia="ru-RU"/>
        </w:rPr>
      </w:pPr>
      <w:r w:rsidRPr="00457998">
        <w:rPr>
          <w:rFonts w:ascii="Times New Roman" w:eastAsiaTheme="minorEastAsia" w:hAnsi="Times New Roman" w:cs="Times New Roman"/>
          <w:b/>
          <w:sz w:val="24"/>
          <w:szCs w:val="24"/>
          <w:lang w:eastAsia="ru-RU"/>
        </w:rPr>
        <w:t>ПОРЯДОК</w:t>
      </w:r>
    </w:p>
    <w:p w:rsidR="00457998" w:rsidRPr="00457998" w:rsidRDefault="00457998" w:rsidP="00457998">
      <w:pPr>
        <w:widowControl w:val="0"/>
        <w:autoSpaceDE w:val="0"/>
        <w:autoSpaceDN w:val="0"/>
        <w:adjustRightInd w:val="0"/>
        <w:spacing w:after="0" w:line="20" w:lineRule="atLeast"/>
        <w:jc w:val="center"/>
        <w:rPr>
          <w:rFonts w:ascii="Times New Roman" w:eastAsiaTheme="minorEastAsia" w:hAnsi="Times New Roman" w:cs="Times New Roman"/>
          <w:b/>
          <w:bCs/>
          <w:sz w:val="24"/>
          <w:szCs w:val="24"/>
          <w:lang w:eastAsia="ru-RU"/>
        </w:rPr>
      </w:pPr>
      <w:r w:rsidRPr="00457998">
        <w:rPr>
          <w:rFonts w:ascii="Times New Roman" w:eastAsiaTheme="minorEastAsia" w:hAnsi="Times New Roman" w:cs="Times New Roman"/>
          <w:b/>
          <w:bCs/>
          <w:sz w:val="24"/>
          <w:szCs w:val="24"/>
          <w:lang w:eastAsia="ru-RU"/>
        </w:rPr>
        <w:t xml:space="preserve">РАЗРАБОТКИ И РЕАЛИЗАЦИИ МУНИЦИПАЛЬНЫХ ПРОГРАММ </w:t>
      </w:r>
      <w:r>
        <w:rPr>
          <w:rFonts w:ascii="Times New Roman" w:eastAsiaTheme="minorEastAsia" w:hAnsi="Times New Roman" w:cs="Times New Roman"/>
          <w:b/>
          <w:bCs/>
          <w:sz w:val="24"/>
          <w:szCs w:val="24"/>
          <w:lang w:eastAsia="ru-RU"/>
        </w:rPr>
        <w:t>КАНАШСКОГО</w:t>
      </w:r>
      <w:r w:rsidRPr="00457998">
        <w:rPr>
          <w:rFonts w:ascii="Times New Roman" w:eastAsiaTheme="minorEastAsia" w:hAnsi="Times New Roman" w:cs="Times New Roman"/>
          <w:b/>
          <w:bCs/>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adjustRightInd w:val="0"/>
        <w:spacing w:after="0" w:line="20" w:lineRule="atLeast"/>
        <w:jc w:val="center"/>
        <w:outlineLvl w:val="1"/>
        <w:rPr>
          <w:rFonts w:ascii="Times New Roman" w:eastAsiaTheme="minorEastAsia" w:hAnsi="Times New Roman" w:cs="Times New Roman"/>
          <w:b/>
          <w:bCs/>
          <w:sz w:val="24"/>
          <w:szCs w:val="24"/>
          <w:lang w:eastAsia="ru-RU"/>
        </w:rPr>
      </w:pPr>
      <w:r w:rsidRPr="00457998">
        <w:rPr>
          <w:rFonts w:ascii="Times New Roman" w:eastAsiaTheme="minorEastAsia" w:hAnsi="Times New Roman" w:cs="Times New Roman"/>
          <w:b/>
          <w:bCs/>
          <w:sz w:val="24"/>
          <w:szCs w:val="24"/>
          <w:lang w:eastAsia="ru-RU"/>
        </w:rPr>
        <w:t>I. Общие положения</w:t>
      </w: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1.1. Настоящий Порядок определяет правила разработки и реализации муниципальных программ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внесения в них изменений, а также мониторинга хода их реализации.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1.2. В целях настоящего Порядка используются следующие понятия:</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национальная цель - национальная цель развития Российской Федерации, определенная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 муниципальная программа - документ стратегического планирования, содержащий комплекс планируемых мероприятий (результатов), взаимоувязанных по задачам, показателям, срокам осуществления, исполнителям и ресурсам и обеспечивающих достижение приоритетов муниципальной политики, целей и решение задач социально-экономического развития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3) перечень муниципальных программ - перечень, содержащий сведения о муниципальных программах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утверждаемый администрацией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цель муниципальной программы - социальный, экономический или иной общественно значимый или общественно понятный эффект от реализации муниципальной программы на момент окончания ее реализации;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 куратор муниципальной программы и (или) структурного элемента муниципальной программы - заместитель главы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отвечающий за направления структуры муниципальной программы и (или) структурных элементов муниципальной программы, а также за разрешение вопросов, выходящих за рамки полномочий ответственных исполнителей муниципальных программ и руководителей структурных элементов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 ответственный исполнитель муниципальной программы – администрация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структурное подразделение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либо иной главный распорядитель средств местного бюджета, определенный администрацией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в качестве ответственного исполнителя муниципальной программы, отвечающего в целом за формирование и реализацию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7) соисполнитель муниципальной программы - администрация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структурное подразделение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иной муниципальный орган, организация, представитель которого определен </w:t>
      </w:r>
      <w:proofErr w:type="gramStart"/>
      <w:r w:rsidRPr="00457998">
        <w:rPr>
          <w:rFonts w:ascii="Times New Roman" w:eastAsiaTheme="minorEastAsia" w:hAnsi="Times New Roman" w:cs="Times New Roman"/>
          <w:sz w:val="24"/>
          <w:szCs w:val="24"/>
          <w:lang w:eastAsia="ru-RU"/>
        </w:rPr>
        <w:t>ответственным</w:t>
      </w:r>
      <w:proofErr w:type="gramEnd"/>
      <w:r w:rsidRPr="00457998">
        <w:rPr>
          <w:rFonts w:ascii="Times New Roman" w:eastAsiaTheme="minorEastAsia" w:hAnsi="Times New Roman" w:cs="Times New Roman"/>
          <w:sz w:val="24"/>
          <w:szCs w:val="24"/>
          <w:lang w:eastAsia="ru-RU"/>
        </w:rPr>
        <w:t xml:space="preserve"> за разработку и реализацию структурного элемента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8) участник муниципальной программы - администрация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структурное подразделение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иной муниципальный орган, организация, участвующий в реализации структурного элемента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9) структурный элемент муниципальной программы (далее - структурный элемент) - реализуемый в составе муниципальной программы комплекс проектов, комплекс процессных мероприятий, мероприятия (результаты)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10) проект - комплекс взаимосвязанных мероприятий, направленных на получение уникальных результатов в условиях временных и ресурсных ограничений;</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 комплекс процессных мероприятий - группа скоординированных мероприятий (результатов), имеющих общую целевую ориентацию, направленных на выполнение функций и решение текущих задач органа местного самоуправления, реализуемых непрерывно либо на периодической основе;</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12) задача структурного элемента муниципальной программы - итог деятельности, направленный на достижение изменений в социально-экономической сфере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13) параметры муниципальной программы и (или) ее структурного элемента - обобщенное определение количественных значений целей, показателей (задач), мероприятий (результатов), финансового обеспечения, указанных в паспорте муниципальной программы и (или) ее структурного элемента;</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14) мероприятие (результат) -</w:t>
      </w:r>
      <w:r w:rsidRPr="00457998">
        <w:rPr>
          <w:rFonts w:ascii="Times New Roman" w:eastAsiaTheme="minorEastAsia" w:hAnsi="Times New Roman" w:cs="Times New Roman"/>
          <w:color w:val="FF0000"/>
          <w:sz w:val="24"/>
          <w:szCs w:val="24"/>
          <w:lang w:eastAsia="ru-RU"/>
        </w:rPr>
        <w:t xml:space="preserve"> </w:t>
      </w:r>
      <w:r w:rsidRPr="00457998">
        <w:rPr>
          <w:rFonts w:ascii="Times New Roman" w:eastAsiaTheme="minorEastAsia" w:hAnsi="Times New Roman" w:cs="Times New Roman"/>
          <w:sz w:val="24"/>
          <w:szCs w:val="24"/>
          <w:lang w:eastAsia="ru-RU"/>
        </w:rPr>
        <w:t>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Термины «мероприятие» и «результат» тождественны друг другу и применяются при формировании проектной и процессной частей муниципальной программы с учетом особенностей, установленных </w:t>
      </w:r>
      <w:r w:rsidRPr="0032413C">
        <w:rPr>
          <w:rFonts w:ascii="Times New Roman" w:eastAsiaTheme="minorEastAsia" w:hAnsi="Times New Roman" w:cs="Times New Roman"/>
          <w:sz w:val="24"/>
          <w:szCs w:val="24"/>
          <w:lang w:eastAsia="ru-RU"/>
        </w:rPr>
        <w:t>пунктом 2.6 настоящего Порядка</w:t>
      </w:r>
      <w:r w:rsidRPr="00457998">
        <w:rPr>
          <w:rFonts w:ascii="Times New Roman" w:eastAsiaTheme="minorEastAsia" w:hAnsi="Times New Roman" w:cs="Times New Roman"/>
          <w:sz w:val="24"/>
          <w:szCs w:val="24"/>
          <w:lang w:eastAsia="ru-RU"/>
        </w:rPr>
        <w:t>;</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15) 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16) показатель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17) контрольная точка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18) направление (подпрограмма) - комплекс взаимоувязанных по срокам, ресурсам и исполнителям структурных элементов, выделенный исходя из необходимости достижения целей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1.3. Перечень муниципальных программ устанавливается администрацией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исходя из приоритетов социально-экономического развития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При необходимости в указанный перечень допускается включение муниципальных программ, направленных на решение межотраслевых и (или) территориальных задач и затрагивающих сферы реализации нескольких муниципальных программ.</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1.4. Разработка и реализация муниципальных программ осуществляется исходя из следующих принципов:</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 обеспечение достижения целей и приоритетов социально-экономического развития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установленных документами стратегического планирования;</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обеспечение планирования и реализации муниципальных программ с учетом необходимости достижения национальных целей и целевых показателей, их характеризующих, а также стратегических целей и приоритетов развития соответствующей отрасли или сферы социально-экономического развития Чувашской Республики, установленных в государственных программах Чувашской Республики;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lastRenderedPageBreak/>
        <w:t>3) включение в состав муниципальной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roofErr w:type="gramEnd"/>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 xml:space="preserve">4) обеспечение консолидации бюджетных ассигнований местного бюджета, в том числе предоставляемых межбюджетных трансфертов из республиканского бюджета Чувашской Республики </w:t>
      </w:r>
      <w:r w:rsidR="00832084">
        <w:rPr>
          <w:rFonts w:ascii="Times New Roman" w:eastAsiaTheme="minorEastAsia" w:hAnsi="Times New Roman" w:cs="Times New Roman"/>
          <w:sz w:val="24"/>
          <w:szCs w:val="24"/>
          <w:lang w:eastAsia="ru-RU"/>
        </w:rPr>
        <w:t>бюджету Канашского муниципального округа Чувашской Республики</w:t>
      </w:r>
      <w:r w:rsidRPr="00457998">
        <w:rPr>
          <w:rFonts w:ascii="Times New Roman" w:eastAsiaTheme="minorEastAsia" w:hAnsi="Times New Roman" w:cs="Times New Roman"/>
          <w:sz w:val="24"/>
          <w:szCs w:val="24"/>
          <w:lang w:eastAsia="ru-RU"/>
        </w:rPr>
        <w:t>, бюджетных ассигнований бюджетов территориальных государственных внебюджетных фондов, а также внебюджетных источников, направленных на реализацию государственной политики, решение вопросов местного значения в соответствующих сферах, и влияющих на достижение показателей, выполнение (достижение) мероприятий (результатов), запланированных в муниципальных программах;</w:t>
      </w:r>
      <w:proofErr w:type="gramEnd"/>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 синхронизация муниципальных программ с государственными программами Чувашской Республики; </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 учет </w:t>
      </w:r>
      <w:proofErr w:type="gramStart"/>
      <w:r w:rsidRPr="00457998">
        <w:rPr>
          <w:rFonts w:ascii="Times New Roman" w:eastAsiaTheme="minorEastAsia" w:hAnsi="Times New Roman" w:cs="Times New Roman"/>
          <w:sz w:val="24"/>
          <w:szCs w:val="24"/>
          <w:lang w:eastAsia="ru-RU"/>
        </w:rPr>
        <w:t>показателей оценки эффективности деятельности органов местного самоуправления</w:t>
      </w:r>
      <w:proofErr w:type="gramEnd"/>
      <w:r w:rsidRPr="00457998">
        <w:rPr>
          <w:rFonts w:ascii="Times New Roman" w:eastAsiaTheme="minorEastAsia" w:hAnsi="Times New Roman" w:cs="Times New Roman"/>
          <w:sz w:val="24"/>
          <w:szCs w:val="24"/>
          <w:lang w:eastAsia="ru-RU"/>
        </w:rPr>
        <w:t>;</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 выделение в структуре муниципальных программ:</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 проектов, направленных на получение уникальных результатов в условиях временных и ресурсных ограничений и определяемых, формируемых и реализуемых в соответствии с муниципальными правовыми актами в сфере регулирования проектной деятельности с учетом постановления Правительства Российской Федерации от 31 октября 2018 г. № 1288 «Об организации проектной деятельности в Правительстве Российской Федерации» и постановления Кабинета Министров Чувашской Республики от 19 января 2017 г. №3</w:t>
      </w:r>
      <w:proofErr w:type="gramEnd"/>
      <w:r w:rsidRPr="00457998">
        <w:rPr>
          <w:rFonts w:ascii="Times New Roman" w:eastAsiaTheme="minorEastAsia" w:hAnsi="Times New Roman" w:cs="Times New Roman"/>
          <w:sz w:val="24"/>
          <w:szCs w:val="24"/>
          <w:lang w:eastAsia="ru-RU"/>
        </w:rPr>
        <w:t xml:space="preserve"> «Об утверждении Положения об организации проектной деятельности в Чувашской Республике и о внесении изменений в некоторые постановления Кабинета Министров Чувашской Республики»;</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процессных мероприятий, реализуемых непрерывно либо на периодической основе;</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8) закрепление должностного лица, ответственного за реализацию муниципальной программы, а также каждого структурного элемента такой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1.5. Разработка и реализация муниципальной программы осуществляется ответственным исполнителем муниципальной программы (структурного элемента муниципальной программы) совместно с ее соисполнителями (участниками) муниципальной программы (структурных элементов муниципальной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r w:rsidRPr="0032413C">
        <w:rPr>
          <w:rFonts w:ascii="Times New Roman" w:eastAsiaTheme="minorEastAsia" w:hAnsi="Times New Roman" w:cs="Times New Roman"/>
          <w:sz w:val="24"/>
          <w:szCs w:val="24"/>
          <w:lang w:eastAsia="ru-RU"/>
        </w:rPr>
        <w:t xml:space="preserve">6. </w:t>
      </w:r>
      <w:proofErr w:type="gramStart"/>
      <w:r w:rsidRPr="0032413C">
        <w:rPr>
          <w:rFonts w:ascii="Times New Roman" w:eastAsiaTheme="minorEastAsia" w:hAnsi="Times New Roman" w:cs="Times New Roman"/>
          <w:sz w:val="24"/>
          <w:szCs w:val="24"/>
          <w:lang w:eastAsia="ru-RU"/>
        </w:rPr>
        <w:t>Формирование, представление, согласование и утверждение паспортов муниципальных программ (структурных элементов муниципальной программы), запросов на их изменение, планов реализации структурных элементов  муниципальной программы, отчетов о ходе реализации муниципальных программ и их структурных элементов, а также иных документов и материалов, разрабатываемых при реализации муниципальных программ, осуществляются на бумажном носителе лицами, уполномоченными в установленном порядке действовать от имени ответственного исполнителя (соисполнителя, участника) муниципальной</w:t>
      </w:r>
      <w:proofErr w:type="gramEnd"/>
      <w:r w:rsidRPr="0032413C">
        <w:rPr>
          <w:rFonts w:ascii="Times New Roman" w:eastAsiaTheme="minorEastAsia" w:hAnsi="Times New Roman" w:cs="Times New Roman"/>
          <w:sz w:val="24"/>
          <w:szCs w:val="24"/>
          <w:lang w:eastAsia="ru-RU"/>
        </w:rPr>
        <w:t xml:space="preserve"> программы.</w:t>
      </w:r>
    </w:p>
    <w:p w:rsidR="00457998" w:rsidRPr="00457998" w:rsidRDefault="00457998"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1.7. Глава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руководители структурных подразделений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являющиеся ответственными исполнителями (соисполнителями, участниками) муниципальных программ, несут персональную ответственность за достоверность и своевременность представления информации при формировании и мониторинге муниципальных программ.</w:t>
      </w: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pPr>
    </w:p>
    <w:p w:rsidR="00457998" w:rsidRPr="00457998" w:rsidRDefault="00457998" w:rsidP="00457998">
      <w:pPr>
        <w:widowControl w:val="0"/>
        <w:autoSpaceDE w:val="0"/>
        <w:autoSpaceDN w:val="0"/>
        <w:adjustRightInd w:val="0"/>
        <w:spacing w:after="0" w:line="20" w:lineRule="atLeast"/>
        <w:jc w:val="center"/>
        <w:outlineLvl w:val="1"/>
        <w:rPr>
          <w:rFonts w:ascii="Times New Roman" w:eastAsiaTheme="minorEastAsia" w:hAnsi="Times New Roman" w:cs="Times New Roman"/>
          <w:b/>
          <w:bCs/>
          <w:sz w:val="24"/>
          <w:szCs w:val="24"/>
          <w:lang w:eastAsia="ru-RU"/>
        </w:rPr>
      </w:pPr>
      <w:r w:rsidRPr="00457998">
        <w:rPr>
          <w:rFonts w:ascii="Times New Roman" w:eastAsiaTheme="minorEastAsia" w:hAnsi="Times New Roman" w:cs="Times New Roman"/>
          <w:b/>
          <w:bCs/>
          <w:sz w:val="24"/>
          <w:szCs w:val="24"/>
          <w:lang w:eastAsia="ru-RU"/>
        </w:rPr>
        <w:t>II. Требования к структуре, целеполаганию</w:t>
      </w:r>
    </w:p>
    <w:p w:rsidR="00457998" w:rsidRPr="00457998" w:rsidRDefault="00457998" w:rsidP="00457998">
      <w:pPr>
        <w:widowControl w:val="0"/>
        <w:autoSpaceDE w:val="0"/>
        <w:autoSpaceDN w:val="0"/>
        <w:adjustRightInd w:val="0"/>
        <w:spacing w:after="0" w:line="20" w:lineRule="atLeast"/>
        <w:jc w:val="center"/>
        <w:rPr>
          <w:rFonts w:ascii="Times New Roman" w:eastAsiaTheme="minorEastAsia" w:hAnsi="Times New Roman" w:cs="Times New Roman"/>
          <w:b/>
          <w:bCs/>
          <w:sz w:val="24"/>
          <w:szCs w:val="24"/>
          <w:lang w:eastAsia="ru-RU"/>
        </w:rPr>
      </w:pPr>
      <w:r w:rsidRPr="00457998">
        <w:rPr>
          <w:rFonts w:ascii="Times New Roman" w:eastAsiaTheme="minorEastAsia" w:hAnsi="Times New Roman" w:cs="Times New Roman"/>
          <w:b/>
          <w:bCs/>
          <w:sz w:val="24"/>
          <w:szCs w:val="24"/>
          <w:lang w:eastAsia="ru-RU"/>
        </w:rPr>
        <w:t>и содержанию муниципальных программ</w:t>
      </w:r>
    </w:p>
    <w:p w:rsidR="00457998" w:rsidRPr="00457998" w:rsidRDefault="00457998" w:rsidP="00457998">
      <w:pPr>
        <w:widowControl w:val="0"/>
        <w:autoSpaceDE w:val="0"/>
        <w:autoSpaceDN w:val="0"/>
        <w:adjustRightInd w:val="0"/>
        <w:spacing w:after="0" w:line="20" w:lineRule="atLeast"/>
        <w:jc w:val="center"/>
        <w:rPr>
          <w:rFonts w:ascii="Times New Roman" w:eastAsiaTheme="minorEastAsia" w:hAnsi="Times New Roman" w:cs="Times New Roman"/>
          <w:b/>
          <w:bCs/>
          <w:sz w:val="24"/>
          <w:szCs w:val="24"/>
          <w:lang w:eastAsia="ru-RU"/>
        </w:rPr>
      </w:pP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 Муниципальная программа формируется в виде системы следующих документов: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 xml:space="preserve">1) стратегические приоритеты и цели социально-экономического развития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в том числе с указанием связи с национальными целями (далее - стратегические приоритеты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паспорт муниципальной программы по форме согласно приложению № 1 к настоящему Порядку;</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паспорта структурных элементов муниципальной программы и приложения к ним, включая планы реализации структурных элементов муниципальной программы, по форме согласно приложениям № 2 и № 3 к настоящему Порядку;</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перечень объектов капитального строительства, приобретаемых объектов недвижимости (при необходимости);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реестр документов, разрабатываемых и утверждаемых в целях формирования и реализации муниципальной программы, по форме согласно приложению № 4 к настоящему Порядку;</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 иные документы и материалы в сфере реализации муниципальной программы в соответствии с нормативными правовыми актами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2.2. При определении структуры муниципальной программы обособляется:</w:t>
      </w:r>
    </w:p>
    <w:p w:rsidR="00457998" w:rsidRPr="00457998" w:rsidRDefault="00457998" w:rsidP="00457998">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проектная часть, включающая:</w:t>
      </w:r>
    </w:p>
    <w:p w:rsidR="00457998" w:rsidRPr="00457998" w:rsidRDefault="00457998" w:rsidP="00457998">
      <w:pPr>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(далее - региональный проект, входящий в состав национального проекта);</w:t>
      </w:r>
    </w:p>
    <w:p w:rsidR="00457998" w:rsidRPr="00457998" w:rsidRDefault="00457998" w:rsidP="00457998">
      <w:pPr>
        <w:spacing w:after="0" w:line="288"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муниципальный проект – проект, обеспечивающий достижение и (или) вклад в достижение целей и (или) показателей структурных элементов государственной программы Российской Федерации, государственной программы Чувашской Республики, муниципальной программы;</w:t>
      </w:r>
    </w:p>
    <w:p w:rsidR="00457998" w:rsidRPr="00457998" w:rsidRDefault="00457998" w:rsidP="00457998">
      <w:pPr>
        <w:spacing w:after="0" w:line="240" w:lineRule="auto"/>
        <w:ind w:firstLine="53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муниципальный ведомственный проект - проект, обеспечивающий достижение и (или) вклад в достижение показателей государственной программы Российской Федерации, Чувашской Республики, а также достижение иных показателей и (или) решение иных задач соответствующего федерального органа исполнительной власти, органа исполнительной власти Чувашской Республики, иного государственного органа.</w:t>
      </w:r>
    </w:p>
    <w:p w:rsidR="00457998" w:rsidRPr="00457998" w:rsidRDefault="00457998" w:rsidP="00457998">
      <w:pPr>
        <w:spacing w:after="0" w:line="240" w:lineRule="auto"/>
        <w:ind w:firstLine="53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 процессная часть, включающая мероприятия, направленные на выполнение функций и решение текущих задач, реализуемые непрерывно либо на периодической основе в рамках комплексных процессных мероприятий.  </w:t>
      </w:r>
    </w:p>
    <w:p w:rsidR="00457998" w:rsidRPr="00457998" w:rsidRDefault="00457998" w:rsidP="00457998">
      <w:pPr>
        <w:widowControl w:val="0"/>
        <w:autoSpaceDE w:val="0"/>
        <w:autoSpaceDN w:val="0"/>
        <w:adjustRightInd w:val="0"/>
        <w:spacing w:after="0" w:line="240" w:lineRule="auto"/>
        <w:ind w:firstLine="53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2.3. В проектную часть включаются направления деятельности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в рамках которых предусматривается:</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осуществление бюджетных инвестиций в форме капитальных вложений в объекты муниципальной собственности или приобретение объектов недвижимого имущества в муниципальную собственность;</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предоставление субсидий на осуществление капитальных вложений в объекты муниципальной собственности;</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предоставление бюджетных инвестиций и субсидий юридическим лицам;</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выработка предложений по совершенствованию муниципальной политики и нормативного регулирования в сфере реализации муниципальной программы;</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осуществление стимулирующих налоговых расходов;</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 организация и проведение научно-исследовательских и опытно-конструкторских работ в сфере реализации муниципальной программы;</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 создание и развитие информационных систем;</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8) предоставление целевых субсидий муниципальным учреждениям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9) иные направления деятельности, отвечающие критериям проектной деятельности.</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2.4. В процессную часть включаются направления деятельности администрации  </w:t>
      </w:r>
      <w:r>
        <w:rPr>
          <w:rFonts w:ascii="Times New Roman" w:eastAsiaTheme="minorEastAsia" w:hAnsi="Times New Roman" w:cs="Times New Roman"/>
          <w:sz w:val="24"/>
          <w:szCs w:val="24"/>
          <w:lang w:eastAsia="ru-RU"/>
        </w:rPr>
        <w:lastRenderedPageBreak/>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в рамках которых предусматривается:</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выполнение муниципального задания на оказание муниципальных услуг;</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осуществление текущей деятельности муниципальных казенных учреждений;</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предоставление целевых субсидий муниципальным учреждениям (за исключением субсидий, предоставляемых в рамках проектной деятельности);</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оказание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обслуживание муниципального долга муниципального образования;</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 иные направления деятельности.</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bookmarkStart w:id="2" w:name="Par167"/>
      <w:bookmarkEnd w:id="2"/>
      <w:r w:rsidRPr="00457998">
        <w:rPr>
          <w:rFonts w:ascii="Times New Roman" w:eastAsiaTheme="minorEastAsia" w:hAnsi="Times New Roman" w:cs="Times New Roman"/>
          <w:sz w:val="24"/>
          <w:szCs w:val="24"/>
          <w:lang w:eastAsia="ru-RU"/>
        </w:rPr>
        <w:t>2.5. В рамках муниципальной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Перечень отдельных мероприятий устанавливается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самостоятельно.</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2.6. При формировании проектной части муниципальной </w:t>
      </w:r>
      <w:proofErr w:type="gramStart"/>
      <w:r w:rsidRPr="00457998">
        <w:rPr>
          <w:rFonts w:ascii="Times New Roman" w:eastAsiaTheme="minorEastAsia" w:hAnsi="Times New Roman" w:cs="Times New Roman"/>
          <w:sz w:val="24"/>
          <w:szCs w:val="24"/>
          <w:lang w:eastAsia="ru-RU"/>
        </w:rPr>
        <w:t>программы</w:t>
      </w:r>
      <w:proofErr w:type="gramEnd"/>
      <w:r w:rsidRPr="00457998">
        <w:rPr>
          <w:rFonts w:ascii="Times New Roman" w:eastAsiaTheme="minorEastAsia" w:hAnsi="Times New Roman" w:cs="Times New Roman"/>
          <w:sz w:val="24"/>
          <w:szCs w:val="24"/>
          <w:lang w:eastAsia="ru-RU"/>
        </w:rPr>
        <w:t xml:space="preserve"> включаемые в ее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2.7. Муниципальная программа является системой следующих документов, разрабатываемых и утверждаемых постановлением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стратегические приоритеты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паспорт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i/>
          <w:sz w:val="24"/>
          <w:szCs w:val="24"/>
          <w:lang w:eastAsia="ru-RU"/>
        </w:rPr>
      </w:pPr>
      <w:r w:rsidRPr="00457998">
        <w:rPr>
          <w:rFonts w:ascii="Times New Roman" w:eastAsiaTheme="minorEastAsia" w:hAnsi="Times New Roman" w:cs="Times New Roman"/>
          <w:sz w:val="24"/>
          <w:szCs w:val="24"/>
          <w:lang w:eastAsia="ru-RU"/>
        </w:rPr>
        <w:t>3) паспорта структурных элементов муниципальной программы</w:t>
      </w:r>
      <w:r w:rsidRPr="00457998">
        <w:rPr>
          <w:rFonts w:ascii="Times New Roman" w:eastAsiaTheme="minorEastAsia" w:hAnsi="Times New Roman" w:cs="Times New Roman"/>
          <w:i/>
          <w:sz w:val="24"/>
          <w:szCs w:val="24"/>
          <w:lang w:eastAsia="ru-RU"/>
        </w:rPr>
        <w:t>;</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перечень объектов капитального строительства, приобретаемых объектов недвижимости;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 правила предоставления субсидий из бюджета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(при необходимости).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2.8. В стратегические приоритеты муниципальной программы включаются: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 оценка текущего состояния соответствующей сферы социально-экономического развития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описание приоритетов и целей муниципальной политики в сфере реализации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3) сведения о взаимосвязи со стратегическими приоритетами, целями и показателями государственных программ Чувашской Республики; </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задачи муниципального управления, способы их эффективного решения в соответствующей отрасли экономики и сфере муниципального управления.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2.9. В паспорте муниципальной программы необходимо отображать следующие сведения: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наименование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основные положения о муниципальной программе с указанием целей, сроков реализации, куратора муниципальной программы, ответственного исполнителя, перечня направлений (подпрограмм) (при необходимости), а также влияния реализации муниципальной программы на достижение национальных целей (целевых показателей национальных целей);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3) показатели муниципальной программы по годам реализации этой муниципальной программы, сгруппированные по ее целям, с указанием связи с показателями национальных и иных целей;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перечень структурных элементов муниципальной программы с указанием показателей (задач) и кратким описанием ожидаемых эффектов от достижения этих показателей (задач), сроков реализации, ответственных за реализацию соответствующего структурного элемента муниципальной программы, а также связи структурных элементов муниципальной программы с показателями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параметры финансового обеспечения реализации муниципальной программы за весь период ее реализации, включающие: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а) средства бюджета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республиканского бюджета Чувашской Республики, федерального бюджета, средства внебюджетного фонда в разрезе структурных элементов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общий объем налоговых расходов, предусмотренных в рамках этой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При необходимости в паспорт муниципальной программы могут включаться иные сведения.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Форма паспорта муниципальной программы приведена в приложении № 1 к настоящему Порядку.</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2.10. В паспорте структурного элемента муниципальной программы отображаются следующие сведения: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 наименование структурного элемента; </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сведения о кураторе, соисполнителе муниципальной программы, администраторе (при необходимости).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показатели;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сроки реализации;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перечень мероприятий (результатов);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 параметры финансового обеспечения за счет всех источников по годам реализации в целом по структурному элементу муниципальной программы, а также с детализацией по его мероприятиям (результатам);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 план реализации, включающий информацию о контрольных точках, а также объектах мероприятий (результатов).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При необходимости в паспо</w:t>
      </w:r>
      <w:proofErr w:type="gramStart"/>
      <w:r w:rsidRPr="00457998">
        <w:rPr>
          <w:rFonts w:ascii="Times New Roman" w:eastAsiaTheme="minorEastAsia" w:hAnsi="Times New Roman" w:cs="Times New Roman"/>
          <w:sz w:val="24"/>
          <w:szCs w:val="24"/>
          <w:lang w:eastAsia="ru-RU"/>
        </w:rPr>
        <w:t>рт</w:t>
      </w:r>
      <w:r w:rsidR="007D5DE2">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стр</w:t>
      </w:r>
      <w:proofErr w:type="gramEnd"/>
      <w:r w:rsidRPr="00457998">
        <w:rPr>
          <w:rFonts w:ascii="Times New Roman" w:eastAsiaTheme="minorEastAsia" w:hAnsi="Times New Roman" w:cs="Times New Roman"/>
          <w:sz w:val="24"/>
          <w:szCs w:val="24"/>
          <w:lang w:eastAsia="ru-RU"/>
        </w:rPr>
        <w:t>уктурного элемента муниципальной программы могут включаться иные сведения.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Формы паспортов регионального проекта, входящего в состав национального проекта, иного муниципального проекта, муниципального ведомственного проекта, комплекса процессных мероприятий приведены в приложениях № 2 и № 3 к настоящему Порядку. </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2.11. Структурные элементы муниципальных программ при необходимости группируются по направлениям (подпрограммам)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2.12. Цели, показатели муниципальной программы и структурных элементов муниципальной программы должны соответствовать критериям конкретности, измеримости, достижимости, актуальности и ограниченности во времени.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Цель, показатель муниципальной программы и структурного элемента муниципальной программы, как правило, формулируются с указанием целевого значения показателя, отражающего конечный социально-экономический эффект от реализации муниципальной программы, структурного элемента муниципальной программы на момент окончания реализации этой муниципальной программы, структурного элемента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Для каждой цели муниципальной программы формируются показатели, отражающие конечные общественно значимые социально-экономические эффекты от реализации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Допускается включение в муниципальную программу комплекса процессных мероприятий, для которых показатели не устанавливаются.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2.13. В перечень показателей муниципальных программ, показателей ее структурных элементов включаются: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1) показатели, характеризующие достижение национальных целей;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 показатели приоритетов социально-экономического развития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определяемые в документах стратегического планирования;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показатели уровня удовлетворенности граждан Российской Федерации качеством предоставляемых муниципальных услуг в соответствующей сфере социально-экономического развития муниципального образования (при необходимости);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показатели для оценки эффективности деятельности органов местного самоуправления;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показатели, доведенные соглашениями о реализации на территории муниципального образования государственных программ Чувашской Республики, направленные на достижение целей и показателей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2.14. Показатели муниципальной программы и структурных элементов муниципальной программы должны отвечать критериям точности, однозначности, измеримости (</w:t>
      </w:r>
      <w:proofErr w:type="spellStart"/>
      <w:r w:rsidRPr="00457998">
        <w:rPr>
          <w:rFonts w:ascii="Times New Roman" w:eastAsiaTheme="minorEastAsia" w:hAnsi="Times New Roman" w:cs="Times New Roman"/>
          <w:sz w:val="24"/>
          <w:szCs w:val="24"/>
          <w:lang w:eastAsia="ru-RU"/>
        </w:rPr>
        <w:t>счетности</w:t>
      </w:r>
      <w:proofErr w:type="spellEnd"/>
      <w:r w:rsidRPr="00457998">
        <w:rPr>
          <w:rFonts w:ascii="Times New Roman" w:eastAsiaTheme="minorEastAsia" w:hAnsi="Times New Roman" w:cs="Times New Roman"/>
          <w:sz w:val="24"/>
          <w:szCs w:val="24"/>
          <w:lang w:eastAsia="ru-RU"/>
        </w:rPr>
        <w:t>), сопоставимости, достоверности, своевременности, регулярности (возможности проведения ежемесячной оценки их достижения, в том числе социальных эффектов от реализации муниципальных программ).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Обязательными атрибутивными признаками, характеризующими показатели муниципальной программы и показатели ее структурных элементов, являются: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наименование показателя;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единица измерения показателя (по ОКЕИ);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базовое значение показателя (с указанием года);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 значение показателя (по годам реализации);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 характеристика планируемой динамики показателя (возрастание или убывание);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е) метод расчета (накопительный итог или дискретный показатель);</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 связь с показателем государственной программы Чувашской Республики и (или) ее структурного элемента.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качестве дополнительных атрибутивных признаков, характеризующих показатели муниципальной программы и показатели ее структурных элементов, необходимо использовать следующие: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уровень показателя (показатель муниципальной программы или показатель структурного элемента такой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должностное лицо, ответственное за достижение показателя;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связь с документом стратегического планирования, поручением, иным документом, в соответствии с которым показатель включен в муниципальную программу, ее структурный элемент;</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 информационная система (источник данных), содержащая сведения о показателях и их значениях (при наличии);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2.15. 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Мероприятия (результаты) группируются по задачам структурных элементов муниципальных программ.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2.16. Мероприятие (результат) структурного элемента муниципальной программы должно формироваться исходя из принципов конкретности, точности, достоверности, измеримости (</w:t>
      </w:r>
      <w:proofErr w:type="spellStart"/>
      <w:r w:rsidRPr="00457998">
        <w:rPr>
          <w:rFonts w:ascii="Times New Roman" w:eastAsiaTheme="minorEastAsia" w:hAnsi="Times New Roman" w:cs="Times New Roman"/>
          <w:sz w:val="24"/>
          <w:szCs w:val="24"/>
          <w:lang w:eastAsia="ru-RU"/>
        </w:rPr>
        <w:t>счетности</w:t>
      </w:r>
      <w:proofErr w:type="spellEnd"/>
      <w:r w:rsidRPr="00457998">
        <w:rPr>
          <w:rFonts w:ascii="Times New Roman" w:eastAsiaTheme="minorEastAsia" w:hAnsi="Times New Roman" w:cs="Times New Roman"/>
          <w:sz w:val="24"/>
          <w:szCs w:val="24"/>
          <w:lang w:eastAsia="ru-RU"/>
        </w:rPr>
        <w:t>), возможности мониторинга, и выполнения показателей (задач) структурного элемента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 xml:space="preserve">Мероприятие (результат) в паспорте структурного элемента муниципальной программы должно содержать наименование, единицу измерения, тип мероприятия </w:t>
      </w:r>
      <w:r w:rsidRPr="00457998">
        <w:rPr>
          <w:rFonts w:ascii="Times New Roman" w:eastAsiaTheme="minorEastAsia" w:hAnsi="Times New Roman" w:cs="Times New Roman"/>
          <w:sz w:val="24"/>
          <w:szCs w:val="24"/>
          <w:lang w:eastAsia="ru-RU"/>
        </w:rPr>
        <w:lastRenderedPageBreak/>
        <w:t>(результата), срок реализации, ответственного за его реализацию, объем финансового обеспечения по годам реализации, базовое значение на момент начала реализации муниципальной программы и плановые значения по годам реализации до завершения его реализации, вид документа, подтверждающего выполнение (достижение) мероприятия (результата), связь с показателем муниципальной программы/показателем, задачей</w:t>
      </w:r>
      <w:proofErr w:type="gramEnd"/>
      <w:r w:rsidRPr="00457998">
        <w:rPr>
          <w:rFonts w:ascii="Times New Roman" w:eastAsiaTheme="minorEastAsia" w:hAnsi="Times New Roman" w:cs="Times New Roman"/>
          <w:sz w:val="24"/>
          <w:szCs w:val="24"/>
          <w:lang w:eastAsia="ru-RU"/>
        </w:rPr>
        <w:t xml:space="preserve"> структурного элемента такой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Наименование мероприятия (результата) структурного элемента муниципальной программы должно быть сформулировано в виде завершенного действия, </w:t>
      </w:r>
      <w:proofErr w:type="gramStart"/>
      <w:r w:rsidRPr="00457998">
        <w:rPr>
          <w:rFonts w:ascii="Times New Roman" w:eastAsiaTheme="minorEastAsia" w:hAnsi="Times New Roman" w:cs="Times New Roman"/>
          <w:sz w:val="24"/>
          <w:szCs w:val="24"/>
          <w:lang w:eastAsia="ru-RU"/>
        </w:rPr>
        <w:t>характеризующего</w:t>
      </w:r>
      <w:proofErr w:type="gramEnd"/>
      <w:r w:rsidRPr="00457998">
        <w:rPr>
          <w:rFonts w:ascii="Times New Roman" w:eastAsiaTheme="minorEastAsia" w:hAnsi="Times New Roman" w:cs="Times New Roman"/>
          <w:sz w:val="24"/>
          <w:szCs w:val="24"/>
          <w:lang w:eastAsia="ru-RU"/>
        </w:rPr>
        <w:t xml:space="preserve"> в том числе количество создаваемых (приобретаемых) материальных и нематериальных объектов, объем оказываемых услуг или выполняемых работ.</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качестве дополнительных атрибутивных признаков, характеризующих мероприятия (результаты) структурного элемента муниципальной программы, используются следующие: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характеристика мероприятия (результата) - краткое описание выполняемой деятельности с указанием дополнительных качественных или количественных параметров мероприятия (результата), не дублирующих его наименование;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взаимосвязь с иными мероприятиями (результатами);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информационная система (источник данных), содержащая информацию о мероприятиях (результатах) и их значениях (при наличии).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Для мероприятий (результатов) процессной части муниципальной программы, а также отдельных мероприятий допускается не устанавливать их значения, а также сроки окончания реализации.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Мероприятие (результат) структурного элемента муниципальной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Мероприятия (результаты) отражают непосредственный итог действий, совершаемых для достижения показателей (задач) соответствующего структурного элемента муниципальной программы. Плановые значения для мероприятий (результатов) устанавливаются по годам, а на текущий финансовый год с помесячной детализацией.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2.17. Мероприятия (результаты) структурного элемента муниципальной программы формируются с учетом соблюдения принципа </w:t>
      </w:r>
      <w:proofErr w:type="spellStart"/>
      <w:r w:rsidRPr="00457998">
        <w:rPr>
          <w:rFonts w:ascii="Times New Roman" w:eastAsiaTheme="minorEastAsia" w:hAnsi="Times New Roman" w:cs="Times New Roman"/>
          <w:sz w:val="24"/>
          <w:szCs w:val="24"/>
          <w:lang w:eastAsia="ru-RU"/>
        </w:rPr>
        <w:t>прослеживаемости</w:t>
      </w:r>
      <w:proofErr w:type="spellEnd"/>
      <w:r w:rsidRPr="00457998">
        <w:rPr>
          <w:rFonts w:ascii="Times New Roman" w:eastAsiaTheme="minorEastAsia" w:hAnsi="Times New Roman" w:cs="Times New Roman"/>
          <w:sz w:val="24"/>
          <w:szCs w:val="24"/>
          <w:lang w:eastAsia="ru-RU"/>
        </w:rPr>
        <w:t xml:space="preserve"> финансирования мероприятия (результата) - увязки одного мероприятия (результата) с одним направлением расходов, за исключением мероприятий (результатов), источником финансового </w:t>
      </w:r>
      <w:proofErr w:type="gramStart"/>
      <w:r w:rsidRPr="00457998">
        <w:rPr>
          <w:rFonts w:ascii="Times New Roman" w:eastAsiaTheme="minorEastAsia" w:hAnsi="Times New Roman" w:cs="Times New Roman"/>
          <w:sz w:val="24"/>
          <w:szCs w:val="24"/>
          <w:lang w:eastAsia="ru-RU"/>
        </w:rPr>
        <w:t>обеспечения</w:t>
      </w:r>
      <w:proofErr w:type="gramEnd"/>
      <w:r w:rsidRPr="00457998">
        <w:rPr>
          <w:rFonts w:ascii="Times New Roman" w:eastAsiaTheme="minorEastAsia" w:hAnsi="Times New Roman" w:cs="Times New Roman"/>
          <w:sz w:val="24"/>
          <w:szCs w:val="24"/>
          <w:lang w:eastAsia="ru-RU"/>
        </w:rPr>
        <w:t xml:space="preserve"> реализации которых является консолидированная субсидия. </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2.18. Параметры финансового обеспечения реализации структурных элементов  муниципальной программы планируются в разрезе мероприятий (результатов). </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2.19. Ответственным исполнителем муниципальной программы осуществляется формирование реестра документов, указанных в пункте 2.1 настоящего Порядка (далее - реестр документов) согласно приложению № 4 к настоящему Порядку, а также обеспечиваются его актуальность и полнота.</w:t>
      </w:r>
    </w:p>
    <w:p w:rsidR="00457998" w:rsidRPr="00457998" w:rsidRDefault="00457998" w:rsidP="00457998">
      <w:pPr>
        <w:widowControl w:val="0"/>
        <w:autoSpaceDE w:val="0"/>
        <w:autoSpaceDN w:val="0"/>
        <w:adjustRightInd w:val="0"/>
        <w:spacing w:after="0" w:line="20" w:lineRule="atLeast"/>
        <w:jc w:val="center"/>
        <w:rPr>
          <w:rFonts w:ascii="Times New Roman" w:eastAsiaTheme="minorEastAsia" w:hAnsi="Times New Roman" w:cs="Times New Roman"/>
          <w:b/>
          <w:bCs/>
          <w:color w:val="FF0000"/>
          <w:sz w:val="24"/>
          <w:szCs w:val="24"/>
          <w:lang w:eastAsia="ru-RU"/>
        </w:rPr>
      </w:pPr>
    </w:p>
    <w:p w:rsidR="00457998" w:rsidRPr="00457998" w:rsidRDefault="00B3587D"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III</w:t>
      </w:r>
      <w:r w:rsidR="00457998" w:rsidRPr="00457998">
        <w:rPr>
          <w:rFonts w:ascii="Times New Roman" w:eastAsiaTheme="minorEastAsia" w:hAnsi="Times New Roman" w:cs="Times New Roman"/>
          <w:b/>
          <w:bCs/>
          <w:sz w:val="24"/>
          <w:szCs w:val="24"/>
          <w:lang w:eastAsia="ru-RU"/>
        </w:rPr>
        <w:t>. Разработка муниципальной программы и внесение в нее изменений.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3.1. Разработка муниципальных программ осуществляется ответственным исполнителем совместно с соисполнителями и участниками в соответствии с перечнем мун</w:t>
      </w:r>
      <w:r w:rsidR="00554971">
        <w:rPr>
          <w:rFonts w:ascii="Times New Roman" w:eastAsiaTheme="minorEastAsia" w:hAnsi="Times New Roman" w:cs="Times New Roman"/>
          <w:sz w:val="24"/>
          <w:szCs w:val="24"/>
          <w:lang w:eastAsia="ru-RU"/>
        </w:rPr>
        <w:t>иципальных программ, утверждаемого</w:t>
      </w:r>
      <w:r w:rsidRPr="00457998">
        <w:rPr>
          <w:rFonts w:ascii="Times New Roman" w:eastAsiaTheme="minorEastAsia" w:hAnsi="Times New Roman" w:cs="Times New Roman"/>
          <w:sz w:val="24"/>
          <w:szCs w:val="24"/>
        </w:rPr>
        <w:t xml:space="preserve"> </w:t>
      </w:r>
      <w:r w:rsidR="00554971">
        <w:rPr>
          <w:rFonts w:ascii="Times New Roman" w:eastAsiaTheme="minorEastAsia" w:hAnsi="Times New Roman" w:cs="Times New Roman"/>
          <w:sz w:val="24"/>
          <w:szCs w:val="24"/>
        </w:rPr>
        <w:t>постановлением</w:t>
      </w:r>
      <w:r w:rsidRPr="00457998">
        <w:rPr>
          <w:rFonts w:ascii="Times New Roman" w:eastAsiaTheme="minorEastAsia" w:hAnsi="Times New Roman" w:cs="Times New Roman"/>
          <w:sz w:val="24"/>
          <w:szCs w:val="24"/>
        </w:rPr>
        <w:t xml:space="preserve"> </w:t>
      </w:r>
      <w:r w:rsidRPr="00457998">
        <w:rPr>
          <w:rFonts w:ascii="Times New Roman" w:eastAsiaTheme="minorEastAsia" w:hAnsi="Times New Roman" w:cs="Times New Roman"/>
          <w:sz w:val="24"/>
          <w:szCs w:val="24"/>
          <w:lang w:eastAsia="ru-RU"/>
        </w:rPr>
        <w:t xml:space="preserve">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Решением о разработке муниципальной программы является включение ее наименования в перечень муниципальных программ.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перечне муниципальных программ указываются наименование каждой муниципальной программы, направления (подпрограммы), период реализации, ответственный исполнитель муниципальной программы и куратор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 xml:space="preserve">Проект перечня муниципальных программ формируется отделом </w:t>
      </w:r>
      <w:r w:rsidR="00554971">
        <w:rPr>
          <w:rFonts w:ascii="Times New Roman" w:eastAsiaTheme="minorEastAsia" w:hAnsi="Times New Roman" w:cs="Times New Roman"/>
          <w:sz w:val="24"/>
          <w:szCs w:val="24"/>
          <w:lang w:eastAsia="ru-RU"/>
        </w:rPr>
        <w:t>сельского хозяйства, экономики</w:t>
      </w:r>
      <w:r w:rsidRPr="00457998">
        <w:rPr>
          <w:rFonts w:ascii="Times New Roman" w:eastAsiaTheme="minorEastAsia" w:hAnsi="Times New Roman" w:cs="Times New Roman"/>
          <w:sz w:val="24"/>
          <w:szCs w:val="24"/>
          <w:lang w:eastAsia="ru-RU"/>
        </w:rPr>
        <w:t xml:space="preserve"> и </w:t>
      </w:r>
      <w:r w:rsidR="00554971">
        <w:rPr>
          <w:rFonts w:ascii="Times New Roman" w:eastAsiaTheme="minorEastAsia" w:hAnsi="Times New Roman" w:cs="Times New Roman"/>
          <w:sz w:val="24"/>
          <w:szCs w:val="24"/>
          <w:lang w:eastAsia="ru-RU"/>
        </w:rPr>
        <w:t>инвестиционной деятельности</w:t>
      </w:r>
      <w:r w:rsidRPr="00457998">
        <w:rPr>
          <w:rFonts w:ascii="Times New Roman" w:eastAsiaTheme="minorEastAsia" w:hAnsi="Times New Roman" w:cs="Times New Roman"/>
          <w:sz w:val="24"/>
          <w:szCs w:val="24"/>
          <w:lang w:eastAsia="ru-RU"/>
        </w:rPr>
        <w:t xml:space="preserve"> </w:t>
      </w:r>
      <w:r w:rsidR="00B3587D">
        <w:rPr>
          <w:rFonts w:ascii="Times New Roman" w:eastAsiaTheme="minorEastAsia" w:hAnsi="Times New Roman" w:cs="Times New Roman"/>
          <w:sz w:val="24"/>
          <w:szCs w:val="24"/>
          <w:lang w:eastAsia="ru-RU"/>
        </w:rPr>
        <w:t>управления</w:t>
      </w:r>
      <w:r w:rsidR="00B3587D" w:rsidRPr="00B3587D">
        <w:t xml:space="preserve"> </w:t>
      </w:r>
      <w:r w:rsidR="00B3587D" w:rsidRPr="00B3587D">
        <w:rPr>
          <w:rFonts w:ascii="Times New Roman" w:eastAsiaTheme="minorEastAsia" w:hAnsi="Times New Roman" w:cs="Times New Roman"/>
          <w:sz w:val="24"/>
          <w:szCs w:val="24"/>
          <w:lang w:eastAsia="ru-RU"/>
        </w:rPr>
        <w:t>сельского хозяйства, экономики и инвестиционной деятельности</w:t>
      </w:r>
      <w:r w:rsidR="00B3587D">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 xml:space="preserve">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w:t>
      </w:r>
      <w:r w:rsidRPr="00457998">
        <w:rPr>
          <w:rFonts w:ascii="Times New Roman" w:eastAsiaTheme="minorEastAsia" w:hAnsi="Times New Roman" w:cs="Times New Roman"/>
          <w:sz w:val="24"/>
          <w:szCs w:val="24"/>
          <w:lang w:eastAsia="ru-RU"/>
        </w:rPr>
        <w:lastRenderedPageBreak/>
        <w:t xml:space="preserve">Чувашской </w:t>
      </w:r>
      <w:r w:rsidRPr="00923886">
        <w:rPr>
          <w:rFonts w:ascii="Times New Roman" w:eastAsiaTheme="minorEastAsia" w:hAnsi="Times New Roman" w:cs="Times New Roman"/>
          <w:sz w:val="24"/>
          <w:szCs w:val="24"/>
          <w:lang w:eastAsia="ru-RU"/>
        </w:rPr>
        <w:t xml:space="preserve">Республики </w:t>
      </w:r>
      <w:r w:rsidR="00554971" w:rsidRPr="00923886">
        <w:rPr>
          <w:rFonts w:ascii="Times New Roman" w:eastAsiaTheme="minorEastAsia" w:hAnsi="Times New Roman" w:cs="Times New Roman"/>
          <w:sz w:val="24"/>
          <w:szCs w:val="24"/>
          <w:lang w:eastAsia="ru-RU"/>
        </w:rPr>
        <w:t>по согласованию с финансовым отделом Канашского муниципального округа Чувашской Республики исходя из стратегии социально-экономического развития Канашского муниципального округа Чувашской Республики, документов стратегического планирования Канашского муниципального округа Чувашской Республики, на основании положений нормативных правовых актов Российской</w:t>
      </w:r>
      <w:proofErr w:type="gramEnd"/>
      <w:r w:rsidR="00554971" w:rsidRPr="00923886">
        <w:rPr>
          <w:rFonts w:ascii="Times New Roman" w:eastAsiaTheme="minorEastAsia" w:hAnsi="Times New Roman" w:cs="Times New Roman"/>
          <w:sz w:val="24"/>
          <w:szCs w:val="24"/>
          <w:lang w:eastAsia="ru-RU"/>
        </w:rPr>
        <w:t xml:space="preserve"> Федерации, Чувашской Республики, Канашского муниципального округа Чувашской Республики, предусматривающих реализацию муниципальных программ, во исполнение отдельных решений Главы Чувашской Республики и Кабинета Министров Чувашской Республики, главы Канашского муниципального округа Чувашской Республики, а также с учетом предложений структурных подразделений администрации Канашского муниципального округа Чувашской Республики</w:t>
      </w:r>
      <w:r w:rsidRPr="00923886">
        <w:rPr>
          <w:rFonts w:ascii="Times New Roman" w:eastAsiaTheme="minorEastAsia" w:hAnsi="Times New Roman" w:cs="Times New Roman"/>
          <w:sz w:val="24"/>
          <w:szCs w:val="24"/>
          <w:lang w:eastAsia="ru-RU"/>
        </w:rPr>
        <w:t>.</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течение текущего финансового года допускается внесение изменений в перечень муниципальных программ, обусловленное необходимостью:</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корректировки наименования муниципальных программ;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смены ответственного исполнителя муниципальной программы и куратора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прекращения реализации муниципальных программ;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дополнения муниципальными программами.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3.2. Формирование паспорта муниципальной программы осуществляется ее ответственным исполнителем, паспорта структурного элемента муниципальной программы - соответствующим соисполнителем такой программы с учетом предложений заинтересованных структурных подразделений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(далее - заинтересованные структурные подразделения).</w:t>
      </w:r>
    </w:p>
    <w:p w:rsidR="00457998" w:rsidRPr="00457998" w:rsidRDefault="00457998" w:rsidP="00457998">
      <w:pPr>
        <w:spacing w:after="0" w:line="240" w:lineRule="auto"/>
        <w:ind w:firstLine="567"/>
        <w:jc w:val="both"/>
        <w:rPr>
          <w:rFonts w:ascii="Times New Roman" w:eastAsiaTheme="minorEastAsia" w:hAnsi="Times New Roman" w:cs="Times New Roman"/>
          <w:color w:val="FF0000"/>
          <w:sz w:val="24"/>
          <w:szCs w:val="24"/>
          <w:lang w:eastAsia="ru-RU"/>
        </w:rPr>
      </w:pPr>
      <w:r w:rsidRPr="00457998">
        <w:rPr>
          <w:rFonts w:ascii="Times New Roman" w:eastAsiaTheme="minorEastAsia" w:hAnsi="Times New Roman" w:cs="Times New Roman"/>
          <w:sz w:val="24"/>
          <w:szCs w:val="24"/>
          <w:lang w:eastAsia="ru-RU"/>
        </w:rPr>
        <w:t>3.3. В перечень заинтересованных структурных подразделений при определении порядка согласования проекта паспорта муниципальной программы, проекта паспорта структурного элемента муниципальной программы, изменений в указанные паспорта включают:</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ответственного исполнителя муниципальной программы (при рассмотрении документов, формируемых соисполнителем и участниками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соисполнителя, участника муниципальной программы;</w:t>
      </w:r>
    </w:p>
    <w:p w:rsidR="00114CE7"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в) финансовый отдел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(далее – финансовый отдел)</w:t>
      </w:r>
      <w:r w:rsidR="00114CE7">
        <w:rPr>
          <w:rFonts w:ascii="Times New Roman" w:eastAsiaTheme="minorEastAsia" w:hAnsi="Times New Roman" w:cs="Times New Roman"/>
          <w:sz w:val="24"/>
          <w:szCs w:val="24"/>
          <w:lang w:eastAsia="ru-RU"/>
        </w:rPr>
        <w:t>;</w:t>
      </w:r>
    </w:p>
    <w:p w:rsidR="00457998" w:rsidRDefault="00114CE7" w:rsidP="00457998">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г) отдел сельского хозяйства, экономики и инвестиционной деятельности управления </w:t>
      </w:r>
      <w:r w:rsidRPr="00114CE7">
        <w:rPr>
          <w:rFonts w:ascii="Times New Roman" w:eastAsiaTheme="minorEastAsia" w:hAnsi="Times New Roman" w:cs="Times New Roman"/>
          <w:sz w:val="24"/>
          <w:szCs w:val="24"/>
          <w:lang w:eastAsia="ru-RU"/>
        </w:rPr>
        <w:t>сельского хозяйства, экономики и инвестиционной деятельности</w:t>
      </w:r>
      <w:r w:rsidRPr="00114CE7">
        <w:t xml:space="preserve"> </w:t>
      </w:r>
      <w:r w:rsidRPr="00114CE7">
        <w:rPr>
          <w:rFonts w:ascii="Times New Roman" w:eastAsiaTheme="minorEastAsia" w:hAnsi="Times New Roman" w:cs="Times New Roman"/>
          <w:sz w:val="24"/>
          <w:szCs w:val="24"/>
          <w:lang w:eastAsia="ru-RU"/>
        </w:rPr>
        <w:t>администрации Канашского муниципального округа Чувашской Республики</w:t>
      </w:r>
      <w:r w:rsidR="00457998" w:rsidRPr="00457998">
        <w:rPr>
          <w:rFonts w:ascii="Times New Roman" w:eastAsiaTheme="minorEastAsia" w:hAnsi="Times New Roman" w:cs="Times New Roman"/>
          <w:sz w:val="24"/>
          <w:szCs w:val="24"/>
          <w:lang w:eastAsia="ru-RU"/>
        </w:rPr>
        <w:t>.</w:t>
      </w:r>
    </w:p>
    <w:p w:rsidR="00501988" w:rsidRPr="00457998" w:rsidRDefault="00501988" w:rsidP="00457998">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3.4. </w:t>
      </w:r>
      <w:r w:rsidRPr="00501988">
        <w:rPr>
          <w:rFonts w:ascii="Times New Roman" w:eastAsiaTheme="minorEastAsia" w:hAnsi="Times New Roman" w:cs="Times New Roman"/>
          <w:sz w:val="24"/>
          <w:szCs w:val="24"/>
          <w:lang w:eastAsia="ru-RU"/>
        </w:rPr>
        <w:t>Внесение изменений в паспорта муниципальной программы, ее структурных элементов следует осуществлять до момента наступления сроков достижения (выполнения) изменяемых параметров такой программы, ее структурного элемента.</w:t>
      </w:r>
    </w:p>
    <w:p w:rsid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r w:rsidR="00114CE7">
        <w:rPr>
          <w:rFonts w:ascii="Times New Roman" w:eastAsiaTheme="minorEastAsia" w:hAnsi="Times New Roman" w:cs="Times New Roman"/>
          <w:sz w:val="24"/>
          <w:szCs w:val="24"/>
          <w:lang w:eastAsia="ru-RU"/>
        </w:rPr>
        <w:t>5</w:t>
      </w:r>
      <w:r w:rsidRPr="00457998">
        <w:rPr>
          <w:rFonts w:ascii="Times New Roman" w:eastAsiaTheme="minorEastAsia" w:hAnsi="Times New Roman" w:cs="Times New Roman"/>
          <w:sz w:val="24"/>
          <w:szCs w:val="24"/>
          <w:lang w:eastAsia="ru-RU"/>
        </w:rPr>
        <w:t>. Разработка муниципальной программы, подлежащей реализации начиная с очередного финансового года, осуществляется в рамках подготовки проекта нормативного правового акта о местном бюджете на очередной финансовый год и плановый период.</w:t>
      </w:r>
    </w:p>
    <w:p w:rsidR="00F3544F" w:rsidRPr="00457998" w:rsidRDefault="00F3544F" w:rsidP="00F3544F">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r w:rsidR="00114CE7">
        <w:rPr>
          <w:rFonts w:ascii="Times New Roman" w:eastAsiaTheme="minorEastAsia" w:hAnsi="Times New Roman" w:cs="Times New Roman"/>
          <w:sz w:val="24"/>
          <w:szCs w:val="24"/>
          <w:lang w:eastAsia="ru-RU"/>
        </w:rPr>
        <w:t>6</w:t>
      </w:r>
      <w:r w:rsidRPr="00457998">
        <w:rPr>
          <w:rFonts w:ascii="Times New Roman" w:eastAsiaTheme="minorEastAsia" w:hAnsi="Times New Roman" w:cs="Times New Roman"/>
          <w:sz w:val="24"/>
          <w:szCs w:val="24"/>
          <w:lang w:eastAsia="ru-RU"/>
        </w:rPr>
        <w:t>. При разработке проекта муниципальной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в соответствии с действующим законодательством.</w:t>
      </w:r>
    </w:p>
    <w:p w:rsidR="00F3544F" w:rsidRPr="00457998" w:rsidRDefault="00114CE7" w:rsidP="00F3544F">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3.7</w:t>
      </w:r>
      <w:r w:rsidR="00F3544F" w:rsidRPr="00457998">
        <w:rPr>
          <w:rFonts w:ascii="Times New Roman" w:eastAsiaTheme="minorEastAsia" w:hAnsi="Times New Roman" w:cs="Times New Roman"/>
          <w:sz w:val="24"/>
          <w:szCs w:val="24"/>
          <w:lang w:eastAsia="ru-RU"/>
        </w:rPr>
        <w:t>.</w:t>
      </w:r>
      <w:r w:rsidR="00501988">
        <w:rPr>
          <w:rFonts w:ascii="Times New Roman" w:eastAsiaTheme="minorEastAsia" w:hAnsi="Times New Roman" w:cs="Times New Roman"/>
          <w:sz w:val="24"/>
          <w:szCs w:val="24"/>
          <w:lang w:eastAsia="ru-RU"/>
        </w:rPr>
        <w:t xml:space="preserve"> </w:t>
      </w:r>
      <w:r w:rsidR="00F3544F" w:rsidRPr="00457998">
        <w:rPr>
          <w:rFonts w:ascii="Times New Roman" w:eastAsiaTheme="minorEastAsia" w:hAnsi="Times New Roman" w:cs="Times New Roman"/>
          <w:sz w:val="24"/>
          <w:szCs w:val="24"/>
          <w:lang w:eastAsia="ru-RU"/>
        </w:rPr>
        <w:t xml:space="preserve">Проект муниципальной программы подлежит общественному обсуждению. </w:t>
      </w:r>
      <w:r w:rsidR="00F3544F" w:rsidRPr="00837D73">
        <w:rPr>
          <w:rFonts w:ascii="Times New Roman" w:eastAsiaTheme="minorEastAsia" w:hAnsi="Times New Roman" w:cs="Times New Roman"/>
          <w:sz w:val="24"/>
          <w:szCs w:val="24"/>
          <w:lang w:eastAsia="ru-RU"/>
        </w:rPr>
        <w:t>Порядок</w:t>
      </w:r>
      <w:r w:rsidR="00F3544F">
        <w:rPr>
          <w:rFonts w:ascii="Times New Roman" w:eastAsiaTheme="minorEastAsia" w:hAnsi="Times New Roman" w:cs="Times New Roman"/>
          <w:sz w:val="24"/>
          <w:szCs w:val="24"/>
          <w:lang w:eastAsia="ru-RU"/>
        </w:rPr>
        <w:t xml:space="preserve"> </w:t>
      </w:r>
      <w:r w:rsidR="00F3544F" w:rsidRPr="00837D73">
        <w:rPr>
          <w:rFonts w:ascii="Times New Roman" w:eastAsiaTheme="minorEastAsia" w:hAnsi="Times New Roman" w:cs="Times New Roman"/>
          <w:sz w:val="24"/>
          <w:szCs w:val="24"/>
          <w:lang w:eastAsia="ru-RU"/>
        </w:rPr>
        <w:t>проведения о</w:t>
      </w:r>
      <w:r w:rsidR="00F3544F">
        <w:rPr>
          <w:rFonts w:ascii="Times New Roman" w:eastAsiaTheme="minorEastAsia" w:hAnsi="Times New Roman" w:cs="Times New Roman"/>
          <w:sz w:val="24"/>
          <w:szCs w:val="24"/>
          <w:lang w:eastAsia="ru-RU"/>
        </w:rPr>
        <w:t xml:space="preserve">бщественных обсуждений проектов </w:t>
      </w:r>
      <w:r w:rsidR="00F3544F" w:rsidRPr="00837D73">
        <w:rPr>
          <w:rFonts w:ascii="Times New Roman" w:eastAsiaTheme="minorEastAsia" w:hAnsi="Times New Roman" w:cs="Times New Roman"/>
          <w:sz w:val="24"/>
          <w:szCs w:val="24"/>
          <w:lang w:eastAsia="ru-RU"/>
        </w:rPr>
        <w:t>муниципальных программ Канашского муниципального округа</w:t>
      </w:r>
      <w:r w:rsidR="00F3544F">
        <w:rPr>
          <w:rFonts w:ascii="Times New Roman" w:eastAsiaTheme="minorEastAsia" w:hAnsi="Times New Roman" w:cs="Times New Roman"/>
          <w:sz w:val="24"/>
          <w:szCs w:val="24"/>
          <w:lang w:eastAsia="ru-RU"/>
        </w:rPr>
        <w:t xml:space="preserve"> </w:t>
      </w:r>
      <w:r w:rsidR="00F3544F" w:rsidRPr="00837D73">
        <w:rPr>
          <w:rFonts w:ascii="Times New Roman" w:eastAsiaTheme="minorEastAsia" w:hAnsi="Times New Roman" w:cs="Times New Roman"/>
          <w:sz w:val="24"/>
          <w:szCs w:val="24"/>
          <w:lang w:eastAsia="ru-RU"/>
        </w:rPr>
        <w:t xml:space="preserve">Чувашской Республики </w:t>
      </w:r>
      <w:r w:rsidR="00F3544F" w:rsidRPr="00457998">
        <w:rPr>
          <w:rFonts w:ascii="Times New Roman" w:eastAsiaTheme="minorEastAsia" w:hAnsi="Times New Roman" w:cs="Times New Roman"/>
          <w:sz w:val="24"/>
          <w:szCs w:val="24"/>
          <w:lang w:eastAsia="ru-RU"/>
        </w:rPr>
        <w:t xml:space="preserve">утвержден постановлением администрации </w:t>
      </w:r>
      <w:r w:rsidR="00F3544F">
        <w:rPr>
          <w:rFonts w:ascii="Times New Roman" w:eastAsiaTheme="minorEastAsia" w:hAnsi="Times New Roman" w:cs="Times New Roman"/>
          <w:sz w:val="24"/>
          <w:szCs w:val="24"/>
          <w:lang w:eastAsia="ru-RU"/>
        </w:rPr>
        <w:t>Канашского</w:t>
      </w:r>
      <w:r w:rsidR="00F3544F" w:rsidRPr="00457998">
        <w:rPr>
          <w:rFonts w:ascii="Times New Roman" w:eastAsiaTheme="minorEastAsia" w:hAnsi="Times New Roman" w:cs="Times New Roman"/>
          <w:sz w:val="24"/>
          <w:szCs w:val="24"/>
          <w:lang w:eastAsia="ru-RU"/>
        </w:rPr>
        <w:t xml:space="preserve"> муниципального округа Чувашской Республики от </w:t>
      </w:r>
      <w:r w:rsidR="00F3544F">
        <w:rPr>
          <w:rFonts w:ascii="Times New Roman" w:eastAsiaTheme="minorEastAsia" w:hAnsi="Times New Roman" w:cs="Times New Roman"/>
          <w:sz w:val="24"/>
          <w:szCs w:val="24"/>
          <w:lang w:eastAsia="ru-RU"/>
        </w:rPr>
        <w:t>27.03.2023 № 275</w:t>
      </w:r>
      <w:r w:rsidR="00F3544F" w:rsidRPr="00457998">
        <w:rPr>
          <w:rFonts w:ascii="Times New Roman" w:eastAsiaTheme="minorEastAsia" w:hAnsi="Times New Roman" w:cs="Times New Roman"/>
          <w:sz w:val="24"/>
          <w:szCs w:val="24"/>
          <w:lang w:eastAsia="ru-RU"/>
        </w:rPr>
        <w:t>.</w:t>
      </w:r>
    </w:p>
    <w:p w:rsidR="00F3544F" w:rsidRDefault="00114CE7" w:rsidP="00F3544F">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3.8</w:t>
      </w:r>
      <w:r w:rsidR="00F3544F" w:rsidRPr="00457998">
        <w:rPr>
          <w:rFonts w:ascii="Times New Roman" w:eastAsiaTheme="minorEastAsia" w:hAnsi="Times New Roman" w:cs="Times New Roman"/>
          <w:sz w:val="24"/>
          <w:szCs w:val="24"/>
          <w:lang w:eastAsia="ru-RU"/>
        </w:rPr>
        <w:t xml:space="preserve">. Проект муниципальной программы, согласованный со всеми соисполнителями и участниками муниципальной программы, направляется ответственным исполнителем на финансово-экономическую экспертизу в Контрольно-счетную палату Чувашской Республики. На финансово-экономическую экспертизу в Контрольно-счетную палату </w:t>
      </w:r>
      <w:r w:rsidR="00F3544F" w:rsidRPr="00457998">
        <w:rPr>
          <w:rFonts w:ascii="Times New Roman" w:eastAsiaTheme="minorEastAsia" w:hAnsi="Times New Roman" w:cs="Times New Roman"/>
          <w:sz w:val="24"/>
          <w:szCs w:val="24"/>
          <w:lang w:eastAsia="ru-RU"/>
        </w:rPr>
        <w:lastRenderedPageBreak/>
        <w:t>Чувашской Республики направляются проекты только вновь принимаемых муниципальных программ.</w:t>
      </w:r>
    </w:p>
    <w:p w:rsidR="00F3544F" w:rsidRPr="00F3544F" w:rsidRDefault="00114CE7" w:rsidP="00F3544F">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3.9</w:t>
      </w:r>
      <w:r w:rsidR="00F3544F">
        <w:rPr>
          <w:rFonts w:ascii="Times New Roman" w:eastAsiaTheme="minorEastAsia" w:hAnsi="Times New Roman" w:cs="Times New Roman"/>
          <w:sz w:val="24"/>
          <w:szCs w:val="24"/>
          <w:lang w:eastAsia="ru-RU"/>
        </w:rPr>
        <w:t xml:space="preserve">. </w:t>
      </w:r>
      <w:proofErr w:type="gramStart"/>
      <w:r w:rsidR="00F3544F" w:rsidRPr="00F3544F">
        <w:rPr>
          <w:rFonts w:ascii="Times New Roman" w:eastAsiaTheme="minorEastAsia" w:hAnsi="Times New Roman" w:cs="Times New Roman"/>
          <w:sz w:val="24"/>
          <w:szCs w:val="24"/>
          <w:lang w:eastAsia="ru-RU"/>
        </w:rPr>
        <w:t>Проект постановления администрации Канашского муниципального округа Чувашской Республики об утверждении муниципальной программы представляется в финансовый отдел администрации Канашского муниципального округа Чувашской Республики и отдел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 с приложением заключения о проведении антикоррупционной экспертизы указанного проекта, заключения Контрольно-счетной палаты Чувашской Республики.</w:t>
      </w:r>
      <w:proofErr w:type="gramEnd"/>
    </w:p>
    <w:p w:rsidR="00F3544F" w:rsidRPr="00F3544F" w:rsidRDefault="00F3544F" w:rsidP="00F3544F">
      <w:pPr>
        <w:spacing w:after="0" w:line="240" w:lineRule="auto"/>
        <w:ind w:firstLine="567"/>
        <w:jc w:val="both"/>
        <w:rPr>
          <w:rFonts w:ascii="Times New Roman" w:eastAsiaTheme="minorEastAsia" w:hAnsi="Times New Roman" w:cs="Times New Roman"/>
          <w:sz w:val="24"/>
          <w:szCs w:val="24"/>
          <w:lang w:eastAsia="ru-RU"/>
        </w:rPr>
      </w:pPr>
      <w:r w:rsidRPr="00F3544F">
        <w:rPr>
          <w:rFonts w:ascii="Times New Roman" w:eastAsiaTheme="minorEastAsia" w:hAnsi="Times New Roman" w:cs="Times New Roman"/>
          <w:sz w:val="24"/>
          <w:szCs w:val="24"/>
          <w:lang w:eastAsia="ru-RU"/>
        </w:rPr>
        <w:t>3.</w:t>
      </w:r>
      <w:r w:rsidR="00114CE7">
        <w:rPr>
          <w:rFonts w:ascii="Times New Roman" w:eastAsiaTheme="minorEastAsia" w:hAnsi="Times New Roman" w:cs="Times New Roman"/>
          <w:sz w:val="24"/>
          <w:szCs w:val="24"/>
          <w:lang w:eastAsia="ru-RU"/>
        </w:rPr>
        <w:t>10</w:t>
      </w:r>
      <w:r w:rsidRPr="00F3544F">
        <w:rPr>
          <w:rFonts w:ascii="Times New Roman" w:eastAsiaTheme="minorEastAsia" w:hAnsi="Times New Roman" w:cs="Times New Roman"/>
          <w:sz w:val="24"/>
          <w:szCs w:val="24"/>
          <w:lang w:eastAsia="ru-RU"/>
        </w:rPr>
        <w:t xml:space="preserve">. </w:t>
      </w:r>
      <w:proofErr w:type="gramStart"/>
      <w:r w:rsidRPr="00F3544F">
        <w:rPr>
          <w:rFonts w:ascii="Times New Roman" w:eastAsiaTheme="minorEastAsia" w:hAnsi="Times New Roman" w:cs="Times New Roman"/>
          <w:sz w:val="24"/>
          <w:szCs w:val="24"/>
          <w:lang w:eastAsia="ru-RU"/>
        </w:rPr>
        <w:t>Отдел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 финансовый отдел администрации Канашского муниципального округа Чувашской Республики, отдел правового обеспечения администрации Канашского муниципального округа Чувашской Республики в течение 3-х рабочих дней со дня получения проекта муниципальной программы проводят согласование проекта и направляют ответственному исполнителю Программы.</w:t>
      </w:r>
      <w:proofErr w:type="gramEnd"/>
    </w:p>
    <w:p w:rsidR="00F3544F" w:rsidRPr="00F3544F" w:rsidRDefault="00114CE7" w:rsidP="00F3544F">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3.11</w:t>
      </w:r>
      <w:r w:rsidR="00F3544F" w:rsidRPr="00F3544F">
        <w:rPr>
          <w:rFonts w:ascii="Times New Roman" w:eastAsiaTheme="minorEastAsia" w:hAnsi="Times New Roman" w:cs="Times New Roman"/>
          <w:sz w:val="24"/>
          <w:szCs w:val="24"/>
          <w:lang w:eastAsia="ru-RU"/>
        </w:rPr>
        <w:t xml:space="preserve">. </w:t>
      </w:r>
      <w:proofErr w:type="gramStart"/>
      <w:r w:rsidR="00F3544F" w:rsidRPr="00F3544F">
        <w:rPr>
          <w:rFonts w:ascii="Times New Roman" w:eastAsiaTheme="minorEastAsia" w:hAnsi="Times New Roman" w:cs="Times New Roman"/>
          <w:sz w:val="24"/>
          <w:szCs w:val="24"/>
          <w:lang w:eastAsia="ru-RU"/>
        </w:rPr>
        <w:t>Проект муниципальной программы, согласованный со всеми соисполнителями и участниками муниципальной программы, а также с отделом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 финансовым отделом администрации Канашского муниципального округа Чувашской Республики и отделом правового обеспечения управления делами администрации Канашского муниципального округа Чувашской Республики, направляется ответственным исполнителем на утверждение главе</w:t>
      </w:r>
      <w:proofErr w:type="gramEnd"/>
      <w:r w:rsidR="00F3544F" w:rsidRPr="00F3544F">
        <w:rPr>
          <w:rFonts w:ascii="Times New Roman" w:eastAsiaTheme="minorEastAsia" w:hAnsi="Times New Roman" w:cs="Times New Roman"/>
          <w:sz w:val="24"/>
          <w:szCs w:val="24"/>
          <w:lang w:eastAsia="ru-RU"/>
        </w:rPr>
        <w:t xml:space="preserve"> Канашского муниципального округа Чувашской Республики.</w:t>
      </w:r>
    </w:p>
    <w:p w:rsidR="00F3544F" w:rsidRDefault="00114CE7" w:rsidP="00F3544F">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3.12</w:t>
      </w:r>
      <w:r w:rsidR="00F3544F" w:rsidRPr="00F3544F">
        <w:rPr>
          <w:rFonts w:ascii="Times New Roman" w:eastAsiaTheme="minorEastAsia" w:hAnsi="Times New Roman" w:cs="Times New Roman"/>
          <w:sz w:val="24"/>
          <w:szCs w:val="24"/>
          <w:lang w:eastAsia="ru-RU"/>
        </w:rPr>
        <w:t>. Текст муниципальной программы ответственным исполнителем размещается на официальном сайте Канашского муниципального округа Чувашской Республики в информационно-телекоммуникационной се</w:t>
      </w:r>
      <w:r w:rsidR="00B3587D">
        <w:rPr>
          <w:rFonts w:ascii="Times New Roman" w:eastAsiaTheme="minorEastAsia" w:hAnsi="Times New Roman" w:cs="Times New Roman"/>
          <w:sz w:val="24"/>
          <w:szCs w:val="24"/>
          <w:lang w:eastAsia="ru-RU"/>
        </w:rPr>
        <w:t>ти «</w:t>
      </w:r>
      <w:r w:rsidR="00F3544F" w:rsidRPr="00F3544F">
        <w:rPr>
          <w:rFonts w:ascii="Times New Roman" w:eastAsiaTheme="minorEastAsia" w:hAnsi="Times New Roman" w:cs="Times New Roman"/>
          <w:sz w:val="24"/>
          <w:szCs w:val="24"/>
          <w:lang w:eastAsia="ru-RU"/>
        </w:rPr>
        <w:t>Интернет</w:t>
      </w:r>
      <w:r w:rsidR="00B3587D">
        <w:rPr>
          <w:rFonts w:ascii="Times New Roman" w:eastAsiaTheme="minorEastAsia" w:hAnsi="Times New Roman" w:cs="Times New Roman"/>
          <w:sz w:val="24"/>
          <w:szCs w:val="24"/>
          <w:lang w:eastAsia="ru-RU"/>
        </w:rPr>
        <w:t>»</w:t>
      </w:r>
      <w:r w:rsidR="00F3544F" w:rsidRPr="00F3544F">
        <w:rPr>
          <w:rFonts w:ascii="Times New Roman" w:eastAsiaTheme="minorEastAsia" w:hAnsi="Times New Roman" w:cs="Times New Roman"/>
          <w:sz w:val="24"/>
          <w:szCs w:val="24"/>
          <w:lang w:eastAsia="ru-RU"/>
        </w:rPr>
        <w:t xml:space="preserve"> в течение 3 рабочих дней со дня утверждения муниципальной программы или внесения изменений в действующую муниципальную программу, за исключением сведений, составляющих государственную тайну, и сведений конфиденциального характера.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r w:rsidR="00501988">
        <w:rPr>
          <w:rFonts w:ascii="Times New Roman" w:eastAsiaTheme="minorEastAsia" w:hAnsi="Times New Roman" w:cs="Times New Roman"/>
          <w:sz w:val="24"/>
          <w:szCs w:val="24"/>
          <w:lang w:eastAsia="ru-RU"/>
        </w:rPr>
        <w:t>1</w:t>
      </w:r>
      <w:r w:rsidR="00114CE7">
        <w:rPr>
          <w:rFonts w:ascii="Times New Roman" w:eastAsiaTheme="minorEastAsia" w:hAnsi="Times New Roman" w:cs="Times New Roman"/>
          <w:sz w:val="24"/>
          <w:szCs w:val="24"/>
          <w:lang w:eastAsia="ru-RU"/>
        </w:rPr>
        <w:t>3</w:t>
      </w:r>
      <w:r w:rsidRPr="00457998">
        <w:rPr>
          <w:rFonts w:ascii="Times New Roman" w:eastAsiaTheme="minorEastAsia" w:hAnsi="Times New Roman" w:cs="Times New Roman"/>
          <w:sz w:val="24"/>
          <w:szCs w:val="24"/>
          <w:lang w:eastAsia="ru-RU"/>
        </w:rPr>
        <w:t xml:space="preserve">. </w:t>
      </w:r>
      <w:proofErr w:type="gramStart"/>
      <w:r w:rsidRPr="00457998">
        <w:rPr>
          <w:rFonts w:ascii="Times New Roman" w:eastAsiaTheme="minorEastAsia" w:hAnsi="Times New Roman" w:cs="Times New Roman"/>
          <w:sz w:val="24"/>
          <w:szCs w:val="24"/>
          <w:lang w:eastAsia="ru-RU"/>
        </w:rPr>
        <w:t xml:space="preserve">Подготовка </w:t>
      </w:r>
      <w:r w:rsidRPr="0032413C">
        <w:rPr>
          <w:rFonts w:ascii="Times New Roman" w:eastAsiaTheme="minorEastAsia" w:hAnsi="Times New Roman" w:cs="Times New Roman"/>
          <w:sz w:val="24"/>
          <w:szCs w:val="24"/>
          <w:lang w:eastAsia="ru-RU"/>
        </w:rPr>
        <w:t>изменений в муниципальную программу и иные документы, указанные в пункте 2.1 настоящего Порядка, может быть инициирована куратором муниципальной программы и (или) структурного</w:t>
      </w:r>
      <w:r w:rsidRPr="00457998">
        <w:rPr>
          <w:rFonts w:ascii="Times New Roman" w:eastAsiaTheme="minorEastAsia" w:hAnsi="Times New Roman" w:cs="Times New Roman"/>
          <w:sz w:val="24"/>
          <w:szCs w:val="24"/>
          <w:lang w:eastAsia="ru-RU"/>
        </w:rPr>
        <w:t xml:space="preserve"> элемента муниципальной программы, финансовым отделом, ответственным исполнителем муниципальной программы, а также соисполнителями (участниками) муниципальной программы (в части внесения изменений в соответствующие структурные элементы муниципальной программы), в том числе во исполнение поручений главы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roofErr w:type="gramEnd"/>
    </w:p>
    <w:p w:rsidR="00457998" w:rsidRPr="00457998" w:rsidRDefault="00114CE7" w:rsidP="00457998">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3.14</w:t>
      </w:r>
      <w:r w:rsidR="00457998" w:rsidRPr="00457998">
        <w:rPr>
          <w:rFonts w:ascii="Times New Roman" w:eastAsiaTheme="minorEastAsia" w:hAnsi="Times New Roman" w:cs="Times New Roman"/>
          <w:sz w:val="24"/>
          <w:szCs w:val="24"/>
          <w:lang w:eastAsia="ru-RU"/>
        </w:rPr>
        <w:t>. Основаниями для внесения изменений, предусмотренных пунктом 3.</w:t>
      </w:r>
      <w:r>
        <w:rPr>
          <w:rFonts w:ascii="Times New Roman" w:eastAsiaTheme="minorEastAsia" w:hAnsi="Times New Roman" w:cs="Times New Roman"/>
          <w:sz w:val="24"/>
          <w:szCs w:val="24"/>
          <w:lang w:eastAsia="ru-RU"/>
        </w:rPr>
        <w:t>13</w:t>
      </w:r>
      <w:r w:rsidR="00457998" w:rsidRPr="00457998">
        <w:rPr>
          <w:rFonts w:ascii="Times New Roman" w:eastAsiaTheme="minorEastAsia" w:hAnsi="Times New Roman" w:cs="Times New Roman"/>
          <w:sz w:val="24"/>
          <w:szCs w:val="24"/>
          <w:lang w:eastAsia="ru-RU"/>
        </w:rPr>
        <w:t xml:space="preserve"> настоящего Порядка, являются: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результаты мониторинга основных параметров муниципальной программы и структурных элементов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2) формирование проекта решения Собрания депутатов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w:t>
      </w:r>
      <w:r w:rsidR="00B3587D">
        <w:rPr>
          <w:rFonts w:ascii="Times New Roman" w:eastAsiaTheme="minorEastAsia" w:hAnsi="Times New Roman" w:cs="Times New Roman"/>
          <w:sz w:val="24"/>
          <w:szCs w:val="24"/>
          <w:lang w:eastAsia="ru-RU"/>
        </w:rPr>
        <w:t>ублики (далее - представительный</w:t>
      </w:r>
      <w:r w:rsidRPr="00457998">
        <w:rPr>
          <w:rFonts w:ascii="Times New Roman" w:eastAsiaTheme="minorEastAsia" w:hAnsi="Times New Roman" w:cs="Times New Roman"/>
          <w:sz w:val="24"/>
          <w:szCs w:val="24"/>
          <w:lang w:eastAsia="ru-RU"/>
        </w:rPr>
        <w:t xml:space="preserve"> орган) о </w:t>
      </w:r>
      <w:r w:rsidR="00554971">
        <w:rPr>
          <w:rFonts w:ascii="Times New Roman" w:eastAsiaTheme="minorEastAsia" w:hAnsi="Times New Roman" w:cs="Times New Roman"/>
          <w:sz w:val="24"/>
          <w:szCs w:val="24"/>
          <w:lang w:eastAsia="ru-RU"/>
        </w:rPr>
        <w:t>бюджете Канашского муниципального округа Чувашской Республики</w:t>
      </w:r>
      <w:r w:rsidRPr="00457998">
        <w:rPr>
          <w:rFonts w:ascii="Times New Roman" w:eastAsiaTheme="minorEastAsia" w:hAnsi="Times New Roman" w:cs="Times New Roman"/>
          <w:sz w:val="24"/>
          <w:szCs w:val="24"/>
          <w:lang w:eastAsia="ru-RU"/>
        </w:rPr>
        <w:t xml:space="preserve"> на очередной финансовый год и плановый период;</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формирование проекта решения представительного органа о внесении изменений в нормативный правовой акт о</w:t>
      </w:r>
      <w:r w:rsidR="00554971">
        <w:rPr>
          <w:rFonts w:ascii="Times New Roman" w:eastAsiaTheme="minorEastAsia" w:hAnsi="Times New Roman" w:cs="Times New Roman"/>
          <w:sz w:val="24"/>
          <w:szCs w:val="24"/>
          <w:lang w:eastAsia="ru-RU"/>
        </w:rPr>
        <w:t xml:space="preserve"> бюджете</w:t>
      </w:r>
      <w:r w:rsidRPr="00457998">
        <w:rPr>
          <w:rFonts w:ascii="Times New Roman" w:eastAsiaTheme="minorEastAsia" w:hAnsi="Times New Roman" w:cs="Times New Roman"/>
          <w:sz w:val="24"/>
          <w:szCs w:val="24"/>
          <w:lang w:eastAsia="ru-RU"/>
        </w:rPr>
        <w:t xml:space="preserve"> </w:t>
      </w:r>
      <w:r w:rsidR="00554971" w:rsidRPr="00554971">
        <w:rPr>
          <w:rFonts w:ascii="Times New Roman" w:eastAsiaTheme="minorEastAsia" w:hAnsi="Times New Roman" w:cs="Times New Roman"/>
          <w:sz w:val="24"/>
          <w:szCs w:val="24"/>
          <w:lang w:eastAsia="ru-RU"/>
        </w:rPr>
        <w:t xml:space="preserve">Канашского муниципального округа Чувашской Республики </w:t>
      </w:r>
      <w:r w:rsidRPr="00457998">
        <w:rPr>
          <w:rFonts w:ascii="Times New Roman" w:eastAsiaTheme="minorEastAsia" w:hAnsi="Times New Roman" w:cs="Times New Roman"/>
          <w:sz w:val="24"/>
          <w:szCs w:val="24"/>
          <w:lang w:eastAsia="ru-RU"/>
        </w:rPr>
        <w:t>на очередной финансовый год и плановый период;</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изменение объемов финансирования муниципальной программы в связи с внесением изменений в сводную бюджетную роспись в соответствии с бюджетным законодательством;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5) необходимость корректировки отдельных положений текстовой части муниципальной программы, в целях актуализации содержащейся в ней информации.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r w:rsidR="00114CE7">
        <w:rPr>
          <w:rFonts w:ascii="Times New Roman" w:eastAsiaTheme="minorEastAsia" w:hAnsi="Times New Roman" w:cs="Times New Roman"/>
          <w:sz w:val="24"/>
          <w:szCs w:val="24"/>
          <w:lang w:eastAsia="ru-RU"/>
        </w:rPr>
        <w:t>15</w:t>
      </w:r>
      <w:r w:rsidRPr="00457998">
        <w:rPr>
          <w:rFonts w:ascii="Times New Roman" w:eastAsiaTheme="minorEastAsia" w:hAnsi="Times New Roman" w:cs="Times New Roman"/>
          <w:sz w:val="24"/>
          <w:szCs w:val="24"/>
          <w:lang w:eastAsia="ru-RU"/>
        </w:rPr>
        <w:t xml:space="preserve">. Ответственный исполнитель муниципальной программы готовит проект постановления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 внесении изменений в муниципальную программу (далее - проект постановления о внесении изменений) и направляет его на согласование в </w:t>
      </w:r>
      <w:r w:rsidRPr="0032413C">
        <w:rPr>
          <w:rFonts w:ascii="Times New Roman" w:eastAsiaTheme="minorEastAsia" w:hAnsi="Times New Roman" w:cs="Times New Roman"/>
          <w:sz w:val="24"/>
          <w:szCs w:val="24"/>
          <w:lang w:eastAsia="ru-RU"/>
        </w:rPr>
        <w:t>заинтересованные структурные подразделения, после проведения общественного обсуждения согласно п. 3.</w:t>
      </w:r>
      <w:r w:rsidR="00114CE7" w:rsidRPr="0032413C">
        <w:rPr>
          <w:rFonts w:ascii="Times New Roman" w:eastAsiaTheme="minorEastAsia" w:hAnsi="Times New Roman" w:cs="Times New Roman"/>
          <w:sz w:val="24"/>
          <w:szCs w:val="24"/>
          <w:lang w:eastAsia="ru-RU"/>
        </w:rPr>
        <w:t>7</w:t>
      </w:r>
      <w:r w:rsidRPr="0032413C">
        <w:rPr>
          <w:rFonts w:ascii="Times New Roman" w:eastAsiaTheme="minorEastAsia" w:hAnsi="Times New Roman" w:cs="Times New Roman"/>
          <w:sz w:val="24"/>
          <w:szCs w:val="24"/>
          <w:lang w:eastAsia="ru-RU"/>
        </w:rPr>
        <w:t xml:space="preserve"> настоящего порядка.</w:t>
      </w:r>
      <w:r w:rsidRPr="00457998">
        <w:rPr>
          <w:rFonts w:ascii="Times New Roman" w:eastAsiaTheme="minorEastAsia" w:hAnsi="Times New Roman" w:cs="Times New Roman"/>
          <w:sz w:val="24"/>
          <w:szCs w:val="24"/>
          <w:lang w:eastAsia="ru-RU"/>
        </w:rPr>
        <w:t xml:space="preserve"> </w:t>
      </w:r>
    </w:p>
    <w:p w:rsidR="00457998" w:rsidRPr="00457998" w:rsidRDefault="00457998"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FF0000"/>
          <w:sz w:val="24"/>
          <w:szCs w:val="24"/>
          <w:lang w:eastAsia="ru-RU"/>
        </w:rPr>
      </w:pPr>
    </w:p>
    <w:p w:rsidR="00457998" w:rsidRPr="00457998" w:rsidRDefault="00CE195B"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IV</w:t>
      </w:r>
      <w:r w:rsidR="00457998" w:rsidRPr="00457998">
        <w:rPr>
          <w:rFonts w:ascii="Times New Roman" w:eastAsiaTheme="minorEastAsia" w:hAnsi="Times New Roman" w:cs="Times New Roman"/>
          <w:b/>
          <w:bCs/>
          <w:sz w:val="24"/>
          <w:szCs w:val="24"/>
          <w:lang w:eastAsia="ru-RU"/>
        </w:rPr>
        <w:t>. Система управления реализацией муниципальной программы</w:t>
      </w:r>
    </w:p>
    <w:p w:rsidR="00457998" w:rsidRPr="00457998" w:rsidRDefault="00457998" w:rsidP="00457998">
      <w:pPr>
        <w:widowControl w:val="0"/>
        <w:autoSpaceDE w:val="0"/>
        <w:autoSpaceDN w:val="0"/>
        <w:adjustRightInd w:val="0"/>
        <w:spacing w:after="0" w:line="240" w:lineRule="auto"/>
        <w:jc w:val="center"/>
        <w:outlineLvl w:val="1"/>
        <w:rPr>
          <w:rFonts w:ascii="Times New Roman" w:eastAsiaTheme="minorEastAsia" w:hAnsi="Times New Roman" w:cs="Times New Roman"/>
          <w:sz w:val="24"/>
          <w:szCs w:val="24"/>
          <w:lang w:eastAsia="ru-RU"/>
        </w:rPr>
      </w:pP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4.1. В целях осуществления управления реализацией муниципальной программы назначается ее куратор из числа заместителей главы </w:t>
      </w:r>
      <w:r w:rsidR="00CE195B">
        <w:rPr>
          <w:rFonts w:ascii="Times New Roman" w:eastAsiaTheme="minorEastAsia" w:hAnsi="Times New Roman" w:cs="Times New Roman"/>
          <w:sz w:val="24"/>
          <w:szCs w:val="24"/>
          <w:lang w:eastAsia="ru-RU"/>
        </w:rPr>
        <w:t xml:space="preserve">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4.2. К полномочиям куратора муниципальной программы относится: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координация разработки и реализация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одобрение стратегических приоритетов, целей, показателей и структуры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одобрение параметров финансового обеспечения реализации муниципальной программы в рамках составления проекта местного бюджета на очередной финансовый год и плановый период;</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одобрение проекта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 осуществление на постоянной основе контроля реализации муниципальной программы, в том числе рассмотрение результатов мониторинга и оценки эффективности реализации муниципальной программы, предоставляемые </w:t>
      </w:r>
      <w:r w:rsidR="00482E75" w:rsidRPr="00482E75">
        <w:rPr>
          <w:rFonts w:ascii="Times New Roman" w:eastAsiaTheme="minorEastAsia" w:hAnsi="Times New Roman" w:cs="Times New Roman"/>
          <w:sz w:val="24"/>
          <w:szCs w:val="24"/>
          <w:lang w:eastAsia="ru-RU"/>
        </w:rPr>
        <w:t>отделом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Pr="00457998">
        <w:rPr>
          <w:rFonts w:ascii="Times New Roman" w:eastAsiaTheme="minorEastAsia" w:hAnsi="Times New Roman" w:cs="Times New Roman"/>
          <w:sz w:val="24"/>
          <w:szCs w:val="24"/>
          <w:lang w:eastAsia="ru-RU"/>
        </w:rPr>
        <w:t>;</w:t>
      </w:r>
    </w:p>
    <w:p w:rsidR="00457998" w:rsidRPr="00457998" w:rsidRDefault="00457998" w:rsidP="00457998">
      <w:pPr>
        <w:spacing w:after="0" w:line="240" w:lineRule="auto"/>
        <w:ind w:firstLine="567"/>
        <w:jc w:val="both"/>
        <w:rPr>
          <w:rFonts w:ascii="Times New Roman" w:eastAsiaTheme="minorEastAsia" w:hAnsi="Times New Roman" w:cs="Times New Roman"/>
          <w:color w:val="FF0000"/>
          <w:sz w:val="24"/>
          <w:szCs w:val="24"/>
          <w:lang w:eastAsia="ru-RU"/>
        </w:rPr>
      </w:pPr>
      <w:r w:rsidRPr="00457998">
        <w:rPr>
          <w:rFonts w:ascii="Times New Roman" w:eastAsiaTheme="minorEastAsia" w:hAnsi="Times New Roman" w:cs="Times New Roman"/>
          <w:sz w:val="24"/>
          <w:szCs w:val="24"/>
          <w:lang w:eastAsia="ru-RU"/>
        </w:rPr>
        <w:t>6) инициирование внесения изменений в муниципальную программу;</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 рассмотрение разногласий, возникших в ходе согласования изменений в паспорт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8) выполнение иных полномочий.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4.3. К полномочиям куратора структурного элемента муниципальной программы</w:t>
      </w:r>
      <w:r w:rsidRPr="00457998">
        <w:rPr>
          <w:rFonts w:ascii="Times New Roman" w:eastAsiaTheme="minorEastAsia" w:hAnsi="Times New Roman" w:cs="Times New Roman"/>
          <w:sz w:val="24"/>
          <w:szCs w:val="24"/>
        </w:rPr>
        <w:t xml:space="preserve"> </w:t>
      </w:r>
      <w:r w:rsidRPr="00457998">
        <w:rPr>
          <w:rFonts w:ascii="Times New Roman" w:eastAsiaTheme="minorEastAsia" w:hAnsi="Times New Roman" w:cs="Times New Roman"/>
          <w:sz w:val="24"/>
          <w:szCs w:val="24"/>
          <w:lang w:eastAsia="ru-RU"/>
        </w:rPr>
        <w:t>относится: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осуществление контроля реализации структурного элемента и внесение предложений по совершенствованию процессов;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согласование общих подходов к реализации структурного элемента;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рассмотрение разногласий, возникших в ходе согласования изменений, вносимых  в паспо</w:t>
      </w:r>
      <w:proofErr w:type="gramStart"/>
      <w:r w:rsidRPr="00457998">
        <w:rPr>
          <w:rFonts w:ascii="Times New Roman" w:eastAsiaTheme="minorEastAsia" w:hAnsi="Times New Roman" w:cs="Times New Roman"/>
          <w:sz w:val="24"/>
          <w:szCs w:val="24"/>
          <w:lang w:eastAsia="ru-RU"/>
        </w:rPr>
        <w:t>рт стр</w:t>
      </w:r>
      <w:proofErr w:type="gramEnd"/>
      <w:r w:rsidRPr="00457998">
        <w:rPr>
          <w:rFonts w:ascii="Times New Roman" w:eastAsiaTheme="minorEastAsia" w:hAnsi="Times New Roman" w:cs="Times New Roman"/>
          <w:sz w:val="24"/>
          <w:szCs w:val="24"/>
          <w:lang w:eastAsia="ru-RU"/>
        </w:rPr>
        <w:t>уктурного элемента.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4.4. К полномочиям ответственного исполнителя муниципальной программы</w:t>
      </w:r>
      <w:r w:rsidRPr="00457998">
        <w:rPr>
          <w:rFonts w:ascii="Times New Roman" w:eastAsiaTheme="minorEastAsia" w:hAnsi="Times New Roman" w:cs="Times New Roman"/>
          <w:sz w:val="24"/>
          <w:szCs w:val="24"/>
        </w:rPr>
        <w:t xml:space="preserve"> </w:t>
      </w:r>
      <w:r w:rsidRPr="00457998">
        <w:rPr>
          <w:rFonts w:ascii="Times New Roman" w:eastAsiaTheme="minorEastAsia" w:hAnsi="Times New Roman" w:cs="Times New Roman"/>
          <w:sz w:val="24"/>
          <w:szCs w:val="24"/>
          <w:lang w:eastAsia="ru-RU"/>
        </w:rPr>
        <w:t>относится: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организация разработки и обеспечение реализации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согласование с участниками муниципальной программы сроков выполнения мероприятий (результатов), объемов и источников финансирования;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3) подготовка проекта постановления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об утверждении муниципальной программы, внесении изменений в муниципальную программу;</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разработка паспорта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разработка в пределах своих полномочий нормативных правовых актов, необходимых для реализации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 ежегодная подготовка предложений об уточнении мероприятий (результатов) муниципальной программы и их финансового обеспечения на очередной финансовый год;</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 координация деятельности ответственных исполнителей структурных элементов муниципальной программы, соисполнителей (участников) в рамках подготовки проекта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8) осуществление подготовки отчетов для проведения мониторинга реализации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9) выполнение иных полномочий.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4.5. Соисполнители (участники)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обеспечивают реализацию отдельных мероприятий проектов и комплекса процессных мероприятий, в реализации которых предполагается их участие;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 представляют ответственному исполнителю муниципальной программы и соисполнителю (участнику) информацию, необходимую для осуществления мониторинга реализации муниципальной программы, оценки ее эффективности, отсутствующую в периодическом мониторинге;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выполняют иные функции.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4.6. Кураторы муниципальной программы и структурных элементов муниципальной программы, ответственные исполнители, соисполнители (участники) муниципальной программы несут ответственность за реализацию муниципальной программы и соответствующих структурных элементов муниципальной программы, выполнение их мероприятий (результатов), достижение соответствующих показателей муниципальной программы и ее структурных элементов, а также полноту и достоверность сведений, представляемых в утвержденном периодическом мониторинге.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4.7. Куратор муниципальной программы разрешает разногласия между ответственным исполнителем муниципальной программы, соисполнителями (участниками) муниципальной программы по параметрам муниципальной программы, а также финансовым отделом и </w:t>
      </w:r>
      <w:r w:rsidR="00CE195B" w:rsidRPr="00CE195B">
        <w:rPr>
          <w:rFonts w:ascii="Times New Roman" w:eastAsiaTheme="minorEastAsia" w:hAnsi="Times New Roman" w:cs="Times New Roman"/>
          <w:sz w:val="24"/>
          <w:szCs w:val="24"/>
          <w:lang w:eastAsia="ru-RU"/>
        </w:rPr>
        <w:t>отделом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Pr="00457998">
        <w:rPr>
          <w:rFonts w:ascii="Times New Roman" w:eastAsiaTheme="minorEastAsia" w:hAnsi="Times New Roman" w:cs="Times New Roman"/>
          <w:sz w:val="24"/>
          <w:szCs w:val="24"/>
          <w:lang w:eastAsia="ru-RU"/>
        </w:rPr>
        <w:t>.</w:t>
      </w:r>
    </w:p>
    <w:p w:rsidR="00457998" w:rsidRPr="00457998" w:rsidRDefault="00457998" w:rsidP="00457998">
      <w:pPr>
        <w:spacing w:after="0" w:line="240" w:lineRule="auto"/>
        <w:ind w:firstLine="567"/>
        <w:jc w:val="both"/>
        <w:rPr>
          <w:rFonts w:ascii="Times New Roman" w:eastAsiaTheme="minorEastAsia" w:hAnsi="Times New Roman" w:cs="Times New Roman"/>
          <w:color w:val="FF0000"/>
          <w:sz w:val="24"/>
          <w:szCs w:val="24"/>
          <w:lang w:eastAsia="ru-RU"/>
        </w:rPr>
      </w:pPr>
    </w:p>
    <w:p w:rsidR="00457998" w:rsidRPr="00457998" w:rsidRDefault="00CE195B"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V</w:t>
      </w:r>
      <w:r w:rsidR="00457998" w:rsidRPr="00457998">
        <w:rPr>
          <w:rFonts w:ascii="Times New Roman" w:eastAsiaTheme="minorEastAsia" w:hAnsi="Times New Roman" w:cs="Times New Roman"/>
          <w:b/>
          <w:bCs/>
          <w:sz w:val="24"/>
          <w:szCs w:val="24"/>
          <w:lang w:eastAsia="ru-RU"/>
        </w:rPr>
        <w:t>. Финансовое обеспечение реализации муниципальных программ</w:t>
      </w:r>
    </w:p>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5.1. 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социально-экономического развития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5.2. Финансовое обеспечение реализации муниципальных программ в части расходных обязательств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осуществляется в соответствии с законодательством за счет бюджетных ассигнований федерального бюджета, республиканского бюджета Чувашской Республики, бюджета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и средств внебюджетных источников.</w:t>
      </w:r>
    </w:p>
    <w:p w:rsidR="00457998" w:rsidRPr="00457998" w:rsidRDefault="00457998" w:rsidP="00457998">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Распределение бюджетных ассигнований на реализацию муниципальных программ утверждается решением о местном бюджете на очередной финансовый год и плановый период.</w:t>
      </w:r>
    </w:p>
    <w:p w:rsidR="00457998" w:rsidRPr="00457998" w:rsidRDefault="00457998" w:rsidP="00457998">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5.3.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бюджета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на очередной финансовый год и плановый период, а также с учетом результатов реализации муниципальных программ за предыдущий год.</w:t>
      </w:r>
    </w:p>
    <w:p w:rsidR="00457998" w:rsidRPr="00457998" w:rsidRDefault="00457998" w:rsidP="00457998">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5.4. Показатели финансового обеспечения реализации муниципальных программ за счет средств бюджета</w:t>
      </w:r>
      <w:r w:rsidR="000B7BC1">
        <w:rPr>
          <w:rFonts w:ascii="Times New Roman" w:eastAsiaTheme="minorEastAsia" w:hAnsi="Times New Roman" w:cs="Times New Roman"/>
          <w:sz w:val="24"/>
          <w:szCs w:val="24"/>
          <w:lang w:eastAsia="ru-RU"/>
        </w:rPr>
        <w:t xml:space="preserve"> Канашского муниципального округа Чувашской Республики</w:t>
      </w:r>
      <w:r w:rsidRPr="00457998">
        <w:rPr>
          <w:rFonts w:ascii="Times New Roman" w:eastAsiaTheme="minorEastAsia" w:hAnsi="Times New Roman" w:cs="Times New Roman"/>
          <w:sz w:val="24"/>
          <w:szCs w:val="24"/>
          <w:lang w:eastAsia="ru-RU"/>
        </w:rPr>
        <w:t xml:space="preserve"> за пределами планового периода определяются исходя из предельного объема расходов на реализацию муниципальных программ в соответствии с бюджетным прогнозом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на долгосрочный период.</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5.5. Параметры финансового обеспечения в паспорте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такой программе, а также с детализацией по ее структурным элементам.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Параметры финансового обеспечения в паспорте структурного элемента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такому структурному элементу, а также с детализацией по его мероприятиям (результатам).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Параметры финансового обеспечения муниципальной программы и ее структурных элементов приводятся в </w:t>
      </w:r>
      <w:proofErr w:type="gramStart"/>
      <w:r w:rsidRPr="00457998">
        <w:rPr>
          <w:rFonts w:ascii="Times New Roman" w:eastAsiaTheme="minorEastAsia" w:hAnsi="Times New Roman" w:cs="Times New Roman"/>
          <w:sz w:val="24"/>
          <w:szCs w:val="24"/>
          <w:lang w:eastAsia="ru-RU"/>
        </w:rPr>
        <w:t>тысячах рублей</w:t>
      </w:r>
      <w:proofErr w:type="gramEnd"/>
      <w:r w:rsidRPr="00457998">
        <w:rPr>
          <w:rFonts w:ascii="Times New Roman" w:eastAsiaTheme="minorEastAsia" w:hAnsi="Times New Roman" w:cs="Times New Roman"/>
          <w:sz w:val="24"/>
          <w:szCs w:val="24"/>
          <w:lang w:eastAsia="ru-RU"/>
        </w:rPr>
        <w:t xml:space="preserve"> с точностью не менее одного знака после запятой.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Не допускается расхождение параметров финансового обеспечения структурных элементов муниципальной программы, приведенных в паспорте такой программы и паспортах ее структурных элементов.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целях обеспечения равномерности реализации муниципальных программ предусматривается ежемесячное планирование параметров финансового обеспечения за счет средств местного бюджета в течение текущего финансового года.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5.6. В рамках приведения параметров финансового обеспечения муниципальных программ в соответствие с решением о бюджете, предусмотренного статьей 179 Бюджетного кодекса Российской Федерации, при необходимости могут уточняться иные параметры таких программ, в том числе значения их показателей и мероприятий (результатов).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5.7. Муниципальные программы подлежат приведению в соответствие с решением Собрания депутатов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 бюджете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на очередной финансовый год (очередной финансовый год и плановый период) не позднее 1 апреля текущего финансового года.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5.8. Корректировка параметров финансового обеспечения муниципальной программы и ее структурных элементов в течение финансового года при наличии нормативных правовых оснований на осуществление такой корректировки осуществляется одновременно с процедурами внесения изменений в паспорта муниципальной программы, паспорта ее структурных элементов.</w:t>
      </w:r>
    </w:p>
    <w:p w:rsidR="00457998" w:rsidRPr="00457998" w:rsidRDefault="00457998" w:rsidP="00457998">
      <w:pPr>
        <w:spacing w:after="0" w:line="240" w:lineRule="auto"/>
        <w:ind w:firstLine="567"/>
        <w:jc w:val="both"/>
        <w:rPr>
          <w:rFonts w:ascii="Times New Roman" w:eastAsiaTheme="minorEastAsia" w:hAnsi="Times New Roman" w:cs="Times New Roman"/>
          <w:color w:val="FF0000"/>
          <w:sz w:val="24"/>
          <w:szCs w:val="24"/>
          <w:lang w:eastAsia="ru-RU"/>
        </w:rPr>
      </w:pPr>
    </w:p>
    <w:p w:rsidR="00457998" w:rsidRPr="00457998" w:rsidRDefault="00CE195B"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VI</w:t>
      </w:r>
      <w:r w:rsidR="00457998" w:rsidRPr="00457998">
        <w:rPr>
          <w:rFonts w:ascii="Times New Roman" w:eastAsiaTheme="minorEastAsia" w:hAnsi="Times New Roman" w:cs="Times New Roman"/>
          <w:b/>
          <w:bCs/>
          <w:sz w:val="24"/>
          <w:szCs w:val="24"/>
          <w:lang w:eastAsia="ru-RU"/>
        </w:rPr>
        <w:t>. Контроль за реализацией муниципальных программ</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6.1. Под </w:t>
      </w:r>
      <w:proofErr w:type="gramStart"/>
      <w:r w:rsidRPr="00457998">
        <w:rPr>
          <w:rFonts w:ascii="Times New Roman" w:eastAsiaTheme="minorEastAsia" w:hAnsi="Times New Roman" w:cs="Times New Roman"/>
          <w:sz w:val="24"/>
          <w:szCs w:val="24"/>
          <w:lang w:eastAsia="ru-RU"/>
        </w:rPr>
        <w:t>контролем за</w:t>
      </w:r>
      <w:proofErr w:type="gramEnd"/>
      <w:r w:rsidRPr="00457998">
        <w:rPr>
          <w:rFonts w:ascii="Times New Roman" w:eastAsiaTheme="minorEastAsia" w:hAnsi="Times New Roman" w:cs="Times New Roman"/>
          <w:sz w:val="24"/>
          <w:szCs w:val="24"/>
          <w:lang w:eastAsia="ru-RU"/>
        </w:rPr>
        <w:t xml:space="preserve"> реализацией муниципальной программы (мониторингом реализации) понимается система мероприятий по измерению фактических параметров исполнения муниципальной программы и ее структурных элементов, определению их отклонений от плановых параметров, определению рисков, возникших при реализации муниципальной программы и ее структурных элементов, прогнозированию исполнения плановых значений на будущий период.</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Целью мониторинга является получение на постоянной основе информации о ходе реализации муниципальных программ для принятия управленческих решений по определению, согласованию и реализации возможных корректирующих воздействий.</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Мониторинг реализации муниципальной программы осуществляется на основе отчетов о ходе реализации муниципальной программы, подготовленных ответственными исполнителями.</w:t>
      </w:r>
    </w:p>
    <w:p w:rsidR="00457998" w:rsidRPr="0032413C"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Подготовка отчета о ходе реализации муниципальной программы осуществляется на основе </w:t>
      </w:r>
      <w:r w:rsidRPr="0032413C">
        <w:rPr>
          <w:rFonts w:ascii="Times New Roman" w:eastAsiaTheme="minorEastAsia" w:hAnsi="Times New Roman" w:cs="Times New Roman"/>
          <w:sz w:val="24"/>
          <w:szCs w:val="24"/>
          <w:lang w:eastAsia="ru-RU"/>
        </w:rPr>
        <w:t>отчетов о ходе реализации ее структурных элементов.</w:t>
      </w:r>
    </w:p>
    <w:p w:rsidR="00457998" w:rsidRPr="0032413C"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32413C">
        <w:rPr>
          <w:rFonts w:ascii="Times New Roman" w:eastAsiaTheme="minorEastAsia" w:hAnsi="Times New Roman" w:cs="Times New Roman"/>
          <w:sz w:val="24"/>
          <w:szCs w:val="24"/>
          <w:lang w:eastAsia="ru-RU"/>
        </w:rPr>
        <w:t>6.2. Формирование отчета о ходе реализации муниципальной программы, отчетов о ходе реализации ее структурных элементов осуществляется один раз в год согласно Приложению № 5 к настоящему Порядку.</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32413C">
        <w:rPr>
          <w:rFonts w:ascii="Times New Roman" w:eastAsiaTheme="minorEastAsia" w:hAnsi="Times New Roman" w:cs="Times New Roman"/>
          <w:sz w:val="24"/>
          <w:szCs w:val="24"/>
          <w:lang w:eastAsia="ru-RU"/>
        </w:rPr>
        <w:t xml:space="preserve">Формирование итогового годового отчета о ходе реализации муниципальной программы осуществляется не позднее 25 февраля года, следующего за </w:t>
      </w:r>
      <w:proofErr w:type="gramStart"/>
      <w:r w:rsidRPr="0032413C">
        <w:rPr>
          <w:rFonts w:ascii="Times New Roman" w:eastAsiaTheme="minorEastAsia" w:hAnsi="Times New Roman" w:cs="Times New Roman"/>
          <w:sz w:val="24"/>
          <w:szCs w:val="24"/>
          <w:lang w:eastAsia="ru-RU"/>
        </w:rPr>
        <w:t>отчетным</w:t>
      </w:r>
      <w:proofErr w:type="gramEnd"/>
      <w:r w:rsidRPr="0032413C">
        <w:rPr>
          <w:rFonts w:ascii="Times New Roman" w:eastAsiaTheme="minorEastAsia" w:hAnsi="Times New Roman" w:cs="Times New Roman"/>
          <w:sz w:val="24"/>
          <w:szCs w:val="24"/>
          <w:lang w:eastAsia="ru-RU"/>
        </w:rPr>
        <w:t xml:space="preserve"> (уточненный итоговый годовой отчет - до 12 апреля года, следующего за отчетным).</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6.3. Формирование, согласование, утверждение и представление в</w:t>
      </w:r>
      <w:r w:rsidR="003556DC">
        <w:rPr>
          <w:rFonts w:ascii="Times New Roman" w:eastAsiaTheme="minorEastAsia" w:hAnsi="Times New Roman" w:cs="Times New Roman"/>
          <w:sz w:val="24"/>
          <w:szCs w:val="24"/>
          <w:lang w:eastAsia="ru-RU"/>
        </w:rPr>
        <w:t xml:space="preserve"> отдел</w:t>
      </w:r>
      <w:r w:rsidR="003556DC" w:rsidRPr="003556DC">
        <w:rPr>
          <w:rFonts w:ascii="Times New Roman" w:eastAsiaTheme="minorEastAsia" w:hAnsi="Times New Roman" w:cs="Times New Roman"/>
          <w:sz w:val="24"/>
          <w:szCs w:val="24"/>
          <w:lang w:eastAsia="ru-RU"/>
        </w:rPr>
        <w:t xml:space="preserve">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003556DC">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 xml:space="preserve">отчета о ходе реализации муниципальной программы осуществляются в форме документов на бумажном носителе, подписанных лицами, </w:t>
      </w:r>
      <w:r w:rsidRPr="00457998">
        <w:rPr>
          <w:rFonts w:ascii="Times New Roman" w:eastAsiaTheme="minorEastAsia" w:hAnsi="Times New Roman" w:cs="Times New Roman"/>
          <w:sz w:val="24"/>
          <w:szCs w:val="24"/>
          <w:lang w:eastAsia="ru-RU"/>
        </w:rPr>
        <w:lastRenderedPageBreak/>
        <w:t>уполномоченными действовать от имени ответственного исполнителя.</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6.4. </w:t>
      </w:r>
      <w:proofErr w:type="gramStart"/>
      <w:r w:rsidRPr="00457998">
        <w:rPr>
          <w:rFonts w:ascii="Times New Roman" w:eastAsiaTheme="minorEastAsia" w:hAnsi="Times New Roman" w:cs="Times New Roman"/>
          <w:sz w:val="24"/>
          <w:szCs w:val="24"/>
          <w:lang w:eastAsia="ru-RU"/>
        </w:rPr>
        <w:t>Итоговый годовой отчет о ходе реализации муниципальной программы, уточненный итоговый годовой отчет ответственный и</w:t>
      </w:r>
      <w:r w:rsidR="00CE195B">
        <w:rPr>
          <w:rFonts w:ascii="Times New Roman" w:eastAsiaTheme="minorEastAsia" w:hAnsi="Times New Roman" w:cs="Times New Roman"/>
          <w:sz w:val="24"/>
          <w:szCs w:val="24"/>
          <w:lang w:eastAsia="ru-RU"/>
        </w:rPr>
        <w:t>сполнитель представляет в отдел</w:t>
      </w:r>
      <w:r w:rsidR="00CE195B" w:rsidRPr="00CE195B">
        <w:rPr>
          <w:rFonts w:ascii="Times New Roman" w:eastAsiaTheme="minorEastAsia" w:hAnsi="Times New Roman" w:cs="Times New Roman"/>
          <w:sz w:val="24"/>
          <w:szCs w:val="24"/>
          <w:lang w:eastAsia="ru-RU"/>
        </w:rPr>
        <w:t xml:space="preserve">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Pr="00457998">
        <w:rPr>
          <w:rFonts w:ascii="Times New Roman" w:eastAsiaTheme="minorEastAsia" w:hAnsi="Times New Roman" w:cs="Times New Roman"/>
          <w:sz w:val="24"/>
          <w:szCs w:val="24"/>
          <w:lang w:eastAsia="ru-RU"/>
        </w:rPr>
        <w:t xml:space="preserve"> также в форме документа на бумажном носителе, подписанного лицом, уполномоченным действовать от имени ответственного исполнителя.</w:t>
      </w:r>
      <w:proofErr w:type="gramEnd"/>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Итоговый годовой отчет о ходе реализации муниципальной программы, уточненный итоговый годовой отчет ответственный исполнитель представляет вместе с годовым докладом ответственного исполнителя о ходе реализации муниципальной программы, уточненным итоговым годовым докладом о ходе реализации муниципальной программы.</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Итоговый годовой отчет о ходе реализации муниципальной программы формируется ответственным исполнителем и представляется в </w:t>
      </w:r>
      <w:r w:rsidR="00CE195B">
        <w:rPr>
          <w:rFonts w:ascii="Times New Roman" w:eastAsiaTheme="minorEastAsia" w:hAnsi="Times New Roman" w:cs="Times New Roman"/>
          <w:sz w:val="24"/>
          <w:szCs w:val="24"/>
          <w:lang w:eastAsia="ru-RU"/>
        </w:rPr>
        <w:t>отдел</w:t>
      </w:r>
      <w:r w:rsidR="00CE195B" w:rsidRPr="00CE195B">
        <w:rPr>
          <w:rFonts w:ascii="Times New Roman" w:eastAsiaTheme="minorEastAsia" w:hAnsi="Times New Roman" w:cs="Times New Roman"/>
          <w:sz w:val="24"/>
          <w:szCs w:val="24"/>
          <w:lang w:eastAsia="ru-RU"/>
        </w:rPr>
        <w:t xml:space="preserve">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Pr="00457998">
        <w:rPr>
          <w:rFonts w:ascii="Times New Roman" w:eastAsiaTheme="minorEastAsia" w:hAnsi="Times New Roman" w:cs="Times New Roman"/>
          <w:sz w:val="24"/>
          <w:szCs w:val="24"/>
          <w:lang w:eastAsia="ru-RU"/>
        </w:rPr>
        <w:t>.</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6.5. В итоговом годовом отчете о ходе реализации муниципальной программы содержатся:</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информация о достижении целей муниципальной программы за отчетный период, а также прогноз достижения целей муниципальной программы;</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информация о достижении фактических значений показателей и мероприятий (результатов) муниципальной программы и ее структурных элементов;</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информация о структурных элементах, реализация которых осуществляется с нарушением установленных параметров и сроков;</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 анализ факторов, повлиявших на ход реализации муниципальной программы;</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 данные об использовании бюджетных ассигнований и иных средств на реализацию муниципальной программы;</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е) предложения о корректировке, досрочном завершении реализации структурных элементов или муниципальной программы в целом;</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ж) сведения об изменениях, внесенных в отчетном периоде в муниципальную программу.</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6.6. Итоговый годовой отчет о ходе реализации муниципальной программы подлежит размещению на официальном сайте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в информационно-телекоммуникационной сети «Интернет».</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6.7. Ответственный исполнитель, соисполнители и участники обеспечивают достоверность данных, представляемых в рамках мониторинга реализации муниципальной программы.</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6.8. Ответственные исполнители, соисполнители несут персональную ответственность за эффективность реализации муниципальной программы, достижение результатов муниципальной программы, а также достоверность информации о муниципальной программе.</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6.9. На основании итоговых годовых отчетов о ходе реализации муниципальных программ ответственных исполнителей ежегодно проводятся оценка эффективности муниципальных программ и подготовка сводного годового доклада о ходе реализации и об оценке эффективности муниципальных программ (далее - сводный годовой доклад).</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6.10. </w:t>
      </w:r>
      <w:proofErr w:type="gramStart"/>
      <w:r w:rsidRPr="00457998">
        <w:rPr>
          <w:rFonts w:ascii="Times New Roman" w:eastAsiaTheme="minorEastAsia" w:hAnsi="Times New Roman" w:cs="Times New Roman"/>
          <w:sz w:val="24"/>
          <w:szCs w:val="24"/>
          <w:lang w:eastAsia="ru-RU"/>
        </w:rPr>
        <w:t xml:space="preserve">В целях проведения оценки эффективности муниципальных программ и подготовки сводного годового доклада финансовый отдел представляет в отдел </w:t>
      </w:r>
      <w:r w:rsidR="00CE195B" w:rsidRPr="00CE195B">
        <w:rPr>
          <w:rFonts w:ascii="Times New Roman" w:eastAsiaTheme="minorEastAsia" w:hAnsi="Times New Roman" w:cs="Times New Roman"/>
          <w:sz w:val="24"/>
          <w:szCs w:val="24"/>
          <w:lang w:eastAsia="ru-RU"/>
        </w:rPr>
        <w:t>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00CE195B">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 xml:space="preserve">информацию о кассовых расходах бюджета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на реализацию муниципальных программ ежегодно до 10 февраля года, следующего за отчетным годом.</w:t>
      </w:r>
      <w:proofErr w:type="gramEnd"/>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6.11. Сводный годовой доклад ежегодно до 10 марта года, следующего за отчетным, </w:t>
      </w:r>
      <w:r w:rsidR="00CE195B" w:rsidRPr="00CE195B">
        <w:rPr>
          <w:rFonts w:ascii="Times New Roman" w:eastAsiaTheme="minorEastAsia" w:hAnsi="Times New Roman" w:cs="Times New Roman"/>
          <w:sz w:val="24"/>
          <w:szCs w:val="24"/>
          <w:lang w:eastAsia="ru-RU"/>
        </w:rPr>
        <w:t xml:space="preserve">отделом сельского хозяйства, экономики и инвестиционной деятельности управления </w:t>
      </w:r>
      <w:r w:rsidR="00CE195B" w:rsidRPr="00CE195B">
        <w:rPr>
          <w:rFonts w:ascii="Times New Roman" w:eastAsiaTheme="minorEastAsia" w:hAnsi="Times New Roman" w:cs="Times New Roman"/>
          <w:sz w:val="24"/>
          <w:szCs w:val="24"/>
          <w:lang w:eastAsia="ru-RU"/>
        </w:rPr>
        <w:lastRenderedPageBreak/>
        <w:t>сельского хозяйства, экономики и инвестиционной деятельности администрации Канашского муниципального округа Чувашской Республики</w:t>
      </w:r>
      <w:r w:rsidR="00CE195B">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представляется на согласование в финансовый отдел.</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6.12. Финансовый отдел использует сводный годовой доклад при формировании материалов к проекту решения Собрания депутатов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об исполнении бюджета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за отчетный финансовый год.</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 xml:space="preserve">Согласованный с финансовым отделом сводный годовой доклад ежегодно в срок до 15 марта года, следующего за отчетным, </w:t>
      </w:r>
      <w:r w:rsidR="00CE195B" w:rsidRPr="00CE195B">
        <w:rPr>
          <w:rFonts w:ascii="Times New Roman" w:eastAsiaTheme="minorEastAsia" w:hAnsi="Times New Roman" w:cs="Times New Roman"/>
          <w:sz w:val="24"/>
          <w:szCs w:val="24"/>
          <w:lang w:eastAsia="ru-RU"/>
        </w:rPr>
        <w:t>отдел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00CE195B">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 xml:space="preserve">представляет главе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roofErr w:type="gramEnd"/>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6.13. В случае досрочного прекращения реализации муниципальной программы ответственный исполнитель представляет в </w:t>
      </w:r>
      <w:r w:rsidR="00CE195B">
        <w:rPr>
          <w:rFonts w:ascii="Times New Roman" w:eastAsiaTheme="minorEastAsia" w:hAnsi="Times New Roman" w:cs="Times New Roman"/>
          <w:sz w:val="24"/>
          <w:szCs w:val="24"/>
          <w:lang w:eastAsia="ru-RU"/>
        </w:rPr>
        <w:t>отдел</w:t>
      </w:r>
      <w:r w:rsidR="00CE195B" w:rsidRPr="00CE195B">
        <w:rPr>
          <w:rFonts w:ascii="Times New Roman" w:eastAsiaTheme="minorEastAsia" w:hAnsi="Times New Roman" w:cs="Times New Roman"/>
          <w:sz w:val="24"/>
          <w:szCs w:val="24"/>
          <w:lang w:eastAsia="ru-RU"/>
        </w:rPr>
        <w:t xml:space="preserve"> сельского хозяйства, экономики и инвестиционной деятельности управления сельского хозяйства, экономики и инвестиционной деятельности администрации Канашского муниципального округа Чувашской Республики</w:t>
      </w:r>
      <w:r w:rsidR="00CE195B">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годовой отчет в 2-месячный срок со дня досрочного прекращения реализации муниципальной программы.</w:t>
      </w: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pP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sectPr w:rsidR="00457998" w:rsidRPr="00457998" w:rsidSect="007E3743">
          <w:pgSz w:w="11906" w:h="16838"/>
          <w:pgMar w:top="709" w:right="849" w:bottom="851" w:left="1560" w:header="0" w:footer="0" w:gutter="0"/>
          <w:cols w:space="720"/>
          <w:noEndnote/>
        </w:sectPr>
      </w:pPr>
    </w:p>
    <w:tbl>
      <w:tblPr>
        <w:tblW w:w="15134" w:type="dxa"/>
        <w:tblLook w:val="04A0" w:firstRow="1" w:lastRow="0" w:firstColumn="1" w:lastColumn="0" w:noHBand="0" w:noVBand="1"/>
      </w:tblPr>
      <w:tblGrid>
        <w:gridCol w:w="10314"/>
        <w:gridCol w:w="4820"/>
      </w:tblGrid>
      <w:tr w:rsidR="00457998" w:rsidRPr="00457998" w:rsidTr="00457998">
        <w:tc>
          <w:tcPr>
            <w:tcW w:w="10314" w:type="dxa"/>
          </w:tcPr>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c>
        <w:tc>
          <w:tcPr>
            <w:tcW w:w="4820" w:type="dxa"/>
          </w:tcPr>
          <w:p w:rsidR="00457998" w:rsidRPr="00457998" w:rsidRDefault="00457998" w:rsidP="0045799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Приложение № 1 к Порядку разработки и реализации муниципальных программ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ПАСПОРТ </w:t>
      </w:r>
      <w:hyperlink w:anchor="P846">
        <w:r w:rsidRPr="00457998">
          <w:rPr>
            <w:rFonts w:ascii="Times New Roman" w:eastAsiaTheme="minorEastAsia" w:hAnsi="Times New Roman" w:cs="Times New Roman"/>
            <w:color w:val="0000FF"/>
            <w:sz w:val="24"/>
            <w:szCs w:val="24"/>
            <w:lang w:eastAsia="ru-RU"/>
          </w:rPr>
          <w:t>&lt;1&gt;</w:t>
        </w:r>
      </w:hyperlink>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муниципальной программы «Наименование» </w:t>
      </w:r>
      <w:hyperlink w:anchor="P847">
        <w:r w:rsidRPr="00457998">
          <w:rPr>
            <w:rFonts w:ascii="Times New Roman" w:eastAsiaTheme="minorEastAsia" w:hAnsi="Times New Roman" w:cs="Times New Roman"/>
            <w:color w:val="0000FF"/>
            <w:sz w:val="24"/>
            <w:szCs w:val="24"/>
            <w:lang w:eastAsia="ru-RU"/>
          </w:rPr>
          <w:t>&lt;2&gt;</w:t>
        </w:r>
      </w:hyperlink>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Основные положения</w:t>
      </w: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7427"/>
      </w:tblGrid>
      <w:tr w:rsidR="00457998" w:rsidRPr="00457998" w:rsidTr="00457998">
        <w:tc>
          <w:tcPr>
            <w:tcW w:w="759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Куратор муниципальной программы</w:t>
            </w:r>
          </w:p>
        </w:tc>
        <w:tc>
          <w:tcPr>
            <w:tcW w:w="742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Фамилия, имя, отчество, должность</w:t>
            </w:r>
          </w:p>
        </w:tc>
      </w:tr>
      <w:tr w:rsidR="00457998" w:rsidRPr="00457998" w:rsidTr="00457998">
        <w:tc>
          <w:tcPr>
            <w:tcW w:w="759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Ответственный исполнитель муниципальной программы</w:t>
            </w:r>
          </w:p>
        </w:tc>
        <w:tc>
          <w:tcPr>
            <w:tcW w:w="742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Фамилия, имя, отчество руководителя отраслевого (функционального) органа, структурного подразделения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или фамилия, имя, отчество заместителя руководителя, должность</w:t>
            </w:r>
          </w:p>
        </w:tc>
      </w:tr>
      <w:tr w:rsidR="00457998" w:rsidRPr="00457998" w:rsidTr="00457998">
        <w:tc>
          <w:tcPr>
            <w:tcW w:w="759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Период реализации муниципальной программы </w:t>
            </w:r>
            <w:hyperlink w:anchor="P849">
              <w:r w:rsidRPr="00457998">
                <w:rPr>
                  <w:rFonts w:ascii="Times New Roman" w:eastAsiaTheme="minorEastAsia" w:hAnsi="Times New Roman" w:cs="Times New Roman"/>
                  <w:color w:val="0000FF"/>
                  <w:sz w:val="24"/>
                  <w:szCs w:val="24"/>
                  <w:lang w:eastAsia="ru-RU"/>
                </w:rPr>
                <w:t>&lt;3&gt;</w:t>
              </w:r>
            </w:hyperlink>
          </w:p>
        </w:tc>
        <w:tc>
          <w:tcPr>
            <w:tcW w:w="742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Этап I: год начала - год окончания</w:t>
            </w:r>
          </w:p>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Этап II: год начала - год окончания</w:t>
            </w:r>
          </w:p>
        </w:tc>
      </w:tr>
      <w:tr w:rsidR="00457998" w:rsidRPr="00457998" w:rsidTr="00457998">
        <w:tc>
          <w:tcPr>
            <w:tcW w:w="7597" w:type="dxa"/>
            <w:vMerge w:val="restart"/>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Цели муниципальной программы</w:t>
            </w:r>
          </w:p>
        </w:tc>
        <w:tc>
          <w:tcPr>
            <w:tcW w:w="742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Цель 1</w:t>
            </w:r>
          </w:p>
        </w:tc>
      </w:tr>
      <w:tr w:rsidR="00457998" w:rsidRPr="00457998" w:rsidTr="00457998">
        <w:tc>
          <w:tcPr>
            <w:tcW w:w="759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42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Цель N</w:t>
            </w:r>
          </w:p>
        </w:tc>
      </w:tr>
      <w:tr w:rsidR="00457998" w:rsidRPr="00457998" w:rsidTr="00457998">
        <w:tc>
          <w:tcPr>
            <w:tcW w:w="759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Направления (подпрограммы) муниципальной программы </w:t>
            </w:r>
            <w:hyperlink w:anchor="P850">
              <w:r w:rsidRPr="00457998">
                <w:rPr>
                  <w:rFonts w:ascii="Times New Roman" w:eastAsiaTheme="minorEastAsia" w:hAnsi="Times New Roman" w:cs="Times New Roman"/>
                  <w:color w:val="0000FF"/>
                  <w:sz w:val="24"/>
                  <w:szCs w:val="24"/>
                  <w:lang w:eastAsia="ru-RU"/>
                </w:rPr>
                <w:t>&lt;4&gt;</w:t>
              </w:r>
            </w:hyperlink>
          </w:p>
        </w:tc>
        <w:tc>
          <w:tcPr>
            <w:tcW w:w="7427" w:type="dxa"/>
            <w:vAlign w:val="bottom"/>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Направление (подпрограмма) 1 «Наименование»</w:t>
            </w:r>
          </w:p>
        </w:tc>
      </w:tr>
      <w:tr w:rsidR="00457998" w:rsidRPr="00457998" w:rsidTr="00457998">
        <w:tc>
          <w:tcPr>
            <w:tcW w:w="759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42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Направление (подпрограмма) № «Наименование»</w:t>
            </w:r>
          </w:p>
        </w:tc>
      </w:tr>
      <w:tr w:rsidR="00457998" w:rsidRPr="00457998" w:rsidTr="00457998">
        <w:tc>
          <w:tcPr>
            <w:tcW w:w="759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Объемы финансового обеспечения за весь период реализации и с разбивкой по годам реализации </w:t>
            </w:r>
            <w:hyperlink w:anchor="P851">
              <w:r w:rsidRPr="00457998">
                <w:rPr>
                  <w:rFonts w:ascii="Times New Roman" w:eastAsiaTheme="minorEastAsia" w:hAnsi="Times New Roman" w:cs="Times New Roman"/>
                  <w:color w:val="0000FF"/>
                  <w:sz w:val="24"/>
                  <w:szCs w:val="24"/>
                  <w:lang w:eastAsia="ru-RU"/>
                </w:rPr>
                <w:t>&lt;5&gt;</w:t>
              </w:r>
            </w:hyperlink>
          </w:p>
        </w:tc>
        <w:tc>
          <w:tcPr>
            <w:tcW w:w="742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759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Связь с национальными целями развития Российской Федерации/государственной программой Чувашской Республики </w:t>
            </w:r>
            <w:hyperlink w:anchor="P852">
              <w:r w:rsidRPr="00457998">
                <w:rPr>
                  <w:rFonts w:ascii="Times New Roman" w:eastAsiaTheme="minorEastAsia" w:hAnsi="Times New Roman" w:cs="Times New Roman"/>
                  <w:color w:val="0000FF"/>
                  <w:sz w:val="24"/>
                  <w:szCs w:val="24"/>
                  <w:lang w:eastAsia="ru-RU"/>
                </w:rPr>
                <w:t>&lt;6&gt;</w:t>
              </w:r>
            </w:hyperlink>
          </w:p>
        </w:tc>
        <w:tc>
          <w:tcPr>
            <w:tcW w:w="742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Национальная цель/наименование государственной программы Российской Федерации/наименование государственной программы Чувашской Республики</w:t>
            </w:r>
          </w:p>
        </w:tc>
      </w:tr>
    </w:tbl>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2. Показатели муниципальной программы</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531"/>
        <w:gridCol w:w="964"/>
        <w:gridCol w:w="907"/>
        <w:gridCol w:w="794"/>
        <w:gridCol w:w="624"/>
        <w:gridCol w:w="1134"/>
        <w:gridCol w:w="907"/>
        <w:gridCol w:w="624"/>
        <w:gridCol w:w="850"/>
        <w:gridCol w:w="850"/>
        <w:gridCol w:w="1191"/>
        <w:gridCol w:w="1058"/>
        <w:gridCol w:w="1985"/>
      </w:tblGrid>
      <w:tr w:rsidR="00457998" w:rsidRPr="00457998" w:rsidTr="00457998">
        <w:tc>
          <w:tcPr>
            <w:tcW w:w="53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proofErr w:type="gramStart"/>
            <w:r w:rsidRPr="00457998">
              <w:rPr>
                <w:rFonts w:ascii="Times New Roman" w:eastAsiaTheme="minorEastAsia" w:hAnsi="Times New Roman" w:cs="Times New Roman"/>
                <w:sz w:val="24"/>
                <w:szCs w:val="24"/>
                <w:lang w:eastAsia="ru-RU"/>
              </w:rPr>
              <w:t>п</w:t>
            </w:r>
            <w:proofErr w:type="gramEnd"/>
            <w:r w:rsidRPr="00457998">
              <w:rPr>
                <w:rFonts w:ascii="Times New Roman" w:eastAsiaTheme="minorEastAsia" w:hAnsi="Times New Roman" w:cs="Times New Roman"/>
                <w:sz w:val="24"/>
                <w:szCs w:val="24"/>
                <w:lang w:eastAsia="ru-RU"/>
              </w:rPr>
              <w:t>/п</w:t>
            </w:r>
          </w:p>
        </w:tc>
        <w:tc>
          <w:tcPr>
            <w:tcW w:w="1132"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Наименование показателя </w:t>
            </w:r>
            <w:hyperlink w:anchor="P853">
              <w:r w:rsidRPr="00457998">
                <w:rPr>
                  <w:rFonts w:ascii="Times New Roman" w:eastAsiaTheme="minorEastAsia" w:hAnsi="Times New Roman" w:cs="Times New Roman"/>
                  <w:color w:val="0000FF"/>
                  <w:sz w:val="24"/>
                  <w:szCs w:val="24"/>
                  <w:lang w:eastAsia="ru-RU"/>
                </w:rPr>
                <w:t>&lt;7&gt;</w:t>
              </w:r>
            </w:hyperlink>
          </w:p>
        </w:tc>
        <w:tc>
          <w:tcPr>
            <w:tcW w:w="153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Уровень показателя </w:t>
            </w:r>
            <w:hyperlink w:anchor="P854">
              <w:r w:rsidRPr="00457998">
                <w:rPr>
                  <w:rFonts w:ascii="Times New Roman" w:eastAsiaTheme="minorEastAsia" w:hAnsi="Times New Roman" w:cs="Times New Roman"/>
                  <w:color w:val="0000FF"/>
                  <w:sz w:val="24"/>
                  <w:szCs w:val="24"/>
                  <w:lang w:eastAsia="ru-RU"/>
                </w:rPr>
                <w:t>&lt;8&gt;</w:t>
              </w:r>
            </w:hyperlink>
          </w:p>
        </w:tc>
        <w:tc>
          <w:tcPr>
            <w:tcW w:w="964"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Признак возрастания/убывания</w:t>
            </w:r>
          </w:p>
        </w:tc>
        <w:tc>
          <w:tcPr>
            <w:tcW w:w="90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Единица измерения (по </w:t>
            </w:r>
            <w:hyperlink r:id="rId11">
              <w:r w:rsidRPr="00457998">
                <w:rPr>
                  <w:rFonts w:ascii="Times New Roman" w:eastAsiaTheme="minorEastAsia" w:hAnsi="Times New Roman" w:cs="Times New Roman"/>
                  <w:color w:val="0000FF"/>
                  <w:sz w:val="24"/>
                  <w:szCs w:val="24"/>
                  <w:lang w:eastAsia="ru-RU"/>
                </w:rPr>
                <w:t>ОКЕИ</w:t>
              </w:r>
            </w:hyperlink>
            <w:r w:rsidRPr="00457998">
              <w:rPr>
                <w:rFonts w:ascii="Times New Roman" w:eastAsiaTheme="minorEastAsia" w:hAnsi="Times New Roman" w:cs="Times New Roman"/>
                <w:sz w:val="24"/>
                <w:szCs w:val="24"/>
                <w:lang w:eastAsia="ru-RU"/>
              </w:rPr>
              <w:t>)</w:t>
            </w:r>
          </w:p>
        </w:tc>
        <w:tc>
          <w:tcPr>
            <w:tcW w:w="1418" w:type="dxa"/>
            <w:gridSpan w:val="2"/>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Базовое значение </w:t>
            </w:r>
            <w:hyperlink w:anchor="P855">
              <w:r w:rsidRPr="00457998">
                <w:rPr>
                  <w:rFonts w:ascii="Times New Roman" w:eastAsiaTheme="minorEastAsia" w:hAnsi="Times New Roman" w:cs="Times New Roman"/>
                  <w:color w:val="0000FF"/>
                  <w:sz w:val="24"/>
                  <w:szCs w:val="24"/>
                  <w:lang w:eastAsia="ru-RU"/>
                </w:rPr>
                <w:t>&lt;9&gt;</w:t>
              </w:r>
            </w:hyperlink>
          </w:p>
        </w:tc>
        <w:tc>
          <w:tcPr>
            <w:tcW w:w="3515" w:type="dxa"/>
            <w:gridSpan w:val="4"/>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Значение показателя по годам</w:t>
            </w:r>
          </w:p>
        </w:tc>
        <w:tc>
          <w:tcPr>
            <w:tcW w:w="850"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Документ </w:t>
            </w:r>
            <w:hyperlink w:anchor="P856">
              <w:r w:rsidRPr="00457998">
                <w:rPr>
                  <w:rFonts w:ascii="Times New Roman" w:eastAsiaTheme="minorEastAsia" w:hAnsi="Times New Roman" w:cs="Times New Roman"/>
                  <w:color w:val="0000FF"/>
                  <w:sz w:val="24"/>
                  <w:szCs w:val="24"/>
                  <w:lang w:eastAsia="ru-RU"/>
                </w:rPr>
                <w:t>&lt;10&gt;</w:t>
              </w:r>
            </w:hyperlink>
          </w:p>
        </w:tc>
        <w:tc>
          <w:tcPr>
            <w:tcW w:w="119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Ответственный</w:t>
            </w:r>
            <w:proofErr w:type="gramEnd"/>
            <w:r w:rsidRPr="00457998">
              <w:rPr>
                <w:rFonts w:ascii="Times New Roman" w:eastAsiaTheme="minorEastAsia" w:hAnsi="Times New Roman" w:cs="Times New Roman"/>
                <w:sz w:val="24"/>
                <w:szCs w:val="24"/>
                <w:lang w:eastAsia="ru-RU"/>
              </w:rPr>
              <w:t xml:space="preserve"> за достижение показателя </w:t>
            </w:r>
            <w:hyperlink w:anchor="P857">
              <w:r w:rsidRPr="00457998">
                <w:rPr>
                  <w:rFonts w:ascii="Times New Roman" w:eastAsiaTheme="minorEastAsia" w:hAnsi="Times New Roman" w:cs="Times New Roman"/>
                  <w:color w:val="0000FF"/>
                  <w:sz w:val="24"/>
                  <w:szCs w:val="24"/>
                  <w:lang w:eastAsia="ru-RU"/>
                </w:rPr>
                <w:t>&lt;11&gt;</w:t>
              </w:r>
            </w:hyperlink>
          </w:p>
        </w:tc>
        <w:tc>
          <w:tcPr>
            <w:tcW w:w="1058"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Связь с показателями национальных целей </w:t>
            </w:r>
            <w:hyperlink w:anchor="P858">
              <w:r w:rsidRPr="00457998">
                <w:rPr>
                  <w:rFonts w:ascii="Times New Roman" w:eastAsiaTheme="minorEastAsia" w:hAnsi="Times New Roman" w:cs="Times New Roman"/>
                  <w:color w:val="0000FF"/>
                  <w:sz w:val="24"/>
                  <w:szCs w:val="24"/>
                  <w:lang w:eastAsia="ru-RU"/>
                </w:rPr>
                <w:t>&lt;12&gt;</w:t>
              </w:r>
            </w:hyperlink>
          </w:p>
        </w:tc>
        <w:tc>
          <w:tcPr>
            <w:tcW w:w="1985"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Информационная система </w:t>
            </w:r>
            <w:hyperlink w:anchor="P860">
              <w:r w:rsidRPr="00457998">
                <w:rPr>
                  <w:rFonts w:ascii="Times New Roman" w:eastAsiaTheme="minorEastAsia" w:hAnsi="Times New Roman" w:cs="Times New Roman"/>
                  <w:color w:val="0000FF"/>
                  <w:sz w:val="24"/>
                  <w:szCs w:val="24"/>
                  <w:lang w:eastAsia="ru-RU"/>
                </w:rPr>
                <w:t>&lt;13&gt;</w:t>
              </w:r>
            </w:hyperlink>
          </w:p>
        </w:tc>
      </w:tr>
      <w:tr w:rsidR="00457998" w:rsidRPr="00457998" w:rsidTr="00457998">
        <w:tc>
          <w:tcPr>
            <w:tcW w:w="53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2"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3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0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9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значение</w:t>
            </w:r>
          </w:p>
        </w:tc>
        <w:tc>
          <w:tcPr>
            <w:tcW w:w="62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год</w:t>
            </w:r>
          </w:p>
        </w:tc>
        <w:tc>
          <w:tcPr>
            <w:tcW w:w="113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hyperlink w:anchor="P861">
              <w:r w:rsidRPr="00457998">
                <w:rPr>
                  <w:rFonts w:ascii="Times New Roman" w:eastAsiaTheme="minorEastAsia" w:hAnsi="Times New Roman" w:cs="Times New Roman"/>
                  <w:color w:val="0000FF"/>
                  <w:sz w:val="24"/>
                  <w:szCs w:val="24"/>
                  <w:lang w:eastAsia="ru-RU"/>
                </w:rPr>
                <w:t>&lt;14&gt;</w:t>
              </w:r>
            </w:hyperlink>
          </w:p>
        </w:tc>
        <w:tc>
          <w:tcPr>
            <w:tcW w:w="90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+ 1</w:t>
            </w:r>
          </w:p>
        </w:tc>
        <w:tc>
          <w:tcPr>
            <w:tcW w:w="62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c>
          <w:tcPr>
            <w:tcW w:w="85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n</w:t>
            </w:r>
          </w:p>
        </w:tc>
        <w:tc>
          <w:tcPr>
            <w:tcW w:w="850"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9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058"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85"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132"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153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96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w:t>
            </w:r>
          </w:p>
        </w:tc>
        <w:tc>
          <w:tcPr>
            <w:tcW w:w="90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w:t>
            </w:r>
          </w:p>
        </w:tc>
        <w:tc>
          <w:tcPr>
            <w:tcW w:w="79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w:t>
            </w:r>
          </w:p>
        </w:tc>
        <w:tc>
          <w:tcPr>
            <w:tcW w:w="62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w:t>
            </w:r>
          </w:p>
        </w:tc>
        <w:tc>
          <w:tcPr>
            <w:tcW w:w="113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8</w:t>
            </w:r>
          </w:p>
        </w:tc>
        <w:tc>
          <w:tcPr>
            <w:tcW w:w="90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9</w:t>
            </w:r>
          </w:p>
        </w:tc>
        <w:tc>
          <w:tcPr>
            <w:tcW w:w="62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10</w:t>
            </w:r>
          </w:p>
        </w:tc>
        <w:tc>
          <w:tcPr>
            <w:tcW w:w="85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w:t>
            </w:r>
          </w:p>
        </w:tc>
        <w:tc>
          <w:tcPr>
            <w:tcW w:w="85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12</w:t>
            </w:r>
          </w:p>
        </w:tc>
        <w:tc>
          <w:tcPr>
            <w:tcW w:w="119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13</w:t>
            </w:r>
          </w:p>
        </w:tc>
        <w:tc>
          <w:tcPr>
            <w:tcW w:w="105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14</w:t>
            </w:r>
          </w:p>
        </w:tc>
        <w:tc>
          <w:tcPr>
            <w:tcW w:w="1985"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15</w:t>
            </w:r>
          </w:p>
        </w:tc>
      </w:tr>
      <w:tr w:rsidR="00457998" w:rsidRPr="00457998" w:rsidTr="00457998">
        <w:tc>
          <w:tcPr>
            <w:tcW w:w="15088" w:type="dxa"/>
            <w:gridSpan w:val="15"/>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r w:rsidRPr="00457998">
              <w:rPr>
                <w:rFonts w:ascii="Times New Roman" w:eastAsiaTheme="minorEastAsia" w:hAnsi="Times New Roman" w:cs="Times New Roman"/>
                <w:i/>
                <w:sz w:val="24"/>
                <w:szCs w:val="24"/>
                <w:lang w:eastAsia="ru-RU"/>
              </w:rPr>
              <w:t>. Цель муниципальной программы «Наименование»</w:t>
            </w:r>
          </w:p>
        </w:tc>
      </w:tr>
      <w:tr w:rsidR="00457998" w:rsidRPr="00457998" w:rsidTr="00457998">
        <w:tc>
          <w:tcPr>
            <w:tcW w:w="5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13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r w:rsidRPr="00457998">
              <w:rPr>
                <w:rFonts w:ascii="Times New Roman" w:eastAsiaTheme="minorEastAsia" w:hAnsi="Times New Roman" w:cs="Times New Roman"/>
                <w:i/>
                <w:sz w:val="24"/>
                <w:szCs w:val="24"/>
                <w:lang w:eastAsia="ru-RU"/>
              </w:rPr>
              <w:t>НП», «ГП РФ», «ФП вне НП», «ГП», «ВДЛ»</w:t>
            </w: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9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9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05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8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9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9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05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8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Структура муниципальной программы</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386"/>
      </w:tblGrid>
      <w:tr w:rsidR="00457998" w:rsidRPr="00457998" w:rsidTr="00457998">
        <w:tc>
          <w:tcPr>
            <w:tcW w:w="85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proofErr w:type="gramStart"/>
            <w:r w:rsidRPr="00457998">
              <w:rPr>
                <w:rFonts w:ascii="Times New Roman" w:eastAsiaTheme="minorEastAsia" w:hAnsi="Times New Roman" w:cs="Times New Roman"/>
                <w:sz w:val="24"/>
                <w:szCs w:val="24"/>
                <w:lang w:eastAsia="ru-RU"/>
              </w:rPr>
              <w:t>п</w:t>
            </w:r>
            <w:proofErr w:type="gramEnd"/>
            <w:r w:rsidRPr="00457998">
              <w:rPr>
                <w:rFonts w:ascii="Times New Roman" w:eastAsiaTheme="minorEastAsia" w:hAnsi="Times New Roman" w:cs="Times New Roman"/>
                <w:sz w:val="24"/>
                <w:szCs w:val="24"/>
                <w:lang w:eastAsia="ru-RU"/>
              </w:rPr>
              <w:t>/п</w:t>
            </w:r>
          </w:p>
        </w:tc>
        <w:tc>
          <w:tcPr>
            <w:tcW w:w="4365"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Показатели/задачи структурного элемента </w:t>
            </w:r>
            <w:hyperlink w:anchor="P868">
              <w:r w:rsidRPr="00457998">
                <w:rPr>
                  <w:rFonts w:ascii="Times New Roman" w:eastAsiaTheme="minorEastAsia" w:hAnsi="Times New Roman" w:cs="Times New Roman"/>
                  <w:color w:val="0000FF"/>
                  <w:sz w:val="24"/>
                  <w:szCs w:val="24"/>
                  <w:lang w:eastAsia="ru-RU"/>
                </w:rPr>
                <w:t>&lt;16&gt;</w:t>
              </w:r>
            </w:hyperlink>
          </w:p>
        </w:tc>
        <w:tc>
          <w:tcPr>
            <w:tcW w:w="4422"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Описание ожидаемых эффектов от реализации задачи структурного элемента </w:t>
            </w:r>
            <w:hyperlink w:anchor="P869">
              <w:r w:rsidRPr="00457998">
                <w:rPr>
                  <w:rFonts w:ascii="Times New Roman" w:eastAsiaTheme="minorEastAsia" w:hAnsi="Times New Roman" w:cs="Times New Roman"/>
                  <w:color w:val="0000FF"/>
                  <w:sz w:val="24"/>
                  <w:szCs w:val="24"/>
                  <w:lang w:eastAsia="ru-RU"/>
                </w:rPr>
                <w:t>&lt;17&gt;</w:t>
              </w:r>
            </w:hyperlink>
          </w:p>
        </w:tc>
        <w:tc>
          <w:tcPr>
            <w:tcW w:w="5386"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Связь с показателями </w:t>
            </w:r>
            <w:hyperlink w:anchor="P870">
              <w:r w:rsidRPr="00457998">
                <w:rPr>
                  <w:rFonts w:ascii="Times New Roman" w:eastAsiaTheme="minorEastAsia" w:hAnsi="Times New Roman" w:cs="Times New Roman"/>
                  <w:color w:val="0000FF"/>
                  <w:sz w:val="24"/>
                  <w:szCs w:val="24"/>
                  <w:lang w:eastAsia="ru-RU"/>
                </w:rPr>
                <w:t>&lt;18&gt;</w:t>
              </w:r>
            </w:hyperlink>
          </w:p>
        </w:tc>
      </w:tr>
      <w:tr w:rsidR="00457998" w:rsidRPr="00457998" w:rsidTr="00457998">
        <w:tc>
          <w:tcPr>
            <w:tcW w:w="85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4365"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4422"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5386"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w:t>
            </w: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4173" w:type="dxa"/>
            <w:gridSpan w:val="3"/>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Направление (подпрограмма) «Наименование» </w:t>
            </w:r>
            <w:hyperlink w:anchor="P871">
              <w:r w:rsidRPr="00457998">
                <w:rPr>
                  <w:rFonts w:ascii="Times New Roman" w:eastAsiaTheme="minorEastAsia" w:hAnsi="Times New Roman" w:cs="Times New Roman"/>
                  <w:color w:val="0000FF"/>
                  <w:sz w:val="24"/>
                  <w:szCs w:val="24"/>
                  <w:lang w:eastAsia="ru-RU"/>
                </w:rPr>
                <w:t>&lt;19&gt;</w:t>
              </w:r>
            </w:hyperlink>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w:t>
            </w:r>
          </w:p>
        </w:tc>
        <w:tc>
          <w:tcPr>
            <w:tcW w:w="14173" w:type="dxa"/>
            <w:gridSpan w:val="3"/>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Проект </w:t>
            </w:r>
            <w:hyperlink w:anchor="P872">
              <w:r w:rsidRPr="00457998">
                <w:rPr>
                  <w:rFonts w:ascii="Times New Roman" w:eastAsiaTheme="minorEastAsia" w:hAnsi="Times New Roman" w:cs="Times New Roman"/>
                  <w:color w:val="0000FF"/>
                  <w:sz w:val="24"/>
                  <w:szCs w:val="24"/>
                  <w:lang w:eastAsia="ru-RU"/>
                </w:rPr>
                <w:t>&lt;20&gt;</w:t>
              </w:r>
            </w:hyperlink>
            <w:r w:rsidRPr="00457998">
              <w:rPr>
                <w:rFonts w:ascii="Times New Roman" w:eastAsiaTheme="minorEastAsia" w:hAnsi="Times New Roman" w:cs="Times New Roman"/>
                <w:sz w:val="24"/>
                <w:szCs w:val="24"/>
                <w:lang w:eastAsia="ru-RU"/>
              </w:rPr>
              <w:t xml:space="preserve"> «Наименование»</w:t>
            </w: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(Фамилия, имя, отчество куратора) </w:t>
            </w:r>
            <w:hyperlink w:anchor="P873">
              <w:r w:rsidRPr="00457998">
                <w:rPr>
                  <w:rFonts w:ascii="Times New Roman" w:eastAsiaTheme="minorEastAsia" w:hAnsi="Times New Roman" w:cs="Times New Roman"/>
                  <w:color w:val="0000FF"/>
                  <w:sz w:val="24"/>
                  <w:szCs w:val="24"/>
                  <w:lang w:eastAsia="ru-RU"/>
                </w:rPr>
                <w:t>&lt;21&gt;</w:t>
              </w:r>
            </w:hyperlink>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365" w:type="dxa"/>
          </w:tcPr>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Ответственный</w:t>
            </w:r>
            <w:proofErr w:type="gramEnd"/>
            <w:r w:rsidRPr="00457998">
              <w:rPr>
                <w:rFonts w:ascii="Times New Roman" w:eastAsiaTheme="minorEastAsia" w:hAnsi="Times New Roman" w:cs="Times New Roman"/>
                <w:sz w:val="24"/>
                <w:szCs w:val="24"/>
                <w:lang w:eastAsia="ru-RU"/>
              </w:rPr>
              <w:t xml:space="preserve"> за реализацию (наименование отраслевого (функционального) органа, структурного подразделения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w:t>
            </w:r>
            <w:r w:rsidRPr="00457998">
              <w:rPr>
                <w:rFonts w:ascii="Times New Roman" w:eastAsiaTheme="minorEastAsia" w:hAnsi="Times New Roman" w:cs="Times New Roman"/>
                <w:sz w:val="24"/>
                <w:szCs w:val="24"/>
                <w:lang w:eastAsia="ru-RU"/>
              </w:rPr>
              <w:lastRenderedPageBreak/>
              <w:t>Чувашской Республики) (фамилия, имя, отчество руководителя структурного элемента)</w:t>
            </w:r>
          </w:p>
        </w:tc>
        <w:tc>
          <w:tcPr>
            <w:tcW w:w="9808"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Срок реализации (год начала - год окончания)</w:t>
            </w: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1.1.1.</w:t>
            </w:r>
          </w:p>
        </w:tc>
        <w:tc>
          <w:tcPr>
            <w:tcW w:w="436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Показатель/задача 1</w:t>
            </w:r>
          </w:p>
        </w:tc>
        <w:tc>
          <w:tcPr>
            <w:tcW w:w="442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538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1.1.2.</w:t>
            </w:r>
          </w:p>
        </w:tc>
        <w:tc>
          <w:tcPr>
            <w:tcW w:w="436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Показатель/задача N</w:t>
            </w:r>
          </w:p>
        </w:tc>
        <w:tc>
          <w:tcPr>
            <w:tcW w:w="442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538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I.N.</w:t>
            </w:r>
          </w:p>
        </w:tc>
        <w:tc>
          <w:tcPr>
            <w:tcW w:w="14173" w:type="dxa"/>
            <w:gridSpan w:val="3"/>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Проект «Наименование»</w:t>
            </w: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(Фамилия, имя, отчество куратора)</w:t>
            </w: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365" w:type="dxa"/>
          </w:tcPr>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Ответственный</w:t>
            </w:r>
            <w:proofErr w:type="gramEnd"/>
            <w:r w:rsidRPr="00457998">
              <w:rPr>
                <w:rFonts w:ascii="Times New Roman" w:eastAsiaTheme="minorEastAsia" w:hAnsi="Times New Roman" w:cs="Times New Roman"/>
                <w:sz w:val="24"/>
                <w:szCs w:val="24"/>
                <w:lang w:eastAsia="ru-RU"/>
              </w:rPr>
              <w:t xml:space="preserve"> за реализацию (наименование отраслевого (функционального) органа, структурного подразделения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(фамилия, имя, отчество руководителя структурного элемента)</w:t>
            </w:r>
          </w:p>
        </w:tc>
        <w:tc>
          <w:tcPr>
            <w:tcW w:w="9808"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Срок реализации (год начала - год окончания)</w:t>
            </w: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36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Показатель/задача 1</w:t>
            </w:r>
          </w:p>
        </w:tc>
        <w:tc>
          <w:tcPr>
            <w:tcW w:w="442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538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36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Показатель/задача N</w:t>
            </w:r>
          </w:p>
        </w:tc>
        <w:tc>
          <w:tcPr>
            <w:tcW w:w="442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538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1.M.</w:t>
            </w:r>
          </w:p>
        </w:tc>
        <w:tc>
          <w:tcPr>
            <w:tcW w:w="14173" w:type="dxa"/>
            <w:gridSpan w:val="3"/>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Комплекс процессных мероприятий «Наименование»</w:t>
            </w: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365" w:type="dxa"/>
          </w:tcPr>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Ответственный</w:t>
            </w:r>
            <w:proofErr w:type="gramEnd"/>
            <w:r w:rsidRPr="00457998">
              <w:rPr>
                <w:rFonts w:ascii="Times New Roman" w:eastAsiaTheme="minorEastAsia" w:hAnsi="Times New Roman" w:cs="Times New Roman"/>
                <w:sz w:val="24"/>
                <w:szCs w:val="24"/>
                <w:lang w:eastAsia="ru-RU"/>
              </w:rPr>
              <w:t xml:space="preserve"> за реализацию (наименование отраслевого (функционального) органа, структурного подразделения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(фамилия, имя, отчество руководителя структурного элемента)</w:t>
            </w:r>
          </w:p>
        </w:tc>
        <w:tc>
          <w:tcPr>
            <w:tcW w:w="9808"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1.M.1.</w:t>
            </w:r>
          </w:p>
        </w:tc>
        <w:tc>
          <w:tcPr>
            <w:tcW w:w="436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Показатель/задача I</w:t>
            </w:r>
          </w:p>
        </w:tc>
        <w:tc>
          <w:tcPr>
            <w:tcW w:w="442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538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85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1.M.m</w:t>
            </w:r>
          </w:p>
        </w:tc>
        <w:tc>
          <w:tcPr>
            <w:tcW w:w="436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Показатель/задача N</w:t>
            </w:r>
          </w:p>
        </w:tc>
        <w:tc>
          <w:tcPr>
            <w:tcW w:w="442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538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4. Финансовое обеспечение муниципальной программы </w:t>
      </w:r>
      <w:hyperlink w:anchor="P875">
        <w:r w:rsidRPr="00457998">
          <w:rPr>
            <w:rFonts w:ascii="Times New Roman" w:eastAsiaTheme="minorEastAsia" w:hAnsi="Times New Roman" w:cs="Times New Roman"/>
            <w:color w:val="0000FF"/>
            <w:sz w:val="24"/>
            <w:szCs w:val="24"/>
            <w:lang w:eastAsia="ru-RU"/>
          </w:rPr>
          <w:t>&lt;22&gt;</w:t>
        </w:r>
      </w:hyperlink>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041"/>
        <w:gridCol w:w="1928"/>
        <w:gridCol w:w="1701"/>
        <w:gridCol w:w="2324"/>
        <w:gridCol w:w="1928"/>
      </w:tblGrid>
      <w:tr w:rsidR="00457998" w:rsidRPr="00457998" w:rsidTr="00457998">
        <w:tc>
          <w:tcPr>
            <w:tcW w:w="5102"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Наименование муниципальной программы, структурного элемента/источник финансового обеспечения </w:t>
            </w:r>
            <w:hyperlink w:anchor="P876">
              <w:r w:rsidRPr="00457998">
                <w:rPr>
                  <w:rFonts w:ascii="Times New Roman" w:eastAsiaTheme="minorEastAsia" w:hAnsi="Times New Roman" w:cs="Times New Roman"/>
                  <w:color w:val="0000FF"/>
                  <w:sz w:val="24"/>
                  <w:szCs w:val="24"/>
                  <w:lang w:eastAsia="ru-RU"/>
                </w:rPr>
                <w:t>&lt;23&gt;</w:t>
              </w:r>
            </w:hyperlink>
          </w:p>
        </w:tc>
        <w:tc>
          <w:tcPr>
            <w:tcW w:w="9922" w:type="dxa"/>
            <w:gridSpan w:val="5"/>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Объем финансового обеспечения по годам реализации, тыс. рублей</w:t>
            </w:r>
          </w:p>
        </w:tc>
      </w:tr>
      <w:tr w:rsidR="00457998" w:rsidRPr="00457998" w:rsidTr="00457998">
        <w:tc>
          <w:tcPr>
            <w:tcW w:w="5102"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p>
        </w:tc>
        <w:tc>
          <w:tcPr>
            <w:tcW w:w="192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+ 1</w:t>
            </w:r>
          </w:p>
        </w:tc>
        <w:tc>
          <w:tcPr>
            <w:tcW w:w="170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c>
          <w:tcPr>
            <w:tcW w:w="232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n</w:t>
            </w:r>
          </w:p>
        </w:tc>
        <w:tc>
          <w:tcPr>
            <w:tcW w:w="192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всего</w:t>
            </w:r>
          </w:p>
        </w:tc>
      </w:tr>
      <w:tr w:rsidR="00457998" w:rsidRPr="00457998" w:rsidTr="00457998">
        <w:tc>
          <w:tcPr>
            <w:tcW w:w="5102"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204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192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170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w:t>
            </w:r>
          </w:p>
        </w:tc>
        <w:tc>
          <w:tcPr>
            <w:tcW w:w="232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w:t>
            </w:r>
          </w:p>
        </w:tc>
        <w:tc>
          <w:tcPr>
            <w:tcW w:w="192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w:t>
            </w: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Муниципальная программа (всего), в том числе:</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Муниципальный бюджет (всего), из них:</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Федеральный бюджет</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Республиканский бюджет Чувашской Республики</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i/>
                <w:sz w:val="24"/>
                <w:szCs w:val="24"/>
                <w:lang w:eastAsia="ru-RU"/>
              </w:rPr>
            </w:pPr>
            <w:r w:rsidRPr="00457998">
              <w:rPr>
                <w:rFonts w:ascii="Times New Roman" w:eastAsiaTheme="minorEastAsia" w:hAnsi="Times New Roman" w:cs="Times New Roman"/>
                <w:i/>
                <w:sz w:val="24"/>
                <w:szCs w:val="24"/>
                <w:lang w:eastAsia="ru-RU"/>
              </w:rPr>
              <w:t>Местный бюджет</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Внебюджетные источники</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imes New Roman" w:hAnsi="Times New Roman" w:cs="Times New Roman"/>
                <w:kern w:val="2"/>
                <w:sz w:val="24"/>
                <w:szCs w:val="24"/>
              </w:rPr>
              <w:t xml:space="preserve">Объем налоговых расходов (справочно) </w:t>
            </w:r>
            <w:hyperlink w:anchor="P877">
              <w:r w:rsidRPr="00457998">
                <w:rPr>
                  <w:rFonts w:ascii="Times New Roman" w:eastAsia="Times New Roman" w:hAnsi="Times New Roman" w:cs="Times New Roman"/>
                  <w:color w:val="0000FF"/>
                  <w:kern w:val="2"/>
                  <w:sz w:val="24"/>
                  <w:szCs w:val="24"/>
                </w:rPr>
                <w:t>&lt;24&gt;</w:t>
              </w:r>
            </w:hyperlink>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Структурный элемент «Наименование» (всего), в том числе:</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Муниципальный бюджет, из них:</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Федеральный бюджет</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Республиканский бюджет Чувашской Республики</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Местный бюджет</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10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Внебюджетные источники</w:t>
            </w: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3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457998" w:rsidRPr="00457998" w:rsidSect="00457998">
          <w:headerReference w:type="default" r:id="rId12"/>
          <w:footerReference w:type="first" r:id="rId13"/>
          <w:pgSz w:w="16838" w:h="11905" w:orient="landscape"/>
          <w:pgMar w:top="567" w:right="1134" w:bottom="567" w:left="1134" w:header="0" w:footer="0" w:gutter="0"/>
          <w:pgNumType w:start="1"/>
          <w:cols w:space="720"/>
          <w:titlePg/>
        </w:sectPr>
      </w:pP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3" w:name="P846"/>
      <w:bookmarkEnd w:id="3"/>
      <w:r w:rsidRPr="00457998">
        <w:rPr>
          <w:rFonts w:ascii="Times New Roman" w:eastAsiaTheme="minorEastAsia" w:hAnsi="Times New Roman" w:cs="Times New Roman"/>
          <w:sz w:val="24"/>
          <w:szCs w:val="24"/>
          <w:lang w:eastAsia="ru-RU"/>
        </w:rPr>
        <w:t>&lt;1</w:t>
      </w:r>
      <w:proofErr w:type="gramStart"/>
      <w:r w:rsidRPr="00457998">
        <w:rPr>
          <w:rFonts w:ascii="Times New Roman" w:eastAsiaTheme="minorEastAsia" w:hAnsi="Times New Roman" w:cs="Times New Roman"/>
          <w:sz w:val="24"/>
          <w:szCs w:val="24"/>
          <w:lang w:eastAsia="ru-RU"/>
        </w:rPr>
        <w:t>&gt; З</w:t>
      </w:r>
      <w:proofErr w:type="gramEnd"/>
      <w:r w:rsidRPr="00457998">
        <w:rPr>
          <w:rFonts w:ascii="Times New Roman" w:eastAsiaTheme="minorEastAsia" w:hAnsi="Times New Roman" w:cs="Times New Roman"/>
          <w:sz w:val="24"/>
          <w:szCs w:val="24"/>
          <w:lang w:eastAsia="ru-RU"/>
        </w:rPr>
        <w:t>десь и далее в таблицах сведения представляются с момента реализации муниципальных программ или с момента начала реализации новой муниципальной программы.</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4" w:name="P847"/>
      <w:bookmarkEnd w:id="4"/>
      <w:r w:rsidRPr="00457998">
        <w:rPr>
          <w:rFonts w:ascii="Times New Roman" w:eastAsiaTheme="minorEastAsia" w:hAnsi="Times New Roman" w:cs="Times New Roman"/>
          <w:sz w:val="24"/>
          <w:szCs w:val="24"/>
          <w:lang w:eastAsia="ru-RU"/>
        </w:rPr>
        <w:t>&lt;2&gt; Наименование муниципальной программы указывается в соответствии с утвержденным перечнем муниципальных программ.</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5" w:name="P849"/>
      <w:bookmarkEnd w:id="5"/>
      <w:r w:rsidRPr="00457998">
        <w:rPr>
          <w:rFonts w:ascii="Times New Roman" w:eastAsiaTheme="minorEastAsia" w:hAnsi="Times New Roman" w:cs="Times New Roman"/>
          <w:sz w:val="24"/>
          <w:szCs w:val="24"/>
          <w:lang w:eastAsia="ru-RU"/>
        </w:rPr>
        <w:t>&lt;3</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в соответствии со сроками, утвержденными перечнем муниципальных программ. С момента начала реализации муниципальных программ в соответствии с Порядком рекомендуется выделять новый этап.</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6" w:name="P850"/>
      <w:bookmarkEnd w:id="6"/>
      <w:r w:rsidRPr="00457998">
        <w:rPr>
          <w:rFonts w:ascii="Times New Roman" w:eastAsiaTheme="minorEastAsia" w:hAnsi="Times New Roman" w:cs="Times New Roman"/>
          <w:sz w:val="24"/>
          <w:szCs w:val="24"/>
          <w:lang w:eastAsia="ru-RU"/>
        </w:rPr>
        <w:t>&lt;4</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казываются при необходимости.</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7" w:name="P851"/>
      <w:bookmarkEnd w:id="7"/>
      <w:r w:rsidRPr="00457998">
        <w:rPr>
          <w:rFonts w:ascii="Times New Roman" w:eastAsiaTheme="minorEastAsia" w:hAnsi="Times New Roman" w:cs="Times New Roman"/>
          <w:sz w:val="24"/>
          <w:szCs w:val="24"/>
          <w:lang w:eastAsia="ru-RU"/>
        </w:rPr>
        <w:t>&lt;5</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риводятся объемы финансового обеспечения реализации муниципальной программы за счет средств бюджета за весь период реализации муниципальной программы, определенный в перечне муниципальных программ.</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8" w:name="P852"/>
      <w:bookmarkEnd w:id="8"/>
      <w:r w:rsidRPr="00457998">
        <w:rPr>
          <w:rFonts w:ascii="Times New Roman" w:eastAsiaTheme="minorEastAsia" w:hAnsi="Times New Roman" w:cs="Times New Roman"/>
          <w:sz w:val="24"/>
          <w:szCs w:val="24"/>
          <w:lang w:eastAsia="ru-RU"/>
        </w:rPr>
        <w:t>&lt;6</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 xml:space="preserve">казываются наименование национальной цели развития Российской Федерации (далее - национальные цели), а также наименование целевого показателя национальной цели в соответствии с </w:t>
      </w:r>
      <w:hyperlink r:id="rId14">
        <w:r w:rsidRPr="00457998">
          <w:rPr>
            <w:rFonts w:ascii="Times New Roman" w:eastAsiaTheme="minorEastAsia" w:hAnsi="Times New Roman" w:cs="Times New Roman"/>
            <w:color w:val="0000FF"/>
            <w:sz w:val="24"/>
            <w:szCs w:val="24"/>
            <w:lang w:eastAsia="ru-RU"/>
          </w:rPr>
          <w:t>Указом</w:t>
        </w:r>
      </w:hyperlink>
      <w:r w:rsidRPr="00457998">
        <w:rPr>
          <w:rFonts w:ascii="Times New Roman" w:eastAsiaTheme="minorEastAsia" w:hAnsi="Times New Roman" w:cs="Times New Roman"/>
          <w:sz w:val="24"/>
          <w:szCs w:val="24"/>
          <w:lang w:eastAsia="ru-RU"/>
        </w:rPr>
        <w:t xml:space="preserve"> Президента Российской Федерации от 07.05.2024 № 309 «О национальных целях развития Российской Федерации на период до 2030 года и на перспективу до 2036 года» (далее - Указ) или (и) указывается связь с государственной программой Российской Федерации / государственной программой Чувашской Республики.</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9" w:name="P853"/>
      <w:bookmarkEnd w:id="9"/>
      <w:r w:rsidRPr="00457998">
        <w:rPr>
          <w:rFonts w:ascii="Times New Roman" w:eastAsiaTheme="minorEastAsia" w:hAnsi="Times New Roman" w:cs="Times New Roman"/>
          <w:sz w:val="24"/>
          <w:szCs w:val="24"/>
          <w:lang w:eastAsia="ru-RU"/>
        </w:rPr>
        <w:t>&lt;7</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риводятся показатели уровня муниципальной программы.</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0" w:name="P854"/>
      <w:bookmarkEnd w:id="10"/>
      <w:r w:rsidRPr="00457998">
        <w:rPr>
          <w:rFonts w:ascii="Times New Roman" w:eastAsiaTheme="minorEastAsia" w:hAnsi="Times New Roman" w:cs="Times New Roman"/>
          <w:sz w:val="24"/>
          <w:szCs w:val="24"/>
          <w:lang w:eastAsia="ru-RU"/>
        </w:rPr>
        <w:t>&lt;8</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уровень соответствия, декомпозированного показателя для муниципальной программы: «НП» (национального проекта) «ГП РФ» (государственной программы Российской Федерации), «ФП вне НП» (федерального проекта, не входящего в состав национального проекта), ГП (государственной программы Чувашской Республики), «ВДЛ» (показатели для оценки эффективности деятельности высших должностных лиц). Допускается установление одновременно нескольких уровней.</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1" w:name="P855"/>
      <w:bookmarkEnd w:id="11"/>
      <w:r w:rsidRPr="00457998">
        <w:rPr>
          <w:rFonts w:ascii="Times New Roman" w:eastAsiaTheme="minorEastAsia" w:hAnsi="Times New Roman" w:cs="Times New Roman"/>
          <w:sz w:val="24"/>
          <w:szCs w:val="24"/>
          <w:lang w:eastAsia="ru-RU"/>
        </w:rPr>
        <w:t>&lt;9</w:t>
      </w:r>
      <w:proofErr w:type="gramStart"/>
      <w:r w:rsidRPr="00457998">
        <w:rPr>
          <w:rFonts w:ascii="Times New Roman" w:eastAsiaTheme="minorEastAsia" w:hAnsi="Times New Roman" w:cs="Times New Roman"/>
          <w:sz w:val="24"/>
          <w:szCs w:val="24"/>
          <w:lang w:eastAsia="ru-RU"/>
        </w:rPr>
        <w:t>&gt; З</w:t>
      </w:r>
      <w:proofErr w:type="gramEnd"/>
      <w:r w:rsidRPr="00457998">
        <w:rPr>
          <w:rFonts w:ascii="Times New Roman" w:eastAsiaTheme="minorEastAsia" w:hAnsi="Times New Roman" w:cs="Times New Roman"/>
          <w:sz w:val="24"/>
          <w:szCs w:val="24"/>
          <w:lang w:eastAsia="ru-RU"/>
        </w:rPr>
        <w:t>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2" w:name="P856"/>
      <w:bookmarkEnd w:id="12"/>
      <w:r w:rsidRPr="00457998">
        <w:rPr>
          <w:rFonts w:ascii="Times New Roman" w:eastAsiaTheme="minorEastAsia" w:hAnsi="Times New Roman" w:cs="Times New Roman"/>
          <w:sz w:val="24"/>
          <w:szCs w:val="24"/>
          <w:lang w:eastAsia="ru-RU"/>
        </w:rPr>
        <w:t>&lt;10</w:t>
      </w:r>
      <w:proofErr w:type="gramStart"/>
      <w:r w:rsidRPr="00457998">
        <w:rPr>
          <w:rFonts w:ascii="Times New Roman" w:eastAsiaTheme="minorEastAsia" w:hAnsi="Times New Roman" w:cs="Times New Roman"/>
          <w:sz w:val="24"/>
          <w:szCs w:val="24"/>
          <w:lang w:eastAsia="ru-RU"/>
        </w:rPr>
        <w:t>&gt; О</w:t>
      </w:r>
      <w:proofErr w:type="gramEnd"/>
      <w:r w:rsidRPr="00457998">
        <w:rPr>
          <w:rFonts w:ascii="Times New Roman" w:eastAsiaTheme="minorEastAsia" w:hAnsi="Times New Roman" w:cs="Times New Roman"/>
          <w:sz w:val="24"/>
          <w:szCs w:val="24"/>
          <w:lang w:eastAsia="ru-RU"/>
        </w:rPr>
        <w:t>тражаются документы и (или) решения Президента Российской Федерации, Правительства Российской Федерации, Главы Чувашской Республики, в соответствии с которыми данный показатель определен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Российской Федерации, документ стратегического планирования, Указ Главы Чувашской Республики, постановление Кабинета Министров Чувашской Республики).</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3" w:name="P857"/>
      <w:bookmarkEnd w:id="13"/>
      <w:r w:rsidRPr="00457998">
        <w:rPr>
          <w:rFonts w:ascii="Times New Roman" w:eastAsiaTheme="minorEastAsia" w:hAnsi="Times New Roman" w:cs="Times New Roman"/>
          <w:sz w:val="24"/>
          <w:szCs w:val="24"/>
          <w:lang w:eastAsia="ru-RU"/>
        </w:rPr>
        <w:t>&lt;11</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наименование ответственного за достижение показателя.</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4" w:name="P858"/>
      <w:bookmarkEnd w:id="14"/>
      <w:r w:rsidRPr="00457998">
        <w:rPr>
          <w:rFonts w:ascii="Times New Roman" w:eastAsiaTheme="minorEastAsia" w:hAnsi="Times New Roman" w:cs="Times New Roman"/>
          <w:sz w:val="24"/>
          <w:szCs w:val="24"/>
          <w:lang w:eastAsia="ru-RU"/>
        </w:rPr>
        <w:t>&lt;12</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5" w:name="P859"/>
      <w:bookmarkEnd w:id="15"/>
      <w:r w:rsidRPr="00457998">
        <w:rPr>
          <w:rFonts w:ascii="Times New Roman" w:eastAsiaTheme="minorEastAsia" w:hAnsi="Times New Roman" w:cs="Times New Roman"/>
          <w:sz w:val="24"/>
          <w:szCs w:val="24"/>
          <w:lang w:eastAsia="ru-RU"/>
        </w:rPr>
        <w:t>&lt;13</w:t>
      </w:r>
      <w:proofErr w:type="gramStart"/>
      <w:r w:rsidRPr="00457998">
        <w:rPr>
          <w:rFonts w:ascii="Times New Roman" w:eastAsiaTheme="minorEastAsia" w:hAnsi="Times New Roman" w:cs="Times New Roman"/>
          <w:sz w:val="24"/>
          <w:szCs w:val="24"/>
          <w:lang w:eastAsia="ru-RU"/>
        </w:rPr>
        <w:t xml:space="preserve">&gt; </w:t>
      </w:r>
      <w:bookmarkStart w:id="16" w:name="P860"/>
      <w:bookmarkEnd w:id="16"/>
      <w:r w:rsidRPr="00457998">
        <w:rPr>
          <w:rFonts w:ascii="Times New Roman" w:eastAsiaTheme="minorEastAsia" w:hAnsi="Times New Roman" w:cs="Times New Roman"/>
          <w:sz w:val="24"/>
          <w:szCs w:val="24"/>
          <w:lang w:eastAsia="ru-RU"/>
        </w:rPr>
        <w:t>Н</w:t>
      </w:r>
      <w:proofErr w:type="gramEnd"/>
      <w:r w:rsidRPr="00457998">
        <w:rPr>
          <w:rFonts w:ascii="Times New Roman" w:eastAsiaTheme="minorEastAsia" w:hAnsi="Times New Roman" w:cs="Times New Roman"/>
          <w:sz w:val="24"/>
          <w:szCs w:val="24"/>
          <w:lang w:eastAsia="ru-RU"/>
        </w:rPr>
        <w:t>а бумажном носителе и (или) указывается государственная информационная система или иная информационная система, содержащая информацию о показателях и их значениях (при наличии).</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7" w:name="P861"/>
      <w:bookmarkEnd w:id="17"/>
      <w:r w:rsidRPr="00457998">
        <w:rPr>
          <w:rFonts w:ascii="Times New Roman" w:eastAsiaTheme="minorEastAsia" w:hAnsi="Times New Roman" w:cs="Times New Roman"/>
          <w:sz w:val="24"/>
          <w:szCs w:val="24"/>
          <w:lang w:eastAsia="ru-RU"/>
        </w:rPr>
        <w:t>&lt;14</w:t>
      </w:r>
      <w:proofErr w:type="gramStart"/>
      <w:r w:rsidRPr="00457998">
        <w:rPr>
          <w:rFonts w:ascii="Times New Roman" w:eastAsiaTheme="minorEastAsia" w:hAnsi="Times New Roman" w:cs="Times New Roman"/>
          <w:sz w:val="24"/>
          <w:szCs w:val="24"/>
          <w:lang w:eastAsia="ru-RU"/>
        </w:rPr>
        <w:t>&gt; З</w:t>
      </w:r>
      <w:proofErr w:type="gramEnd"/>
      <w:r w:rsidRPr="00457998">
        <w:rPr>
          <w:rFonts w:ascii="Times New Roman" w:eastAsiaTheme="minorEastAsia" w:hAnsi="Times New Roman" w:cs="Times New Roman"/>
          <w:sz w:val="24"/>
          <w:szCs w:val="24"/>
          <w:lang w:eastAsia="ru-RU"/>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8" w:name="P862"/>
      <w:bookmarkEnd w:id="18"/>
      <w:r w:rsidRPr="00457998">
        <w:rPr>
          <w:rFonts w:ascii="Times New Roman" w:eastAsiaTheme="minorEastAsia" w:hAnsi="Times New Roman" w:cs="Times New Roman"/>
          <w:sz w:val="24"/>
          <w:szCs w:val="24"/>
          <w:lang w:eastAsia="ru-RU"/>
        </w:rPr>
        <w:t>&lt;15</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риводятся показатели уровня муниципальной программы.</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19" w:name="P863"/>
      <w:bookmarkStart w:id="20" w:name="P864"/>
      <w:bookmarkStart w:id="21" w:name="P865"/>
      <w:bookmarkStart w:id="22" w:name="P866"/>
      <w:bookmarkStart w:id="23" w:name="P867"/>
      <w:bookmarkStart w:id="24" w:name="P868"/>
      <w:bookmarkEnd w:id="19"/>
      <w:bookmarkEnd w:id="20"/>
      <w:bookmarkEnd w:id="21"/>
      <w:bookmarkEnd w:id="22"/>
      <w:bookmarkEnd w:id="23"/>
      <w:bookmarkEnd w:id="24"/>
      <w:r w:rsidRPr="00457998">
        <w:rPr>
          <w:rFonts w:ascii="Times New Roman" w:eastAsiaTheme="minorEastAsia" w:hAnsi="Times New Roman" w:cs="Times New Roman"/>
          <w:sz w:val="24"/>
          <w:szCs w:val="24"/>
          <w:lang w:eastAsia="ru-RU"/>
        </w:rPr>
        <w:t>&lt;16</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 xml:space="preserve">риводятся ключевые (социально значимые) задачи, планируемые к решению в рамках проектов, комплексов процессных мероприятий. Для региональных проектов приводятся общественно значимые результаты (в случае если такой региональный проект обеспечивает достижение целей и (или) показателей и мероприятий (результатов) федерального проекта, входящего в состав национального проекта) и (или) задачи, не </w:t>
      </w:r>
      <w:r w:rsidRPr="00457998">
        <w:rPr>
          <w:rFonts w:ascii="Times New Roman" w:eastAsiaTheme="minorEastAsia" w:hAnsi="Times New Roman" w:cs="Times New Roman"/>
          <w:sz w:val="24"/>
          <w:szCs w:val="24"/>
          <w:lang w:eastAsia="ru-RU"/>
        </w:rPr>
        <w:lastRenderedPageBreak/>
        <w:t>являющиеся общественно значимыми результатами.</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25" w:name="P869"/>
      <w:bookmarkEnd w:id="25"/>
      <w:r w:rsidRPr="00457998">
        <w:rPr>
          <w:rFonts w:ascii="Times New Roman" w:eastAsiaTheme="minorEastAsia" w:hAnsi="Times New Roman" w:cs="Times New Roman"/>
          <w:sz w:val="24"/>
          <w:szCs w:val="24"/>
          <w:lang w:eastAsia="ru-RU"/>
        </w:rPr>
        <w:t>&lt;17</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риводится краткое описание социальных, экономических и иных эффектов реализации каждой задачи структурного элемента муниципальной программы.</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26" w:name="P870"/>
      <w:bookmarkEnd w:id="26"/>
      <w:r w:rsidRPr="00457998">
        <w:rPr>
          <w:rFonts w:ascii="Times New Roman" w:eastAsiaTheme="minorEastAsia" w:hAnsi="Times New Roman" w:cs="Times New Roman"/>
          <w:sz w:val="24"/>
          <w:szCs w:val="24"/>
          <w:lang w:eastAsia="ru-RU"/>
        </w:rPr>
        <w:t>&lt;18</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казываются наименования показателей уровня муниципальной программы, на достижение которых направлен структурный элемент.</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27" w:name="P871"/>
      <w:bookmarkEnd w:id="27"/>
      <w:r w:rsidRPr="00457998">
        <w:rPr>
          <w:rFonts w:ascii="Times New Roman" w:eastAsiaTheme="minorEastAsia" w:hAnsi="Times New Roman" w:cs="Times New Roman"/>
          <w:sz w:val="24"/>
          <w:szCs w:val="24"/>
          <w:lang w:eastAsia="ru-RU"/>
        </w:rPr>
        <w:t>&lt;19</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риводится при необходимости.</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28" w:name="P872"/>
      <w:bookmarkEnd w:id="28"/>
      <w:r w:rsidRPr="00457998">
        <w:rPr>
          <w:rFonts w:ascii="Times New Roman" w:eastAsiaTheme="minorEastAsia" w:hAnsi="Times New Roman" w:cs="Times New Roman"/>
          <w:sz w:val="24"/>
          <w:szCs w:val="24"/>
          <w:lang w:eastAsia="ru-RU"/>
        </w:rPr>
        <w:t>&lt;20</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тип проекта.</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29" w:name="P873"/>
      <w:bookmarkEnd w:id="29"/>
      <w:r w:rsidRPr="00457998">
        <w:rPr>
          <w:rFonts w:ascii="Times New Roman" w:eastAsiaTheme="minorEastAsia" w:hAnsi="Times New Roman" w:cs="Times New Roman"/>
          <w:sz w:val="24"/>
          <w:szCs w:val="24"/>
          <w:lang w:eastAsia="ru-RU"/>
        </w:rPr>
        <w:t>&lt;21</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куратор проекта в соответствии с паспортом соответствующего проекта.</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30" w:name="P874"/>
      <w:bookmarkStart w:id="31" w:name="P875"/>
      <w:bookmarkEnd w:id="30"/>
      <w:bookmarkEnd w:id="31"/>
      <w:r w:rsidRPr="00457998">
        <w:rPr>
          <w:rFonts w:ascii="Times New Roman" w:eastAsiaTheme="minorEastAsia" w:hAnsi="Times New Roman" w:cs="Times New Roman"/>
          <w:sz w:val="24"/>
          <w:szCs w:val="24"/>
          <w:lang w:eastAsia="ru-RU"/>
        </w:rPr>
        <w:t>&lt;22&gt; Таблица 1 раздела «Финансовое обеспечение муниципальной программы» заполняется для муниципальной программы.</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bookmarkStart w:id="32" w:name="P876"/>
      <w:bookmarkEnd w:id="32"/>
      <w:r w:rsidRPr="00457998">
        <w:rPr>
          <w:rFonts w:ascii="Times New Roman" w:eastAsiaTheme="minorEastAsia" w:hAnsi="Times New Roman" w:cs="Times New Roman"/>
          <w:sz w:val="24"/>
          <w:szCs w:val="24"/>
          <w:lang w:eastAsia="ru-RU"/>
        </w:rPr>
        <w:t>&lt;23</w:t>
      </w:r>
      <w:proofErr w:type="gramStart"/>
      <w:r w:rsidRPr="00457998">
        <w:rPr>
          <w:rFonts w:ascii="Times New Roman" w:eastAsiaTheme="minorEastAsia" w:hAnsi="Times New Roman" w:cs="Times New Roman"/>
          <w:sz w:val="24"/>
          <w:szCs w:val="24"/>
          <w:lang w:eastAsia="ru-RU"/>
        </w:rPr>
        <w:t>&gt; В</w:t>
      </w:r>
      <w:proofErr w:type="gramEnd"/>
      <w:r w:rsidRPr="00457998">
        <w:rPr>
          <w:rFonts w:ascii="Times New Roman" w:eastAsiaTheme="minorEastAsia" w:hAnsi="Times New Roman" w:cs="Times New Roman"/>
          <w:sz w:val="24"/>
          <w:szCs w:val="24"/>
          <w:lang w:eastAsia="ru-RU"/>
        </w:rPr>
        <w:t xml:space="preserve"> случае отсутствия финансового обеспечения за счет отдельных источников финансирования такие источники не приводятся.</w:t>
      </w:r>
    </w:p>
    <w:p w:rsidR="00457998" w:rsidRPr="00457998"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&lt;24</w:t>
      </w:r>
      <w:proofErr w:type="gramStart"/>
      <w:r w:rsidRPr="00457998">
        <w:rPr>
          <w:rFonts w:ascii="Times New Roman" w:eastAsiaTheme="minorEastAsia" w:hAnsi="Times New Roman" w:cs="Times New Roman"/>
          <w:sz w:val="24"/>
          <w:szCs w:val="24"/>
          <w:lang w:eastAsia="ru-RU"/>
        </w:rPr>
        <w:t>&gt; В</w:t>
      </w:r>
      <w:proofErr w:type="gramEnd"/>
      <w:r w:rsidRPr="00457998">
        <w:rPr>
          <w:rFonts w:ascii="Times New Roman" w:eastAsiaTheme="minorEastAsia" w:hAnsi="Times New Roman" w:cs="Times New Roman"/>
          <w:sz w:val="24"/>
          <w:szCs w:val="24"/>
          <w:lang w:eastAsia="ru-RU"/>
        </w:rPr>
        <w:t xml:space="preserve"> соответствии с перечнем налоговых расходов, формируемым в соответствии с нормативными правовыми актами муниципального образования, регулирующими формирование перечня налоговых расходов.</w:t>
      </w:r>
    </w:p>
    <w:p w:rsid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418DA" w:rsidRDefault="002418DA"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sectPr w:rsidR="002418DA" w:rsidSect="00457998">
          <w:pgSz w:w="11905" w:h="16838"/>
          <w:pgMar w:top="1134" w:right="1701" w:bottom="1134" w:left="851" w:header="0" w:footer="0" w:gutter="0"/>
          <w:cols w:space="720"/>
          <w:docGrid w:linePitch="326"/>
        </w:sectPr>
      </w:pPr>
    </w:p>
    <w:tbl>
      <w:tblPr>
        <w:tblW w:w="15134" w:type="dxa"/>
        <w:tblLook w:val="04A0" w:firstRow="1" w:lastRow="0" w:firstColumn="1" w:lastColumn="0" w:noHBand="0" w:noVBand="1"/>
      </w:tblPr>
      <w:tblGrid>
        <w:gridCol w:w="10314"/>
        <w:gridCol w:w="4820"/>
      </w:tblGrid>
      <w:tr w:rsidR="00457998" w:rsidRPr="00457998" w:rsidTr="00457998">
        <w:tc>
          <w:tcPr>
            <w:tcW w:w="10314" w:type="dxa"/>
          </w:tcPr>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4820" w:type="dxa"/>
          </w:tcPr>
          <w:p w:rsidR="00457998" w:rsidRPr="00457998" w:rsidRDefault="00457998" w:rsidP="0045799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Приложение № 2 к Порядку разработки и реализации муниципальных программ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tc>
      </w:tr>
    </w:tbl>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ПАСПОРТ</w:t>
      </w: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муниципального проекта «Наименование»</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 Основные положения</w:t>
      </w: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134"/>
        <w:gridCol w:w="4195"/>
        <w:gridCol w:w="1871"/>
        <w:gridCol w:w="1871"/>
        <w:gridCol w:w="1871"/>
      </w:tblGrid>
      <w:tr w:rsidR="00457998" w:rsidRPr="00457998" w:rsidTr="00457998">
        <w:tc>
          <w:tcPr>
            <w:tcW w:w="430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Краткое наименование проекта</w:t>
            </w:r>
          </w:p>
        </w:tc>
        <w:tc>
          <w:tcPr>
            <w:tcW w:w="5329"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87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Срок реализации проекта</w:t>
            </w:r>
          </w:p>
        </w:tc>
        <w:tc>
          <w:tcPr>
            <w:tcW w:w="1871" w:type="dxa"/>
          </w:tcPr>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Дата начала</w:t>
            </w:r>
          </w:p>
        </w:tc>
        <w:tc>
          <w:tcPr>
            <w:tcW w:w="1871" w:type="dxa"/>
          </w:tcPr>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Дата окончания</w:t>
            </w:r>
          </w:p>
        </w:tc>
      </w:tr>
      <w:tr w:rsidR="00457998" w:rsidRPr="00457998" w:rsidTr="00457998">
        <w:tc>
          <w:tcPr>
            <w:tcW w:w="430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Куратор проекта</w:t>
            </w:r>
          </w:p>
        </w:tc>
        <w:tc>
          <w:tcPr>
            <w:tcW w:w="5329"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Фамилия, имя, отчество</w:t>
            </w:r>
          </w:p>
        </w:tc>
        <w:tc>
          <w:tcPr>
            <w:tcW w:w="5613"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Должность</w:t>
            </w:r>
          </w:p>
        </w:tc>
      </w:tr>
      <w:tr w:rsidR="00457998" w:rsidRPr="00457998" w:rsidTr="00457998">
        <w:tc>
          <w:tcPr>
            <w:tcW w:w="430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Руководитель проекта</w:t>
            </w:r>
          </w:p>
        </w:tc>
        <w:tc>
          <w:tcPr>
            <w:tcW w:w="5329"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Фамилия, имя, отчество</w:t>
            </w:r>
          </w:p>
        </w:tc>
        <w:tc>
          <w:tcPr>
            <w:tcW w:w="5613"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Должность</w:t>
            </w:r>
          </w:p>
        </w:tc>
      </w:tr>
      <w:tr w:rsidR="00457998" w:rsidRPr="00457998" w:rsidTr="00457998">
        <w:tc>
          <w:tcPr>
            <w:tcW w:w="430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Администратор проекта</w:t>
            </w:r>
          </w:p>
        </w:tc>
        <w:tc>
          <w:tcPr>
            <w:tcW w:w="5329"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Фамилия, имя, отчество</w:t>
            </w:r>
          </w:p>
        </w:tc>
        <w:tc>
          <w:tcPr>
            <w:tcW w:w="5613"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Должность</w:t>
            </w:r>
          </w:p>
        </w:tc>
      </w:tr>
      <w:tr w:rsidR="00457998" w:rsidRPr="00457998" w:rsidTr="00457998">
        <w:tc>
          <w:tcPr>
            <w:tcW w:w="4309" w:type="dxa"/>
            <w:vMerge w:val="restart"/>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Связь с государственными программами (комплексными программами) Российской Федерации, Чувашской Республики (далее - государственные программы) и с муниципальными программами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tc>
        <w:tc>
          <w:tcPr>
            <w:tcW w:w="1134" w:type="dxa"/>
            <w:vMerge w:val="restart"/>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419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Государственная программа РФ</w:t>
            </w:r>
          </w:p>
        </w:tc>
        <w:tc>
          <w:tcPr>
            <w:tcW w:w="5613"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w:t>
            </w:r>
          </w:p>
        </w:tc>
      </w:tr>
      <w:tr w:rsidR="00457998" w:rsidRPr="00457998" w:rsidTr="00457998">
        <w:tc>
          <w:tcPr>
            <w:tcW w:w="4309"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color w:val="1F497D"/>
                <w:sz w:val="24"/>
                <w:szCs w:val="24"/>
                <w:lang w:eastAsia="ru-RU"/>
              </w:rPr>
            </w:pPr>
          </w:p>
        </w:tc>
        <w:tc>
          <w:tcPr>
            <w:tcW w:w="113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19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Направление (подпрограмма)</w:t>
            </w:r>
          </w:p>
        </w:tc>
        <w:tc>
          <w:tcPr>
            <w:tcW w:w="5613"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w:t>
            </w:r>
          </w:p>
        </w:tc>
      </w:tr>
      <w:tr w:rsidR="00457998" w:rsidRPr="00457998" w:rsidTr="00457998">
        <w:tc>
          <w:tcPr>
            <w:tcW w:w="4309"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color w:val="1F497D"/>
                <w:sz w:val="24"/>
                <w:szCs w:val="24"/>
                <w:lang w:eastAsia="ru-RU"/>
              </w:rPr>
            </w:pPr>
          </w:p>
        </w:tc>
        <w:tc>
          <w:tcPr>
            <w:tcW w:w="1134" w:type="dxa"/>
            <w:vMerge w:val="restart"/>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419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Государственная программа Чувашской Республики</w:t>
            </w:r>
          </w:p>
        </w:tc>
        <w:tc>
          <w:tcPr>
            <w:tcW w:w="5613" w:type="dxa"/>
            <w:gridSpan w:val="3"/>
          </w:tcPr>
          <w:p w:rsidR="00457998" w:rsidRPr="00457998" w:rsidRDefault="00457998" w:rsidP="00457998">
            <w:pPr>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w:t>
            </w:r>
          </w:p>
        </w:tc>
      </w:tr>
      <w:tr w:rsidR="00457998" w:rsidRPr="00457998" w:rsidTr="00457998">
        <w:tc>
          <w:tcPr>
            <w:tcW w:w="4309"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color w:val="1F497D"/>
                <w:sz w:val="24"/>
                <w:szCs w:val="24"/>
                <w:lang w:eastAsia="ru-RU"/>
              </w:rPr>
            </w:pPr>
          </w:p>
        </w:tc>
        <w:tc>
          <w:tcPr>
            <w:tcW w:w="113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19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Направление (подпрограмма)</w:t>
            </w:r>
          </w:p>
        </w:tc>
        <w:tc>
          <w:tcPr>
            <w:tcW w:w="5613" w:type="dxa"/>
            <w:gridSpan w:val="3"/>
          </w:tcPr>
          <w:p w:rsidR="00457998" w:rsidRPr="00457998" w:rsidRDefault="00457998" w:rsidP="00457998">
            <w:pPr>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w:t>
            </w:r>
          </w:p>
        </w:tc>
      </w:tr>
      <w:tr w:rsidR="00457998" w:rsidRPr="00457998" w:rsidTr="00457998">
        <w:tc>
          <w:tcPr>
            <w:tcW w:w="4309"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color w:val="1F497D"/>
                <w:sz w:val="24"/>
                <w:szCs w:val="24"/>
                <w:lang w:eastAsia="ru-RU"/>
              </w:rPr>
            </w:pPr>
          </w:p>
        </w:tc>
        <w:tc>
          <w:tcPr>
            <w:tcW w:w="1134" w:type="dxa"/>
            <w:vMerge w:val="restart"/>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419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Муниципальная программа</w:t>
            </w:r>
          </w:p>
        </w:tc>
        <w:tc>
          <w:tcPr>
            <w:tcW w:w="5613" w:type="dxa"/>
            <w:gridSpan w:val="3"/>
          </w:tcPr>
          <w:p w:rsidR="00457998" w:rsidRPr="00457998" w:rsidRDefault="00457998" w:rsidP="00457998">
            <w:pPr>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w:t>
            </w:r>
          </w:p>
        </w:tc>
      </w:tr>
      <w:tr w:rsidR="00457998" w:rsidRPr="00457998" w:rsidTr="00457998">
        <w:tc>
          <w:tcPr>
            <w:tcW w:w="4309"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color w:val="1F497D"/>
                <w:sz w:val="24"/>
                <w:szCs w:val="24"/>
                <w:lang w:eastAsia="ru-RU"/>
              </w:rPr>
            </w:pPr>
          </w:p>
        </w:tc>
        <w:tc>
          <w:tcPr>
            <w:tcW w:w="113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19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Направление (подпрограмма)</w:t>
            </w:r>
          </w:p>
        </w:tc>
        <w:tc>
          <w:tcPr>
            <w:tcW w:w="5613" w:type="dxa"/>
            <w:gridSpan w:val="3"/>
          </w:tcPr>
          <w:p w:rsidR="00457998" w:rsidRPr="00457998" w:rsidRDefault="00457998" w:rsidP="00457998">
            <w:pPr>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w:t>
            </w:r>
          </w:p>
        </w:tc>
      </w:tr>
    </w:tbl>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2. Показатели проекта</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kern w:val="2"/>
          <w:sz w:val="24"/>
          <w:szCs w:val="24"/>
          <w:lang w:eastAsia="ru-RU"/>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1531"/>
        <w:gridCol w:w="1417"/>
        <w:gridCol w:w="1191"/>
        <w:gridCol w:w="680"/>
        <w:gridCol w:w="1077"/>
        <w:gridCol w:w="788"/>
        <w:gridCol w:w="642"/>
        <w:gridCol w:w="725"/>
        <w:gridCol w:w="1367"/>
        <w:gridCol w:w="1560"/>
        <w:gridCol w:w="1701"/>
      </w:tblGrid>
      <w:tr w:rsidR="00457998" w:rsidRPr="00457998" w:rsidTr="00457998">
        <w:tc>
          <w:tcPr>
            <w:tcW w:w="73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lastRenderedPageBreak/>
              <w:t xml:space="preserve">N </w:t>
            </w:r>
            <w:proofErr w:type="gramStart"/>
            <w:r w:rsidRPr="00457998">
              <w:rPr>
                <w:rFonts w:ascii="Times New Roman" w:eastAsiaTheme="minorEastAsia" w:hAnsi="Times New Roman" w:cs="Times New Roman"/>
                <w:kern w:val="2"/>
                <w:sz w:val="24"/>
                <w:szCs w:val="24"/>
                <w:lang w:eastAsia="ru-RU"/>
              </w:rPr>
              <w:t>п</w:t>
            </w:r>
            <w:proofErr w:type="gramEnd"/>
            <w:r w:rsidRPr="00457998">
              <w:rPr>
                <w:rFonts w:ascii="Times New Roman" w:eastAsiaTheme="minorEastAsia" w:hAnsi="Times New Roman" w:cs="Times New Roman"/>
                <w:kern w:val="2"/>
                <w:sz w:val="24"/>
                <w:szCs w:val="24"/>
                <w:lang w:eastAsia="ru-RU"/>
              </w:rPr>
              <w:t>/п</w:t>
            </w:r>
          </w:p>
        </w:tc>
        <w:tc>
          <w:tcPr>
            <w:tcW w:w="1814"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Показатели проекта </w:t>
            </w:r>
            <w:hyperlink w:anchor="P878">
              <w:r w:rsidRPr="00457998">
                <w:rPr>
                  <w:rFonts w:ascii="Times New Roman" w:eastAsiaTheme="minorEastAsia" w:hAnsi="Times New Roman" w:cs="Times New Roman"/>
                  <w:color w:val="0000FF"/>
                  <w:kern w:val="2"/>
                  <w:sz w:val="24"/>
                  <w:szCs w:val="24"/>
                  <w:lang w:eastAsia="ru-RU"/>
                </w:rPr>
                <w:t>&lt;25&gt;</w:t>
              </w:r>
            </w:hyperlink>
          </w:p>
        </w:tc>
        <w:tc>
          <w:tcPr>
            <w:tcW w:w="153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Уровень показателя </w:t>
            </w:r>
            <w:hyperlink w:anchor="P1821">
              <w:r w:rsidRPr="00457998">
                <w:rPr>
                  <w:rFonts w:ascii="Times New Roman" w:eastAsiaTheme="minorEastAsia" w:hAnsi="Times New Roman" w:cs="Times New Roman"/>
                  <w:color w:val="0000FF"/>
                  <w:kern w:val="2"/>
                  <w:sz w:val="24"/>
                  <w:szCs w:val="24"/>
                  <w:lang w:eastAsia="ru-RU"/>
                </w:rPr>
                <w:t>&lt;26&gt;</w:t>
              </w:r>
            </w:hyperlink>
          </w:p>
        </w:tc>
        <w:tc>
          <w:tcPr>
            <w:tcW w:w="141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Единица измерения (по </w:t>
            </w:r>
            <w:hyperlink r:id="rId15">
              <w:r w:rsidRPr="00457998">
                <w:rPr>
                  <w:rFonts w:ascii="Times New Roman" w:eastAsiaTheme="minorEastAsia" w:hAnsi="Times New Roman" w:cs="Times New Roman"/>
                  <w:color w:val="0000FF"/>
                  <w:kern w:val="2"/>
                  <w:sz w:val="24"/>
                  <w:szCs w:val="24"/>
                  <w:lang w:eastAsia="ru-RU"/>
                </w:rPr>
                <w:t>ОКЕИ</w:t>
              </w:r>
            </w:hyperlink>
            <w:r w:rsidRPr="00457998">
              <w:rPr>
                <w:rFonts w:ascii="Times New Roman" w:eastAsiaTheme="minorEastAsia" w:hAnsi="Times New Roman" w:cs="Times New Roman"/>
                <w:kern w:val="2"/>
                <w:sz w:val="24"/>
                <w:szCs w:val="24"/>
                <w:lang w:eastAsia="ru-RU"/>
              </w:rPr>
              <w:t>)</w:t>
            </w:r>
          </w:p>
        </w:tc>
        <w:tc>
          <w:tcPr>
            <w:tcW w:w="1871" w:type="dxa"/>
            <w:gridSpan w:val="2"/>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Базовое значение</w:t>
            </w:r>
          </w:p>
        </w:tc>
        <w:tc>
          <w:tcPr>
            <w:tcW w:w="107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N </w:t>
            </w:r>
            <w:hyperlink w:anchor="P1822">
              <w:r w:rsidRPr="00457998">
                <w:rPr>
                  <w:rFonts w:ascii="Times New Roman" w:eastAsiaTheme="minorEastAsia" w:hAnsi="Times New Roman" w:cs="Times New Roman"/>
                  <w:color w:val="0000FF"/>
                  <w:kern w:val="2"/>
                  <w:sz w:val="24"/>
                  <w:szCs w:val="24"/>
                  <w:lang w:eastAsia="ru-RU"/>
                </w:rPr>
                <w:t>&lt;27&gt;</w:t>
              </w:r>
            </w:hyperlink>
          </w:p>
        </w:tc>
        <w:tc>
          <w:tcPr>
            <w:tcW w:w="1430" w:type="dxa"/>
            <w:gridSpan w:val="2"/>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Период, год</w:t>
            </w:r>
          </w:p>
        </w:tc>
        <w:tc>
          <w:tcPr>
            <w:tcW w:w="725"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N + n</w:t>
            </w:r>
          </w:p>
        </w:tc>
        <w:tc>
          <w:tcPr>
            <w:tcW w:w="136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Признак возрастания/убывания</w:t>
            </w:r>
          </w:p>
        </w:tc>
        <w:tc>
          <w:tcPr>
            <w:tcW w:w="1560"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Нарастающий итог</w:t>
            </w:r>
          </w:p>
        </w:tc>
        <w:tc>
          <w:tcPr>
            <w:tcW w:w="170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Информационная система (источник данных)</w:t>
            </w:r>
          </w:p>
        </w:tc>
      </w:tr>
      <w:tr w:rsidR="00457998" w:rsidRPr="00457998" w:rsidTr="00457998">
        <w:tc>
          <w:tcPr>
            <w:tcW w:w="73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81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53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41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9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значение</w:t>
            </w:r>
          </w:p>
        </w:tc>
        <w:tc>
          <w:tcPr>
            <w:tcW w:w="68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год</w:t>
            </w:r>
          </w:p>
        </w:tc>
        <w:tc>
          <w:tcPr>
            <w:tcW w:w="107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78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N + 1</w:t>
            </w:r>
          </w:p>
        </w:tc>
        <w:tc>
          <w:tcPr>
            <w:tcW w:w="64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725"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36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560"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70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r>
      <w:tr w:rsidR="00457998" w:rsidRPr="00457998" w:rsidTr="00457998">
        <w:tc>
          <w:tcPr>
            <w:tcW w:w="73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w:t>
            </w:r>
          </w:p>
        </w:tc>
        <w:tc>
          <w:tcPr>
            <w:tcW w:w="181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2</w:t>
            </w:r>
          </w:p>
        </w:tc>
        <w:tc>
          <w:tcPr>
            <w:tcW w:w="153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3</w:t>
            </w:r>
          </w:p>
        </w:tc>
        <w:tc>
          <w:tcPr>
            <w:tcW w:w="141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4</w:t>
            </w:r>
          </w:p>
        </w:tc>
        <w:tc>
          <w:tcPr>
            <w:tcW w:w="119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5</w:t>
            </w:r>
          </w:p>
        </w:tc>
        <w:tc>
          <w:tcPr>
            <w:tcW w:w="68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6</w:t>
            </w:r>
          </w:p>
        </w:tc>
        <w:tc>
          <w:tcPr>
            <w:tcW w:w="107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7</w:t>
            </w:r>
          </w:p>
        </w:tc>
        <w:tc>
          <w:tcPr>
            <w:tcW w:w="78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8</w:t>
            </w:r>
          </w:p>
        </w:tc>
        <w:tc>
          <w:tcPr>
            <w:tcW w:w="642"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9</w:t>
            </w:r>
          </w:p>
        </w:tc>
        <w:tc>
          <w:tcPr>
            <w:tcW w:w="725"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10</w:t>
            </w:r>
          </w:p>
        </w:tc>
        <w:tc>
          <w:tcPr>
            <w:tcW w:w="136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11</w:t>
            </w:r>
          </w:p>
        </w:tc>
        <w:tc>
          <w:tcPr>
            <w:tcW w:w="156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12</w:t>
            </w:r>
          </w:p>
        </w:tc>
        <w:tc>
          <w:tcPr>
            <w:tcW w:w="170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13</w:t>
            </w: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w:t>
            </w:r>
          </w:p>
        </w:tc>
        <w:tc>
          <w:tcPr>
            <w:tcW w:w="14493" w:type="dxa"/>
            <w:gridSpan w:val="1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i/>
                <w:kern w:val="2"/>
                <w:sz w:val="24"/>
                <w:szCs w:val="24"/>
                <w:lang w:eastAsia="ru-RU"/>
              </w:rPr>
            </w:pPr>
            <w:r w:rsidRPr="00457998">
              <w:rPr>
                <w:rFonts w:ascii="Times New Roman" w:eastAsiaTheme="minorEastAsia" w:hAnsi="Times New Roman" w:cs="Times New Roman"/>
                <w:i/>
                <w:kern w:val="2"/>
                <w:sz w:val="24"/>
                <w:szCs w:val="24"/>
                <w:lang w:eastAsia="ru-RU"/>
              </w:rPr>
              <w:t xml:space="preserve">Наименование общественно значимого результата (далее - ОЗР) </w:t>
            </w:r>
            <w:hyperlink w:anchor="P1823">
              <w:r w:rsidRPr="00457998">
                <w:rPr>
                  <w:rFonts w:ascii="Times New Roman" w:eastAsiaTheme="minorEastAsia" w:hAnsi="Times New Roman" w:cs="Times New Roman"/>
                  <w:i/>
                  <w:color w:val="0000FF"/>
                  <w:kern w:val="2"/>
                  <w:sz w:val="24"/>
                  <w:szCs w:val="24"/>
                  <w:lang w:eastAsia="ru-RU"/>
                </w:rPr>
                <w:t>&lt;28&gt;</w:t>
              </w:r>
            </w:hyperlink>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1.1.</w:t>
            </w:r>
          </w:p>
        </w:tc>
        <w:tc>
          <w:tcPr>
            <w:tcW w:w="181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Наименование показателя</w:t>
            </w: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"ГП РФ", "ФП", "ГП", "РП"</w:t>
            </w:r>
          </w:p>
        </w:tc>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9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8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07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78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4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72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36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Возрастающий/убывающий</w:t>
            </w:r>
          </w:p>
        </w:tc>
        <w:tc>
          <w:tcPr>
            <w:tcW w:w="156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Да/нет</w:t>
            </w: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Да/нет</w:t>
            </w: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2.</w:t>
            </w:r>
          </w:p>
        </w:tc>
        <w:tc>
          <w:tcPr>
            <w:tcW w:w="14493" w:type="dxa"/>
            <w:gridSpan w:val="1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i/>
                <w:kern w:val="2"/>
                <w:sz w:val="24"/>
                <w:szCs w:val="24"/>
                <w:lang w:eastAsia="ru-RU"/>
              </w:rPr>
            </w:pPr>
            <w:r w:rsidRPr="00457998">
              <w:rPr>
                <w:rFonts w:ascii="Times New Roman" w:eastAsiaTheme="minorEastAsia" w:hAnsi="Times New Roman" w:cs="Times New Roman"/>
                <w:i/>
                <w:kern w:val="2"/>
                <w:sz w:val="24"/>
                <w:szCs w:val="24"/>
                <w:lang w:eastAsia="ru-RU"/>
              </w:rPr>
              <w:t>Наименование задачи, не являющейся ОЗР</w:t>
            </w: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2.1</w:t>
            </w:r>
          </w:p>
        </w:tc>
        <w:tc>
          <w:tcPr>
            <w:tcW w:w="181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Наименование показателя</w:t>
            </w: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"НП", "ГП РФ", "ФП", "ГП", "РП", "ВП"</w:t>
            </w:r>
          </w:p>
        </w:tc>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9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8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07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78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4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72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36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Возрастающий/убывающий</w:t>
            </w:r>
          </w:p>
        </w:tc>
        <w:tc>
          <w:tcPr>
            <w:tcW w:w="156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Да/нет</w:t>
            </w: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Да/нет</w:t>
            </w: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kern w:val="2"/>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3. Мероприятия (результаты) проекта</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kern w:val="2"/>
          <w:sz w:val="24"/>
          <w:szCs w:val="24"/>
          <w:lang w:eastAsia="ru-RU"/>
        </w:rPr>
      </w:pP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5"/>
        <w:gridCol w:w="1253"/>
        <w:gridCol w:w="1134"/>
        <w:gridCol w:w="1185"/>
        <w:gridCol w:w="624"/>
        <w:gridCol w:w="907"/>
        <w:gridCol w:w="538"/>
        <w:gridCol w:w="907"/>
        <w:gridCol w:w="1928"/>
        <w:gridCol w:w="1531"/>
        <w:gridCol w:w="1447"/>
      </w:tblGrid>
      <w:tr w:rsidR="00457998" w:rsidRPr="00457998" w:rsidTr="00457998">
        <w:tc>
          <w:tcPr>
            <w:tcW w:w="73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N </w:t>
            </w:r>
            <w:proofErr w:type="gramStart"/>
            <w:r w:rsidRPr="00457998">
              <w:rPr>
                <w:rFonts w:ascii="Times New Roman" w:eastAsiaTheme="minorEastAsia" w:hAnsi="Times New Roman" w:cs="Times New Roman"/>
                <w:kern w:val="2"/>
                <w:sz w:val="24"/>
                <w:szCs w:val="24"/>
                <w:lang w:eastAsia="ru-RU"/>
              </w:rPr>
              <w:t>п</w:t>
            </w:r>
            <w:proofErr w:type="gramEnd"/>
            <w:r w:rsidRPr="00457998">
              <w:rPr>
                <w:rFonts w:ascii="Times New Roman" w:eastAsiaTheme="minorEastAsia" w:hAnsi="Times New Roman" w:cs="Times New Roman"/>
                <w:kern w:val="2"/>
                <w:sz w:val="24"/>
                <w:szCs w:val="24"/>
                <w:lang w:eastAsia="ru-RU"/>
              </w:rPr>
              <w:t>/п</w:t>
            </w:r>
          </w:p>
        </w:tc>
        <w:tc>
          <w:tcPr>
            <w:tcW w:w="3175"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Наименование мероприятия (результата)</w:t>
            </w:r>
          </w:p>
        </w:tc>
        <w:tc>
          <w:tcPr>
            <w:tcW w:w="1253"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Единица измерения (по </w:t>
            </w:r>
            <w:hyperlink r:id="rId16">
              <w:r w:rsidRPr="00457998">
                <w:rPr>
                  <w:rFonts w:ascii="Times New Roman" w:eastAsiaTheme="minorEastAsia" w:hAnsi="Times New Roman" w:cs="Times New Roman"/>
                  <w:color w:val="0000FF"/>
                  <w:kern w:val="2"/>
                  <w:sz w:val="24"/>
                  <w:szCs w:val="24"/>
                  <w:lang w:eastAsia="ru-RU"/>
                </w:rPr>
                <w:t>ОКЕИ</w:t>
              </w:r>
            </w:hyperlink>
            <w:r w:rsidRPr="00457998">
              <w:rPr>
                <w:rFonts w:ascii="Times New Roman" w:eastAsiaTheme="minorEastAsia" w:hAnsi="Times New Roman" w:cs="Times New Roman"/>
                <w:kern w:val="2"/>
                <w:sz w:val="24"/>
                <w:szCs w:val="24"/>
                <w:lang w:eastAsia="ru-RU"/>
              </w:rPr>
              <w:t>)</w:t>
            </w:r>
          </w:p>
        </w:tc>
        <w:tc>
          <w:tcPr>
            <w:tcW w:w="2319" w:type="dxa"/>
            <w:gridSpan w:val="2"/>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Базовое значение </w:t>
            </w:r>
            <w:hyperlink w:anchor="P1828">
              <w:r w:rsidRPr="00457998">
                <w:rPr>
                  <w:rFonts w:ascii="Times New Roman" w:eastAsiaTheme="minorEastAsia" w:hAnsi="Times New Roman" w:cs="Times New Roman"/>
                  <w:color w:val="0000FF"/>
                  <w:kern w:val="2"/>
                  <w:sz w:val="24"/>
                  <w:szCs w:val="24"/>
                  <w:lang w:eastAsia="ru-RU"/>
                </w:rPr>
                <w:t>&lt;29&gt;</w:t>
              </w:r>
            </w:hyperlink>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2352" w:type="dxa"/>
            <w:gridSpan w:val="3"/>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Период, год</w:t>
            </w:r>
          </w:p>
        </w:tc>
        <w:tc>
          <w:tcPr>
            <w:tcW w:w="1928"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Характеристика мероприятия (результата)</w:t>
            </w:r>
          </w:p>
        </w:tc>
        <w:tc>
          <w:tcPr>
            <w:tcW w:w="153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 xml:space="preserve">Тип мероприятия (результата) </w:t>
            </w:r>
            <w:hyperlink w:anchor="P1829">
              <w:r w:rsidRPr="00457998">
                <w:rPr>
                  <w:rFonts w:ascii="Times New Roman" w:eastAsiaTheme="minorEastAsia" w:hAnsi="Times New Roman" w:cs="Times New Roman"/>
                  <w:color w:val="0000FF"/>
                  <w:kern w:val="2"/>
                  <w:sz w:val="24"/>
                  <w:szCs w:val="24"/>
                  <w:lang w:eastAsia="ru-RU"/>
                </w:rPr>
                <w:t>&lt;30&gt;</w:t>
              </w:r>
            </w:hyperlink>
          </w:p>
        </w:tc>
        <w:tc>
          <w:tcPr>
            <w:tcW w:w="144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Связь с показателями проекта</w:t>
            </w:r>
          </w:p>
        </w:tc>
      </w:tr>
      <w:tr w:rsidR="00457998" w:rsidRPr="00457998" w:rsidTr="00457998">
        <w:trPr>
          <w:trHeight w:val="276"/>
        </w:trPr>
        <w:tc>
          <w:tcPr>
            <w:tcW w:w="73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3175"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253"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2319" w:type="dxa"/>
            <w:gridSpan w:val="2"/>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24"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N</w:t>
            </w:r>
          </w:p>
        </w:tc>
        <w:tc>
          <w:tcPr>
            <w:tcW w:w="90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N + 1</w:t>
            </w:r>
          </w:p>
        </w:tc>
        <w:tc>
          <w:tcPr>
            <w:tcW w:w="538"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w:t>
            </w:r>
          </w:p>
        </w:tc>
        <w:tc>
          <w:tcPr>
            <w:tcW w:w="90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N + n</w:t>
            </w:r>
          </w:p>
        </w:tc>
        <w:tc>
          <w:tcPr>
            <w:tcW w:w="1928"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53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44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r>
      <w:tr w:rsidR="00457998" w:rsidRPr="00457998" w:rsidTr="00457998">
        <w:tc>
          <w:tcPr>
            <w:tcW w:w="73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3175"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253"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3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значение</w:t>
            </w:r>
          </w:p>
        </w:tc>
        <w:tc>
          <w:tcPr>
            <w:tcW w:w="1185"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год</w:t>
            </w:r>
          </w:p>
        </w:tc>
        <w:tc>
          <w:tcPr>
            <w:tcW w:w="62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538"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928"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53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44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w:t>
            </w:r>
          </w:p>
        </w:tc>
        <w:tc>
          <w:tcPr>
            <w:tcW w:w="14629" w:type="dxa"/>
            <w:gridSpan w:val="11"/>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Наименование ОЗР</w:t>
            </w: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1.1.</w:t>
            </w:r>
          </w:p>
        </w:tc>
        <w:tc>
          <w:tcPr>
            <w:tcW w:w="317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Указываются мероприятия (результаты), направленные на достижение ОЗР</w:t>
            </w:r>
          </w:p>
        </w:tc>
        <w:tc>
          <w:tcPr>
            <w:tcW w:w="125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8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53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44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t>N.</w:t>
            </w:r>
          </w:p>
        </w:tc>
        <w:tc>
          <w:tcPr>
            <w:tcW w:w="14629" w:type="dxa"/>
            <w:gridSpan w:val="11"/>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Наименование задачи (показателя), не являющейся ОЗР</w:t>
            </w: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kern w:val="2"/>
                <w:sz w:val="24"/>
                <w:szCs w:val="24"/>
                <w:lang w:eastAsia="ru-RU"/>
              </w:rPr>
              <w:lastRenderedPageBreak/>
              <w:t>N.1</w:t>
            </w:r>
          </w:p>
        </w:tc>
        <w:tc>
          <w:tcPr>
            <w:tcW w:w="317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Указываются мероприятия (результаты), направленные на достижение задачи</w:t>
            </w:r>
          </w:p>
        </w:tc>
        <w:tc>
          <w:tcPr>
            <w:tcW w:w="125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8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53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44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r>
      <w:tr w:rsidR="00457998" w:rsidRPr="00457998" w:rsidTr="00457998">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roofErr w:type="spellStart"/>
            <w:r w:rsidRPr="00457998">
              <w:rPr>
                <w:rFonts w:ascii="Times New Roman" w:eastAsiaTheme="minorEastAsia" w:hAnsi="Times New Roman" w:cs="Times New Roman"/>
                <w:kern w:val="2"/>
                <w:sz w:val="24"/>
                <w:szCs w:val="24"/>
                <w:lang w:eastAsia="ru-RU"/>
              </w:rPr>
              <w:t>N.n</w:t>
            </w:r>
            <w:proofErr w:type="spellEnd"/>
          </w:p>
        </w:tc>
        <w:tc>
          <w:tcPr>
            <w:tcW w:w="317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Указываются при необходимости мероприятия (результаты) из иных структурных элементов муниципальных программ, необходимые для достижения задачи (показателя)</w:t>
            </w:r>
          </w:p>
        </w:tc>
        <w:tc>
          <w:tcPr>
            <w:tcW w:w="125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18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62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53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90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92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p>
        </w:tc>
        <w:tc>
          <w:tcPr>
            <w:tcW w:w="144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kern w:val="2"/>
                <w:sz w:val="24"/>
                <w:szCs w:val="24"/>
                <w:lang w:eastAsia="ru-RU"/>
              </w:rPr>
            </w:pPr>
            <w:r w:rsidRPr="00457998">
              <w:rPr>
                <w:rFonts w:ascii="Times New Roman" w:eastAsiaTheme="minorEastAsia" w:hAnsi="Times New Roman" w:cs="Times New Roman"/>
                <w:i/>
                <w:kern w:val="2"/>
                <w:sz w:val="24"/>
                <w:szCs w:val="24"/>
                <w:lang w:eastAsia="ru-RU"/>
              </w:rPr>
              <w:t>X</w:t>
            </w: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kern w:val="2"/>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 Финансовое обеспечение реализации проекта</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tbl>
      <w:tblPr>
        <w:tblW w:w="1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474"/>
        <w:gridCol w:w="2381"/>
        <w:gridCol w:w="1474"/>
        <w:gridCol w:w="1113"/>
        <w:gridCol w:w="1134"/>
        <w:gridCol w:w="992"/>
        <w:gridCol w:w="1304"/>
        <w:gridCol w:w="964"/>
        <w:gridCol w:w="1276"/>
        <w:gridCol w:w="1474"/>
      </w:tblGrid>
      <w:tr w:rsidR="00457998" w:rsidRPr="00457998" w:rsidTr="00457998">
        <w:tc>
          <w:tcPr>
            <w:tcW w:w="141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proofErr w:type="gramStart"/>
            <w:r w:rsidRPr="00457998">
              <w:rPr>
                <w:rFonts w:ascii="Times New Roman" w:eastAsiaTheme="minorEastAsia" w:hAnsi="Times New Roman" w:cs="Times New Roman"/>
                <w:sz w:val="24"/>
                <w:szCs w:val="24"/>
                <w:lang w:eastAsia="ru-RU"/>
              </w:rPr>
              <w:t>п</w:t>
            </w:r>
            <w:proofErr w:type="gramEnd"/>
            <w:r w:rsidRPr="00457998">
              <w:rPr>
                <w:rFonts w:ascii="Times New Roman" w:eastAsiaTheme="minorEastAsia" w:hAnsi="Times New Roman" w:cs="Times New Roman"/>
                <w:sz w:val="24"/>
                <w:szCs w:val="24"/>
                <w:lang w:eastAsia="ru-RU"/>
              </w:rPr>
              <w:t>/п</w:t>
            </w:r>
          </w:p>
        </w:tc>
        <w:tc>
          <w:tcPr>
            <w:tcW w:w="3855" w:type="dxa"/>
            <w:gridSpan w:val="2"/>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 мероприятия (результата) и источники финансирования</w:t>
            </w:r>
          </w:p>
        </w:tc>
        <w:tc>
          <w:tcPr>
            <w:tcW w:w="1474"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КБК</w:t>
            </w:r>
          </w:p>
        </w:tc>
        <w:tc>
          <w:tcPr>
            <w:tcW w:w="6783" w:type="dxa"/>
            <w:gridSpan w:val="6"/>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Объем финансового обеспечения по годам реализации (тыс. рублей)</w:t>
            </w:r>
          </w:p>
        </w:tc>
        <w:tc>
          <w:tcPr>
            <w:tcW w:w="147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Всего (тыс. рублей)</w:t>
            </w:r>
          </w:p>
        </w:tc>
      </w:tr>
      <w:tr w:rsidR="00457998" w:rsidRPr="00457998" w:rsidTr="00457998">
        <w:tc>
          <w:tcPr>
            <w:tcW w:w="141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3855" w:type="dxa"/>
            <w:gridSpan w:val="2"/>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vMerge/>
          </w:tcPr>
          <w:p w:rsidR="00457998" w:rsidRPr="00457998" w:rsidRDefault="00457998" w:rsidP="00457998">
            <w:pPr>
              <w:spacing w:after="0" w:line="240" w:lineRule="auto"/>
              <w:jc w:val="center"/>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p>
        </w:tc>
        <w:tc>
          <w:tcPr>
            <w:tcW w:w="1134" w:type="dxa"/>
          </w:tcPr>
          <w:p w:rsidR="00457998" w:rsidRPr="00457998" w:rsidRDefault="00457998" w:rsidP="00457998">
            <w:pPr>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N+1 </w:t>
            </w:r>
          </w:p>
        </w:tc>
        <w:tc>
          <w:tcPr>
            <w:tcW w:w="992" w:type="dxa"/>
          </w:tcPr>
          <w:p w:rsidR="00457998" w:rsidRPr="00457998" w:rsidRDefault="00457998" w:rsidP="00457998">
            <w:pPr>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c>
          <w:tcPr>
            <w:tcW w:w="1304" w:type="dxa"/>
          </w:tcPr>
          <w:p w:rsidR="00457998" w:rsidRPr="00457998" w:rsidRDefault="00457998" w:rsidP="00457998">
            <w:pPr>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c>
          <w:tcPr>
            <w:tcW w:w="964" w:type="dxa"/>
          </w:tcPr>
          <w:p w:rsidR="00457998" w:rsidRPr="00457998" w:rsidRDefault="00457998" w:rsidP="00457998">
            <w:pPr>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 </w:t>
            </w:r>
          </w:p>
        </w:tc>
        <w:tc>
          <w:tcPr>
            <w:tcW w:w="1276" w:type="dxa"/>
          </w:tcPr>
          <w:p w:rsidR="00457998" w:rsidRPr="00457998" w:rsidRDefault="00457998" w:rsidP="00457998">
            <w:pPr>
              <w:spacing w:after="0" w:line="240" w:lineRule="auto"/>
              <w:jc w:val="center"/>
              <w:rPr>
                <w:rFonts w:ascii="Times New Roman" w:eastAsiaTheme="minorEastAsia" w:hAnsi="Times New Roman" w:cs="Times New Roman"/>
                <w:sz w:val="24"/>
                <w:szCs w:val="24"/>
                <w:lang w:eastAsia="ru-RU"/>
              </w:rPr>
            </w:pPr>
            <w:proofErr w:type="spellStart"/>
            <w:r w:rsidRPr="00457998">
              <w:rPr>
                <w:rFonts w:ascii="Times New Roman" w:eastAsiaTheme="minorEastAsia" w:hAnsi="Times New Roman" w:cs="Times New Roman"/>
                <w:sz w:val="24"/>
                <w:szCs w:val="24"/>
                <w:lang w:eastAsia="ru-RU"/>
              </w:rPr>
              <w:t>N+n</w:t>
            </w:r>
            <w:proofErr w:type="spellEnd"/>
            <w:r w:rsidRPr="00457998">
              <w:rPr>
                <w:rFonts w:ascii="Times New Roman" w:eastAsiaTheme="minorEastAsia" w:hAnsi="Times New Roman" w:cs="Times New Roman"/>
                <w:sz w:val="24"/>
                <w:szCs w:val="24"/>
                <w:lang w:eastAsia="ru-RU"/>
              </w:rPr>
              <w:t xml:space="preserve"> </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i/>
                <w:sz w:val="24"/>
                <w:szCs w:val="24"/>
                <w:lang w:eastAsia="ru-RU"/>
              </w:rPr>
            </w:pPr>
          </w:p>
        </w:tc>
        <w:tc>
          <w:tcPr>
            <w:tcW w:w="12112" w:type="dxa"/>
            <w:gridSpan w:val="9"/>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Наименование общественно значимого результата (далее - ОЗР)</w:t>
            </w:r>
          </w:p>
        </w:tc>
      </w:tr>
      <w:tr w:rsidR="00457998" w:rsidRPr="00457998" w:rsidTr="00457998">
        <w:tc>
          <w:tcPr>
            <w:tcW w:w="1417" w:type="dxa"/>
          </w:tcPr>
          <w:p w:rsidR="00457998" w:rsidRPr="00457998" w:rsidRDefault="00457998" w:rsidP="00457998">
            <w:pPr>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1.1. </w:t>
            </w:r>
          </w:p>
        </w:tc>
        <w:tc>
          <w:tcPr>
            <w:tcW w:w="3855"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Указываются мероприятия (результаты), направленные на достижение ОЗР</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1.1.1.</w:t>
            </w:r>
          </w:p>
        </w:tc>
        <w:tc>
          <w:tcPr>
            <w:tcW w:w="3855"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Указывается наименование мероприятия (результата), всего</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1.1.1.1.</w:t>
            </w:r>
          </w:p>
        </w:tc>
        <w:tc>
          <w:tcPr>
            <w:tcW w:w="3855"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Муниципальный бюджет (всего), из них:</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1.1.1.1.1.ф</w:t>
            </w:r>
          </w:p>
        </w:tc>
        <w:tc>
          <w:tcPr>
            <w:tcW w:w="3855"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Федеральный бюджет</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1.1.1.1.2.о</w:t>
            </w:r>
          </w:p>
        </w:tc>
        <w:tc>
          <w:tcPr>
            <w:tcW w:w="3855"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Республиканский бюджет Чувашской Республики</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1.1.1.1.3.м</w:t>
            </w:r>
          </w:p>
        </w:tc>
        <w:tc>
          <w:tcPr>
            <w:tcW w:w="3855"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Местный бюджет</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1.1.1.1.4.</w:t>
            </w:r>
          </w:p>
        </w:tc>
        <w:tc>
          <w:tcPr>
            <w:tcW w:w="3855"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Внебюджетные источники, всего</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272"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ИТОГО ПО ПРОЕКТУ:</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272"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Муниципальный бюджет (всего), из них:</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272"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Федеральный бюджет</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272"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Республиканский бюджет Чувашской Республики</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272"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Местный бюджет</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272" w:type="dxa"/>
            <w:gridSpan w:val="3"/>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Внебюджетные источники, всего</w:t>
            </w: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1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13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9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Дополнительная информация</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bookmarkStart w:id="33" w:name="P1832"/>
      <w:bookmarkEnd w:id="33"/>
      <w:r w:rsidRPr="00457998">
        <w:rPr>
          <w:rFonts w:ascii="Times New Roman" w:eastAsiaTheme="minorEastAsia" w:hAnsi="Times New Roman" w:cs="Times New Roman"/>
          <w:sz w:val="24"/>
          <w:szCs w:val="24"/>
          <w:lang w:eastAsia="ru-RU"/>
        </w:rPr>
        <w:t>&lt;25</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риводятся показатели уровня проекта.</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bookmarkStart w:id="34" w:name="P1833"/>
      <w:bookmarkEnd w:id="34"/>
      <w:r w:rsidRPr="00457998">
        <w:rPr>
          <w:rFonts w:ascii="Times New Roman" w:eastAsiaTheme="minorEastAsia" w:hAnsi="Times New Roman" w:cs="Times New Roman"/>
          <w:sz w:val="24"/>
          <w:szCs w:val="24"/>
          <w:lang w:eastAsia="ru-RU"/>
        </w:rPr>
        <w:t>&lt;26</w:t>
      </w:r>
      <w:proofErr w:type="gramStart"/>
      <w:r w:rsidRPr="00457998">
        <w:rPr>
          <w:rFonts w:ascii="Times New Roman" w:eastAsiaTheme="minorEastAsia" w:hAnsi="Times New Roman" w:cs="Times New Roman"/>
          <w:sz w:val="24"/>
          <w:szCs w:val="24"/>
          <w:lang w:eastAsia="ru-RU"/>
        </w:rPr>
        <w:t>&gt; З</w:t>
      </w:r>
      <w:proofErr w:type="gramEnd"/>
      <w:r w:rsidRPr="00457998">
        <w:rPr>
          <w:rFonts w:ascii="Times New Roman" w:eastAsiaTheme="minorEastAsia" w:hAnsi="Times New Roman" w:cs="Times New Roman"/>
          <w:sz w:val="24"/>
          <w:szCs w:val="24"/>
          <w:lang w:eastAsia="ru-RU"/>
        </w:rPr>
        <w:t>аполняется при наличии соответствующих показателей в паспорте проекта.</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bookmarkStart w:id="35" w:name="P1834"/>
      <w:bookmarkEnd w:id="35"/>
      <w:r w:rsidRPr="00457998">
        <w:rPr>
          <w:rFonts w:ascii="Times New Roman" w:eastAsiaTheme="minorEastAsia" w:hAnsi="Times New Roman" w:cs="Times New Roman"/>
          <w:sz w:val="24"/>
          <w:szCs w:val="24"/>
          <w:lang w:eastAsia="ru-RU"/>
        </w:rPr>
        <w:t>&lt;27</w:t>
      </w:r>
      <w:proofErr w:type="gramStart"/>
      <w:r w:rsidRPr="00457998">
        <w:rPr>
          <w:rFonts w:ascii="Times New Roman" w:eastAsiaTheme="minorEastAsia" w:hAnsi="Times New Roman" w:cs="Times New Roman"/>
          <w:sz w:val="24"/>
          <w:szCs w:val="24"/>
          <w:lang w:eastAsia="ru-RU"/>
        </w:rPr>
        <w:t>&gt; З</w:t>
      </w:r>
      <w:proofErr w:type="gramEnd"/>
      <w:r w:rsidRPr="00457998">
        <w:rPr>
          <w:rFonts w:ascii="Times New Roman" w:eastAsiaTheme="minorEastAsia" w:hAnsi="Times New Roman" w:cs="Times New Roman"/>
          <w:sz w:val="24"/>
          <w:szCs w:val="24"/>
          <w:lang w:eastAsia="ru-RU"/>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bookmarkStart w:id="36" w:name="P1835"/>
      <w:bookmarkEnd w:id="36"/>
      <w:r w:rsidRPr="00457998">
        <w:rPr>
          <w:rFonts w:ascii="Times New Roman" w:eastAsiaTheme="minorEastAsia" w:hAnsi="Times New Roman" w:cs="Times New Roman"/>
          <w:sz w:val="24"/>
          <w:szCs w:val="24"/>
          <w:lang w:eastAsia="ru-RU"/>
        </w:rPr>
        <w:t>&lt;28</w:t>
      </w:r>
      <w:proofErr w:type="gramStart"/>
      <w:r w:rsidRPr="00457998">
        <w:rPr>
          <w:rFonts w:ascii="Times New Roman" w:eastAsiaTheme="minorEastAsia" w:hAnsi="Times New Roman" w:cs="Times New Roman"/>
          <w:sz w:val="24"/>
          <w:szCs w:val="24"/>
          <w:lang w:eastAsia="ru-RU"/>
        </w:rPr>
        <w:t>&gt; З</w:t>
      </w:r>
      <w:proofErr w:type="gramEnd"/>
      <w:r w:rsidRPr="00457998">
        <w:rPr>
          <w:rFonts w:ascii="Times New Roman" w:eastAsiaTheme="minorEastAsia" w:hAnsi="Times New Roman" w:cs="Times New Roman"/>
          <w:sz w:val="24"/>
          <w:szCs w:val="24"/>
          <w:lang w:eastAsia="ru-RU"/>
        </w:rPr>
        <w:t>десь и далее только для проектов, относящихся к реализации национальных проектов.</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bookmarkStart w:id="37" w:name="P1836"/>
      <w:bookmarkStart w:id="38" w:name="P1840"/>
      <w:bookmarkEnd w:id="37"/>
      <w:bookmarkEnd w:id="38"/>
      <w:r w:rsidRPr="00457998">
        <w:rPr>
          <w:rFonts w:ascii="Times New Roman" w:eastAsiaTheme="minorEastAsia" w:hAnsi="Times New Roman" w:cs="Times New Roman"/>
          <w:sz w:val="24"/>
          <w:szCs w:val="24"/>
          <w:lang w:eastAsia="ru-RU"/>
        </w:rPr>
        <w:t>&lt;</w:t>
      </w:r>
      <w:bookmarkStart w:id="39" w:name="P1828"/>
      <w:r w:rsidRPr="00457998">
        <w:rPr>
          <w:rFonts w:ascii="Times New Roman" w:eastAsiaTheme="minorEastAsia" w:hAnsi="Times New Roman" w:cs="Times New Roman"/>
          <w:sz w:val="24"/>
          <w:szCs w:val="24"/>
          <w:lang w:eastAsia="ru-RU"/>
        </w:rPr>
        <w:t>29</w:t>
      </w:r>
      <w:bookmarkEnd w:id="39"/>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значение мероприятия за предыдущий год.</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bookmarkStart w:id="40" w:name="P1841"/>
      <w:bookmarkEnd w:id="40"/>
      <w:r w:rsidRPr="00457998">
        <w:rPr>
          <w:rFonts w:ascii="Times New Roman" w:eastAsiaTheme="minorEastAsia" w:hAnsi="Times New Roman" w:cs="Times New Roman"/>
          <w:sz w:val="24"/>
          <w:szCs w:val="24"/>
          <w:lang w:eastAsia="ru-RU"/>
        </w:rPr>
        <w:t>&lt;</w:t>
      </w:r>
      <w:bookmarkStart w:id="41" w:name="P1829"/>
      <w:r w:rsidRPr="00457998">
        <w:rPr>
          <w:rFonts w:ascii="Times New Roman" w:eastAsiaTheme="minorEastAsia" w:hAnsi="Times New Roman" w:cs="Times New Roman"/>
          <w:sz w:val="24"/>
          <w:szCs w:val="24"/>
          <w:lang w:eastAsia="ru-RU"/>
        </w:rPr>
        <w:t>30</w:t>
      </w:r>
      <w:bookmarkEnd w:id="41"/>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казываются в соответствии с приложением N 3 к 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w:t>
      </w:r>
    </w:p>
    <w:p w:rsidR="00457998" w:rsidRPr="00457998"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bookmarkStart w:id="42" w:name="P1842"/>
      <w:bookmarkEnd w:id="42"/>
    </w:p>
    <w:tbl>
      <w:tblPr>
        <w:tblW w:w="14709" w:type="dxa"/>
        <w:tblLook w:val="04A0" w:firstRow="1" w:lastRow="0" w:firstColumn="1" w:lastColumn="0" w:noHBand="0" w:noVBand="1"/>
      </w:tblPr>
      <w:tblGrid>
        <w:gridCol w:w="10314"/>
        <w:gridCol w:w="4395"/>
      </w:tblGrid>
      <w:tr w:rsidR="00457998" w:rsidRPr="00457998" w:rsidTr="00457998">
        <w:tc>
          <w:tcPr>
            <w:tcW w:w="10314" w:type="dxa"/>
          </w:tcPr>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4395" w:type="dxa"/>
          </w:tcPr>
          <w:p w:rsidR="00457998" w:rsidRPr="00457998" w:rsidRDefault="00457998" w:rsidP="0045799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Приложение № 3 к Порядку разработки и реализации муниципальных программ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bookmarkStart w:id="43" w:name="P1982"/>
      <w:bookmarkEnd w:id="43"/>
      <w:r w:rsidRPr="00457998">
        <w:rPr>
          <w:rFonts w:ascii="Times New Roman" w:eastAsiaTheme="minorEastAsia" w:hAnsi="Times New Roman" w:cs="Times New Roman"/>
          <w:sz w:val="24"/>
          <w:szCs w:val="24"/>
          <w:lang w:eastAsia="ru-RU"/>
        </w:rPr>
        <w:t>ПАСПОРТ</w:t>
      </w: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комплекса процессных мероприятий «Наименование»</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Основные положения</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272"/>
      </w:tblGrid>
      <w:tr w:rsidR="00457998" w:rsidRPr="00457998" w:rsidTr="00457998">
        <w:tc>
          <w:tcPr>
            <w:tcW w:w="839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Куратор комплекса процессных мероприятий</w:t>
            </w:r>
          </w:p>
        </w:tc>
        <w:tc>
          <w:tcPr>
            <w:tcW w:w="627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Фамилия, имя, отчество, должность</w:t>
            </w:r>
          </w:p>
        </w:tc>
      </w:tr>
      <w:tr w:rsidR="00457998" w:rsidRPr="00457998" w:rsidTr="00457998">
        <w:tc>
          <w:tcPr>
            <w:tcW w:w="839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Руководитель комплекса процессных мероприятий</w:t>
            </w:r>
          </w:p>
        </w:tc>
        <w:tc>
          <w:tcPr>
            <w:tcW w:w="627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Наименование структурного подразделения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фамилия, имя, отчество руководителя (заместителя руководителя), должность</w:t>
            </w:r>
          </w:p>
        </w:tc>
      </w:tr>
      <w:tr w:rsidR="00457998" w:rsidRPr="00457998" w:rsidTr="00457998">
        <w:tc>
          <w:tcPr>
            <w:tcW w:w="839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Связь с государственной (муниципальной) программой</w:t>
            </w:r>
          </w:p>
        </w:tc>
        <w:tc>
          <w:tcPr>
            <w:tcW w:w="6272"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Государственная (муниципальная) программа «Наименование»</w:t>
            </w: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1. Показатели комплекса процессных мероприятий </w:t>
      </w:r>
      <w:hyperlink w:anchor="P2461">
        <w:r w:rsidRPr="00457998">
          <w:rPr>
            <w:rFonts w:ascii="Times New Roman" w:eastAsiaTheme="minorEastAsia" w:hAnsi="Times New Roman" w:cs="Times New Roman"/>
            <w:color w:val="0000FF"/>
            <w:sz w:val="24"/>
            <w:szCs w:val="24"/>
            <w:lang w:eastAsia="ru-RU"/>
          </w:rPr>
          <w:t>&lt;31&gt;</w:t>
        </w:r>
      </w:hyperlink>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211"/>
        <w:gridCol w:w="1531"/>
        <w:gridCol w:w="1304"/>
        <w:gridCol w:w="1474"/>
        <w:gridCol w:w="1247"/>
        <w:gridCol w:w="737"/>
        <w:gridCol w:w="454"/>
        <w:gridCol w:w="964"/>
        <w:gridCol w:w="730"/>
        <w:gridCol w:w="794"/>
        <w:gridCol w:w="1871"/>
        <w:gridCol w:w="666"/>
      </w:tblGrid>
      <w:tr w:rsidR="00457998" w:rsidRPr="00457998" w:rsidTr="00457998">
        <w:tc>
          <w:tcPr>
            <w:tcW w:w="680"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proofErr w:type="gramStart"/>
            <w:r w:rsidRPr="00457998">
              <w:rPr>
                <w:rFonts w:ascii="Times New Roman" w:eastAsiaTheme="minorEastAsia" w:hAnsi="Times New Roman" w:cs="Times New Roman"/>
                <w:sz w:val="24"/>
                <w:szCs w:val="24"/>
                <w:lang w:eastAsia="ru-RU"/>
              </w:rPr>
              <w:t>п</w:t>
            </w:r>
            <w:proofErr w:type="gramEnd"/>
            <w:r w:rsidRPr="00457998">
              <w:rPr>
                <w:rFonts w:ascii="Times New Roman" w:eastAsiaTheme="minorEastAsia" w:hAnsi="Times New Roman" w:cs="Times New Roman"/>
                <w:sz w:val="24"/>
                <w:szCs w:val="24"/>
                <w:lang w:eastAsia="ru-RU"/>
              </w:rPr>
              <w:t>/п</w:t>
            </w:r>
          </w:p>
        </w:tc>
        <w:tc>
          <w:tcPr>
            <w:tcW w:w="221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 показателя/задачи</w:t>
            </w:r>
          </w:p>
        </w:tc>
        <w:tc>
          <w:tcPr>
            <w:tcW w:w="153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Признак возрастания/убывания</w:t>
            </w:r>
          </w:p>
        </w:tc>
        <w:tc>
          <w:tcPr>
            <w:tcW w:w="1304"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Уровень показателя </w:t>
            </w:r>
            <w:hyperlink w:anchor="P2462">
              <w:r w:rsidRPr="00457998">
                <w:rPr>
                  <w:rFonts w:ascii="Times New Roman" w:eastAsiaTheme="minorEastAsia" w:hAnsi="Times New Roman" w:cs="Times New Roman"/>
                  <w:color w:val="0000FF"/>
                  <w:sz w:val="24"/>
                  <w:szCs w:val="24"/>
                  <w:lang w:eastAsia="ru-RU"/>
                </w:rPr>
                <w:t>&lt;32&gt;</w:t>
              </w:r>
            </w:hyperlink>
          </w:p>
        </w:tc>
        <w:tc>
          <w:tcPr>
            <w:tcW w:w="1474"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Единица измерения (по </w:t>
            </w:r>
            <w:hyperlink r:id="rId17">
              <w:r w:rsidRPr="00457998">
                <w:rPr>
                  <w:rFonts w:ascii="Times New Roman" w:eastAsiaTheme="minorEastAsia" w:hAnsi="Times New Roman" w:cs="Times New Roman"/>
                  <w:color w:val="0000FF"/>
                  <w:sz w:val="24"/>
                  <w:szCs w:val="24"/>
                  <w:lang w:eastAsia="ru-RU"/>
                </w:rPr>
                <w:t>ОКЕИ</w:t>
              </w:r>
            </w:hyperlink>
            <w:r w:rsidRPr="00457998">
              <w:rPr>
                <w:rFonts w:ascii="Times New Roman" w:eastAsiaTheme="minorEastAsia" w:hAnsi="Times New Roman" w:cs="Times New Roman"/>
                <w:sz w:val="24"/>
                <w:szCs w:val="24"/>
                <w:lang w:eastAsia="ru-RU"/>
              </w:rPr>
              <w:t>)</w:t>
            </w:r>
          </w:p>
        </w:tc>
        <w:tc>
          <w:tcPr>
            <w:tcW w:w="1984" w:type="dxa"/>
            <w:gridSpan w:val="2"/>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Базовое значение</w:t>
            </w:r>
          </w:p>
        </w:tc>
        <w:tc>
          <w:tcPr>
            <w:tcW w:w="2942" w:type="dxa"/>
            <w:gridSpan w:val="4"/>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Значение показателей по годам</w:t>
            </w:r>
          </w:p>
        </w:tc>
        <w:tc>
          <w:tcPr>
            <w:tcW w:w="187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Ответственный</w:t>
            </w:r>
            <w:proofErr w:type="gramEnd"/>
            <w:r w:rsidRPr="00457998">
              <w:rPr>
                <w:rFonts w:ascii="Times New Roman" w:eastAsiaTheme="minorEastAsia" w:hAnsi="Times New Roman" w:cs="Times New Roman"/>
                <w:sz w:val="24"/>
                <w:szCs w:val="24"/>
                <w:lang w:eastAsia="ru-RU"/>
              </w:rPr>
              <w:t xml:space="preserve"> за достижение показателя </w:t>
            </w:r>
            <w:hyperlink w:anchor="P2463">
              <w:r w:rsidRPr="00457998">
                <w:rPr>
                  <w:rFonts w:ascii="Times New Roman" w:eastAsiaTheme="minorEastAsia" w:hAnsi="Times New Roman" w:cs="Times New Roman"/>
                  <w:color w:val="0000FF"/>
                  <w:sz w:val="24"/>
                  <w:szCs w:val="24"/>
                  <w:lang w:eastAsia="ru-RU"/>
                </w:rPr>
                <w:t>&lt;33&gt;</w:t>
              </w:r>
            </w:hyperlink>
          </w:p>
        </w:tc>
        <w:tc>
          <w:tcPr>
            <w:tcW w:w="666"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Информационная система </w:t>
            </w:r>
            <w:hyperlink w:anchor="P2464">
              <w:r w:rsidRPr="00457998">
                <w:rPr>
                  <w:rFonts w:ascii="Times New Roman" w:eastAsiaTheme="minorEastAsia" w:hAnsi="Times New Roman" w:cs="Times New Roman"/>
                  <w:color w:val="0000FF"/>
                  <w:sz w:val="24"/>
                  <w:szCs w:val="24"/>
                  <w:lang w:eastAsia="ru-RU"/>
                </w:rPr>
                <w:t>&lt;34&gt;</w:t>
              </w:r>
            </w:hyperlink>
          </w:p>
        </w:tc>
      </w:tr>
      <w:tr w:rsidR="00457998" w:rsidRPr="00457998" w:rsidTr="00457998">
        <w:tc>
          <w:tcPr>
            <w:tcW w:w="680"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21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3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4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значение</w:t>
            </w:r>
          </w:p>
        </w:tc>
        <w:tc>
          <w:tcPr>
            <w:tcW w:w="73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год</w:t>
            </w:r>
          </w:p>
        </w:tc>
        <w:tc>
          <w:tcPr>
            <w:tcW w:w="45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p>
        </w:tc>
        <w:tc>
          <w:tcPr>
            <w:tcW w:w="96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+ 1</w:t>
            </w:r>
          </w:p>
        </w:tc>
        <w:tc>
          <w:tcPr>
            <w:tcW w:w="73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c>
          <w:tcPr>
            <w:tcW w:w="79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n</w:t>
            </w:r>
          </w:p>
        </w:tc>
        <w:tc>
          <w:tcPr>
            <w:tcW w:w="187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666"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68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221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153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130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w:t>
            </w:r>
          </w:p>
        </w:tc>
        <w:tc>
          <w:tcPr>
            <w:tcW w:w="147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w:t>
            </w:r>
          </w:p>
        </w:tc>
        <w:tc>
          <w:tcPr>
            <w:tcW w:w="124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w:t>
            </w:r>
          </w:p>
        </w:tc>
        <w:tc>
          <w:tcPr>
            <w:tcW w:w="73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w:t>
            </w:r>
          </w:p>
        </w:tc>
        <w:tc>
          <w:tcPr>
            <w:tcW w:w="45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8</w:t>
            </w:r>
          </w:p>
        </w:tc>
        <w:tc>
          <w:tcPr>
            <w:tcW w:w="96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9</w:t>
            </w:r>
          </w:p>
        </w:tc>
        <w:tc>
          <w:tcPr>
            <w:tcW w:w="73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10</w:t>
            </w:r>
          </w:p>
        </w:tc>
        <w:tc>
          <w:tcPr>
            <w:tcW w:w="79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w:t>
            </w:r>
          </w:p>
        </w:tc>
        <w:tc>
          <w:tcPr>
            <w:tcW w:w="187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12</w:t>
            </w:r>
          </w:p>
        </w:tc>
        <w:tc>
          <w:tcPr>
            <w:tcW w:w="666"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13</w:t>
            </w:r>
          </w:p>
        </w:tc>
      </w:tr>
      <w:tr w:rsidR="00457998" w:rsidRPr="00457998" w:rsidTr="00457998">
        <w:tc>
          <w:tcPr>
            <w:tcW w:w="68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3983" w:type="dxa"/>
            <w:gridSpan w:val="1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Показатель/задача «Наименование»</w:t>
            </w:r>
          </w:p>
        </w:tc>
      </w:tr>
      <w:tr w:rsidR="00457998" w:rsidRPr="00457998" w:rsidTr="00457998">
        <w:tc>
          <w:tcPr>
            <w:tcW w:w="68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1.1.</w:t>
            </w:r>
          </w:p>
        </w:tc>
        <w:tc>
          <w:tcPr>
            <w:tcW w:w="221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 показателя</w:t>
            </w: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7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4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3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96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3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9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87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66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 Перечень мероприятий (результатов) комплекса</w:t>
      </w: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процессных мероприятий</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01"/>
        <w:gridCol w:w="1701"/>
        <w:gridCol w:w="2041"/>
        <w:gridCol w:w="1701"/>
        <w:gridCol w:w="1304"/>
        <w:gridCol w:w="907"/>
        <w:gridCol w:w="794"/>
        <w:gridCol w:w="700"/>
        <w:gridCol w:w="425"/>
        <w:gridCol w:w="709"/>
      </w:tblGrid>
      <w:tr w:rsidR="00457998" w:rsidRPr="00457998" w:rsidTr="00457998">
        <w:tc>
          <w:tcPr>
            <w:tcW w:w="680"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proofErr w:type="gramStart"/>
            <w:r w:rsidRPr="00457998">
              <w:rPr>
                <w:rFonts w:ascii="Times New Roman" w:eastAsiaTheme="minorEastAsia" w:hAnsi="Times New Roman" w:cs="Times New Roman"/>
                <w:sz w:val="24"/>
                <w:szCs w:val="24"/>
                <w:lang w:eastAsia="ru-RU"/>
              </w:rPr>
              <w:t>п</w:t>
            </w:r>
            <w:proofErr w:type="gramEnd"/>
            <w:r w:rsidRPr="00457998">
              <w:rPr>
                <w:rFonts w:ascii="Times New Roman" w:eastAsiaTheme="minorEastAsia" w:hAnsi="Times New Roman" w:cs="Times New Roman"/>
                <w:sz w:val="24"/>
                <w:szCs w:val="24"/>
                <w:lang w:eastAsia="ru-RU"/>
              </w:rPr>
              <w:t>/п</w:t>
            </w:r>
          </w:p>
        </w:tc>
        <w:tc>
          <w:tcPr>
            <w:tcW w:w="370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 мероприятия (результата)</w:t>
            </w:r>
          </w:p>
        </w:tc>
        <w:tc>
          <w:tcPr>
            <w:tcW w:w="170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Тип мероприятий (результата) </w:t>
            </w:r>
            <w:hyperlink w:anchor="P2471">
              <w:r w:rsidRPr="00457998">
                <w:rPr>
                  <w:rFonts w:ascii="Times New Roman" w:eastAsiaTheme="minorEastAsia" w:hAnsi="Times New Roman" w:cs="Times New Roman"/>
                  <w:color w:val="0000FF"/>
                  <w:sz w:val="24"/>
                  <w:szCs w:val="24"/>
                  <w:lang w:eastAsia="ru-RU"/>
                </w:rPr>
                <w:t>&lt;35&gt;</w:t>
              </w:r>
            </w:hyperlink>
          </w:p>
        </w:tc>
        <w:tc>
          <w:tcPr>
            <w:tcW w:w="204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Характеристика </w:t>
            </w:r>
            <w:hyperlink w:anchor="P2472">
              <w:r w:rsidRPr="00457998">
                <w:rPr>
                  <w:rFonts w:ascii="Times New Roman" w:eastAsiaTheme="minorEastAsia" w:hAnsi="Times New Roman" w:cs="Times New Roman"/>
                  <w:color w:val="0000FF"/>
                  <w:sz w:val="24"/>
                  <w:szCs w:val="24"/>
                  <w:lang w:eastAsia="ru-RU"/>
                </w:rPr>
                <w:t>&lt;36&gt;</w:t>
              </w:r>
            </w:hyperlink>
          </w:p>
        </w:tc>
        <w:tc>
          <w:tcPr>
            <w:tcW w:w="1701"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Единица измерения (по </w:t>
            </w:r>
            <w:hyperlink r:id="rId18">
              <w:r w:rsidRPr="00457998">
                <w:rPr>
                  <w:rFonts w:ascii="Times New Roman" w:eastAsiaTheme="minorEastAsia" w:hAnsi="Times New Roman" w:cs="Times New Roman"/>
                  <w:color w:val="0000FF"/>
                  <w:sz w:val="24"/>
                  <w:szCs w:val="24"/>
                  <w:lang w:eastAsia="ru-RU"/>
                </w:rPr>
                <w:t>ОКЕИ</w:t>
              </w:r>
            </w:hyperlink>
            <w:r w:rsidRPr="00457998">
              <w:rPr>
                <w:rFonts w:ascii="Times New Roman" w:eastAsiaTheme="minorEastAsia" w:hAnsi="Times New Roman" w:cs="Times New Roman"/>
                <w:sz w:val="24"/>
                <w:szCs w:val="24"/>
                <w:lang w:eastAsia="ru-RU"/>
              </w:rPr>
              <w:t>)</w:t>
            </w:r>
          </w:p>
        </w:tc>
        <w:tc>
          <w:tcPr>
            <w:tcW w:w="2211" w:type="dxa"/>
            <w:gridSpan w:val="2"/>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Базовое значение</w:t>
            </w:r>
          </w:p>
        </w:tc>
        <w:tc>
          <w:tcPr>
            <w:tcW w:w="2628" w:type="dxa"/>
            <w:gridSpan w:val="4"/>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Значения мероприятия (результата) по годам</w:t>
            </w:r>
          </w:p>
        </w:tc>
      </w:tr>
      <w:tr w:rsidR="00457998" w:rsidRPr="00457998" w:rsidTr="00457998">
        <w:tc>
          <w:tcPr>
            <w:tcW w:w="680"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370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0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значение</w:t>
            </w:r>
          </w:p>
        </w:tc>
        <w:tc>
          <w:tcPr>
            <w:tcW w:w="90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год</w:t>
            </w:r>
          </w:p>
        </w:tc>
        <w:tc>
          <w:tcPr>
            <w:tcW w:w="79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p>
        </w:tc>
        <w:tc>
          <w:tcPr>
            <w:tcW w:w="70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+ 1</w:t>
            </w:r>
          </w:p>
        </w:tc>
        <w:tc>
          <w:tcPr>
            <w:tcW w:w="425"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c>
          <w:tcPr>
            <w:tcW w:w="709"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n</w:t>
            </w:r>
          </w:p>
        </w:tc>
      </w:tr>
      <w:tr w:rsidR="00457998" w:rsidRPr="00457998" w:rsidTr="00457998">
        <w:tc>
          <w:tcPr>
            <w:tcW w:w="68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370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170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204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w:t>
            </w:r>
          </w:p>
        </w:tc>
        <w:tc>
          <w:tcPr>
            <w:tcW w:w="170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w:t>
            </w:r>
          </w:p>
        </w:tc>
        <w:tc>
          <w:tcPr>
            <w:tcW w:w="130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w:t>
            </w:r>
          </w:p>
        </w:tc>
        <w:tc>
          <w:tcPr>
            <w:tcW w:w="90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w:t>
            </w:r>
          </w:p>
        </w:tc>
        <w:tc>
          <w:tcPr>
            <w:tcW w:w="794"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8</w:t>
            </w:r>
          </w:p>
        </w:tc>
        <w:tc>
          <w:tcPr>
            <w:tcW w:w="700"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9</w:t>
            </w:r>
          </w:p>
        </w:tc>
        <w:tc>
          <w:tcPr>
            <w:tcW w:w="425"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10</w:t>
            </w:r>
          </w:p>
        </w:tc>
        <w:tc>
          <w:tcPr>
            <w:tcW w:w="709"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11</w:t>
            </w:r>
          </w:p>
        </w:tc>
      </w:tr>
      <w:tr w:rsidR="00457998" w:rsidRPr="00457998" w:rsidTr="00457998">
        <w:tc>
          <w:tcPr>
            <w:tcW w:w="14663" w:type="dxa"/>
            <w:gridSpan w:val="11"/>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 задачи комплекса процессных мероприятий</w:t>
            </w:r>
          </w:p>
        </w:tc>
      </w:tr>
      <w:tr w:rsidR="00457998" w:rsidRPr="00457998" w:rsidTr="00457998">
        <w:tc>
          <w:tcPr>
            <w:tcW w:w="68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3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Мероприятие (результат) "Наименование" 1</w:t>
            </w: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211"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9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0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2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0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68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p>
        </w:tc>
        <w:tc>
          <w:tcPr>
            <w:tcW w:w="3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Мероприятие (результат) "Наименование" N</w:t>
            </w: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0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211" w:type="dxa"/>
            <w:gridSpan w:val="2"/>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94"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00"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25"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70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 Финансовое обеспечение комплекса процессных мероприятий</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tbl>
      <w:tblPr>
        <w:tblW w:w="14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7"/>
        <w:gridCol w:w="1276"/>
        <w:gridCol w:w="1559"/>
        <w:gridCol w:w="1587"/>
        <w:gridCol w:w="2041"/>
        <w:gridCol w:w="1283"/>
        <w:gridCol w:w="1418"/>
      </w:tblGrid>
      <w:tr w:rsidR="00457998" w:rsidRPr="00457998" w:rsidTr="00457998">
        <w:tc>
          <w:tcPr>
            <w:tcW w:w="5307"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Наименование мероприятия (результата)/источник финансового обеспечения </w:t>
            </w:r>
            <w:hyperlink w:anchor="P2473">
              <w:r w:rsidRPr="00457998">
                <w:rPr>
                  <w:rFonts w:ascii="Times New Roman" w:eastAsiaTheme="minorEastAsia" w:hAnsi="Times New Roman" w:cs="Times New Roman"/>
                  <w:color w:val="0000FF"/>
                  <w:sz w:val="24"/>
                  <w:szCs w:val="24"/>
                  <w:lang w:eastAsia="ru-RU"/>
                </w:rPr>
                <w:t>&lt;37&gt;</w:t>
              </w:r>
            </w:hyperlink>
          </w:p>
        </w:tc>
        <w:tc>
          <w:tcPr>
            <w:tcW w:w="1276" w:type="dxa"/>
            <w:vMerge w:val="restart"/>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КБК</w:t>
            </w: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&lt;38&gt;</w:t>
            </w:r>
          </w:p>
        </w:tc>
        <w:tc>
          <w:tcPr>
            <w:tcW w:w="7888" w:type="dxa"/>
            <w:gridSpan w:val="5"/>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Объем финансового обеспечения по годам реализации, тыс. рублей</w:t>
            </w:r>
          </w:p>
        </w:tc>
      </w:tr>
      <w:tr w:rsidR="00457998" w:rsidRPr="00457998" w:rsidTr="00457998">
        <w:tc>
          <w:tcPr>
            <w:tcW w:w="5307" w:type="dxa"/>
            <w:vMerge/>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76" w:type="dxa"/>
            <w:vMerge/>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p>
        </w:tc>
        <w:tc>
          <w:tcPr>
            <w:tcW w:w="158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+ 1</w:t>
            </w:r>
          </w:p>
        </w:tc>
        <w:tc>
          <w:tcPr>
            <w:tcW w:w="204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tc>
        <w:tc>
          <w:tcPr>
            <w:tcW w:w="1283"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 n</w:t>
            </w:r>
          </w:p>
        </w:tc>
        <w:tc>
          <w:tcPr>
            <w:tcW w:w="141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Всего</w:t>
            </w:r>
          </w:p>
        </w:tc>
      </w:tr>
      <w:tr w:rsidR="00457998" w:rsidRPr="00457998" w:rsidTr="00457998">
        <w:tc>
          <w:tcPr>
            <w:tcW w:w="530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276"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158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204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w:t>
            </w:r>
          </w:p>
        </w:tc>
        <w:tc>
          <w:tcPr>
            <w:tcW w:w="1283"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w:t>
            </w:r>
          </w:p>
        </w:tc>
        <w:tc>
          <w:tcPr>
            <w:tcW w:w="1418"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w:t>
            </w: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i/>
                <w:sz w:val="24"/>
                <w:szCs w:val="24"/>
                <w:lang w:eastAsia="ru-RU"/>
              </w:rPr>
            </w:pPr>
            <w:r w:rsidRPr="00457998">
              <w:rPr>
                <w:rFonts w:ascii="Times New Roman" w:eastAsiaTheme="minorEastAsia" w:hAnsi="Times New Roman" w:cs="Times New Roman"/>
                <w:i/>
                <w:sz w:val="24"/>
                <w:szCs w:val="24"/>
                <w:lang w:eastAsia="ru-RU"/>
              </w:rPr>
              <w:t>Комплекс процессных мероприятий «Наименование» (всего), в том числе:</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Муниципальный бюджет, из них:</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lastRenderedPageBreak/>
              <w:t>Федеральный бюджет</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Республиканский бюджет Чувашской Республики</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Местный бюджет</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Межбюджетные трансферты </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Внебюджетные источники</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i/>
                <w:sz w:val="24"/>
                <w:szCs w:val="24"/>
                <w:lang w:eastAsia="ru-RU"/>
              </w:rPr>
            </w:pPr>
            <w:r w:rsidRPr="00457998">
              <w:rPr>
                <w:rFonts w:ascii="Times New Roman" w:eastAsiaTheme="minorEastAsia" w:hAnsi="Times New Roman" w:cs="Times New Roman"/>
                <w:i/>
                <w:sz w:val="24"/>
                <w:szCs w:val="24"/>
                <w:lang w:eastAsia="ru-RU"/>
              </w:rPr>
              <w:t>Мероприятие (результат) «Наименование» N, всего, в том числе:</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Муниципальный бюджет, из них:</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Федеральный бюджет</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Республиканский бюджет Чувашской Республики</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i/>
                <w:sz w:val="24"/>
                <w:szCs w:val="24"/>
                <w:lang w:eastAsia="ru-RU"/>
              </w:rPr>
              <w:t>Местный бюджет</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Межбюджетные трансферты </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307" w:type="dxa"/>
          </w:tcPr>
          <w:p w:rsidR="00457998" w:rsidRPr="00457998" w:rsidRDefault="00457998" w:rsidP="00457998">
            <w:pPr>
              <w:spacing w:after="0" w:line="240" w:lineRule="auto"/>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Внебюджетные источники</w:t>
            </w:r>
          </w:p>
        </w:tc>
        <w:tc>
          <w:tcPr>
            <w:tcW w:w="1276"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5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8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04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283"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8"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&lt;31</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риводится при необходимости.</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44" w:name="P2462"/>
      <w:bookmarkEnd w:id="44"/>
      <w:r w:rsidRPr="00457998">
        <w:rPr>
          <w:rFonts w:ascii="Times New Roman" w:eastAsiaTheme="minorEastAsia" w:hAnsi="Times New Roman" w:cs="Times New Roman"/>
          <w:sz w:val="24"/>
          <w:szCs w:val="24"/>
          <w:lang w:eastAsia="ru-RU"/>
        </w:rPr>
        <w:t>&lt;32</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уровень соответствия параметра. Для комплекса процессных мероприятий: "ГП РФ" (государственной программы Российской Федерации), "ГП" (государственной программы субъекта Российской Федерации), "КПМ" (комплекса процессных мероприятий), "ФП вне НП" (федеральный проект, не входящий в состав национального проекта). Допускается установление одновременно нескольких уровней.</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45" w:name="P2463"/>
      <w:bookmarkEnd w:id="45"/>
      <w:r w:rsidRPr="00457998">
        <w:rPr>
          <w:rFonts w:ascii="Times New Roman" w:eastAsiaTheme="minorEastAsia" w:hAnsi="Times New Roman" w:cs="Times New Roman"/>
          <w:sz w:val="24"/>
          <w:szCs w:val="24"/>
          <w:lang w:eastAsia="ru-RU"/>
        </w:rPr>
        <w:t>&lt;33</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Ф.И.О., должность ответственного за достижение показателя.</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46" w:name="P2464"/>
      <w:bookmarkEnd w:id="46"/>
      <w:r w:rsidRPr="00457998">
        <w:rPr>
          <w:rFonts w:ascii="Times New Roman" w:eastAsiaTheme="minorEastAsia" w:hAnsi="Times New Roman" w:cs="Times New Roman"/>
          <w:sz w:val="24"/>
          <w:szCs w:val="24"/>
          <w:lang w:eastAsia="ru-RU"/>
        </w:rPr>
        <w:t>&lt;34</w:t>
      </w:r>
      <w:proofErr w:type="gramStart"/>
      <w:r w:rsidRPr="00457998">
        <w:rPr>
          <w:rFonts w:ascii="Times New Roman" w:eastAsiaTheme="minorEastAsia" w:hAnsi="Times New Roman" w:cs="Times New Roman"/>
          <w:sz w:val="24"/>
          <w:szCs w:val="24"/>
          <w:lang w:eastAsia="ru-RU"/>
        </w:rPr>
        <w:t>&gt; Н</w:t>
      </w:r>
      <w:proofErr w:type="gramEnd"/>
      <w:r w:rsidRPr="00457998">
        <w:rPr>
          <w:rFonts w:ascii="Times New Roman" w:eastAsiaTheme="minorEastAsia" w:hAnsi="Times New Roman" w:cs="Times New Roman"/>
          <w:sz w:val="24"/>
          <w:szCs w:val="24"/>
          <w:lang w:eastAsia="ru-RU"/>
        </w:rPr>
        <w:t>а бумажном носителе и/или в региональной системе по мере ввода в опытную эксплуатацию компонентов и модулей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47" w:name="P2465"/>
      <w:bookmarkStart w:id="48" w:name="P2466"/>
      <w:bookmarkStart w:id="49" w:name="P2467"/>
      <w:bookmarkStart w:id="50" w:name="P2468"/>
      <w:bookmarkStart w:id="51" w:name="P2469"/>
      <w:bookmarkStart w:id="52" w:name="P2470"/>
      <w:bookmarkStart w:id="53" w:name="P2471"/>
      <w:bookmarkEnd w:id="47"/>
      <w:bookmarkEnd w:id="48"/>
      <w:bookmarkEnd w:id="49"/>
      <w:bookmarkEnd w:id="50"/>
      <w:bookmarkEnd w:id="51"/>
      <w:bookmarkEnd w:id="52"/>
      <w:bookmarkEnd w:id="53"/>
      <w:r w:rsidRPr="00457998">
        <w:rPr>
          <w:rFonts w:ascii="Times New Roman" w:eastAsiaTheme="minorEastAsia" w:hAnsi="Times New Roman" w:cs="Times New Roman"/>
          <w:sz w:val="24"/>
          <w:szCs w:val="24"/>
          <w:lang w:eastAsia="ru-RU"/>
        </w:rPr>
        <w:t>&lt;35</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 xml:space="preserve">казывается тип мероприятия (результата) в соответствии с </w:t>
      </w:r>
      <w:hyperlink r:id="rId19">
        <w:r w:rsidRPr="00457998">
          <w:rPr>
            <w:rFonts w:ascii="Times New Roman" w:eastAsiaTheme="minorEastAsia" w:hAnsi="Times New Roman" w:cs="Times New Roman"/>
            <w:color w:val="0000FF"/>
            <w:sz w:val="24"/>
            <w:szCs w:val="24"/>
            <w:lang w:eastAsia="ru-RU"/>
          </w:rPr>
          <w:t>приложением N 4</w:t>
        </w:r>
      </w:hyperlink>
      <w:r w:rsidRPr="00457998">
        <w:rPr>
          <w:rFonts w:ascii="Times New Roman" w:eastAsiaTheme="minorEastAsia" w:hAnsi="Times New Roman" w:cs="Times New Roman"/>
          <w:sz w:val="24"/>
          <w:szCs w:val="24"/>
          <w:lang w:eastAsia="ru-RU"/>
        </w:rPr>
        <w:t xml:space="preserve"> к Методическим рекомендациям по разработке и </w:t>
      </w:r>
      <w:r w:rsidRPr="00457998">
        <w:rPr>
          <w:rFonts w:ascii="Times New Roman" w:eastAsiaTheme="minorEastAsia" w:hAnsi="Times New Roman" w:cs="Times New Roman"/>
          <w:sz w:val="24"/>
          <w:szCs w:val="24"/>
          <w:lang w:eastAsia="ru-RU"/>
        </w:rPr>
        <w:lastRenderedPageBreak/>
        <w:t>реализации государственных программ Российской Федерации, утвержденным приказом Минэкономразвития России от 17 августа 2021 г. N 500.</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54" w:name="P2472"/>
      <w:bookmarkEnd w:id="54"/>
      <w:r w:rsidRPr="00457998">
        <w:rPr>
          <w:rFonts w:ascii="Times New Roman" w:eastAsiaTheme="minorEastAsia" w:hAnsi="Times New Roman" w:cs="Times New Roman"/>
          <w:sz w:val="24"/>
          <w:szCs w:val="24"/>
          <w:lang w:eastAsia="ru-RU"/>
        </w:rPr>
        <w:t>&lt;36</w:t>
      </w:r>
      <w:proofErr w:type="gramStart"/>
      <w:r w:rsidRPr="00457998">
        <w:rPr>
          <w:rFonts w:ascii="Times New Roman" w:eastAsiaTheme="minorEastAsia" w:hAnsi="Times New Roman" w:cs="Times New Roman"/>
          <w:sz w:val="24"/>
          <w:szCs w:val="24"/>
          <w:lang w:eastAsia="ru-RU"/>
        </w:rPr>
        <w:t>&gt; П</w:t>
      </w:r>
      <w:proofErr w:type="gramEnd"/>
      <w:r w:rsidRPr="00457998">
        <w:rPr>
          <w:rFonts w:ascii="Times New Roman" w:eastAsiaTheme="minorEastAsia" w:hAnsi="Times New Roman" w:cs="Times New Roman"/>
          <w:sz w:val="24"/>
          <w:szCs w:val="24"/>
          <w:lang w:eastAsia="ru-RU"/>
        </w:rPr>
        <w:t>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55" w:name="P2473"/>
      <w:bookmarkEnd w:id="55"/>
      <w:r w:rsidRPr="00457998">
        <w:rPr>
          <w:rFonts w:ascii="Times New Roman" w:eastAsiaTheme="minorEastAsia" w:hAnsi="Times New Roman" w:cs="Times New Roman"/>
          <w:sz w:val="24"/>
          <w:szCs w:val="24"/>
          <w:lang w:eastAsia="ru-RU"/>
        </w:rPr>
        <w:t>&lt;37</w:t>
      </w:r>
      <w:proofErr w:type="gramStart"/>
      <w:r w:rsidRPr="00457998">
        <w:rPr>
          <w:rFonts w:ascii="Times New Roman" w:eastAsiaTheme="minorEastAsia" w:hAnsi="Times New Roman" w:cs="Times New Roman"/>
          <w:sz w:val="24"/>
          <w:szCs w:val="24"/>
          <w:lang w:eastAsia="ru-RU"/>
        </w:rPr>
        <w:t>&gt; В</w:t>
      </w:r>
      <w:proofErr w:type="gramEnd"/>
      <w:r w:rsidRPr="00457998">
        <w:rPr>
          <w:rFonts w:ascii="Times New Roman" w:eastAsiaTheme="minorEastAsia" w:hAnsi="Times New Roman" w:cs="Times New Roman"/>
          <w:sz w:val="24"/>
          <w:szCs w:val="24"/>
          <w:lang w:eastAsia="ru-RU"/>
        </w:rPr>
        <w:t xml:space="preserve"> случае отсутствия финансового обеспечения за счет отдельных источников финансирования такие источники не приводятся.</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56" w:name="P2474"/>
      <w:bookmarkStart w:id="57" w:name="P2475"/>
      <w:bookmarkStart w:id="58" w:name="P2476"/>
      <w:bookmarkEnd w:id="56"/>
      <w:bookmarkEnd w:id="57"/>
      <w:bookmarkEnd w:id="58"/>
      <w:r w:rsidRPr="00457998">
        <w:rPr>
          <w:rFonts w:ascii="Times New Roman" w:eastAsiaTheme="minorEastAsia" w:hAnsi="Times New Roman" w:cs="Times New Roman"/>
          <w:sz w:val="24"/>
          <w:szCs w:val="24"/>
          <w:lang w:eastAsia="ru-RU"/>
        </w:rPr>
        <w:t>&lt;38</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 xml:space="preserve">казывается код бюджетной классификации с учетом нового подхода к формированию кода целевой статьи (программной (непрограммной) части).  </w:t>
      </w:r>
    </w:p>
    <w:p w:rsid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2418DA" w:rsidRDefault="002418DA">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br w:type="page"/>
      </w:r>
    </w:p>
    <w:p w:rsidR="002418DA" w:rsidRDefault="002418DA"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sectPr w:rsidR="002418DA" w:rsidSect="002418DA">
          <w:pgSz w:w="16838" w:h="11905" w:orient="landscape"/>
          <w:pgMar w:top="1701" w:right="567" w:bottom="851" w:left="1134" w:header="709" w:footer="709" w:gutter="0"/>
          <w:cols w:space="708"/>
          <w:docGrid w:linePitch="360"/>
        </w:sectPr>
      </w:pPr>
    </w:p>
    <w:tbl>
      <w:tblPr>
        <w:tblW w:w="9889" w:type="dxa"/>
        <w:tblLook w:val="04A0" w:firstRow="1" w:lastRow="0" w:firstColumn="1" w:lastColumn="0" w:noHBand="0" w:noVBand="1"/>
      </w:tblPr>
      <w:tblGrid>
        <w:gridCol w:w="5920"/>
        <w:gridCol w:w="3969"/>
      </w:tblGrid>
      <w:tr w:rsidR="00457998" w:rsidRPr="00457998" w:rsidTr="00457998">
        <w:tc>
          <w:tcPr>
            <w:tcW w:w="5920" w:type="dxa"/>
          </w:tcPr>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969" w:type="dxa"/>
          </w:tcPr>
          <w:p w:rsidR="00457998" w:rsidRPr="00457998" w:rsidRDefault="00457998" w:rsidP="0045799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Приложение № 4 к Порядку разработки и реализации муниципальных программ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bookmarkStart w:id="59" w:name="P2485"/>
      <w:bookmarkEnd w:id="59"/>
      <w:r w:rsidRPr="00457998">
        <w:rPr>
          <w:rFonts w:ascii="Times New Roman" w:eastAsiaTheme="minorEastAsia" w:hAnsi="Times New Roman" w:cs="Times New Roman"/>
          <w:sz w:val="24"/>
          <w:szCs w:val="24"/>
          <w:lang w:eastAsia="ru-RU"/>
        </w:rPr>
        <w:t>РЕЕСТР ДОКУМЕНТОВ, ВХОДЯЩИХ В СОСТАВ</w:t>
      </w:r>
    </w:p>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МУНИЦИПАЛЬНОЙ ПРОГРАММЫ</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361"/>
        <w:gridCol w:w="1757"/>
        <w:gridCol w:w="1417"/>
        <w:gridCol w:w="1531"/>
        <w:gridCol w:w="1339"/>
      </w:tblGrid>
      <w:tr w:rsidR="00457998" w:rsidRPr="00457998" w:rsidTr="00457998">
        <w:tc>
          <w:tcPr>
            <w:tcW w:w="56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N </w:t>
            </w:r>
            <w:proofErr w:type="gramStart"/>
            <w:r w:rsidRPr="00457998">
              <w:rPr>
                <w:rFonts w:ascii="Times New Roman" w:eastAsiaTheme="minorEastAsia" w:hAnsi="Times New Roman" w:cs="Times New Roman"/>
                <w:sz w:val="24"/>
                <w:szCs w:val="24"/>
                <w:lang w:eastAsia="ru-RU"/>
              </w:rPr>
              <w:t>п</w:t>
            </w:r>
            <w:proofErr w:type="gramEnd"/>
            <w:r w:rsidRPr="00457998">
              <w:rPr>
                <w:rFonts w:ascii="Times New Roman" w:eastAsiaTheme="minorEastAsia" w:hAnsi="Times New Roman" w:cs="Times New Roman"/>
                <w:sz w:val="24"/>
                <w:szCs w:val="24"/>
                <w:lang w:eastAsia="ru-RU"/>
              </w:rPr>
              <w:t>/п</w:t>
            </w:r>
          </w:p>
        </w:tc>
        <w:tc>
          <w:tcPr>
            <w:tcW w:w="187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Тип документа </w:t>
            </w:r>
            <w:hyperlink w:anchor="P2534">
              <w:r w:rsidRPr="00457998">
                <w:rPr>
                  <w:rFonts w:ascii="Times New Roman" w:eastAsiaTheme="minorEastAsia" w:hAnsi="Times New Roman" w:cs="Times New Roman"/>
                  <w:color w:val="0000FF"/>
                  <w:sz w:val="24"/>
                  <w:szCs w:val="24"/>
                  <w:lang w:eastAsia="ru-RU"/>
                </w:rPr>
                <w:t>&lt;39&gt;</w:t>
              </w:r>
            </w:hyperlink>
          </w:p>
        </w:tc>
        <w:tc>
          <w:tcPr>
            <w:tcW w:w="136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Вид документа </w:t>
            </w:r>
            <w:hyperlink w:anchor="P2535">
              <w:r w:rsidRPr="00457998">
                <w:rPr>
                  <w:rFonts w:ascii="Times New Roman" w:eastAsiaTheme="minorEastAsia" w:hAnsi="Times New Roman" w:cs="Times New Roman"/>
                  <w:color w:val="0000FF"/>
                  <w:sz w:val="24"/>
                  <w:szCs w:val="24"/>
                  <w:lang w:eastAsia="ru-RU"/>
                </w:rPr>
                <w:t>&lt;40&gt;</w:t>
              </w:r>
            </w:hyperlink>
          </w:p>
        </w:tc>
        <w:tc>
          <w:tcPr>
            <w:tcW w:w="175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Наименование документа </w:t>
            </w:r>
            <w:hyperlink w:anchor="P2536">
              <w:r w:rsidRPr="00457998">
                <w:rPr>
                  <w:rFonts w:ascii="Times New Roman" w:eastAsiaTheme="minorEastAsia" w:hAnsi="Times New Roman" w:cs="Times New Roman"/>
                  <w:color w:val="0000FF"/>
                  <w:sz w:val="24"/>
                  <w:szCs w:val="24"/>
                  <w:lang w:eastAsia="ru-RU"/>
                </w:rPr>
                <w:t>&lt;41&gt;</w:t>
              </w:r>
            </w:hyperlink>
          </w:p>
        </w:tc>
        <w:tc>
          <w:tcPr>
            <w:tcW w:w="141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Реквизиты </w:t>
            </w:r>
            <w:hyperlink w:anchor="P2537">
              <w:r w:rsidRPr="00457998">
                <w:rPr>
                  <w:rFonts w:ascii="Times New Roman" w:eastAsiaTheme="minorEastAsia" w:hAnsi="Times New Roman" w:cs="Times New Roman"/>
                  <w:color w:val="0000FF"/>
                  <w:sz w:val="24"/>
                  <w:szCs w:val="24"/>
                  <w:lang w:eastAsia="ru-RU"/>
                </w:rPr>
                <w:t>&lt;42&gt;</w:t>
              </w:r>
            </w:hyperlink>
          </w:p>
        </w:tc>
        <w:tc>
          <w:tcPr>
            <w:tcW w:w="153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Разработчик </w:t>
            </w:r>
            <w:hyperlink w:anchor="P2538">
              <w:r w:rsidRPr="00457998">
                <w:rPr>
                  <w:rFonts w:ascii="Times New Roman" w:eastAsiaTheme="minorEastAsia" w:hAnsi="Times New Roman" w:cs="Times New Roman"/>
                  <w:color w:val="0000FF"/>
                  <w:sz w:val="24"/>
                  <w:szCs w:val="24"/>
                  <w:lang w:eastAsia="ru-RU"/>
                </w:rPr>
                <w:t>&lt;43&gt;</w:t>
              </w:r>
            </w:hyperlink>
          </w:p>
        </w:tc>
        <w:tc>
          <w:tcPr>
            <w:tcW w:w="1339"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Гиперссылка на текст документа </w:t>
            </w:r>
            <w:hyperlink w:anchor="P2539">
              <w:r w:rsidRPr="00457998">
                <w:rPr>
                  <w:rFonts w:ascii="Times New Roman" w:eastAsiaTheme="minorEastAsia" w:hAnsi="Times New Roman" w:cs="Times New Roman"/>
                  <w:color w:val="0000FF"/>
                  <w:sz w:val="24"/>
                  <w:szCs w:val="24"/>
                  <w:lang w:eastAsia="ru-RU"/>
                </w:rPr>
                <w:t>&lt;44&gt;</w:t>
              </w:r>
            </w:hyperlink>
          </w:p>
        </w:tc>
      </w:tr>
      <w:tr w:rsidR="00457998" w:rsidRPr="00457998" w:rsidTr="00457998">
        <w:tc>
          <w:tcPr>
            <w:tcW w:w="56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87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2</w:t>
            </w:r>
          </w:p>
        </w:tc>
        <w:tc>
          <w:tcPr>
            <w:tcW w:w="136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3</w:t>
            </w:r>
          </w:p>
        </w:tc>
        <w:tc>
          <w:tcPr>
            <w:tcW w:w="175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4</w:t>
            </w:r>
          </w:p>
        </w:tc>
        <w:tc>
          <w:tcPr>
            <w:tcW w:w="1417"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5</w:t>
            </w:r>
          </w:p>
        </w:tc>
        <w:tc>
          <w:tcPr>
            <w:tcW w:w="1531"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6</w:t>
            </w:r>
          </w:p>
        </w:tc>
        <w:tc>
          <w:tcPr>
            <w:tcW w:w="1339" w:type="dxa"/>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7</w:t>
            </w:r>
          </w:p>
        </w:tc>
      </w:tr>
      <w:tr w:rsidR="00457998" w:rsidRPr="00457998" w:rsidTr="00457998">
        <w:tc>
          <w:tcPr>
            <w:tcW w:w="9843" w:type="dxa"/>
            <w:gridSpan w:val="7"/>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Муниципальная программа "Наименование"</w:t>
            </w:r>
          </w:p>
        </w:tc>
      </w:tr>
      <w:tr w:rsidR="00457998" w:rsidRPr="00457998" w:rsidTr="00457998">
        <w:tc>
          <w:tcPr>
            <w:tcW w:w="56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87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6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5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3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6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p>
        </w:tc>
        <w:tc>
          <w:tcPr>
            <w:tcW w:w="187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6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5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3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9843" w:type="dxa"/>
            <w:gridSpan w:val="7"/>
          </w:tcPr>
          <w:p w:rsidR="00457998" w:rsidRPr="00457998"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 Структурный элемент "Наименование"</w:t>
            </w:r>
          </w:p>
        </w:tc>
      </w:tr>
      <w:tr w:rsidR="00457998" w:rsidRPr="00457998" w:rsidTr="00457998">
        <w:tc>
          <w:tcPr>
            <w:tcW w:w="56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87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6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5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3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r w:rsidR="00457998" w:rsidRPr="00457998" w:rsidTr="00457998">
        <w:tc>
          <w:tcPr>
            <w:tcW w:w="56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N.</w:t>
            </w:r>
          </w:p>
        </w:tc>
        <w:tc>
          <w:tcPr>
            <w:tcW w:w="187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6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75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417"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1</w:t>
            </w:r>
          </w:p>
        </w:tc>
        <w:tc>
          <w:tcPr>
            <w:tcW w:w="1531"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1339" w:type="dxa"/>
          </w:tcPr>
          <w:p w:rsidR="00457998" w:rsidRPr="00457998" w:rsidRDefault="00457998" w:rsidP="00457998">
            <w:pPr>
              <w:widowControl w:val="0"/>
              <w:autoSpaceDE w:val="0"/>
              <w:autoSpaceDN w:val="0"/>
              <w:spacing w:after="0" w:line="240" w:lineRule="auto"/>
              <w:rPr>
                <w:rFonts w:ascii="Times New Roman" w:eastAsiaTheme="minorEastAsia" w:hAnsi="Times New Roman" w:cs="Times New Roman"/>
                <w:sz w:val="24"/>
                <w:szCs w:val="24"/>
                <w:lang w:eastAsia="ru-RU"/>
              </w:rPr>
            </w:pPr>
          </w:p>
        </w:tc>
      </w:tr>
    </w:tbl>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60" w:name="P2534"/>
      <w:bookmarkEnd w:id="60"/>
      <w:r w:rsidRPr="00457998">
        <w:rPr>
          <w:rFonts w:ascii="Times New Roman" w:eastAsiaTheme="minorEastAsia" w:hAnsi="Times New Roman" w:cs="Times New Roman"/>
          <w:sz w:val="24"/>
          <w:szCs w:val="24"/>
          <w:lang w:eastAsia="ru-RU"/>
        </w:rPr>
        <w:t>&lt;39</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тип документа, входящего в состав муниципальной программы, в соответствии с перечнем, определенным Порядком.</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61" w:name="P2535"/>
      <w:bookmarkEnd w:id="61"/>
      <w:r w:rsidRPr="00457998">
        <w:rPr>
          <w:rFonts w:ascii="Times New Roman" w:eastAsiaTheme="minorEastAsia" w:hAnsi="Times New Roman" w:cs="Times New Roman"/>
          <w:sz w:val="24"/>
          <w:szCs w:val="24"/>
          <w:lang w:eastAsia="ru-RU"/>
        </w:rPr>
        <w:t>&lt;40</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 xml:space="preserve">казывается вид документа (например, постановление, распоряжение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протокол, приказ отраслевого (функционального) органа, структурного подразделения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62" w:name="P2536"/>
      <w:bookmarkEnd w:id="62"/>
      <w:r w:rsidRPr="00457998">
        <w:rPr>
          <w:rFonts w:ascii="Times New Roman" w:eastAsiaTheme="minorEastAsia" w:hAnsi="Times New Roman" w:cs="Times New Roman"/>
          <w:sz w:val="24"/>
          <w:szCs w:val="24"/>
          <w:lang w:eastAsia="ru-RU"/>
        </w:rPr>
        <w:t>&lt;41</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казывается наименование принятого (утвержденного) документа.</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63" w:name="P2537"/>
      <w:bookmarkEnd w:id="63"/>
      <w:r w:rsidRPr="00457998">
        <w:rPr>
          <w:rFonts w:ascii="Times New Roman" w:eastAsiaTheme="minorEastAsia" w:hAnsi="Times New Roman" w:cs="Times New Roman"/>
          <w:sz w:val="24"/>
          <w:szCs w:val="24"/>
          <w:lang w:eastAsia="ru-RU"/>
        </w:rPr>
        <w:t>&lt;42</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казываются дата и номер принятого (утвержденного) документа.</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64" w:name="P2538"/>
      <w:bookmarkEnd w:id="64"/>
      <w:r w:rsidRPr="00457998">
        <w:rPr>
          <w:rFonts w:ascii="Times New Roman" w:eastAsiaTheme="minorEastAsia" w:hAnsi="Times New Roman" w:cs="Times New Roman"/>
          <w:sz w:val="24"/>
          <w:szCs w:val="24"/>
          <w:lang w:eastAsia="ru-RU"/>
        </w:rPr>
        <w:t>&lt;43</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 xml:space="preserve">казывается наименование отраслевого (функционального) органа, структурного подразделения администрации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ответственного за разработку документа.</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bookmarkStart w:id="65" w:name="P2539"/>
      <w:bookmarkEnd w:id="65"/>
      <w:r w:rsidRPr="00457998">
        <w:rPr>
          <w:rFonts w:ascii="Times New Roman" w:eastAsiaTheme="minorEastAsia" w:hAnsi="Times New Roman" w:cs="Times New Roman"/>
          <w:sz w:val="24"/>
          <w:szCs w:val="24"/>
          <w:lang w:eastAsia="ru-RU"/>
        </w:rPr>
        <w:t>&lt;44</w:t>
      </w:r>
      <w:proofErr w:type="gramStart"/>
      <w:r w:rsidRPr="00457998">
        <w:rPr>
          <w:rFonts w:ascii="Times New Roman" w:eastAsiaTheme="minorEastAsia" w:hAnsi="Times New Roman" w:cs="Times New Roman"/>
          <w:sz w:val="24"/>
          <w:szCs w:val="24"/>
          <w:lang w:eastAsia="ru-RU"/>
        </w:rPr>
        <w:t>&gt; У</w:t>
      </w:r>
      <w:proofErr w:type="gramEnd"/>
      <w:r w:rsidRPr="00457998">
        <w:rPr>
          <w:rFonts w:ascii="Times New Roman" w:eastAsiaTheme="minorEastAsia" w:hAnsi="Times New Roman" w:cs="Times New Roman"/>
          <w:sz w:val="24"/>
          <w:szCs w:val="24"/>
          <w:lang w:eastAsia="ru-RU"/>
        </w:rPr>
        <w:t xml:space="preserve">казывается гиперссылка на текст документа на официальном сайте </w:t>
      </w:r>
      <w:r>
        <w:rPr>
          <w:rFonts w:ascii="Times New Roman" w:eastAsiaTheme="minorEastAsia" w:hAnsi="Times New Roman" w:cs="Times New Roman"/>
          <w:sz w:val="24"/>
          <w:szCs w:val="24"/>
          <w:lang w:eastAsia="ru-RU"/>
        </w:rPr>
        <w:t>Канашского</w:t>
      </w:r>
      <w:r w:rsidRPr="00457998">
        <w:rPr>
          <w:rFonts w:ascii="Times New Roman" w:eastAsiaTheme="minorEastAsia" w:hAnsi="Times New Roman" w:cs="Times New Roman"/>
          <w:sz w:val="24"/>
          <w:szCs w:val="24"/>
          <w:lang w:eastAsia="ru-RU"/>
        </w:rPr>
        <w:t xml:space="preserve"> муниципального округа в информационно-телекоммуникационной сети «Интернет», в ином информационном источнике (в случае размещения).</w:t>
      </w:r>
    </w:p>
    <w:p w:rsidR="00457998" w:rsidRPr="00457998"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Default="00457998" w:rsidP="00457998">
      <w:pPr>
        <w:widowControl w:val="0"/>
        <w:spacing w:after="0" w:line="274" w:lineRule="exact"/>
        <w:ind w:left="660"/>
        <w:jc w:val="right"/>
        <w:rPr>
          <w:rFonts w:ascii="Times New Roman" w:eastAsiaTheme="minorEastAsia" w:hAnsi="Times New Roman" w:cs="Times New Roman"/>
          <w:b/>
          <w:bCs/>
          <w:sz w:val="24"/>
          <w:szCs w:val="24"/>
          <w:lang w:eastAsia="ru-RU"/>
        </w:rPr>
        <w:sectPr w:rsidR="00457998" w:rsidSect="00457998">
          <w:pgSz w:w="11905" w:h="16838"/>
          <w:pgMar w:top="1134" w:right="851" w:bottom="1134" w:left="1701" w:header="709" w:footer="709" w:gutter="0"/>
          <w:pgNumType w:start="1"/>
          <w:cols w:space="708"/>
          <w:titlePg/>
          <w:docGrid w:linePitch="360"/>
        </w:sectPr>
      </w:pPr>
    </w:p>
    <w:p w:rsidR="00457998" w:rsidRPr="00457998" w:rsidRDefault="00457998" w:rsidP="00457998">
      <w:pPr>
        <w:widowControl w:val="0"/>
        <w:spacing w:after="0" w:line="274" w:lineRule="exact"/>
        <w:ind w:left="660"/>
        <w:jc w:val="right"/>
        <w:rPr>
          <w:rFonts w:ascii="Times New Roman" w:eastAsiaTheme="minorEastAsia" w:hAnsi="Times New Roman" w:cs="Times New Roman"/>
          <w:bCs/>
          <w:sz w:val="24"/>
          <w:szCs w:val="24"/>
          <w:lang w:eastAsia="ru-RU"/>
        </w:rPr>
      </w:pPr>
      <w:r w:rsidRPr="00457998">
        <w:rPr>
          <w:rFonts w:ascii="Times New Roman" w:eastAsiaTheme="minorEastAsia" w:hAnsi="Times New Roman" w:cs="Times New Roman"/>
          <w:bCs/>
          <w:sz w:val="24"/>
          <w:szCs w:val="24"/>
          <w:lang w:eastAsia="ru-RU"/>
        </w:rPr>
        <w:lastRenderedPageBreak/>
        <w:t xml:space="preserve">Приложение № 5 к Порядку разработки и </w:t>
      </w:r>
    </w:p>
    <w:p w:rsidR="00457998" w:rsidRPr="00457998" w:rsidRDefault="00457998" w:rsidP="00457998">
      <w:pPr>
        <w:widowControl w:val="0"/>
        <w:spacing w:after="0" w:line="274" w:lineRule="exact"/>
        <w:ind w:left="660"/>
        <w:jc w:val="right"/>
        <w:rPr>
          <w:rFonts w:ascii="Times New Roman" w:eastAsiaTheme="minorEastAsia" w:hAnsi="Times New Roman" w:cs="Times New Roman"/>
          <w:bCs/>
          <w:sz w:val="24"/>
          <w:szCs w:val="24"/>
          <w:lang w:eastAsia="ru-RU"/>
        </w:rPr>
      </w:pPr>
      <w:r w:rsidRPr="00457998">
        <w:rPr>
          <w:rFonts w:ascii="Times New Roman" w:eastAsiaTheme="minorEastAsia" w:hAnsi="Times New Roman" w:cs="Times New Roman"/>
          <w:bCs/>
          <w:sz w:val="24"/>
          <w:szCs w:val="24"/>
          <w:lang w:eastAsia="ru-RU"/>
        </w:rPr>
        <w:t xml:space="preserve">реализации муниципальных программ </w:t>
      </w:r>
    </w:p>
    <w:p w:rsidR="00457998" w:rsidRPr="00457998" w:rsidRDefault="00457998" w:rsidP="00457998">
      <w:pPr>
        <w:widowControl w:val="0"/>
        <w:spacing w:after="0" w:line="274" w:lineRule="exact"/>
        <w:ind w:left="660"/>
        <w:jc w:val="right"/>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Канашского</w:t>
      </w:r>
      <w:r w:rsidRPr="00457998">
        <w:rPr>
          <w:rFonts w:ascii="Times New Roman" w:eastAsiaTheme="minorEastAsia" w:hAnsi="Times New Roman" w:cs="Times New Roman"/>
          <w:bCs/>
          <w:sz w:val="24"/>
          <w:szCs w:val="24"/>
          <w:lang w:eastAsia="ru-RU"/>
        </w:rPr>
        <w:t xml:space="preserve"> муниципального округа  </w:t>
      </w:r>
    </w:p>
    <w:p w:rsidR="00457998" w:rsidRPr="00457998" w:rsidRDefault="00457998" w:rsidP="00457998">
      <w:pPr>
        <w:widowControl w:val="0"/>
        <w:spacing w:after="0" w:line="274" w:lineRule="exact"/>
        <w:ind w:left="660"/>
        <w:jc w:val="right"/>
        <w:rPr>
          <w:rFonts w:ascii="Times New Roman" w:eastAsiaTheme="minorEastAsia" w:hAnsi="Times New Roman" w:cs="Times New Roman"/>
          <w:bCs/>
          <w:sz w:val="24"/>
          <w:szCs w:val="24"/>
          <w:lang w:eastAsia="ru-RU"/>
        </w:rPr>
      </w:pPr>
      <w:r w:rsidRPr="00457998">
        <w:rPr>
          <w:rFonts w:ascii="Times New Roman" w:eastAsiaTheme="minorEastAsia" w:hAnsi="Times New Roman" w:cs="Times New Roman"/>
          <w:bCs/>
          <w:sz w:val="24"/>
          <w:szCs w:val="24"/>
          <w:lang w:eastAsia="ru-RU"/>
        </w:rPr>
        <w:t>Чувашской Республики</w:t>
      </w:r>
    </w:p>
    <w:p w:rsidR="00457998" w:rsidRPr="00457998" w:rsidRDefault="00457998" w:rsidP="00457998">
      <w:pPr>
        <w:widowControl w:val="0"/>
        <w:spacing w:after="0" w:line="274" w:lineRule="exact"/>
        <w:ind w:left="660"/>
        <w:jc w:val="right"/>
        <w:rPr>
          <w:rFonts w:ascii="Times New Roman" w:eastAsiaTheme="minorEastAsia" w:hAnsi="Times New Roman" w:cs="Times New Roman"/>
          <w:bCs/>
          <w:sz w:val="24"/>
          <w:szCs w:val="24"/>
          <w:lang w:eastAsia="ru-RU"/>
        </w:rPr>
      </w:pPr>
    </w:p>
    <w:p w:rsidR="00457998" w:rsidRPr="00457998" w:rsidRDefault="00457998" w:rsidP="00457998">
      <w:pPr>
        <w:widowControl w:val="0"/>
        <w:spacing w:after="0" w:line="274" w:lineRule="exact"/>
        <w:ind w:left="660"/>
        <w:jc w:val="center"/>
        <w:rPr>
          <w:rFonts w:ascii="Times New Roman" w:eastAsiaTheme="minorEastAsia" w:hAnsi="Times New Roman" w:cs="Times New Roman"/>
          <w:bCs/>
          <w:color w:val="000000"/>
          <w:sz w:val="24"/>
          <w:szCs w:val="24"/>
          <w:lang w:eastAsia="ru-RU"/>
        </w:rPr>
      </w:pPr>
      <w:r w:rsidRPr="00457998">
        <w:rPr>
          <w:rFonts w:ascii="Times New Roman" w:eastAsiaTheme="minorEastAsia" w:hAnsi="Times New Roman" w:cs="Times New Roman"/>
          <w:bCs/>
          <w:color w:val="000000"/>
          <w:sz w:val="24"/>
          <w:szCs w:val="24"/>
          <w:lang w:eastAsia="ru-RU"/>
        </w:rPr>
        <w:t>Отчет о ходе реализации программы «Наименование»</w:t>
      </w:r>
      <w:r w:rsidRPr="00457998">
        <w:rPr>
          <w:rFonts w:ascii="Times New Roman" w:eastAsiaTheme="minorEastAsia" w:hAnsi="Times New Roman" w:cs="Times New Roman"/>
          <w:bCs/>
          <w:color w:val="000000"/>
          <w:sz w:val="24"/>
          <w:szCs w:val="24"/>
          <w:lang w:eastAsia="ru-RU"/>
        </w:rPr>
        <w:br/>
        <w:t>(по состоянию на отчетную дату)</w:t>
      </w:r>
    </w:p>
    <w:p w:rsidR="00457998" w:rsidRPr="00457998" w:rsidRDefault="00457998" w:rsidP="00457998">
      <w:pPr>
        <w:widowControl w:val="0"/>
        <w:spacing w:after="0" w:line="274" w:lineRule="exact"/>
        <w:ind w:left="660"/>
        <w:jc w:val="center"/>
        <w:rPr>
          <w:rFonts w:ascii="Times New Roman" w:eastAsiaTheme="minorEastAsia" w:hAnsi="Times New Roman" w:cs="Times New Roman"/>
          <w:b/>
          <w:bCs/>
          <w:color w:val="000000"/>
          <w:sz w:val="24"/>
          <w:szCs w:val="24"/>
          <w:lang w:eastAsia="ru-RU"/>
        </w:rPr>
      </w:pPr>
    </w:p>
    <w:tbl>
      <w:tblPr>
        <w:tblW w:w="15026" w:type="dxa"/>
        <w:tblInd w:w="10" w:type="dxa"/>
        <w:tblLayout w:type="fixed"/>
        <w:tblCellMar>
          <w:left w:w="10" w:type="dxa"/>
          <w:right w:w="10" w:type="dxa"/>
        </w:tblCellMar>
        <w:tblLook w:val="04A0" w:firstRow="1" w:lastRow="0" w:firstColumn="1" w:lastColumn="0" w:noHBand="0" w:noVBand="1"/>
      </w:tblPr>
      <w:tblGrid>
        <w:gridCol w:w="682"/>
        <w:gridCol w:w="2012"/>
        <w:gridCol w:w="1985"/>
        <w:gridCol w:w="1704"/>
        <w:gridCol w:w="1868"/>
        <w:gridCol w:w="1134"/>
        <w:gridCol w:w="1138"/>
        <w:gridCol w:w="1584"/>
        <w:gridCol w:w="1670"/>
        <w:gridCol w:w="1249"/>
      </w:tblGrid>
      <w:tr w:rsidR="00457998" w:rsidRPr="00457998" w:rsidTr="00457998">
        <w:trPr>
          <w:trHeight w:hRule="exact" w:val="835"/>
        </w:trPr>
        <w:tc>
          <w:tcPr>
            <w:tcW w:w="682"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60" w:line="240" w:lineRule="exact"/>
              <w:ind w:left="220"/>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w:t>
            </w:r>
          </w:p>
          <w:p w:rsidR="00457998" w:rsidRPr="00457998" w:rsidRDefault="00457998" w:rsidP="00457998">
            <w:pPr>
              <w:widowControl w:val="0"/>
              <w:spacing w:before="60" w:after="0" w:line="240" w:lineRule="exact"/>
              <w:ind w:left="220"/>
              <w:rPr>
                <w:rFonts w:ascii="Times New Roman" w:eastAsiaTheme="minorEastAsia" w:hAnsi="Times New Roman" w:cs="Times New Roman"/>
                <w:color w:val="000000"/>
                <w:sz w:val="24"/>
                <w:szCs w:val="24"/>
                <w:lang w:eastAsia="ru-RU"/>
              </w:rPr>
            </w:pPr>
            <w:proofErr w:type="gramStart"/>
            <w:r w:rsidRPr="00457998">
              <w:rPr>
                <w:rFonts w:ascii="Times New Roman" w:eastAsiaTheme="minorEastAsia" w:hAnsi="Times New Roman" w:cs="Times New Roman"/>
                <w:color w:val="000000"/>
                <w:sz w:val="24"/>
                <w:szCs w:val="24"/>
                <w:lang w:eastAsia="ru-RU"/>
              </w:rPr>
              <w:t>п</w:t>
            </w:r>
            <w:proofErr w:type="gramEnd"/>
            <w:r w:rsidRPr="00457998">
              <w:rPr>
                <w:rFonts w:ascii="Times New Roman" w:eastAsiaTheme="minorEastAsia" w:hAnsi="Times New Roman" w:cs="Times New Roman"/>
                <w:color w:val="000000"/>
                <w:sz w:val="24"/>
                <w:szCs w:val="24"/>
                <w:lang w:eastAsia="ru-RU"/>
              </w:rPr>
              <w:t>/п</w:t>
            </w:r>
          </w:p>
        </w:tc>
        <w:tc>
          <w:tcPr>
            <w:tcW w:w="2012" w:type="dxa"/>
            <w:vMerge w:val="restart"/>
            <w:tcBorders>
              <w:top w:val="single" w:sz="4" w:space="0" w:color="auto"/>
              <w:left w:val="single" w:sz="4" w:space="0" w:color="auto"/>
            </w:tcBorders>
            <w:shd w:val="clear" w:color="auto" w:fill="FFFFFF"/>
            <w:vAlign w:val="bottom"/>
          </w:tcPr>
          <w:p w:rsidR="00457998" w:rsidRPr="00457998" w:rsidRDefault="00457998" w:rsidP="00457998">
            <w:pPr>
              <w:widowControl w:val="0"/>
              <w:spacing w:after="0" w:line="274" w:lineRule="exact"/>
              <w:ind w:left="180"/>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Наименование</w:t>
            </w:r>
          </w:p>
          <w:p w:rsidR="00457998" w:rsidRPr="00457998" w:rsidRDefault="00457998" w:rsidP="00457998">
            <w:pPr>
              <w:widowControl w:val="0"/>
              <w:spacing w:after="0" w:line="274"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мероприятия</w:t>
            </w:r>
          </w:p>
          <w:p w:rsidR="00457998" w:rsidRPr="00457998" w:rsidRDefault="00457998" w:rsidP="00457998">
            <w:pPr>
              <w:widowControl w:val="0"/>
              <w:spacing w:after="0" w:line="274" w:lineRule="exact"/>
              <w:jc w:val="center"/>
              <w:rPr>
                <w:rFonts w:ascii="Times New Roman" w:eastAsiaTheme="minorEastAsia" w:hAnsi="Times New Roman" w:cs="Times New Roman"/>
                <w:color w:val="000000"/>
                <w:sz w:val="24"/>
                <w:szCs w:val="24"/>
                <w:lang w:eastAsia="ru-RU"/>
              </w:rPr>
            </w:pPr>
            <w:proofErr w:type="gramStart"/>
            <w:r w:rsidRPr="00457998">
              <w:rPr>
                <w:rFonts w:ascii="Times New Roman" w:eastAsiaTheme="minorEastAsia" w:hAnsi="Times New Roman" w:cs="Times New Roman"/>
                <w:color w:val="000000"/>
                <w:sz w:val="24"/>
                <w:szCs w:val="24"/>
                <w:lang w:eastAsia="ru-RU"/>
              </w:rPr>
              <w:t>(согласно</w:t>
            </w:r>
            <w:proofErr w:type="gramEnd"/>
          </w:p>
          <w:p w:rsidR="00457998" w:rsidRPr="00457998" w:rsidRDefault="00457998" w:rsidP="00457998">
            <w:pPr>
              <w:widowControl w:val="0"/>
              <w:spacing w:after="0" w:line="274"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паспорту</w:t>
            </w:r>
          </w:p>
          <w:p w:rsidR="00457998" w:rsidRPr="00457998" w:rsidRDefault="00457998" w:rsidP="00457998">
            <w:pPr>
              <w:widowControl w:val="0"/>
              <w:spacing w:after="0" w:line="274" w:lineRule="exact"/>
              <w:ind w:left="280"/>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программы)</w:t>
            </w:r>
          </w:p>
        </w:tc>
        <w:tc>
          <w:tcPr>
            <w:tcW w:w="1985"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74"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Ответственный</w:t>
            </w:r>
          </w:p>
          <w:p w:rsidR="00457998" w:rsidRPr="00457998" w:rsidRDefault="00457998" w:rsidP="00457998">
            <w:pPr>
              <w:widowControl w:val="0"/>
              <w:spacing w:after="0" w:line="274"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исполнитель</w:t>
            </w:r>
          </w:p>
        </w:tc>
        <w:tc>
          <w:tcPr>
            <w:tcW w:w="1704"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74"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Наименование</w:t>
            </w:r>
          </w:p>
          <w:p w:rsidR="00457998" w:rsidRPr="00457998" w:rsidRDefault="00457998" w:rsidP="00457998">
            <w:pPr>
              <w:widowControl w:val="0"/>
              <w:spacing w:after="0" w:line="274"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показателя</w:t>
            </w:r>
          </w:p>
        </w:tc>
        <w:tc>
          <w:tcPr>
            <w:tcW w:w="1868"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12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Единица</w:t>
            </w:r>
          </w:p>
          <w:p w:rsidR="00457998" w:rsidRPr="00457998" w:rsidRDefault="00457998" w:rsidP="00457998">
            <w:pPr>
              <w:widowControl w:val="0"/>
              <w:spacing w:before="120" w:after="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измерения</w:t>
            </w:r>
          </w:p>
        </w:tc>
        <w:tc>
          <w:tcPr>
            <w:tcW w:w="1134"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План</w:t>
            </w:r>
          </w:p>
        </w:tc>
        <w:tc>
          <w:tcPr>
            <w:tcW w:w="1138"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Факт</w:t>
            </w:r>
          </w:p>
        </w:tc>
        <w:tc>
          <w:tcPr>
            <w:tcW w:w="3254" w:type="dxa"/>
            <w:gridSpan w:val="2"/>
            <w:tcBorders>
              <w:top w:val="single" w:sz="4" w:space="0" w:color="auto"/>
              <w:left w:val="single" w:sz="4" w:space="0" w:color="auto"/>
            </w:tcBorders>
            <w:shd w:val="clear" w:color="auto" w:fill="FFFFFF"/>
            <w:vAlign w:val="bottom"/>
          </w:tcPr>
          <w:p w:rsidR="00457998" w:rsidRPr="00457998" w:rsidRDefault="00457998" w:rsidP="00457998">
            <w:pPr>
              <w:widowControl w:val="0"/>
              <w:spacing w:after="0" w:line="274"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Объем финансирования в соответствии с программой, руб.</w:t>
            </w:r>
          </w:p>
        </w:tc>
        <w:tc>
          <w:tcPr>
            <w:tcW w:w="1249" w:type="dxa"/>
            <w:vMerge w:val="restart"/>
            <w:tcBorders>
              <w:top w:val="single" w:sz="4" w:space="0" w:color="auto"/>
              <w:left w:val="single" w:sz="4" w:space="0" w:color="auto"/>
            </w:tcBorders>
            <w:shd w:val="clear" w:color="auto" w:fill="FFFFFF"/>
            <w:vAlign w:val="bottom"/>
          </w:tcPr>
          <w:p w:rsidR="00457998" w:rsidRPr="00457998" w:rsidRDefault="00457998" w:rsidP="00457998">
            <w:pPr>
              <w:widowControl w:val="0"/>
              <w:spacing w:after="0" w:line="274" w:lineRule="exact"/>
              <w:ind w:left="180"/>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Пояснение</w:t>
            </w:r>
          </w:p>
          <w:p w:rsidR="00457998" w:rsidRPr="00457998" w:rsidRDefault="00457998" w:rsidP="00457998">
            <w:pPr>
              <w:widowControl w:val="0"/>
              <w:spacing w:after="0" w:line="274"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причин</w:t>
            </w:r>
          </w:p>
          <w:p w:rsidR="00457998" w:rsidRPr="00457998" w:rsidRDefault="00457998" w:rsidP="00457998">
            <w:pPr>
              <w:widowControl w:val="0"/>
              <w:spacing w:after="0" w:line="274"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отклонения</w:t>
            </w:r>
          </w:p>
        </w:tc>
      </w:tr>
      <w:tr w:rsidR="00457998" w:rsidRPr="00457998" w:rsidTr="00457998">
        <w:trPr>
          <w:trHeight w:hRule="exact" w:val="552"/>
        </w:trPr>
        <w:tc>
          <w:tcPr>
            <w:tcW w:w="682"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2012" w:type="dxa"/>
            <w:vMerge/>
            <w:tcBorders>
              <w:left w:val="single" w:sz="4" w:space="0" w:color="auto"/>
            </w:tcBorders>
            <w:shd w:val="clear" w:color="auto" w:fill="FFFFFF"/>
            <w:vAlign w:val="bottom"/>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985"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704"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868"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134"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138"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58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план</w:t>
            </w:r>
          </w:p>
        </w:tc>
        <w:tc>
          <w:tcPr>
            <w:tcW w:w="1670"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факт</w:t>
            </w:r>
          </w:p>
        </w:tc>
        <w:tc>
          <w:tcPr>
            <w:tcW w:w="1249" w:type="dxa"/>
            <w:vMerge/>
            <w:tcBorders>
              <w:left w:val="single" w:sz="4" w:space="0" w:color="auto"/>
            </w:tcBorders>
            <w:shd w:val="clear" w:color="auto" w:fill="FFFFFF"/>
            <w:vAlign w:val="bottom"/>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r>
      <w:tr w:rsidR="00457998" w:rsidRPr="00457998" w:rsidTr="00457998">
        <w:trPr>
          <w:trHeight w:hRule="exact" w:val="494"/>
        </w:trPr>
        <w:tc>
          <w:tcPr>
            <w:tcW w:w="10523" w:type="dxa"/>
            <w:gridSpan w:val="7"/>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Муниципальная программа (наименование) (всего)</w:t>
            </w:r>
          </w:p>
        </w:tc>
        <w:tc>
          <w:tcPr>
            <w:tcW w:w="158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670"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249"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r>
      <w:tr w:rsidR="00457998" w:rsidRPr="00457998" w:rsidTr="00457998">
        <w:trPr>
          <w:trHeight w:hRule="exact" w:val="485"/>
        </w:trPr>
        <w:tc>
          <w:tcPr>
            <w:tcW w:w="682" w:type="dxa"/>
            <w:tcBorders>
              <w:top w:val="single" w:sz="4" w:space="0" w:color="auto"/>
              <w:left w:val="single" w:sz="4" w:space="0" w:color="auto"/>
            </w:tcBorders>
            <w:shd w:val="clear" w:color="auto" w:fill="FFFFFF"/>
            <w:vAlign w:val="center"/>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1.</w:t>
            </w:r>
          </w:p>
        </w:tc>
        <w:tc>
          <w:tcPr>
            <w:tcW w:w="14344" w:type="dxa"/>
            <w:gridSpan w:val="9"/>
            <w:tcBorders>
              <w:top w:val="single" w:sz="4" w:space="0" w:color="auto"/>
              <w:left w:val="single" w:sz="4" w:space="0" w:color="auto"/>
            </w:tcBorders>
            <w:shd w:val="clear" w:color="auto" w:fill="FFFFFF"/>
            <w:vAlign w:val="center"/>
          </w:tcPr>
          <w:p w:rsidR="00457998" w:rsidRPr="00457998" w:rsidRDefault="00457998" w:rsidP="00457998">
            <w:pPr>
              <w:widowControl w:val="0"/>
              <w:spacing w:after="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Подпрограмма «Наименование»</w:t>
            </w:r>
          </w:p>
        </w:tc>
      </w:tr>
      <w:tr w:rsidR="00457998" w:rsidRPr="00457998" w:rsidTr="00457998">
        <w:trPr>
          <w:trHeight w:hRule="exact" w:val="562"/>
        </w:trPr>
        <w:tc>
          <w:tcPr>
            <w:tcW w:w="682"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1.1.</w:t>
            </w:r>
          </w:p>
        </w:tc>
        <w:tc>
          <w:tcPr>
            <w:tcW w:w="2012"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985"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70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Показатель 1</w:t>
            </w:r>
          </w:p>
        </w:tc>
        <w:tc>
          <w:tcPr>
            <w:tcW w:w="1868" w:type="dxa"/>
            <w:tcBorders>
              <w:top w:val="single" w:sz="4" w:space="0" w:color="auto"/>
              <w:left w:val="single" w:sz="4" w:space="0" w:color="auto"/>
            </w:tcBorders>
            <w:shd w:val="clear" w:color="auto" w:fill="FFFFFF"/>
            <w:vAlign w:val="bottom"/>
          </w:tcPr>
          <w:p w:rsidR="00457998" w:rsidRPr="00457998" w:rsidRDefault="00457998" w:rsidP="00457998">
            <w:pPr>
              <w:widowControl w:val="0"/>
              <w:spacing w:after="0" w:line="278"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Ед. изм. показателя 1</w:t>
            </w:r>
          </w:p>
        </w:tc>
        <w:tc>
          <w:tcPr>
            <w:tcW w:w="113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13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584"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670"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249"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12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Пояснение</w:t>
            </w:r>
          </w:p>
        </w:tc>
      </w:tr>
      <w:tr w:rsidR="00457998" w:rsidRPr="00457998" w:rsidTr="00457998">
        <w:trPr>
          <w:trHeight w:hRule="exact" w:val="312"/>
        </w:trPr>
        <w:tc>
          <w:tcPr>
            <w:tcW w:w="682"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2012"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985"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70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86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13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13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584"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670"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249"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r>
      <w:tr w:rsidR="00457998" w:rsidRPr="00457998" w:rsidTr="00457998">
        <w:trPr>
          <w:trHeight w:hRule="exact" w:val="562"/>
        </w:trPr>
        <w:tc>
          <w:tcPr>
            <w:tcW w:w="682"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2012"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985"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70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Показатель 1</w:t>
            </w:r>
          </w:p>
        </w:tc>
        <w:tc>
          <w:tcPr>
            <w:tcW w:w="1868" w:type="dxa"/>
            <w:tcBorders>
              <w:top w:val="single" w:sz="4" w:space="0" w:color="auto"/>
              <w:left w:val="single" w:sz="4" w:space="0" w:color="auto"/>
            </w:tcBorders>
            <w:shd w:val="clear" w:color="auto" w:fill="FFFFFF"/>
            <w:vAlign w:val="bottom"/>
          </w:tcPr>
          <w:p w:rsidR="00457998" w:rsidRPr="00457998" w:rsidRDefault="00457998" w:rsidP="00457998">
            <w:pPr>
              <w:widowControl w:val="0"/>
              <w:spacing w:after="0" w:line="278"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Ед. изм. показателя 1</w:t>
            </w:r>
          </w:p>
        </w:tc>
        <w:tc>
          <w:tcPr>
            <w:tcW w:w="113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13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584"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670"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249"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12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Пояснение</w:t>
            </w:r>
          </w:p>
        </w:tc>
      </w:tr>
      <w:tr w:rsidR="00457998" w:rsidRPr="00457998" w:rsidTr="00457998">
        <w:trPr>
          <w:trHeight w:hRule="exact" w:val="283"/>
        </w:trPr>
        <w:tc>
          <w:tcPr>
            <w:tcW w:w="682"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2012"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985"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70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86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13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13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584"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670"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249"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r>
      <w:tr w:rsidR="00457998" w:rsidRPr="00457998" w:rsidTr="00457998">
        <w:trPr>
          <w:trHeight w:hRule="exact" w:val="562"/>
        </w:trPr>
        <w:tc>
          <w:tcPr>
            <w:tcW w:w="682"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2012"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985"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70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Показатель 1</w:t>
            </w:r>
          </w:p>
        </w:tc>
        <w:tc>
          <w:tcPr>
            <w:tcW w:w="1868" w:type="dxa"/>
            <w:tcBorders>
              <w:top w:val="single" w:sz="4" w:space="0" w:color="auto"/>
              <w:left w:val="single" w:sz="4" w:space="0" w:color="auto"/>
            </w:tcBorders>
            <w:shd w:val="clear" w:color="auto" w:fill="FFFFFF"/>
            <w:vAlign w:val="bottom"/>
          </w:tcPr>
          <w:p w:rsidR="00457998" w:rsidRPr="00457998" w:rsidRDefault="00457998" w:rsidP="00457998">
            <w:pPr>
              <w:widowControl w:val="0"/>
              <w:spacing w:after="0" w:line="274"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Ед. изм. показателя 1</w:t>
            </w:r>
          </w:p>
        </w:tc>
        <w:tc>
          <w:tcPr>
            <w:tcW w:w="113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13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584"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670"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Значение</w:t>
            </w:r>
          </w:p>
        </w:tc>
        <w:tc>
          <w:tcPr>
            <w:tcW w:w="1249" w:type="dxa"/>
            <w:vMerge w:val="restart"/>
            <w:tcBorders>
              <w:top w:val="single" w:sz="4" w:space="0" w:color="auto"/>
              <w:left w:val="single" w:sz="4" w:space="0" w:color="auto"/>
            </w:tcBorders>
            <w:shd w:val="clear" w:color="auto" w:fill="FFFFFF"/>
          </w:tcPr>
          <w:p w:rsidR="00457998" w:rsidRPr="00457998" w:rsidRDefault="00457998" w:rsidP="00457998">
            <w:pPr>
              <w:widowControl w:val="0"/>
              <w:spacing w:after="12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Пояснение</w:t>
            </w:r>
          </w:p>
        </w:tc>
      </w:tr>
      <w:tr w:rsidR="00457998" w:rsidRPr="00457998" w:rsidTr="00457998">
        <w:trPr>
          <w:trHeight w:hRule="exact" w:val="346"/>
        </w:trPr>
        <w:tc>
          <w:tcPr>
            <w:tcW w:w="682"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2012"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985"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70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86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134"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138" w:type="dxa"/>
            <w:tcBorders>
              <w:top w:val="single" w:sz="4" w:space="0" w:color="auto"/>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10"/>
                <w:szCs w:val="10"/>
                <w:lang w:eastAsia="ru-RU"/>
              </w:rPr>
            </w:pPr>
          </w:p>
        </w:tc>
        <w:tc>
          <w:tcPr>
            <w:tcW w:w="1584"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670"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c>
          <w:tcPr>
            <w:tcW w:w="1249" w:type="dxa"/>
            <w:vMerge/>
            <w:tcBorders>
              <w:left w:val="single" w:sz="4" w:space="0" w:color="auto"/>
            </w:tcBorders>
            <w:shd w:val="clear" w:color="auto" w:fill="FFFFFF"/>
          </w:tcPr>
          <w:p w:rsidR="00457998" w:rsidRPr="00457998"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tc>
      </w:tr>
      <w:tr w:rsidR="00457998" w:rsidRPr="00457998" w:rsidTr="00457998">
        <w:trPr>
          <w:trHeight w:hRule="exact" w:val="293"/>
        </w:trPr>
        <w:tc>
          <w:tcPr>
            <w:tcW w:w="682" w:type="dxa"/>
            <w:tcBorders>
              <w:top w:val="single" w:sz="4" w:space="0" w:color="auto"/>
              <w:left w:val="single" w:sz="4" w:space="0" w:color="auto"/>
              <w:bottom w:val="single" w:sz="4" w:space="0" w:color="auto"/>
            </w:tcBorders>
            <w:shd w:val="clear" w:color="auto" w:fill="FFFFFF"/>
            <w:vAlign w:val="bottom"/>
          </w:tcPr>
          <w:p w:rsidR="00457998" w:rsidRPr="00457998" w:rsidRDefault="00457998" w:rsidP="00457998">
            <w:pPr>
              <w:widowControl w:val="0"/>
              <w:spacing w:after="0" w:line="240" w:lineRule="exact"/>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2.</w:t>
            </w:r>
          </w:p>
        </w:tc>
        <w:tc>
          <w:tcPr>
            <w:tcW w:w="14344" w:type="dxa"/>
            <w:gridSpan w:val="9"/>
            <w:tcBorders>
              <w:top w:val="single" w:sz="4" w:space="0" w:color="auto"/>
              <w:left w:val="single" w:sz="4" w:space="0" w:color="auto"/>
              <w:bottom w:val="single" w:sz="4" w:space="0" w:color="auto"/>
            </w:tcBorders>
            <w:shd w:val="clear" w:color="auto" w:fill="FFFFFF"/>
            <w:vAlign w:val="bottom"/>
          </w:tcPr>
          <w:p w:rsidR="00457998" w:rsidRPr="00457998" w:rsidRDefault="00457998" w:rsidP="00457998">
            <w:pPr>
              <w:widowControl w:val="0"/>
              <w:spacing w:after="0" w:line="240" w:lineRule="exact"/>
              <w:jc w:val="center"/>
              <w:rPr>
                <w:rFonts w:ascii="Times New Roman" w:eastAsiaTheme="minorEastAsia" w:hAnsi="Times New Roman" w:cs="Times New Roman"/>
                <w:color w:val="000000"/>
                <w:sz w:val="24"/>
                <w:szCs w:val="24"/>
                <w:lang w:eastAsia="ru-RU"/>
              </w:rPr>
            </w:pPr>
            <w:r w:rsidRPr="00457998">
              <w:rPr>
                <w:rFonts w:ascii="Times New Roman" w:eastAsiaTheme="minorEastAsia" w:hAnsi="Times New Roman" w:cs="Times New Roman"/>
                <w:color w:val="000000"/>
                <w:sz w:val="24"/>
                <w:szCs w:val="24"/>
                <w:lang w:eastAsia="ru-RU"/>
              </w:rPr>
              <w:t>Направление «Наименование»</w:t>
            </w:r>
          </w:p>
        </w:tc>
      </w:tr>
    </w:tbl>
    <w:p w:rsidR="00457998" w:rsidRPr="00457998" w:rsidRDefault="00457998" w:rsidP="00457998">
      <w:pPr>
        <w:widowControl w:val="0"/>
        <w:spacing w:after="0" w:line="274" w:lineRule="exact"/>
        <w:ind w:left="660"/>
        <w:jc w:val="center"/>
        <w:rPr>
          <w:rFonts w:ascii="Times New Roman" w:eastAsiaTheme="minorEastAsia" w:hAnsi="Times New Roman" w:cs="Times New Roman"/>
          <w:b/>
          <w:bCs/>
          <w:sz w:val="20"/>
          <w:szCs w:val="20"/>
          <w:lang w:eastAsia="ru-RU"/>
        </w:rPr>
      </w:pPr>
    </w:p>
    <w:p w:rsidR="00457998" w:rsidRPr="00457998" w:rsidRDefault="00457998" w:rsidP="00457998">
      <w:pPr>
        <w:framePr w:wrap="none" w:vAnchor="page" w:hAnchor="page" w:x="741" w:y="9120"/>
        <w:widowControl w:val="0"/>
        <w:spacing w:after="0" w:line="240" w:lineRule="exact"/>
        <w:ind w:left="700"/>
        <w:rPr>
          <w:rFonts w:ascii="Times New Roman" w:eastAsiaTheme="minorEastAsia" w:hAnsi="Times New Roman" w:cs="Times New Roman"/>
          <w:color w:val="000000"/>
          <w:sz w:val="24"/>
          <w:szCs w:val="24"/>
          <w:lang w:eastAsia="ru-RU"/>
        </w:rPr>
      </w:pPr>
    </w:p>
    <w:p w:rsidR="00457998" w:rsidRPr="00457998" w:rsidRDefault="00457998" w:rsidP="00457998">
      <w:pPr>
        <w:framePr w:wrap="none" w:vAnchor="page" w:hAnchor="page" w:x="741" w:y="9120"/>
        <w:widowControl w:val="0"/>
        <w:spacing w:after="0" w:line="240" w:lineRule="exact"/>
        <w:ind w:left="700"/>
        <w:rPr>
          <w:rFonts w:ascii="Times New Roman" w:eastAsiaTheme="minorEastAsia" w:hAnsi="Times New Roman" w:cs="Times New Roman"/>
          <w:color w:val="000000"/>
          <w:sz w:val="24"/>
          <w:szCs w:val="24"/>
          <w:lang w:eastAsia="ru-RU"/>
        </w:rPr>
      </w:pPr>
      <w:proofErr w:type="gramStart"/>
      <w:r w:rsidRPr="00457998">
        <w:rPr>
          <w:rFonts w:ascii="Times New Roman" w:eastAsiaTheme="minorEastAsia" w:hAnsi="Times New Roman" w:cs="Times New Roman"/>
          <w:color w:val="000000"/>
          <w:sz w:val="24"/>
          <w:szCs w:val="24"/>
          <w:lang w:eastAsia="ru-RU"/>
        </w:rPr>
        <w:t>Плановые</w:t>
      </w:r>
      <w:proofErr w:type="gramEnd"/>
      <w:r w:rsidRPr="00457998">
        <w:rPr>
          <w:rFonts w:ascii="Times New Roman" w:eastAsiaTheme="minorEastAsia" w:hAnsi="Times New Roman" w:cs="Times New Roman"/>
          <w:color w:val="000000"/>
          <w:sz w:val="24"/>
          <w:szCs w:val="24"/>
          <w:lang w:eastAsia="ru-RU"/>
        </w:rPr>
        <w:t xml:space="preserve"> значение указывается на 31 декабря отчетного года</w:t>
      </w:r>
    </w:p>
    <w:p w:rsidR="00457998" w:rsidRPr="00457998" w:rsidRDefault="00457998" w:rsidP="00457998">
      <w:pPr>
        <w:widowControl w:val="0"/>
        <w:spacing w:after="0" w:line="240" w:lineRule="auto"/>
        <w:rPr>
          <w:rFonts w:ascii="Arial Unicode MS" w:eastAsia="Arial Unicode MS" w:hAnsi="Arial Unicode MS" w:cs="Arial Unicode MS"/>
          <w:color w:val="000000"/>
          <w:sz w:val="2"/>
          <w:szCs w:val="2"/>
          <w:lang w:eastAsia="ru-RU"/>
        </w:rPr>
      </w:pP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pP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pP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pP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pPr>
    </w:p>
    <w:sectPr w:rsidR="00457998" w:rsidRPr="00457998" w:rsidSect="00457998">
      <w:pgSz w:w="16838" w:h="11906" w:orient="landscape"/>
      <w:pgMar w:top="1701" w:right="851"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B40" w:rsidRDefault="00B26B40" w:rsidP="00810C34">
      <w:pPr>
        <w:spacing w:after="0" w:line="240" w:lineRule="auto"/>
      </w:pPr>
      <w:r>
        <w:separator/>
      </w:r>
    </w:p>
  </w:endnote>
  <w:endnote w:type="continuationSeparator" w:id="0">
    <w:p w:rsidR="00B26B40" w:rsidRDefault="00B26B40" w:rsidP="00810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Baltica">
    <w:altName w:val="Arial"/>
    <w:charset w:val="00"/>
    <w:family w:val="swiss"/>
    <w:pitch w:val="variable"/>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7D" w:rsidRDefault="00B3587D">
    <w:pPr>
      <w:pStyle w:val="a7"/>
      <w:jc w:val="center"/>
    </w:pPr>
  </w:p>
  <w:p w:rsidR="00B3587D" w:rsidRDefault="00B3587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B40" w:rsidRDefault="00B26B40" w:rsidP="00810C34">
      <w:pPr>
        <w:spacing w:after="0" w:line="240" w:lineRule="auto"/>
      </w:pPr>
      <w:r>
        <w:separator/>
      </w:r>
    </w:p>
  </w:footnote>
  <w:footnote w:type="continuationSeparator" w:id="0">
    <w:p w:rsidR="00B26B40" w:rsidRDefault="00B26B40" w:rsidP="00810C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7D" w:rsidRDefault="00B3587D" w:rsidP="007E3743">
    <w:pPr>
      <w:pStyle w:val="a5"/>
    </w:pPr>
  </w:p>
  <w:p w:rsidR="007E3743" w:rsidRPr="007E3743" w:rsidRDefault="007E3743" w:rsidP="007E374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7D" w:rsidRDefault="00B3587D" w:rsidP="0045799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8"/>
    <w:multiLevelType w:val="hybridMultilevel"/>
    <w:tmpl w:val="BAA2923E"/>
    <w:lvl w:ilvl="0" w:tplc="88803D7C">
      <w:start w:val="1"/>
      <w:numFmt w:val="decimal"/>
      <w:suff w:val="space"/>
      <w:lvlText w:val="%1."/>
      <w:lvlJc w:val="left"/>
      <w:pPr>
        <w:ind w:left="185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86B208C"/>
    <w:multiLevelType w:val="hybridMultilevel"/>
    <w:tmpl w:val="4028A4C2"/>
    <w:lvl w:ilvl="0" w:tplc="BC0494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9773B66"/>
    <w:multiLevelType w:val="hybridMultilevel"/>
    <w:tmpl w:val="038EAE90"/>
    <w:lvl w:ilvl="0" w:tplc="457AC402">
      <w:start w:val="1"/>
      <w:numFmt w:val="decimal"/>
      <w:lvlText w:val="%1."/>
      <w:lvlJc w:val="left"/>
      <w:pPr>
        <w:ind w:left="1155" w:hanging="4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E80665C"/>
    <w:multiLevelType w:val="hybridMultilevel"/>
    <w:tmpl w:val="3970DE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FB667C1"/>
    <w:multiLevelType w:val="multilevel"/>
    <w:tmpl w:val="6BA86668"/>
    <w:lvl w:ilvl="0">
      <w:start w:val="1"/>
      <w:numFmt w:val="decimal"/>
      <w:lvlText w:val="%1."/>
      <w:lvlJc w:val="left"/>
      <w:pPr>
        <w:ind w:left="450" w:hanging="450"/>
      </w:pPr>
      <w:rPr>
        <w:rFonts w:cs="Times New Roman" w:hint="default"/>
      </w:rPr>
    </w:lvl>
    <w:lvl w:ilvl="1">
      <w:start w:val="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5">
    <w:nsid w:val="10D33008"/>
    <w:multiLevelType w:val="multilevel"/>
    <w:tmpl w:val="B6348572"/>
    <w:lvl w:ilvl="0">
      <w:start w:val="3"/>
      <w:numFmt w:val="decimalZero"/>
      <w:lvlText w:val="%1"/>
      <w:lvlJc w:val="left"/>
      <w:pPr>
        <w:tabs>
          <w:tab w:val="num" w:pos="6810"/>
        </w:tabs>
        <w:ind w:left="6810" w:hanging="6810"/>
      </w:pPr>
      <w:rPr>
        <w:rFonts w:cs="Times New Roman" w:hint="default"/>
      </w:rPr>
    </w:lvl>
    <w:lvl w:ilvl="1">
      <w:start w:val="2"/>
      <w:numFmt w:val="decimalZero"/>
      <w:lvlText w:val="%1.%2"/>
      <w:lvlJc w:val="left"/>
      <w:pPr>
        <w:tabs>
          <w:tab w:val="num" w:pos="6810"/>
        </w:tabs>
        <w:ind w:left="6810" w:hanging="6810"/>
      </w:pPr>
      <w:rPr>
        <w:rFonts w:cs="Times New Roman" w:hint="default"/>
      </w:rPr>
    </w:lvl>
    <w:lvl w:ilvl="2">
      <w:start w:val="2009"/>
      <w:numFmt w:val="decimal"/>
      <w:lvlText w:val="%1.%2.%3"/>
      <w:lvlJc w:val="left"/>
      <w:pPr>
        <w:tabs>
          <w:tab w:val="num" w:pos="6810"/>
        </w:tabs>
        <w:ind w:left="6810" w:hanging="6810"/>
      </w:pPr>
      <w:rPr>
        <w:rFonts w:cs="Times New Roman" w:hint="default"/>
      </w:rPr>
    </w:lvl>
    <w:lvl w:ilvl="3">
      <w:start w:val="1"/>
      <w:numFmt w:val="decimal"/>
      <w:lvlText w:val="%1.%2.%3.%4"/>
      <w:lvlJc w:val="left"/>
      <w:pPr>
        <w:tabs>
          <w:tab w:val="num" w:pos="6810"/>
        </w:tabs>
        <w:ind w:left="6810" w:hanging="6810"/>
      </w:pPr>
      <w:rPr>
        <w:rFonts w:cs="Times New Roman" w:hint="default"/>
      </w:rPr>
    </w:lvl>
    <w:lvl w:ilvl="4">
      <w:start w:val="1"/>
      <w:numFmt w:val="decimal"/>
      <w:lvlText w:val="%1.%2.%3.%4.%5"/>
      <w:lvlJc w:val="left"/>
      <w:pPr>
        <w:tabs>
          <w:tab w:val="num" w:pos="6810"/>
        </w:tabs>
        <w:ind w:left="6810" w:hanging="6810"/>
      </w:pPr>
      <w:rPr>
        <w:rFonts w:cs="Times New Roman" w:hint="default"/>
      </w:rPr>
    </w:lvl>
    <w:lvl w:ilvl="5">
      <w:start w:val="1"/>
      <w:numFmt w:val="decimal"/>
      <w:lvlText w:val="%1.%2.%3.%4.%5.%6"/>
      <w:lvlJc w:val="left"/>
      <w:pPr>
        <w:tabs>
          <w:tab w:val="num" w:pos="6810"/>
        </w:tabs>
        <w:ind w:left="6810" w:hanging="6810"/>
      </w:pPr>
      <w:rPr>
        <w:rFonts w:cs="Times New Roman" w:hint="default"/>
      </w:rPr>
    </w:lvl>
    <w:lvl w:ilvl="6">
      <w:start w:val="1"/>
      <w:numFmt w:val="decimal"/>
      <w:lvlText w:val="%1.%2.%3.%4.%5.%6.%7"/>
      <w:lvlJc w:val="left"/>
      <w:pPr>
        <w:tabs>
          <w:tab w:val="num" w:pos="6810"/>
        </w:tabs>
        <w:ind w:left="6810" w:hanging="6810"/>
      </w:pPr>
      <w:rPr>
        <w:rFonts w:cs="Times New Roman" w:hint="default"/>
      </w:rPr>
    </w:lvl>
    <w:lvl w:ilvl="7">
      <w:start w:val="1"/>
      <w:numFmt w:val="decimal"/>
      <w:lvlText w:val="%1.%2.%3.%4.%5.%6.%7.%8"/>
      <w:lvlJc w:val="left"/>
      <w:pPr>
        <w:tabs>
          <w:tab w:val="num" w:pos="6810"/>
        </w:tabs>
        <w:ind w:left="6810" w:hanging="6810"/>
      </w:pPr>
      <w:rPr>
        <w:rFonts w:cs="Times New Roman" w:hint="default"/>
      </w:rPr>
    </w:lvl>
    <w:lvl w:ilvl="8">
      <w:start w:val="1"/>
      <w:numFmt w:val="decimal"/>
      <w:lvlText w:val="%1.%2.%3.%4.%5.%6.%7.%8.%9"/>
      <w:lvlJc w:val="left"/>
      <w:pPr>
        <w:tabs>
          <w:tab w:val="num" w:pos="6810"/>
        </w:tabs>
        <w:ind w:left="6810" w:hanging="6810"/>
      </w:pPr>
      <w:rPr>
        <w:rFonts w:cs="Times New Roman" w:hint="default"/>
      </w:rPr>
    </w:lvl>
  </w:abstractNum>
  <w:abstractNum w:abstractNumId="6">
    <w:nsid w:val="14D60911"/>
    <w:multiLevelType w:val="hybridMultilevel"/>
    <w:tmpl w:val="F2008F94"/>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7">
    <w:nsid w:val="14EE289E"/>
    <w:multiLevelType w:val="singleLevel"/>
    <w:tmpl w:val="ED160846"/>
    <w:lvl w:ilvl="0">
      <w:start w:val="1"/>
      <w:numFmt w:val="decimal"/>
      <w:lvlText w:val="%1)"/>
      <w:legacy w:legacy="1" w:legacySpace="0" w:legacyIndent="331"/>
      <w:lvlJc w:val="left"/>
      <w:rPr>
        <w:rFonts w:ascii="Times New Roman" w:hAnsi="Times New Roman" w:cs="Times New Roman" w:hint="default"/>
      </w:rPr>
    </w:lvl>
  </w:abstractNum>
  <w:abstractNum w:abstractNumId="8">
    <w:nsid w:val="16AF5F19"/>
    <w:multiLevelType w:val="hybridMultilevel"/>
    <w:tmpl w:val="8F9AA6B6"/>
    <w:lvl w:ilvl="0" w:tplc="6DE42F44">
      <w:start w:val="1"/>
      <w:numFmt w:val="decimal"/>
      <w:lvlText w:val="%1."/>
      <w:lvlJc w:val="left"/>
      <w:pPr>
        <w:ind w:left="1848" w:hanging="114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1E055878"/>
    <w:multiLevelType w:val="multilevel"/>
    <w:tmpl w:val="36468A7C"/>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0">
    <w:nsid w:val="1E525FFE"/>
    <w:multiLevelType w:val="singleLevel"/>
    <w:tmpl w:val="AFB41740"/>
    <w:lvl w:ilvl="0">
      <w:start w:val="1"/>
      <w:numFmt w:val="decimal"/>
      <w:lvlText w:val="%1)"/>
      <w:legacy w:legacy="1" w:legacySpace="0" w:legacyIndent="335"/>
      <w:lvlJc w:val="left"/>
      <w:rPr>
        <w:rFonts w:ascii="Times New Roman" w:hAnsi="Times New Roman" w:cs="Times New Roman" w:hint="default"/>
      </w:rPr>
    </w:lvl>
  </w:abstractNum>
  <w:abstractNum w:abstractNumId="11">
    <w:nsid w:val="1ED74619"/>
    <w:multiLevelType w:val="multilevel"/>
    <w:tmpl w:val="B54CC13A"/>
    <w:lvl w:ilvl="0">
      <w:start w:val="1"/>
      <w:numFmt w:val="decimal"/>
      <w:suff w:val="space"/>
      <w:lvlText w:val="%1."/>
      <w:lvlJc w:val="left"/>
      <w:pPr>
        <w:ind w:left="1140" w:hanging="360"/>
      </w:pPr>
      <w:rPr>
        <w:rFonts w:hint="default"/>
      </w:rPr>
    </w:lvl>
    <w:lvl w:ilvl="1">
      <w:start w:val="1"/>
      <w:numFmt w:val="decimal"/>
      <w:isLgl/>
      <w:lvlText w:val="%1.%2."/>
      <w:lvlJc w:val="left"/>
      <w:pPr>
        <w:ind w:left="1890" w:hanging="1110"/>
      </w:pPr>
      <w:rPr>
        <w:rFonts w:hint="default"/>
      </w:rPr>
    </w:lvl>
    <w:lvl w:ilvl="2">
      <w:start w:val="1"/>
      <w:numFmt w:val="decimal"/>
      <w:isLgl/>
      <w:lvlText w:val="%1.%2.%3."/>
      <w:lvlJc w:val="left"/>
      <w:pPr>
        <w:ind w:left="1890" w:hanging="1110"/>
      </w:pPr>
      <w:rPr>
        <w:rFonts w:hint="default"/>
      </w:rPr>
    </w:lvl>
    <w:lvl w:ilvl="3">
      <w:start w:val="1"/>
      <w:numFmt w:val="decimal"/>
      <w:isLgl/>
      <w:lvlText w:val="%1.%2.%3.%4."/>
      <w:lvlJc w:val="left"/>
      <w:pPr>
        <w:ind w:left="1890" w:hanging="1110"/>
      </w:pPr>
      <w:rPr>
        <w:rFonts w:hint="default"/>
      </w:rPr>
    </w:lvl>
    <w:lvl w:ilvl="4">
      <w:start w:val="1"/>
      <w:numFmt w:val="decimal"/>
      <w:isLgl/>
      <w:lvlText w:val="%1.%2.%3.%4.%5."/>
      <w:lvlJc w:val="left"/>
      <w:pPr>
        <w:ind w:left="1890" w:hanging="1110"/>
      </w:pPr>
      <w:rPr>
        <w:rFonts w:hint="default"/>
      </w:rPr>
    </w:lvl>
    <w:lvl w:ilvl="5">
      <w:start w:val="1"/>
      <w:numFmt w:val="decimal"/>
      <w:isLgl/>
      <w:lvlText w:val="%1.%2.%3.%4.%5.%6."/>
      <w:lvlJc w:val="left"/>
      <w:pPr>
        <w:ind w:left="1890" w:hanging="111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12">
    <w:nsid w:val="21417EFF"/>
    <w:multiLevelType w:val="singleLevel"/>
    <w:tmpl w:val="B3BCD32C"/>
    <w:lvl w:ilvl="0">
      <w:start w:val="1"/>
      <w:numFmt w:val="decimal"/>
      <w:lvlText w:val="%1)"/>
      <w:legacy w:legacy="1" w:legacySpace="0" w:legacyIndent="326"/>
      <w:lvlJc w:val="left"/>
      <w:rPr>
        <w:rFonts w:ascii="Times New Roman" w:hAnsi="Times New Roman" w:cs="Times New Roman" w:hint="default"/>
      </w:rPr>
    </w:lvl>
  </w:abstractNum>
  <w:abstractNum w:abstractNumId="13">
    <w:nsid w:val="23843F61"/>
    <w:multiLevelType w:val="singleLevel"/>
    <w:tmpl w:val="7DA22C42"/>
    <w:lvl w:ilvl="0">
      <w:start w:val="2"/>
      <w:numFmt w:val="decimal"/>
      <w:lvlText w:val="%1)"/>
      <w:legacy w:legacy="1" w:legacySpace="0" w:legacyIndent="336"/>
      <w:lvlJc w:val="left"/>
      <w:rPr>
        <w:rFonts w:ascii="Times New Roman" w:hAnsi="Times New Roman" w:cs="Times New Roman" w:hint="default"/>
      </w:rPr>
    </w:lvl>
  </w:abstractNum>
  <w:abstractNum w:abstractNumId="14">
    <w:nsid w:val="264F543F"/>
    <w:multiLevelType w:val="multilevel"/>
    <w:tmpl w:val="79F42838"/>
    <w:lvl w:ilvl="0">
      <w:start w:val="1"/>
      <w:numFmt w:val="decimal"/>
      <w:lvlText w:val="%1."/>
      <w:lvlJc w:val="left"/>
      <w:pPr>
        <w:ind w:left="450" w:hanging="450"/>
      </w:pPr>
      <w:rPr>
        <w:rFonts w:cs="Times New Roman" w:hint="default"/>
      </w:rPr>
    </w:lvl>
    <w:lvl w:ilvl="1">
      <w:start w:val="3"/>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15">
    <w:nsid w:val="26567A51"/>
    <w:multiLevelType w:val="multilevel"/>
    <w:tmpl w:val="5F1075A8"/>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309C184D"/>
    <w:multiLevelType w:val="hybridMultilevel"/>
    <w:tmpl w:val="2AB234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50127FB"/>
    <w:multiLevelType w:val="singleLevel"/>
    <w:tmpl w:val="E3246454"/>
    <w:lvl w:ilvl="0">
      <w:start w:val="1"/>
      <w:numFmt w:val="decimal"/>
      <w:lvlText w:val="%1)"/>
      <w:legacy w:legacy="1" w:legacySpace="0" w:legacyIndent="379"/>
      <w:lvlJc w:val="left"/>
      <w:rPr>
        <w:rFonts w:ascii="Times New Roman" w:hAnsi="Times New Roman" w:cs="Times New Roman" w:hint="default"/>
      </w:rPr>
    </w:lvl>
  </w:abstractNum>
  <w:abstractNum w:abstractNumId="18">
    <w:nsid w:val="362B4A16"/>
    <w:multiLevelType w:val="singleLevel"/>
    <w:tmpl w:val="E6B07AC0"/>
    <w:lvl w:ilvl="0">
      <w:start w:val="2"/>
      <w:numFmt w:val="decimal"/>
      <w:lvlText w:val="%1)"/>
      <w:legacy w:legacy="1" w:legacySpace="0" w:legacyIndent="351"/>
      <w:lvlJc w:val="left"/>
      <w:rPr>
        <w:rFonts w:ascii="Times New Roman" w:hAnsi="Times New Roman" w:cs="Times New Roman" w:hint="default"/>
      </w:rPr>
    </w:lvl>
  </w:abstractNum>
  <w:abstractNum w:abstractNumId="19">
    <w:nsid w:val="3774287B"/>
    <w:multiLevelType w:val="hybridMultilevel"/>
    <w:tmpl w:val="4AA03954"/>
    <w:lvl w:ilvl="0" w:tplc="662ACEDC">
      <w:start w:val="2"/>
      <w:numFmt w:val="decimal"/>
      <w:suff w:val="space"/>
      <w:lvlText w:val="%1."/>
      <w:lvlJc w:val="lef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A64505B"/>
    <w:multiLevelType w:val="singleLevel"/>
    <w:tmpl w:val="594AFE0A"/>
    <w:lvl w:ilvl="0">
      <w:start w:val="1"/>
      <w:numFmt w:val="decimal"/>
      <w:lvlText w:val="5.%1."/>
      <w:legacy w:legacy="1" w:legacySpace="0" w:legacyIndent="586"/>
      <w:lvlJc w:val="left"/>
      <w:rPr>
        <w:rFonts w:ascii="Times New Roman" w:hAnsi="Times New Roman" w:cs="Times New Roman" w:hint="default"/>
      </w:rPr>
    </w:lvl>
  </w:abstractNum>
  <w:abstractNum w:abstractNumId="21">
    <w:nsid w:val="3AE2419A"/>
    <w:multiLevelType w:val="multilevel"/>
    <w:tmpl w:val="7B8E810C"/>
    <w:lvl w:ilvl="0">
      <w:start w:val="1"/>
      <w:numFmt w:val="decimal"/>
      <w:lvlText w:val="%1."/>
      <w:lvlJc w:val="left"/>
      <w:pPr>
        <w:ind w:left="1068" w:hanging="360"/>
      </w:pPr>
      <w:rPr>
        <w:rFonts w:ascii="Times New Roman" w:eastAsia="Times New Roman" w:hAnsi="Times New Roman" w:cs="Times New Roman"/>
      </w:rPr>
    </w:lvl>
    <w:lvl w:ilvl="1">
      <w:start w:val="1"/>
      <w:numFmt w:val="decimal"/>
      <w:isLgl/>
      <w:lvlText w:val="%2."/>
      <w:lvlJc w:val="left"/>
      <w:pPr>
        <w:ind w:left="1429" w:hanging="720"/>
      </w:pPr>
      <w:rPr>
        <w:rFonts w:ascii="Times New Roman" w:eastAsia="Times New Roman" w:hAnsi="Times New Roman" w:cs="Times New Roman"/>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2" w:hanging="1080"/>
      </w:pPr>
      <w:rPr>
        <w:rFonts w:cs="Times New Roman" w:hint="default"/>
      </w:rPr>
    </w:lvl>
    <w:lvl w:ilvl="5">
      <w:start w:val="1"/>
      <w:numFmt w:val="decimal"/>
      <w:isLgl/>
      <w:lvlText w:val="%1.%2.%3.%4.%5.%6."/>
      <w:lvlJc w:val="left"/>
      <w:pPr>
        <w:ind w:left="2153" w:hanging="1440"/>
      </w:pPr>
      <w:rPr>
        <w:rFonts w:cs="Times New Roman" w:hint="default"/>
      </w:rPr>
    </w:lvl>
    <w:lvl w:ilvl="6">
      <w:start w:val="1"/>
      <w:numFmt w:val="decimal"/>
      <w:isLgl/>
      <w:lvlText w:val="%1.%2.%3.%4.%5.%6.%7."/>
      <w:lvlJc w:val="left"/>
      <w:pPr>
        <w:ind w:left="2514" w:hanging="1800"/>
      </w:pPr>
      <w:rPr>
        <w:rFonts w:cs="Times New Roman" w:hint="default"/>
      </w:rPr>
    </w:lvl>
    <w:lvl w:ilvl="7">
      <w:start w:val="1"/>
      <w:numFmt w:val="decimal"/>
      <w:isLgl/>
      <w:lvlText w:val="%1.%2.%3.%4.%5.%6.%7.%8."/>
      <w:lvlJc w:val="left"/>
      <w:pPr>
        <w:ind w:left="2515" w:hanging="1800"/>
      </w:pPr>
      <w:rPr>
        <w:rFonts w:cs="Times New Roman" w:hint="default"/>
      </w:rPr>
    </w:lvl>
    <w:lvl w:ilvl="8">
      <w:start w:val="1"/>
      <w:numFmt w:val="decimal"/>
      <w:isLgl/>
      <w:lvlText w:val="%1.%2.%3.%4.%5.%6.%7.%8.%9."/>
      <w:lvlJc w:val="left"/>
      <w:pPr>
        <w:ind w:left="2876" w:hanging="2160"/>
      </w:pPr>
      <w:rPr>
        <w:rFonts w:cs="Times New Roman" w:hint="default"/>
      </w:rPr>
    </w:lvl>
  </w:abstractNum>
  <w:abstractNum w:abstractNumId="22">
    <w:nsid w:val="3D5D5A54"/>
    <w:multiLevelType w:val="hybridMultilevel"/>
    <w:tmpl w:val="0D2A7878"/>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3DE5378A"/>
    <w:multiLevelType w:val="hybridMultilevel"/>
    <w:tmpl w:val="F5E88FC6"/>
    <w:lvl w:ilvl="0" w:tplc="004A91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17A2EEB"/>
    <w:multiLevelType w:val="hybridMultilevel"/>
    <w:tmpl w:val="5A6C6B9C"/>
    <w:lvl w:ilvl="0" w:tplc="518499A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5">
    <w:nsid w:val="472D4FC1"/>
    <w:multiLevelType w:val="multilevel"/>
    <w:tmpl w:val="D1648F54"/>
    <w:lvl w:ilvl="0">
      <w:start w:val="2"/>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6">
    <w:nsid w:val="47DF74E4"/>
    <w:multiLevelType w:val="singleLevel"/>
    <w:tmpl w:val="437C407C"/>
    <w:lvl w:ilvl="0">
      <w:start w:val="1"/>
      <w:numFmt w:val="decimal"/>
      <w:lvlText w:val="%1)"/>
      <w:legacy w:legacy="1" w:legacySpace="0" w:legacyIndent="345"/>
      <w:lvlJc w:val="left"/>
      <w:rPr>
        <w:rFonts w:ascii="Times New Roman" w:hAnsi="Times New Roman" w:cs="Times New Roman" w:hint="default"/>
      </w:rPr>
    </w:lvl>
  </w:abstractNum>
  <w:abstractNum w:abstractNumId="27">
    <w:nsid w:val="4AE8703A"/>
    <w:multiLevelType w:val="hybridMultilevel"/>
    <w:tmpl w:val="033460A8"/>
    <w:lvl w:ilvl="0" w:tplc="32E85AE2">
      <w:start w:val="1"/>
      <w:numFmt w:val="decimal"/>
      <w:lvlText w:val="%1."/>
      <w:lvlJc w:val="left"/>
      <w:pPr>
        <w:ind w:left="1068" w:hanging="360"/>
      </w:pPr>
      <w:rPr>
        <w:rFonts w:eastAsia="Times New Roman"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nsid w:val="562D5469"/>
    <w:multiLevelType w:val="hybridMultilevel"/>
    <w:tmpl w:val="4CCA79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CC40FDE"/>
    <w:multiLevelType w:val="hybridMultilevel"/>
    <w:tmpl w:val="100AC554"/>
    <w:lvl w:ilvl="0" w:tplc="88803D7C">
      <w:start w:val="1"/>
      <w:numFmt w:val="decimal"/>
      <w:suff w:val="space"/>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611D5B2B"/>
    <w:multiLevelType w:val="hybridMultilevel"/>
    <w:tmpl w:val="7980BDE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62663235"/>
    <w:multiLevelType w:val="hybridMultilevel"/>
    <w:tmpl w:val="B46E7D24"/>
    <w:lvl w:ilvl="0" w:tplc="2B4A0E92">
      <w:start w:val="1"/>
      <w:numFmt w:val="decimal"/>
      <w:lvlText w:val="%1."/>
      <w:lvlJc w:val="left"/>
      <w:pPr>
        <w:ind w:left="1155" w:hanging="435"/>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666A3FCC"/>
    <w:multiLevelType w:val="multilevel"/>
    <w:tmpl w:val="84D67E4C"/>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3">
    <w:nsid w:val="684B625F"/>
    <w:multiLevelType w:val="hybridMultilevel"/>
    <w:tmpl w:val="1F6CF24A"/>
    <w:lvl w:ilvl="0" w:tplc="004A91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FD22D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695C27"/>
    <w:multiLevelType w:val="hybridMultilevel"/>
    <w:tmpl w:val="60E0E2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5DA0838"/>
    <w:multiLevelType w:val="singleLevel"/>
    <w:tmpl w:val="F746B91E"/>
    <w:lvl w:ilvl="0">
      <w:start w:val="1"/>
      <w:numFmt w:val="decimal"/>
      <w:lvlText w:val="%1)"/>
      <w:legacy w:legacy="1" w:legacySpace="0" w:legacyIndent="346"/>
      <w:lvlJc w:val="left"/>
      <w:rPr>
        <w:rFonts w:ascii="Times New Roman" w:hAnsi="Times New Roman" w:cs="Times New Roman" w:hint="default"/>
      </w:rPr>
    </w:lvl>
  </w:abstractNum>
  <w:abstractNum w:abstractNumId="37">
    <w:nsid w:val="7B362882"/>
    <w:multiLevelType w:val="hybridMultilevel"/>
    <w:tmpl w:val="798A2DD2"/>
    <w:lvl w:ilvl="0" w:tplc="004A91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E6C54F7"/>
    <w:multiLevelType w:val="hybridMultilevel"/>
    <w:tmpl w:val="9FA03306"/>
    <w:lvl w:ilvl="0" w:tplc="FDFA19DC">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
  </w:num>
  <w:num w:numId="4">
    <w:abstractNumId w:val="38"/>
  </w:num>
  <w:num w:numId="5">
    <w:abstractNumId w:val="1"/>
  </w:num>
  <w:num w:numId="6">
    <w:abstractNumId w:val="37"/>
  </w:num>
  <w:num w:numId="7">
    <w:abstractNumId w:val="23"/>
  </w:num>
  <w:num w:numId="8">
    <w:abstractNumId w:val="33"/>
  </w:num>
  <w:num w:numId="9">
    <w:abstractNumId w:val="11"/>
  </w:num>
  <w:num w:numId="1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30"/>
  </w:num>
  <w:num w:numId="13">
    <w:abstractNumId w:val="29"/>
  </w:num>
  <w:num w:numId="14">
    <w:abstractNumId w:val="21"/>
  </w:num>
  <w:num w:numId="15">
    <w:abstractNumId w:val="35"/>
  </w:num>
  <w:num w:numId="16">
    <w:abstractNumId w:val="25"/>
  </w:num>
  <w:num w:numId="17">
    <w:abstractNumId w:val="15"/>
  </w:num>
  <w:num w:numId="18">
    <w:abstractNumId w:val="22"/>
  </w:num>
  <w:num w:numId="19">
    <w:abstractNumId w:val="4"/>
  </w:num>
  <w:num w:numId="20">
    <w:abstractNumId w:val="32"/>
  </w:num>
  <w:num w:numId="21">
    <w:abstractNumId w:val="9"/>
  </w:num>
  <w:num w:numId="22">
    <w:abstractNumId w:val="14"/>
  </w:num>
  <w:num w:numId="23">
    <w:abstractNumId w:val="5"/>
  </w:num>
  <w:num w:numId="24">
    <w:abstractNumId w:val="20"/>
  </w:num>
  <w:num w:numId="25">
    <w:abstractNumId w:val="17"/>
  </w:num>
  <w:num w:numId="26">
    <w:abstractNumId w:val="18"/>
  </w:num>
  <w:num w:numId="27">
    <w:abstractNumId w:val="26"/>
  </w:num>
  <w:num w:numId="28">
    <w:abstractNumId w:val="12"/>
  </w:num>
  <w:num w:numId="29">
    <w:abstractNumId w:val="36"/>
  </w:num>
  <w:num w:numId="30">
    <w:abstractNumId w:val="10"/>
  </w:num>
  <w:num w:numId="31">
    <w:abstractNumId w:val="10"/>
    <w:lvlOverride w:ilvl="0">
      <w:lvl w:ilvl="0">
        <w:start w:val="1"/>
        <w:numFmt w:val="decimal"/>
        <w:lvlText w:val="%1)"/>
        <w:legacy w:legacy="1" w:legacySpace="0" w:legacyIndent="336"/>
        <w:lvlJc w:val="left"/>
        <w:rPr>
          <w:rFonts w:ascii="Times New Roman" w:hAnsi="Times New Roman" w:cs="Times New Roman" w:hint="default"/>
        </w:rPr>
      </w:lvl>
    </w:lvlOverride>
  </w:num>
  <w:num w:numId="32">
    <w:abstractNumId w:val="13"/>
  </w:num>
  <w:num w:numId="33">
    <w:abstractNumId w:val="13"/>
    <w:lvlOverride w:ilvl="0">
      <w:lvl w:ilvl="0">
        <w:start w:val="2"/>
        <w:numFmt w:val="decimal"/>
        <w:lvlText w:val="%1)"/>
        <w:legacy w:legacy="1" w:legacySpace="0" w:legacyIndent="335"/>
        <w:lvlJc w:val="left"/>
        <w:rPr>
          <w:rFonts w:ascii="Times New Roman" w:hAnsi="Times New Roman" w:cs="Times New Roman" w:hint="default"/>
        </w:rPr>
      </w:lvl>
    </w:lvlOverride>
  </w:num>
  <w:num w:numId="34">
    <w:abstractNumId w:val="7"/>
  </w:num>
  <w:num w:numId="35">
    <w:abstractNumId w:val="16"/>
  </w:num>
  <w:num w:numId="36">
    <w:abstractNumId w:val="8"/>
  </w:num>
  <w:num w:numId="37">
    <w:abstractNumId w:val="27"/>
  </w:num>
  <w:num w:numId="38">
    <w:abstractNumId w:val="24"/>
  </w:num>
  <w:num w:numId="39">
    <w:abstractNumId w:val="28"/>
  </w:num>
  <w:num w:numId="40">
    <w:abstractNumId w:val="3"/>
  </w:num>
  <w:num w:numId="41">
    <w:abstractNumId w:val="34"/>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BD7"/>
    <w:rsid w:val="00000BD7"/>
    <w:rsid w:val="00005231"/>
    <w:rsid w:val="00015E78"/>
    <w:rsid w:val="00043A94"/>
    <w:rsid w:val="00044DBB"/>
    <w:rsid w:val="00056C7F"/>
    <w:rsid w:val="000B7BC1"/>
    <w:rsid w:val="000D17D1"/>
    <w:rsid w:val="000F301D"/>
    <w:rsid w:val="0010375D"/>
    <w:rsid w:val="001116C6"/>
    <w:rsid w:val="00114CE7"/>
    <w:rsid w:val="001263A5"/>
    <w:rsid w:val="001545EE"/>
    <w:rsid w:val="00174A69"/>
    <w:rsid w:val="0019412E"/>
    <w:rsid w:val="001B3661"/>
    <w:rsid w:val="00205205"/>
    <w:rsid w:val="00213DBC"/>
    <w:rsid w:val="00221A2C"/>
    <w:rsid w:val="002340A3"/>
    <w:rsid w:val="002347EB"/>
    <w:rsid w:val="002418DA"/>
    <w:rsid w:val="00245A56"/>
    <w:rsid w:val="0027373E"/>
    <w:rsid w:val="002769A4"/>
    <w:rsid w:val="0028484D"/>
    <w:rsid w:val="002A4338"/>
    <w:rsid w:val="002B27C8"/>
    <w:rsid w:val="002F086F"/>
    <w:rsid w:val="00311487"/>
    <w:rsid w:val="00316C21"/>
    <w:rsid w:val="0032413C"/>
    <w:rsid w:val="003556DC"/>
    <w:rsid w:val="00376DB1"/>
    <w:rsid w:val="00381495"/>
    <w:rsid w:val="00381E01"/>
    <w:rsid w:val="00382B7C"/>
    <w:rsid w:val="00385385"/>
    <w:rsid w:val="003A7D8E"/>
    <w:rsid w:val="003B27C9"/>
    <w:rsid w:val="003C5DA1"/>
    <w:rsid w:val="003F6444"/>
    <w:rsid w:val="004060ED"/>
    <w:rsid w:val="00457998"/>
    <w:rsid w:val="00482E75"/>
    <w:rsid w:val="00491008"/>
    <w:rsid w:val="00492D88"/>
    <w:rsid w:val="004951C0"/>
    <w:rsid w:val="004A3206"/>
    <w:rsid w:val="004B6420"/>
    <w:rsid w:val="004E272B"/>
    <w:rsid w:val="004F0392"/>
    <w:rsid w:val="004F14D2"/>
    <w:rsid w:val="00501988"/>
    <w:rsid w:val="005167F9"/>
    <w:rsid w:val="00535CD4"/>
    <w:rsid w:val="00536B3E"/>
    <w:rsid w:val="00552E26"/>
    <w:rsid w:val="00554971"/>
    <w:rsid w:val="00561EAF"/>
    <w:rsid w:val="00570449"/>
    <w:rsid w:val="00572C2C"/>
    <w:rsid w:val="00577A58"/>
    <w:rsid w:val="0058424E"/>
    <w:rsid w:val="00591EA3"/>
    <w:rsid w:val="00597ED4"/>
    <w:rsid w:val="005A1710"/>
    <w:rsid w:val="005A37C1"/>
    <w:rsid w:val="005A6284"/>
    <w:rsid w:val="005C0376"/>
    <w:rsid w:val="005C3121"/>
    <w:rsid w:val="005D4862"/>
    <w:rsid w:val="005F4D95"/>
    <w:rsid w:val="005F7586"/>
    <w:rsid w:val="00612F15"/>
    <w:rsid w:val="00615D9E"/>
    <w:rsid w:val="00640A81"/>
    <w:rsid w:val="0064565D"/>
    <w:rsid w:val="00650B53"/>
    <w:rsid w:val="00651E24"/>
    <w:rsid w:val="00682043"/>
    <w:rsid w:val="006A4E62"/>
    <w:rsid w:val="00715B98"/>
    <w:rsid w:val="00726796"/>
    <w:rsid w:val="0073355B"/>
    <w:rsid w:val="00747208"/>
    <w:rsid w:val="007B6658"/>
    <w:rsid w:val="007C0E06"/>
    <w:rsid w:val="007D0D41"/>
    <w:rsid w:val="007D5DE2"/>
    <w:rsid w:val="007E3743"/>
    <w:rsid w:val="00806D0E"/>
    <w:rsid w:val="008100A8"/>
    <w:rsid w:val="00810C34"/>
    <w:rsid w:val="00832084"/>
    <w:rsid w:val="008362B8"/>
    <w:rsid w:val="008377D5"/>
    <w:rsid w:val="00837D73"/>
    <w:rsid w:val="00870A77"/>
    <w:rsid w:val="00883D42"/>
    <w:rsid w:val="008A37F0"/>
    <w:rsid w:val="008B1DD1"/>
    <w:rsid w:val="008C3581"/>
    <w:rsid w:val="008D590C"/>
    <w:rsid w:val="008E7B58"/>
    <w:rsid w:val="00923886"/>
    <w:rsid w:val="00936FF9"/>
    <w:rsid w:val="00944D03"/>
    <w:rsid w:val="00951DE7"/>
    <w:rsid w:val="009C2E65"/>
    <w:rsid w:val="009E5E39"/>
    <w:rsid w:val="009F44E7"/>
    <w:rsid w:val="00A22294"/>
    <w:rsid w:val="00A37574"/>
    <w:rsid w:val="00A56F77"/>
    <w:rsid w:val="00AB66AA"/>
    <w:rsid w:val="00AD1442"/>
    <w:rsid w:val="00AE7CC8"/>
    <w:rsid w:val="00AF427B"/>
    <w:rsid w:val="00B26B40"/>
    <w:rsid w:val="00B3587D"/>
    <w:rsid w:val="00B84F1F"/>
    <w:rsid w:val="00B97509"/>
    <w:rsid w:val="00BB534D"/>
    <w:rsid w:val="00BC2575"/>
    <w:rsid w:val="00BF02E7"/>
    <w:rsid w:val="00BF1DD1"/>
    <w:rsid w:val="00C00214"/>
    <w:rsid w:val="00C168FF"/>
    <w:rsid w:val="00C2188F"/>
    <w:rsid w:val="00C341E2"/>
    <w:rsid w:val="00C50E6A"/>
    <w:rsid w:val="00C826DD"/>
    <w:rsid w:val="00C904C4"/>
    <w:rsid w:val="00CA1948"/>
    <w:rsid w:val="00CE195B"/>
    <w:rsid w:val="00CF2611"/>
    <w:rsid w:val="00D122D0"/>
    <w:rsid w:val="00D262AE"/>
    <w:rsid w:val="00D27A4C"/>
    <w:rsid w:val="00D52703"/>
    <w:rsid w:val="00D56ED7"/>
    <w:rsid w:val="00D61451"/>
    <w:rsid w:val="00D7027E"/>
    <w:rsid w:val="00D73D41"/>
    <w:rsid w:val="00D80A46"/>
    <w:rsid w:val="00D9592E"/>
    <w:rsid w:val="00DA379D"/>
    <w:rsid w:val="00DD77D3"/>
    <w:rsid w:val="00E03AA8"/>
    <w:rsid w:val="00E17847"/>
    <w:rsid w:val="00EB72F1"/>
    <w:rsid w:val="00EC45AD"/>
    <w:rsid w:val="00ED49EC"/>
    <w:rsid w:val="00EE26A7"/>
    <w:rsid w:val="00F03581"/>
    <w:rsid w:val="00F03B11"/>
    <w:rsid w:val="00F067B0"/>
    <w:rsid w:val="00F15A95"/>
    <w:rsid w:val="00F22634"/>
    <w:rsid w:val="00F235A2"/>
    <w:rsid w:val="00F3544F"/>
    <w:rsid w:val="00F857DC"/>
    <w:rsid w:val="00F92640"/>
    <w:rsid w:val="00F96A65"/>
    <w:rsid w:val="00FE03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703"/>
  </w:style>
  <w:style w:type="paragraph" w:styleId="1">
    <w:name w:val="heading 1"/>
    <w:basedOn w:val="a"/>
    <w:next w:val="a"/>
    <w:link w:val="10"/>
    <w:uiPriority w:val="99"/>
    <w:qFormat/>
    <w:rsid w:val="00BC257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qFormat/>
    <w:rsid w:val="00457998"/>
    <w:pPr>
      <w:keepNext/>
      <w:spacing w:after="0" w:line="240" w:lineRule="auto"/>
      <w:jc w:val="center"/>
      <w:outlineLvl w:val="1"/>
    </w:pPr>
    <w:rPr>
      <w:rFonts w:ascii="Times New Roman" w:eastAsiaTheme="minorEastAsia" w:hAnsi="Times New Roman" w:cs="Times New Roman"/>
      <w:b/>
      <w:bCs/>
      <w:sz w:val="36"/>
      <w:szCs w:val="24"/>
      <w:lang w:eastAsia="ru-RU"/>
    </w:rPr>
  </w:style>
  <w:style w:type="paragraph" w:styleId="5">
    <w:name w:val="heading 5"/>
    <w:basedOn w:val="a"/>
    <w:next w:val="a"/>
    <w:link w:val="50"/>
    <w:unhideWhenUsed/>
    <w:qFormat/>
    <w:rsid w:val="00BC2575"/>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unhideWhenUsed/>
    <w:qFormat/>
    <w:rsid w:val="00BC2575"/>
    <w:pPr>
      <w:keepNext/>
      <w:suppressAutoHyphens/>
      <w:autoSpaceDE w:val="0"/>
      <w:autoSpaceDN w:val="0"/>
      <w:adjustRightInd w:val="0"/>
      <w:spacing w:after="111" w:line="240" w:lineRule="auto"/>
      <w:ind w:right="352"/>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0A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0A81"/>
    <w:rPr>
      <w:rFonts w:ascii="Tahoma" w:hAnsi="Tahoma" w:cs="Tahoma"/>
      <w:sz w:val="16"/>
      <w:szCs w:val="16"/>
    </w:rPr>
  </w:style>
  <w:style w:type="paragraph" w:styleId="a5">
    <w:name w:val="header"/>
    <w:basedOn w:val="a"/>
    <w:link w:val="a6"/>
    <w:uiPriority w:val="99"/>
    <w:unhideWhenUsed/>
    <w:rsid w:val="00810C3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10C34"/>
  </w:style>
  <w:style w:type="paragraph" w:styleId="a7">
    <w:name w:val="footer"/>
    <w:basedOn w:val="a"/>
    <w:link w:val="a8"/>
    <w:uiPriority w:val="99"/>
    <w:unhideWhenUsed/>
    <w:rsid w:val="00810C3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10C34"/>
  </w:style>
  <w:style w:type="table" w:styleId="a9">
    <w:name w:val="Table Grid"/>
    <w:basedOn w:val="a1"/>
    <w:uiPriority w:val="59"/>
    <w:rsid w:val="00044D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BC2575"/>
    <w:rPr>
      <w:rFonts w:ascii="Cambria" w:eastAsia="Times New Roman" w:hAnsi="Cambria" w:cs="Times New Roman"/>
      <w:b/>
      <w:bCs/>
      <w:kern w:val="32"/>
      <w:sz w:val="32"/>
      <w:szCs w:val="32"/>
      <w:lang w:eastAsia="ru-RU"/>
    </w:rPr>
  </w:style>
  <w:style w:type="character" w:customStyle="1" w:styleId="50">
    <w:name w:val="Заголовок 5 Знак"/>
    <w:basedOn w:val="a0"/>
    <w:link w:val="5"/>
    <w:rsid w:val="00BC2575"/>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BC2575"/>
    <w:rPr>
      <w:rFonts w:ascii="Times New Roman" w:eastAsia="Times New Roman" w:hAnsi="Times New Roman" w:cs="Times New Roman"/>
      <w:sz w:val="28"/>
      <w:szCs w:val="20"/>
      <w:lang w:eastAsia="ru-RU"/>
    </w:rPr>
  </w:style>
  <w:style w:type="numbering" w:customStyle="1" w:styleId="11">
    <w:name w:val="Нет списка1"/>
    <w:next w:val="a2"/>
    <w:semiHidden/>
    <w:rsid w:val="00BC2575"/>
  </w:style>
  <w:style w:type="paragraph" w:styleId="aa">
    <w:name w:val="Body Text"/>
    <w:basedOn w:val="a"/>
    <w:link w:val="ab"/>
    <w:uiPriority w:val="99"/>
    <w:rsid w:val="00BC2575"/>
    <w:pPr>
      <w:spacing w:after="0" w:line="240" w:lineRule="auto"/>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uiPriority w:val="99"/>
    <w:rsid w:val="00BC2575"/>
    <w:rPr>
      <w:rFonts w:ascii="Times New Roman" w:eastAsia="Times New Roman" w:hAnsi="Times New Roman" w:cs="Times New Roman"/>
      <w:sz w:val="28"/>
      <w:szCs w:val="24"/>
      <w:lang w:eastAsia="ru-RU"/>
    </w:rPr>
  </w:style>
  <w:style w:type="paragraph" w:customStyle="1" w:styleId="ac">
    <w:name w:val="Таблицы (моноширинный)"/>
    <w:basedOn w:val="a"/>
    <w:next w:val="a"/>
    <w:rsid w:val="00BC2575"/>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d">
    <w:name w:val="Цветовое выделение"/>
    <w:rsid w:val="00BC2575"/>
    <w:rPr>
      <w:b/>
      <w:bCs/>
      <w:color w:val="000080"/>
    </w:rPr>
  </w:style>
  <w:style w:type="paragraph" w:styleId="ae">
    <w:name w:val="Body Text Indent"/>
    <w:basedOn w:val="a"/>
    <w:link w:val="af"/>
    <w:uiPriority w:val="99"/>
    <w:rsid w:val="00BC2575"/>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uiPriority w:val="99"/>
    <w:rsid w:val="00BC2575"/>
    <w:rPr>
      <w:rFonts w:ascii="Times New Roman" w:eastAsia="Times New Roman" w:hAnsi="Times New Roman" w:cs="Times New Roman"/>
      <w:sz w:val="24"/>
      <w:szCs w:val="24"/>
      <w:lang w:eastAsia="ru-RU"/>
    </w:rPr>
  </w:style>
  <w:style w:type="table" w:customStyle="1" w:styleId="12">
    <w:name w:val="Сетка таблицы1"/>
    <w:basedOn w:val="a1"/>
    <w:next w:val="a9"/>
    <w:rsid w:val="00BC25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BC2575"/>
    <w:pPr>
      <w:ind w:left="720"/>
      <w:contextualSpacing/>
    </w:pPr>
    <w:rPr>
      <w:rFonts w:ascii="Calibri" w:eastAsia="Times New Roman" w:hAnsi="Calibri" w:cs="Times New Roman"/>
      <w:lang w:eastAsia="ru-RU"/>
    </w:rPr>
  </w:style>
  <w:style w:type="table" w:customStyle="1" w:styleId="110">
    <w:name w:val="Сетка таблицы11"/>
    <w:basedOn w:val="a1"/>
    <w:next w:val="a9"/>
    <w:rsid w:val="00BC25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57998"/>
    <w:rPr>
      <w:rFonts w:ascii="Times New Roman" w:eastAsiaTheme="minorEastAsia" w:hAnsi="Times New Roman" w:cs="Times New Roman"/>
      <w:b/>
      <w:bCs/>
      <w:sz w:val="36"/>
      <w:szCs w:val="24"/>
      <w:lang w:eastAsia="ru-RU"/>
    </w:rPr>
  </w:style>
  <w:style w:type="numbering" w:customStyle="1" w:styleId="21">
    <w:name w:val="Нет списка2"/>
    <w:next w:val="a2"/>
    <w:uiPriority w:val="99"/>
    <w:semiHidden/>
    <w:unhideWhenUsed/>
    <w:rsid w:val="00457998"/>
  </w:style>
  <w:style w:type="paragraph" w:customStyle="1" w:styleId="ConsPlusNormal">
    <w:name w:val="ConsPlusNormal"/>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45799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rsid w:val="00457998"/>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rsid w:val="00457998"/>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rsid w:val="0045799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22">
    <w:name w:val="Сетка таблицы2"/>
    <w:basedOn w:val="a1"/>
    <w:next w:val="a9"/>
    <w:uiPriority w:val="59"/>
    <w:rsid w:val="00457998"/>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9"/>
    <w:uiPriority w:val="59"/>
    <w:rsid w:val="0045799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Cell">
    <w:name w:val="ConsCell"/>
    <w:rsid w:val="00457998"/>
    <w:pPr>
      <w:widowControl w:val="0"/>
      <w:autoSpaceDE w:val="0"/>
      <w:autoSpaceDN w:val="0"/>
      <w:adjustRightInd w:val="0"/>
      <w:spacing w:after="0" w:line="240" w:lineRule="auto"/>
      <w:ind w:right="19772"/>
    </w:pPr>
    <w:rPr>
      <w:rFonts w:ascii="Arial" w:eastAsiaTheme="minorEastAsia" w:hAnsi="Arial" w:cs="Arial"/>
      <w:sz w:val="20"/>
      <w:szCs w:val="20"/>
      <w:lang w:eastAsia="ru-RU"/>
    </w:rPr>
  </w:style>
  <w:style w:type="table" w:customStyle="1" w:styleId="111">
    <w:name w:val="Сетка таблицы111"/>
    <w:basedOn w:val="a1"/>
    <w:next w:val="a9"/>
    <w:rsid w:val="00457998"/>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457998"/>
    <w:pPr>
      <w:widowControl w:val="0"/>
      <w:autoSpaceDE w:val="0"/>
      <w:autoSpaceDN w:val="0"/>
      <w:adjustRightInd w:val="0"/>
      <w:spacing w:after="0" w:line="240" w:lineRule="auto"/>
      <w:ind w:right="19772"/>
    </w:pPr>
    <w:rPr>
      <w:rFonts w:ascii="Courier New" w:eastAsiaTheme="minorEastAsia" w:hAnsi="Courier New" w:cs="Courier New"/>
      <w:sz w:val="20"/>
      <w:szCs w:val="20"/>
      <w:lang w:eastAsia="ru-RU"/>
    </w:rPr>
  </w:style>
  <w:style w:type="paragraph" w:customStyle="1" w:styleId="ConsNormal">
    <w:name w:val="ConsNormal"/>
    <w:uiPriority w:val="99"/>
    <w:rsid w:val="00457998"/>
    <w:pPr>
      <w:widowControl w:val="0"/>
      <w:autoSpaceDE w:val="0"/>
      <w:autoSpaceDN w:val="0"/>
      <w:adjustRightInd w:val="0"/>
      <w:spacing w:after="0" w:line="240" w:lineRule="auto"/>
      <w:ind w:right="19772" w:firstLine="720"/>
    </w:pPr>
    <w:rPr>
      <w:rFonts w:ascii="Arial" w:eastAsiaTheme="minorEastAsia" w:hAnsi="Arial" w:cs="Arial"/>
      <w:sz w:val="20"/>
      <w:szCs w:val="20"/>
      <w:lang w:eastAsia="ru-RU"/>
    </w:rPr>
  </w:style>
  <w:style w:type="paragraph" w:customStyle="1" w:styleId="ConsTitle">
    <w:name w:val="ConsTitle"/>
    <w:rsid w:val="00457998"/>
    <w:pPr>
      <w:widowControl w:val="0"/>
      <w:autoSpaceDE w:val="0"/>
      <w:autoSpaceDN w:val="0"/>
      <w:adjustRightInd w:val="0"/>
      <w:spacing w:after="0" w:line="240" w:lineRule="auto"/>
      <w:ind w:right="19772"/>
    </w:pPr>
    <w:rPr>
      <w:rFonts w:ascii="Arial" w:eastAsiaTheme="minorEastAsia" w:hAnsi="Arial" w:cs="Arial"/>
      <w:b/>
      <w:bCs/>
      <w:sz w:val="16"/>
      <w:szCs w:val="16"/>
      <w:lang w:eastAsia="ru-RU"/>
    </w:rPr>
  </w:style>
  <w:style w:type="paragraph" w:styleId="3">
    <w:name w:val="Body Text Indent 3"/>
    <w:basedOn w:val="a"/>
    <w:link w:val="30"/>
    <w:uiPriority w:val="99"/>
    <w:rsid w:val="00457998"/>
    <w:pPr>
      <w:spacing w:after="0" w:line="240" w:lineRule="auto"/>
      <w:ind w:left="3544" w:hanging="3544"/>
    </w:pPr>
    <w:rPr>
      <w:rFonts w:ascii="Academy" w:eastAsiaTheme="minorEastAsia" w:hAnsi="Academy" w:cs="Times New Roman"/>
      <w:sz w:val="28"/>
      <w:szCs w:val="20"/>
      <w:lang w:eastAsia="ru-RU"/>
    </w:rPr>
  </w:style>
  <w:style w:type="character" w:customStyle="1" w:styleId="30">
    <w:name w:val="Основной текст с отступом 3 Знак"/>
    <w:basedOn w:val="a0"/>
    <w:link w:val="3"/>
    <w:uiPriority w:val="99"/>
    <w:rsid w:val="00457998"/>
    <w:rPr>
      <w:rFonts w:ascii="Academy" w:eastAsiaTheme="minorEastAsia" w:hAnsi="Academy" w:cs="Times New Roman"/>
      <w:sz w:val="28"/>
      <w:szCs w:val="20"/>
      <w:lang w:eastAsia="ru-RU"/>
    </w:rPr>
  </w:style>
  <w:style w:type="character" w:styleId="af1">
    <w:name w:val="page number"/>
    <w:basedOn w:val="a0"/>
    <w:uiPriority w:val="99"/>
    <w:rsid w:val="00457998"/>
  </w:style>
  <w:style w:type="paragraph" w:customStyle="1" w:styleId="af2">
    <w:name w:val="Знак Знак Знак Знак"/>
    <w:basedOn w:val="a"/>
    <w:rsid w:val="00457998"/>
    <w:pPr>
      <w:widowControl w:val="0"/>
      <w:adjustRightInd w:val="0"/>
      <w:spacing w:after="160" w:line="240" w:lineRule="exact"/>
      <w:jc w:val="right"/>
    </w:pPr>
    <w:rPr>
      <w:rFonts w:ascii="Times New Roman" w:eastAsiaTheme="minorEastAsia" w:hAnsi="Times New Roman" w:cs="Times New Roman"/>
      <w:sz w:val="20"/>
      <w:szCs w:val="20"/>
      <w:lang w:val="en-GB"/>
    </w:rPr>
  </w:style>
  <w:style w:type="character" w:styleId="af3">
    <w:name w:val="Hyperlink"/>
    <w:basedOn w:val="a0"/>
    <w:uiPriority w:val="99"/>
    <w:unhideWhenUsed/>
    <w:rsid w:val="00457998"/>
    <w:rPr>
      <w:color w:val="0000FF"/>
      <w:u w:val="single"/>
    </w:rPr>
  </w:style>
  <w:style w:type="paragraph" w:styleId="HTML">
    <w:name w:val="HTML Preformatted"/>
    <w:basedOn w:val="a"/>
    <w:link w:val="HTML0"/>
    <w:uiPriority w:val="99"/>
    <w:rsid w:val="00457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457998"/>
    <w:rPr>
      <w:rFonts w:ascii="Courier New" w:eastAsiaTheme="minorEastAsia" w:hAnsi="Courier New" w:cs="Courier New"/>
      <w:sz w:val="20"/>
      <w:szCs w:val="20"/>
      <w:lang w:eastAsia="ru-RU"/>
    </w:rPr>
  </w:style>
  <w:style w:type="paragraph" w:styleId="23">
    <w:name w:val="Body Text Indent 2"/>
    <w:basedOn w:val="a"/>
    <w:link w:val="24"/>
    <w:uiPriority w:val="99"/>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character" w:customStyle="1" w:styleId="24">
    <w:name w:val="Основной текст с отступом 2 Знак"/>
    <w:basedOn w:val="a0"/>
    <w:link w:val="23"/>
    <w:uiPriority w:val="99"/>
    <w:rsid w:val="00457998"/>
    <w:rPr>
      <w:rFonts w:ascii="Times New Roman" w:eastAsiaTheme="minorEastAsia" w:hAnsi="Times New Roman" w:cs="Times New Roman"/>
      <w:b/>
      <w:sz w:val="28"/>
      <w:szCs w:val="20"/>
      <w:lang w:eastAsia="ru-RU"/>
    </w:rPr>
  </w:style>
  <w:style w:type="paragraph" w:customStyle="1" w:styleId="210">
    <w:name w:val="Основной текст с отступом 21"/>
    <w:basedOn w:val="a"/>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paragraph" w:customStyle="1" w:styleId="af4">
    <w:name w:val="Нормальный (таблица)"/>
    <w:basedOn w:val="a"/>
    <w:next w:val="a"/>
    <w:uiPriority w:val="99"/>
    <w:rsid w:val="00457998"/>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5">
    <w:name w:val="Прижатый влево"/>
    <w:basedOn w:val="a"/>
    <w:next w:val="a"/>
    <w:uiPriority w:val="99"/>
    <w:rsid w:val="00457998"/>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f6">
    <w:name w:val="No Spacing"/>
    <w:link w:val="af7"/>
    <w:uiPriority w:val="1"/>
    <w:qFormat/>
    <w:rsid w:val="00457998"/>
    <w:pPr>
      <w:spacing w:after="0" w:line="240" w:lineRule="auto"/>
    </w:pPr>
    <w:rPr>
      <w:rFonts w:ascii="Calibri" w:eastAsiaTheme="minorEastAsia" w:hAnsi="Calibri" w:cs="Times New Roman"/>
      <w:lang w:eastAsia="ru-RU"/>
    </w:rPr>
  </w:style>
  <w:style w:type="character" w:customStyle="1" w:styleId="af7">
    <w:name w:val="Без интервала Знак"/>
    <w:link w:val="af6"/>
    <w:uiPriority w:val="1"/>
    <w:locked/>
    <w:rsid w:val="00457998"/>
    <w:rPr>
      <w:rFonts w:ascii="Calibri" w:eastAsiaTheme="minorEastAsia" w:hAnsi="Calibri" w:cs="Times New Roman"/>
      <w:lang w:eastAsia="ru-RU"/>
    </w:rPr>
  </w:style>
  <w:style w:type="character" w:styleId="af8">
    <w:name w:val="Strong"/>
    <w:basedOn w:val="a0"/>
    <w:uiPriority w:val="22"/>
    <w:qFormat/>
    <w:rsid w:val="00457998"/>
    <w:rPr>
      <w:b/>
    </w:rPr>
  </w:style>
  <w:style w:type="character" w:styleId="af9">
    <w:name w:val="FollowedHyperlink"/>
    <w:basedOn w:val="a0"/>
    <w:uiPriority w:val="99"/>
    <w:semiHidden/>
    <w:unhideWhenUsed/>
    <w:rsid w:val="00457998"/>
    <w:rPr>
      <w:color w:val="800080"/>
      <w:u w:val="single"/>
    </w:rPr>
  </w:style>
  <w:style w:type="character" w:customStyle="1" w:styleId="31">
    <w:name w:val="Основной текст (3)_"/>
    <w:link w:val="32"/>
    <w:locked/>
    <w:rsid w:val="00457998"/>
    <w:rPr>
      <w:rFonts w:ascii="Times New Roman" w:hAnsi="Times New Roman"/>
      <w:b/>
      <w:shd w:val="clear" w:color="auto" w:fill="FFFFFF"/>
    </w:rPr>
  </w:style>
  <w:style w:type="paragraph" w:customStyle="1" w:styleId="32">
    <w:name w:val="Основной текст (3)"/>
    <w:basedOn w:val="a"/>
    <w:link w:val="31"/>
    <w:rsid w:val="00457998"/>
    <w:pPr>
      <w:widowControl w:val="0"/>
      <w:shd w:val="clear" w:color="auto" w:fill="FFFFFF"/>
      <w:spacing w:before="240" w:after="0" w:line="274" w:lineRule="exact"/>
      <w:jc w:val="center"/>
    </w:pPr>
    <w:rPr>
      <w:rFonts w:ascii="Times New Roman" w:hAnsi="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703"/>
  </w:style>
  <w:style w:type="paragraph" w:styleId="1">
    <w:name w:val="heading 1"/>
    <w:basedOn w:val="a"/>
    <w:next w:val="a"/>
    <w:link w:val="10"/>
    <w:uiPriority w:val="99"/>
    <w:qFormat/>
    <w:rsid w:val="00BC257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qFormat/>
    <w:rsid w:val="00457998"/>
    <w:pPr>
      <w:keepNext/>
      <w:spacing w:after="0" w:line="240" w:lineRule="auto"/>
      <w:jc w:val="center"/>
      <w:outlineLvl w:val="1"/>
    </w:pPr>
    <w:rPr>
      <w:rFonts w:ascii="Times New Roman" w:eastAsiaTheme="minorEastAsia" w:hAnsi="Times New Roman" w:cs="Times New Roman"/>
      <w:b/>
      <w:bCs/>
      <w:sz w:val="36"/>
      <w:szCs w:val="24"/>
      <w:lang w:eastAsia="ru-RU"/>
    </w:rPr>
  </w:style>
  <w:style w:type="paragraph" w:styleId="5">
    <w:name w:val="heading 5"/>
    <w:basedOn w:val="a"/>
    <w:next w:val="a"/>
    <w:link w:val="50"/>
    <w:unhideWhenUsed/>
    <w:qFormat/>
    <w:rsid w:val="00BC2575"/>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unhideWhenUsed/>
    <w:qFormat/>
    <w:rsid w:val="00BC2575"/>
    <w:pPr>
      <w:keepNext/>
      <w:suppressAutoHyphens/>
      <w:autoSpaceDE w:val="0"/>
      <w:autoSpaceDN w:val="0"/>
      <w:adjustRightInd w:val="0"/>
      <w:spacing w:after="111" w:line="240" w:lineRule="auto"/>
      <w:ind w:right="352"/>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0A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0A81"/>
    <w:rPr>
      <w:rFonts w:ascii="Tahoma" w:hAnsi="Tahoma" w:cs="Tahoma"/>
      <w:sz w:val="16"/>
      <w:szCs w:val="16"/>
    </w:rPr>
  </w:style>
  <w:style w:type="paragraph" w:styleId="a5">
    <w:name w:val="header"/>
    <w:basedOn w:val="a"/>
    <w:link w:val="a6"/>
    <w:uiPriority w:val="99"/>
    <w:unhideWhenUsed/>
    <w:rsid w:val="00810C3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10C34"/>
  </w:style>
  <w:style w:type="paragraph" w:styleId="a7">
    <w:name w:val="footer"/>
    <w:basedOn w:val="a"/>
    <w:link w:val="a8"/>
    <w:uiPriority w:val="99"/>
    <w:unhideWhenUsed/>
    <w:rsid w:val="00810C3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10C34"/>
  </w:style>
  <w:style w:type="table" w:styleId="a9">
    <w:name w:val="Table Grid"/>
    <w:basedOn w:val="a1"/>
    <w:uiPriority w:val="59"/>
    <w:rsid w:val="00044D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BC2575"/>
    <w:rPr>
      <w:rFonts w:ascii="Cambria" w:eastAsia="Times New Roman" w:hAnsi="Cambria" w:cs="Times New Roman"/>
      <w:b/>
      <w:bCs/>
      <w:kern w:val="32"/>
      <w:sz w:val="32"/>
      <w:szCs w:val="32"/>
      <w:lang w:eastAsia="ru-RU"/>
    </w:rPr>
  </w:style>
  <w:style w:type="character" w:customStyle="1" w:styleId="50">
    <w:name w:val="Заголовок 5 Знак"/>
    <w:basedOn w:val="a0"/>
    <w:link w:val="5"/>
    <w:rsid w:val="00BC2575"/>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BC2575"/>
    <w:rPr>
      <w:rFonts w:ascii="Times New Roman" w:eastAsia="Times New Roman" w:hAnsi="Times New Roman" w:cs="Times New Roman"/>
      <w:sz w:val="28"/>
      <w:szCs w:val="20"/>
      <w:lang w:eastAsia="ru-RU"/>
    </w:rPr>
  </w:style>
  <w:style w:type="numbering" w:customStyle="1" w:styleId="11">
    <w:name w:val="Нет списка1"/>
    <w:next w:val="a2"/>
    <w:semiHidden/>
    <w:rsid w:val="00BC2575"/>
  </w:style>
  <w:style w:type="paragraph" w:styleId="aa">
    <w:name w:val="Body Text"/>
    <w:basedOn w:val="a"/>
    <w:link w:val="ab"/>
    <w:uiPriority w:val="99"/>
    <w:rsid w:val="00BC2575"/>
    <w:pPr>
      <w:spacing w:after="0" w:line="240" w:lineRule="auto"/>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uiPriority w:val="99"/>
    <w:rsid w:val="00BC2575"/>
    <w:rPr>
      <w:rFonts w:ascii="Times New Roman" w:eastAsia="Times New Roman" w:hAnsi="Times New Roman" w:cs="Times New Roman"/>
      <w:sz w:val="28"/>
      <w:szCs w:val="24"/>
      <w:lang w:eastAsia="ru-RU"/>
    </w:rPr>
  </w:style>
  <w:style w:type="paragraph" w:customStyle="1" w:styleId="ac">
    <w:name w:val="Таблицы (моноширинный)"/>
    <w:basedOn w:val="a"/>
    <w:next w:val="a"/>
    <w:rsid w:val="00BC2575"/>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d">
    <w:name w:val="Цветовое выделение"/>
    <w:rsid w:val="00BC2575"/>
    <w:rPr>
      <w:b/>
      <w:bCs/>
      <w:color w:val="000080"/>
    </w:rPr>
  </w:style>
  <w:style w:type="paragraph" w:styleId="ae">
    <w:name w:val="Body Text Indent"/>
    <w:basedOn w:val="a"/>
    <w:link w:val="af"/>
    <w:uiPriority w:val="99"/>
    <w:rsid w:val="00BC2575"/>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uiPriority w:val="99"/>
    <w:rsid w:val="00BC2575"/>
    <w:rPr>
      <w:rFonts w:ascii="Times New Roman" w:eastAsia="Times New Roman" w:hAnsi="Times New Roman" w:cs="Times New Roman"/>
      <w:sz w:val="24"/>
      <w:szCs w:val="24"/>
      <w:lang w:eastAsia="ru-RU"/>
    </w:rPr>
  </w:style>
  <w:style w:type="table" w:customStyle="1" w:styleId="12">
    <w:name w:val="Сетка таблицы1"/>
    <w:basedOn w:val="a1"/>
    <w:next w:val="a9"/>
    <w:rsid w:val="00BC25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BC2575"/>
    <w:pPr>
      <w:ind w:left="720"/>
      <w:contextualSpacing/>
    </w:pPr>
    <w:rPr>
      <w:rFonts w:ascii="Calibri" w:eastAsia="Times New Roman" w:hAnsi="Calibri" w:cs="Times New Roman"/>
      <w:lang w:eastAsia="ru-RU"/>
    </w:rPr>
  </w:style>
  <w:style w:type="table" w:customStyle="1" w:styleId="110">
    <w:name w:val="Сетка таблицы11"/>
    <w:basedOn w:val="a1"/>
    <w:next w:val="a9"/>
    <w:rsid w:val="00BC25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57998"/>
    <w:rPr>
      <w:rFonts w:ascii="Times New Roman" w:eastAsiaTheme="minorEastAsia" w:hAnsi="Times New Roman" w:cs="Times New Roman"/>
      <w:b/>
      <w:bCs/>
      <w:sz w:val="36"/>
      <w:szCs w:val="24"/>
      <w:lang w:eastAsia="ru-RU"/>
    </w:rPr>
  </w:style>
  <w:style w:type="numbering" w:customStyle="1" w:styleId="21">
    <w:name w:val="Нет списка2"/>
    <w:next w:val="a2"/>
    <w:uiPriority w:val="99"/>
    <w:semiHidden/>
    <w:unhideWhenUsed/>
    <w:rsid w:val="00457998"/>
  </w:style>
  <w:style w:type="paragraph" w:customStyle="1" w:styleId="ConsPlusNormal">
    <w:name w:val="ConsPlusNormal"/>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45799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rsid w:val="00457998"/>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rsid w:val="00457998"/>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rsid w:val="0045799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22">
    <w:name w:val="Сетка таблицы2"/>
    <w:basedOn w:val="a1"/>
    <w:next w:val="a9"/>
    <w:uiPriority w:val="59"/>
    <w:rsid w:val="00457998"/>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9"/>
    <w:uiPriority w:val="59"/>
    <w:rsid w:val="0045799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Cell">
    <w:name w:val="ConsCell"/>
    <w:rsid w:val="00457998"/>
    <w:pPr>
      <w:widowControl w:val="0"/>
      <w:autoSpaceDE w:val="0"/>
      <w:autoSpaceDN w:val="0"/>
      <w:adjustRightInd w:val="0"/>
      <w:spacing w:after="0" w:line="240" w:lineRule="auto"/>
      <w:ind w:right="19772"/>
    </w:pPr>
    <w:rPr>
      <w:rFonts w:ascii="Arial" w:eastAsiaTheme="minorEastAsia" w:hAnsi="Arial" w:cs="Arial"/>
      <w:sz w:val="20"/>
      <w:szCs w:val="20"/>
      <w:lang w:eastAsia="ru-RU"/>
    </w:rPr>
  </w:style>
  <w:style w:type="table" w:customStyle="1" w:styleId="111">
    <w:name w:val="Сетка таблицы111"/>
    <w:basedOn w:val="a1"/>
    <w:next w:val="a9"/>
    <w:rsid w:val="00457998"/>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457998"/>
    <w:pPr>
      <w:widowControl w:val="0"/>
      <w:autoSpaceDE w:val="0"/>
      <w:autoSpaceDN w:val="0"/>
      <w:adjustRightInd w:val="0"/>
      <w:spacing w:after="0" w:line="240" w:lineRule="auto"/>
      <w:ind w:right="19772"/>
    </w:pPr>
    <w:rPr>
      <w:rFonts w:ascii="Courier New" w:eastAsiaTheme="minorEastAsia" w:hAnsi="Courier New" w:cs="Courier New"/>
      <w:sz w:val="20"/>
      <w:szCs w:val="20"/>
      <w:lang w:eastAsia="ru-RU"/>
    </w:rPr>
  </w:style>
  <w:style w:type="paragraph" w:customStyle="1" w:styleId="ConsNormal">
    <w:name w:val="ConsNormal"/>
    <w:uiPriority w:val="99"/>
    <w:rsid w:val="00457998"/>
    <w:pPr>
      <w:widowControl w:val="0"/>
      <w:autoSpaceDE w:val="0"/>
      <w:autoSpaceDN w:val="0"/>
      <w:adjustRightInd w:val="0"/>
      <w:spacing w:after="0" w:line="240" w:lineRule="auto"/>
      <w:ind w:right="19772" w:firstLine="720"/>
    </w:pPr>
    <w:rPr>
      <w:rFonts w:ascii="Arial" w:eastAsiaTheme="minorEastAsia" w:hAnsi="Arial" w:cs="Arial"/>
      <w:sz w:val="20"/>
      <w:szCs w:val="20"/>
      <w:lang w:eastAsia="ru-RU"/>
    </w:rPr>
  </w:style>
  <w:style w:type="paragraph" w:customStyle="1" w:styleId="ConsTitle">
    <w:name w:val="ConsTitle"/>
    <w:rsid w:val="00457998"/>
    <w:pPr>
      <w:widowControl w:val="0"/>
      <w:autoSpaceDE w:val="0"/>
      <w:autoSpaceDN w:val="0"/>
      <w:adjustRightInd w:val="0"/>
      <w:spacing w:after="0" w:line="240" w:lineRule="auto"/>
      <w:ind w:right="19772"/>
    </w:pPr>
    <w:rPr>
      <w:rFonts w:ascii="Arial" w:eastAsiaTheme="minorEastAsia" w:hAnsi="Arial" w:cs="Arial"/>
      <w:b/>
      <w:bCs/>
      <w:sz w:val="16"/>
      <w:szCs w:val="16"/>
      <w:lang w:eastAsia="ru-RU"/>
    </w:rPr>
  </w:style>
  <w:style w:type="paragraph" w:styleId="3">
    <w:name w:val="Body Text Indent 3"/>
    <w:basedOn w:val="a"/>
    <w:link w:val="30"/>
    <w:uiPriority w:val="99"/>
    <w:rsid w:val="00457998"/>
    <w:pPr>
      <w:spacing w:after="0" w:line="240" w:lineRule="auto"/>
      <w:ind w:left="3544" w:hanging="3544"/>
    </w:pPr>
    <w:rPr>
      <w:rFonts w:ascii="Academy" w:eastAsiaTheme="minorEastAsia" w:hAnsi="Academy" w:cs="Times New Roman"/>
      <w:sz w:val="28"/>
      <w:szCs w:val="20"/>
      <w:lang w:eastAsia="ru-RU"/>
    </w:rPr>
  </w:style>
  <w:style w:type="character" w:customStyle="1" w:styleId="30">
    <w:name w:val="Основной текст с отступом 3 Знак"/>
    <w:basedOn w:val="a0"/>
    <w:link w:val="3"/>
    <w:uiPriority w:val="99"/>
    <w:rsid w:val="00457998"/>
    <w:rPr>
      <w:rFonts w:ascii="Academy" w:eastAsiaTheme="minorEastAsia" w:hAnsi="Academy" w:cs="Times New Roman"/>
      <w:sz w:val="28"/>
      <w:szCs w:val="20"/>
      <w:lang w:eastAsia="ru-RU"/>
    </w:rPr>
  </w:style>
  <w:style w:type="character" w:styleId="af1">
    <w:name w:val="page number"/>
    <w:basedOn w:val="a0"/>
    <w:uiPriority w:val="99"/>
    <w:rsid w:val="00457998"/>
  </w:style>
  <w:style w:type="paragraph" w:customStyle="1" w:styleId="af2">
    <w:name w:val="Знак Знак Знак Знак"/>
    <w:basedOn w:val="a"/>
    <w:rsid w:val="00457998"/>
    <w:pPr>
      <w:widowControl w:val="0"/>
      <w:adjustRightInd w:val="0"/>
      <w:spacing w:after="160" w:line="240" w:lineRule="exact"/>
      <w:jc w:val="right"/>
    </w:pPr>
    <w:rPr>
      <w:rFonts w:ascii="Times New Roman" w:eastAsiaTheme="minorEastAsia" w:hAnsi="Times New Roman" w:cs="Times New Roman"/>
      <w:sz w:val="20"/>
      <w:szCs w:val="20"/>
      <w:lang w:val="en-GB"/>
    </w:rPr>
  </w:style>
  <w:style w:type="character" w:styleId="af3">
    <w:name w:val="Hyperlink"/>
    <w:basedOn w:val="a0"/>
    <w:uiPriority w:val="99"/>
    <w:unhideWhenUsed/>
    <w:rsid w:val="00457998"/>
    <w:rPr>
      <w:color w:val="0000FF"/>
      <w:u w:val="single"/>
    </w:rPr>
  </w:style>
  <w:style w:type="paragraph" w:styleId="HTML">
    <w:name w:val="HTML Preformatted"/>
    <w:basedOn w:val="a"/>
    <w:link w:val="HTML0"/>
    <w:uiPriority w:val="99"/>
    <w:rsid w:val="00457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457998"/>
    <w:rPr>
      <w:rFonts w:ascii="Courier New" w:eastAsiaTheme="minorEastAsia" w:hAnsi="Courier New" w:cs="Courier New"/>
      <w:sz w:val="20"/>
      <w:szCs w:val="20"/>
      <w:lang w:eastAsia="ru-RU"/>
    </w:rPr>
  </w:style>
  <w:style w:type="paragraph" w:styleId="23">
    <w:name w:val="Body Text Indent 2"/>
    <w:basedOn w:val="a"/>
    <w:link w:val="24"/>
    <w:uiPriority w:val="99"/>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character" w:customStyle="1" w:styleId="24">
    <w:name w:val="Основной текст с отступом 2 Знак"/>
    <w:basedOn w:val="a0"/>
    <w:link w:val="23"/>
    <w:uiPriority w:val="99"/>
    <w:rsid w:val="00457998"/>
    <w:rPr>
      <w:rFonts w:ascii="Times New Roman" w:eastAsiaTheme="minorEastAsia" w:hAnsi="Times New Roman" w:cs="Times New Roman"/>
      <w:b/>
      <w:sz w:val="28"/>
      <w:szCs w:val="20"/>
      <w:lang w:eastAsia="ru-RU"/>
    </w:rPr>
  </w:style>
  <w:style w:type="paragraph" w:customStyle="1" w:styleId="210">
    <w:name w:val="Основной текст с отступом 21"/>
    <w:basedOn w:val="a"/>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paragraph" w:customStyle="1" w:styleId="af4">
    <w:name w:val="Нормальный (таблица)"/>
    <w:basedOn w:val="a"/>
    <w:next w:val="a"/>
    <w:uiPriority w:val="99"/>
    <w:rsid w:val="00457998"/>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5">
    <w:name w:val="Прижатый влево"/>
    <w:basedOn w:val="a"/>
    <w:next w:val="a"/>
    <w:uiPriority w:val="99"/>
    <w:rsid w:val="00457998"/>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f6">
    <w:name w:val="No Spacing"/>
    <w:link w:val="af7"/>
    <w:uiPriority w:val="1"/>
    <w:qFormat/>
    <w:rsid w:val="00457998"/>
    <w:pPr>
      <w:spacing w:after="0" w:line="240" w:lineRule="auto"/>
    </w:pPr>
    <w:rPr>
      <w:rFonts w:ascii="Calibri" w:eastAsiaTheme="minorEastAsia" w:hAnsi="Calibri" w:cs="Times New Roman"/>
      <w:lang w:eastAsia="ru-RU"/>
    </w:rPr>
  </w:style>
  <w:style w:type="character" w:customStyle="1" w:styleId="af7">
    <w:name w:val="Без интервала Знак"/>
    <w:link w:val="af6"/>
    <w:uiPriority w:val="1"/>
    <w:locked/>
    <w:rsid w:val="00457998"/>
    <w:rPr>
      <w:rFonts w:ascii="Calibri" w:eastAsiaTheme="minorEastAsia" w:hAnsi="Calibri" w:cs="Times New Roman"/>
      <w:lang w:eastAsia="ru-RU"/>
    </w:rPr>
  </w:style>
  <w:style w:type="character" w:styleId="af8">
    <w:name w:val="Strong"/>
    <w:basedOn w:val="a0"/>
    <w:uiPriority w:val="22"/>
    <w:qFormat/>
    <w:rsid w:val="00457998"/>
    <w:rPr>
      <w:b/>
    </w:rPr>
  </w:style>
  <w:style w:type="character" w:styleId="af9">
    <w:name w:val="FollowedHyperlink"/>
    <w:basedOn w:val="a0"/>
    <w:uiPriority w:val="99"/>
    <w:semiHidden/>
    <w:unhideWhenUsed/>
    <w:rsid w:val="00457998"/>
    <w:rPr>
      <w:color w:val="800080"/>
      <w:u w:val="single"/>
    </w:rPr>
  </w:style>
  <w:style w:type="character" w:customStyle="1" w:styleId="31">
    <w:name w:val="Основной текст (3)_"/>
    <w:link w:val="32"/>
    <w:locked/>
    <w:rsid w:val="00457998"/>
    <w:rPr>
      <w:rFonts w:ascii="Times New Roman" w:hAnsi="Times New Roman"/>
      <w:b/>
      <w:shd w:val="clear" w:color="auto" w:fill="FFFFFF"/>
    </w:rPr>
  </w:style>
  <w:style w:type="paragraph" w:customStyle="1" w:styleId="32">
    <w:name w:val="Основной текст (3)"/>
    <w:basedOn w:val="a"/>
    <w:link w:val="31"/>
    <w:rsid w:val="00457998"/>
    <w:pPr>
      <w:widowControl w:val="0"/>
      <w:shd w:val="clear" w:color="auto" w:fill="FFFFFF"/>
      <w:spacing w:before="240" w:after="0" w:line="274" w:lineRule="exact"/>
      <w:jc w:val="center"/>
    </w:pPr>
    <w:rPr>
      <w:rFonts w:ascii="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381088">
      <w:bodyDiv w:val="1"/>
      <w:marLeft w:val="0"/>
      <w:marRight w:val="0"/>
      <w:marTop w:val="0"/>
      <w:marBottom w:val="0"/>
      <w:divBdr>
        <w:top w:val="none" w:sz="0" w:space="0" w:color="auto"/>
        <w:left w:val="none" w:sz="0" w:space="0" w:color="auto"/>
        <w:bottom w:val="none" w:sz="0" w:space="0" w:color="auto"/>
        <w:right w:val="none" w:sz="0" w:space="0" w:color="auto"/>
      </w:divBdr>
    </w:div>
    <w:div w:id="1296714807">
      <w:bodyDiv w:val="1"/>
      <w:marLeft w:val="0"/>
      <w:marRight w:val="0"/>
      <w:marTop w:val="0"/>
      <w:marBottom w:val="0"/>
      <w:divBdr>
        <w:top w:val="none" w:sz="0" w:space="0" w:color="auto"/>
        <w:left w:val="none" w:sz="0" w:space="0" w:color="auto"/>
        <w:bottom w:val="none" w:sz="0" w:space="0" w:color="auto"/>
        <w:right w:val="none" w:sz="0" w:space="0" w:color="auto"/>
      </w:divBdr>
    </w:div>
    <w:div w:id="181124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login.consultant.ru/link/?req=doc&amp;base=LAW&amp;n=441135" TargetMode="External"/><Relationship Id="rId2" Type="http://schemas.openxmlformats.org/officeDocument/2006/relationships/numbering" Target="numbering.xml"/><Relationship Id="rId16" Type="http://schemas.openxmlformats.org/officeDocument/2006/relationships/hyperlink" Target="consultantplus://offline/ref=75C3EE7115D4B15D46B65F954852A5392D54E59723F2CC12298DC71EBE955F0747DEC8C27D368242255A090DA9mAS2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41135" TargetMode="External"/><Relationship Id="rId5" Type="http://schemas.openxmlformats.org/officeDocument/2006/relationships/settings" Target="settings.xml"/><Relationship Id="rId15" Type="http://schemas.openxmlformats.org/officeDocument/2006/relationships/hyperlink" Target="consultantplus://offline/ref=B14FFD236067AF3E3AC8CDCF7FEBD2B8E184F69A4009D414427AE22694EF50A6632E1BE9CBC53DB1C7B9FEB940l9SDJ" TargetMode="External"/><Relationship Id="rId10" Type="http://schemas.openxmlformats.org/officeDocument/2006/relationships/header" Target="header1.xml"/><Relationship Id="rId19" Type="http://schemas.openxmlformats.org/officeDocument/2006/relationships/hyperlink" Target="https://login.consultant.ru/link/?req=doc&amp;base=LAW&amp;n=394807&amp;dst=10080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3579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ewsPrint">
      <a:fillStyleLst>
        <a:solidFill>
          <a:schemeClr val="phClr"/>
        </a:solidFill>
        <a:gradFill rotWithShape="1">
          <a:gsLst>
            <a:gs pos="0">
              <a:schemeClr val="phClr">
                <a:tint val="37000"/>
                <a:hueMod val="100000"/>
                <a:satMod val="200000"/>
                <a:lumMod val="88000"/>
              </a:schemeClr>
            </a:gs>
            <a:gs pos="100000">
              <a:schemeClr val="phClr">
                <a:tint val="53000"/>
                <a:shade val="100000"/>
                <a:hueMod val="100000"/>
                <a:satMod val="350000"/>
                <a:lumMod val="79000"/>
              </a:schemeClr>
            </a:gs>
          </a:gsLst>
          <a:lin ang="5400000" scaled="1"/>
        </a:gradFill>
        <a:gradFill rotWithShape="1">
          <a:gsLst>
            <a:gs pos="0">
              <a:schemeClr val="phClr">
                <a:tint val="83000"/>
                <a:shade val="100000"/>
                <a:alpha val="100000"/>
                <a:hueMod val="100000"/>
                <a:satMod val="220000"/>
                <a:lumMod val="90000"/>
              </a:schemeClr>
            </a:gs>
            <a:gs pos="76000">
              <a:schemeClr val="phClr">
                <a:shade val="100000"/>
              </a:schemeClr>
            </a:gs>
            <a:gs pos="100000">
              <a:schemeClr val="phClr">
                <a:shade val="93000"/>
                <a:alpha val="100000"/>
                <a:satMod val="100000"/>
                <a:lumMod val="93000"/>
              </a:schemeClr>
            </a:gs>
          </a:gsLst>
          <a:path path="circle">
            <a:fillToRect l="15000" t="15000" r="100000" b="100000"/>
          </a:path>
        </a:gradFill>
      </a:fillStyleLst>
      <a:lnStyleLst>
        <a:ln w="15875" cap="flat" cmpd="sng" algn="ctr">
          <a:solidFill>
            <a:schemeClr val="phClr"/>
          </a:solidFill>
          <a:prstDash val="solid"/>
        </a:ln>
        <a:ln w="22225" cap="flat" cmpd="sng" algn="ctr">
          <a:solidFill>
            <a:schemeClr val="phClr"/>
          </a:solidFill>
          <a:prstDash val="solid"/>
        </a:ln>
        <a:ln w="34925" cap="flat" cmpd="sng" algn="ctr">
          <a:solidFill>
            <a:schemeClr val="phClr"/>
          </a:solidFill>
          <a:prstDash val="solid"/>
        </a:ln>
      </a:lnStyleLst>
      <a:effectStyleLst>
        <a:effectStyle>
          <a:effectLst>
            <a:outerShdw blurRad="50800" dist="12700" dir="5280000" rotWithShape="0">
              <a:srgbClr val="000000">
                <a:alpha val="40000"/>
              </a:srgbClr>
            </a:outerShdw>
          </a:effectLst>
        </a:effectStyle>
        <a:effectStyle>
          <a:effectLst>
            <a:outerShdw blurRad="38100" dist="38100" dir="5400000" rotWithShape="0">
              <a:srgbClr val="000000">
                <a:alpha val="35000"/>
              </a:srgbClr>
            </a:outerShdw>
          </a:effectLst>
        </a:effectStyle>
        <a:effectStyle>
          <a:effectLst>
            <a:outerShdw blurRad="38100" dist="38100" dir="5400000" rotWithShape="0">
              <a:srgbClr val="000000">
                <a:alpha val="35000"/>
              </a:srgbClr>
            </a:outerShdw>
          </a:effectLst>
          <a:scene3d>
            <a:camera prst="orthographicFront">
              <a:rot lat="0" lon="0" rev="0"/>
            </a:camera>
            <a:lightRig rig="brightRoom" dir="tl"/>
          </a:scene3d>
          <a:sp3d contourW="12700">
            <a:bevelT w="31750" h="127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F79A0-8C15-4AAF-B4C7-84F1026AE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11070</Words>
  <Characters>63100</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 Гайнулина</dc:creator>
  <cp:lastModifiedBy>Пользователь Windows</cp:lastModifiedBy>
  <cp:revision>10</cp:revision>
  <cp:lastPrinted>2024-09-30T05:20:00Z</cp:lastPrinted>
  <dcterms:created xsi:type="dcterms:W3CDTF">2024-09-30T08:29:00Z</dcterms:created>
  <dcterms:modified xsi:type="dcterms:W3CDTF">2024-12-04T10:33:00Z</dcterms:modified>
</cp:coreProperties>
</file>