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B5FB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02.06.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480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B5FB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02.06.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480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AB494B" w:rsidRDefault="003764F9" w:rsidP="00BE4514">
      <w:pPr>
        <w:spacing w:line="240" w:lineRule="auto"/>
        <w:ind w:firstLine="0"/>
        <w:rPr>
          <w:sz w:val="28"/>
          <w:szCs w:val="28"/>
        </w:rPr>
      </w:pPr>
    </w:p>
    <w:p w:rsidR="00580C65" w:rsidRPr="00AB494B" w:rsidRDefault="00580C65" w:rsidP="00BE4514">
      <w:pPr>
        <w:spacing w:line="240" w:lineRule="auto"/>
        <w:ind w:firstLine="0"/>
        <w:rPr>
          <w:kern w:val="2"/>
          <w:sz w:val="16"/>
          <w:szCs w:val="16"/>
        </w:rPr>
      </w:pPr>
    </w:p>
    <w:p w:rsidR="00794391" w:rsidRPr="00AB494B" w:rsidRDefault="00794391" w:rsidP="00AB494B">
      <w:pPr>
        <w:keepNext/>
        <w:overflowPunct w:val="0"/>
        <w:autoSpaceDE w:val="0"/>
        <w:autoSpaceDN w:val="0"/>
        <w:spacing w:line="240" w:lineRule="auto"/>
        <w:ind w:right="5527" w:firstLine="0"/>
        <w:textAlignment w:val="baseline"/>
        <w:outlineLvl w:val="0"/>
        <w:rPr>
          <w:kern w:val="3"/>
          <w:sz w:val="28"/>
          <w:szCs w:val="28"/>
          <w:lang w:eastAsia="ru-RU"/>
        </w:rPr>
      </w:pPr>
      <w:r w:rsidRPr="00AB494B">
        <w:rPr>
          <w:kern w:val="3"/>
          <w:sz w:val="28"/>
          <w:szCs w:val="28"/>
          <w:lang w:eastAsia="ru-RU"/>
        </w:rPr>
        <w:t>Об утверждении муниципальной программы Янтиковского муниципального округа «Развитие туризма и индустрии гостеприимства в Янтиковском муниципальном округе»</w:t>
      </w:r>
    </w:p>
    <w:p w:rsidR="00794391" w:rsidRPr="00AB494B" w:rsidRDefault="00794391" w:rsidP="00AB494B">
      <w:pPr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 w:val="28"/>
          <w:szCs w:val="28"/>
          <w:lang w:eastAsia="ru-RU"/>
        </w:rPr>
      </w:pPr>
    </w:p>
    <w:p w:rsidR="00BE4514" w:rsidRPr="00AB494B" w:rsidRDefault="00BE4514" w:rsidP="00AB494B">
      <w:pPr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 w:val="16"/>
          <w:szCs w:val="16"/>
          <w:lang w:eastAsia="ru-RU"/>
        </w:rPr>
      </w:pPr>
    </w:p>
    <w:p w:rsidR="00794391" w:rsidRPr="00AB494B" w:rsidRDefault="00794391" w:rsidP="00AB494B">
      <w:pPr>
        <w:overflowPunct w:val="0"/>
        <w:autoSpaceDE w:val="0"/>
        <w:autoSpaceDN w:val="0"/>
        <w:spacing w:line="36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AB494B">
        <w:rPr>
          <w:kern w:val="3"/>
          <w:sz w:val="28"/>
          <w:szCs w:val="28"/>
          <w:lang w:eastAsia="ru-RU"/>
        </w:rPr>
        <w:t xml:space="preserve">В соответствии с </w:t>
      </w:r>
      <w:hyperlink r:id="rId10" w:history="1">
        <w:r w:rsidRPr="00AB494B">
          <w:rPr>
            <w:kern w:val="3"/>
            <w:sz w:val="28"/>
            <w:szCs w:val="28"/>
            <w:lang w:eastAsia="ru-RU"/>
          </w:rPr>
          <w:t>Бюджетным кодексом</w:t>
        </w:r>
      </w:hyperlink>
      <w:r w:rsidRPr="00AB494B">
        <w:rPr>
          <w:kern w:val="3"/>
          <w:sz w:val="28"/>
          <w:szCs w:val="28"/>
          <w:lang w:eastAsia="ru-RU"/>
        </w:rPr>
        <w:t xml:space="preserve"> Российской Федерации от </w:t>
      </w:r>
      <w:r w:rsidR="00AB494B">
        <w:rPr>
          <w:kern w:val="3"/>
          <w:sz w:val="28"/>
          <w:szCs w:val="28"/>
          <w:lang w:eastAsia="ru-RU"/>
        </w:rPr>
        <w:t xml:space="preserve">31.07.1998 № </w:t>
      </w:r>
      <w:r w:rsidRPr="00AB494B">
        <w:rPr>
          <w:kern w:val="3"/>
          <w:sz w:val="28"/>
          <w:szCs w:val="28"/>
          <w:lang w:eastAsia="ru-RU"/>
        </w:rPr>
        <w:t xml:space="preserve">145-ФЗ, </w:t>
      </w:r>
      <w:hyperlink r:id="rId11" w:history="1">
        <w:r w:rsidRPr="00AB494B">
          <w:rPr>
            <w:kern w:val="3"/>
            <w:sz w:val="28"/>
            <w:szCs w:val="28"/>
            <w:lang w:eastAsia="ru-RU"/>
          </w:rPr>
          <w:t>Федеральным законом</w:t>
        </w:r>
      </w:hyperlink>
      <w:r w:rsidR="00AB494B">
        <w:rPr>
          <w:kern w:val="3"/>
          <w:sz w:val="28"/>
          <w:szCs w:val="28"/>
          <w:lang w:eastAsia="ru-RU"/>
        </w:rPr>
        <w:t xml:space="preserve"> от 06.10.2003 № </w:t>
      </w:r>
      <w:r w:rsidRPr="00AB494B">
        <w:rPr>
          <w:kern w:val="3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в целях развития отрасли туризма Янтиковского муниципального округа администрация Янтиковского муниципального округа </w:t>
      </w:r>
      <w:r w:rsidR="00AB494B">
        <w:rPr>
          <w:kern w:val="3"/>
          <w:sz w:val="28"/>
          <w:szCs w:val="28"/>
          <w:lang w:eastAsia="ru-RU"/>
        </w:rPr>
        <w:t xml:space="preserve">                              </w:t>
      </w:r>
      <w:proofErr w:type="gramStart"/>
      <w:r w:rsidRPr="00AB494B">
        <w:rPr>
          <w:b/>
          <w:kern w:val="3"/>
          <w:sz w:val="28"/>
          <w:szCs w:val="28"/>
          <w:lang w:eastAsia="ru-RU"/>
        </w:rPr>
        <w:t>п</w:t>
      </w:r>
      <w:proofErr w:type="gramEnd"/>
      <w:r w:rsidR="00AB494B">
        <w:rPr>
          <w:b/>
          <w:kern w:val="3"/>
          <w:sz w:val="28"/>
          <w:szCs w:val="28"/>
          <w:lang w:eastAsia="ru-RU"/>
        </w:rPr>
        <w:t xml:space="preserve"> </w:t>
      </w:r>
      <w:r w:rsidRPr="00AB494B">
        <w:rPr>
          <w:b/>
          <w:kern w:val="3"/>
          <w:sz w:val="28"/>
          <w:szCs w:val="28"/>
          <w:lang w:eastAsia="ru-RU"/>
        </w:rPr>
        <w:t>о</w:t>
      </w:r>
      <w:r w:rsidR="00AB494B">
        <w:rPr>
          <w:b/>
          <w:kern w:val="3"/>
          <w:sz w:val="28"/>
          <w:szCs w:val="28"/>
          <w:lang w:eastAsia="ru-RU"/>
        </w:rPr>
        <w:t xml:space="preserve"> </w:t>
      </w:r>
      <w:r w:rsidRPr="00AB494B">
        <w:rPr>
          <w:b/>
          <w:kern w:val="3"/>
          <w:sz w:val="28"/>
          <w:szCs w:val="28"/>
          <w:lang w:eastAsia="ru-RU"/>
        </w:rPr>
        <w:t>с</w:t>
      </w:r>
      <w:r w:rsidR="00AB494B">
        <w:rPr>
          <w:b/>
          <w:kern w:val="3"/>
          <w:sz w:val="28"/>
          <w:szCs w:val="28"/>
          <w:lang w:eastAsia="ru-RU"/>
        </w:rPr>
        <w:t xml:space="preserve"> </w:t>
      </w:r>
      <w:r w:rsidRPr="00AB494B">
        <w:rPr>
          <w:b/>
          <w:kern w:val="3"/>
          <w:sz w:val="28"/>
          <w:szCs w:val="28"/>
          <w:lang w:eastAsia="ru-RU"/>
        </w:rPr>
        <w:t>т</w:t>
      </w:r>
      <w:r w:rsidR="00AB494B">
        <w:rPr>
          <w:b/>
          <w:kern w:val="3"/>
          <w:sz w:val="28"/>
          <w:szCs w:val="28"/>
          <w:lang w:eastAsia="ru-RU"/>
        </w:rPr>
        <w:t xml:space="preserve"> </w:t>
      </w:r>
      <w:r w:rsidRPr="00AB494B">
        <w:rPr>
          <w:b/>
          <w:kern w:val="3"/>
          <w:sz w:val="28"/>
          <w:szCs w:val="28"/>
          <w:lang w:eastAsia="ru-RU"/>
        </w:rPr>
        <w:t>а</w:t>
      </w:r>
      <w:r w:rsidR="00AB494B">
        <w:rPr>
          <w:b/>
          <w:kern w:val="3"/>
          <w:sz w:val="28"/>
          <w:szCs w:val="28"/>
          <w:lang w:eastAsia="ru-RU"/>
        </w:rPr>
        <w:t xml:space="preserve"> </w:t>
      </w:r>
      <w:r w:rsidRPr="00AB494B">
        <w:rPr>
          <w:b/>
          <w:kern w:val="3"/>
          <w:sz w:val="28"/>
          <w:szCs w:val="28"/>
          <w:lang w:eastAsia="ru-RU"/>
        </w:rPr>
        <w:t>н</w:t>
      </w:r>
      <w:r w:rsidR="00AB494B">
        <w:rPr>
          <w:b/>
          <w:kern w:val="3"/>
          <w:sz w:val="28"/>
          <w:szCs w:val="28"/>
          <w:lang w:eastAsia="ru-RU"/>
        </w:rPr>
        <w:t xml:space="preserve"> </w:t>
      </w:r>
      <w:r w:rsidRPr="00AB494B">
        <w:rPr>
          <w:b/>
          <w:kern w:val="3"/>
          <w:sz w:val="28"/>
          <w:szCs w:val="28"/>
          <w:lang w:eastAsia="ru-RU"/>
        </w:rPr>
        <w:t>о</w:t>
      </w:r>
      <w:r w:rsidR="00AB494B">
        <w:rPr>
          <w:b/>
          <w:kern w:val="3"/>
          <w:sz w:val="28"/>
          <w:szCs w:val="28"/>
          <w:lang w:eastAsia="ru-RU"/>
        </w:rPr>
        <w:t xml:space="preserve"> </w:t>
      </w:r>
      <w:r w:rsidRPr="00AB494B">
        <w:rPr>
          <w:b/>
          <w:kern w:val="3"/>
          <w:sz w:val="28"/>
          <w:szCs w:val="28"/>
          <w:lang w:eastAsia="ru-RU"/>
        </w:rPr>
        <w:t>в</w:t>
      </w:r>
      <w:r w:rsidR="00AB494B">
        <w:rPr>
          <w:b/>
          <w:kern w:val="3"/>
          <w:sz w:val="28"/>
          <w:szCs w:val="28"/>
          <w:lang w:eastAsia="ru-RU"/>
        </w:rPr>
        <w:t xml:space="preserve"> </w:t>
      </w:r>
      <w:r w:rsidRPr="00AB494B">
        <w:rPr>
          <w:b/>
          <w:kern w:val="3"/>
          <w:sz w:val="28"/>
          <w:szCs w:val="28"/>
          <w:lang w:eastAsia="ru-RU"/>
        </w:rPr>
        <w:t>л</w:t>
      </w:r>
      <w:r w:rsidR="00AB494B">
        <w:rPr>
          <w:b/>
          <w:kern w:val="3"/>
          <w:sz w:val="28"/>
          <w:szCs w:val="28"/>
          <w:lang w:eastAsia="ru-RU"/>
        </w:rPr>
        <w:t xml:space="preserve"> </w:t>
      </w:r>
      <w:r w:rsidRPr="00AB494B">
        <w:rPr>
          <w:b/>
          <w:kern w:val="3"/>
          <w:sz w:val="28"/>
          <w:szCs w:val="28"/>
          <w:lang w:eastAsia="ru-RU"/>
        </w:rPr>
        <w:t>я</w:t>
      </w:r>
      <w:r w:rsidR="00AB494B">
        <w:rPr>
          <w:b/>
          <w:kern w:val="3"/>
          <w:sz w:val="28"/>
          <w:szCs w:val="28"/>
          <w:lang w:eastAsia="ru-RU"/>
        </w:rPr>
        <w:t xml:space="preserve"> </w:t>
      </w:r>
      <w:r w:rsidRPr="00AB494B">
        <w:rPr>
          <w:b/>
          <w:kern w:val="3"/>
          <w:sz w:val="28"/>
          <w:szCs w:val="28"/>
          <w:lang w:eastAsia="ru-RU"/>
        </w:rPr>
        <w:t>е</w:t>
      </w:r>
      <w:r w:rsidR="00AB494B">
        <w:rPr>
          <w:b/>
          <w:kern w:val="3"/>
          <w:sz w:val="28"/>
          <w:szCs w:val="28"/>
          <w:lang w:eastAsia="ru-RU"/>
        </w:rPr>
        <w:t xml:space="preserve"> </w:t>
      </w:r>
      <w:r w:rsidRPr="00AB494B">
        <w:rPr>
          <w:b/>
          <w:kern w:val="3"/>
          <w:sz w:val="28"/>
          <w:szCs w:val="28"/>
          <w:lang w:eastAsia="ru-RU"/>
        </w:rPr>
        <w:t>т:</w:t>
      </w:r>
    </w:p>
    <w:p w:rsidR="00794391" w:rsidRPr="00AB494B" w:rsidRDefault="00794391" w:rsidP="00BE4514">
      <w:pPr>
        <w:overflowPunct w:val="0"/>
        <w:autoSpaceDE w:val="0"/>
        <w:autoSpaceDN w:val="0"/>
        <w:spacing w:line="36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bookmarkStart w:id="0" w:name="anchor1"/>
      <w:bookmarkEnd w:id="0"/>
      <w:r w:rsidRPr="00AB494B">
        <w:rPr>
          <w:kern w:val="3"/>
          <w:sz w:val="28"/>
          <w:szCs w:val="28"/>
          <w:lang w:eastAsia="ru-RU"/>
        </w:rPr>
        <w:t xml:space="preserve">1. Утвердить прилагаемую </w:t>
      </w:r>
      <w:hyperlink w:anchor="anchor1000" w:history="1">
        <w:r w:rsidRPr="00AB494B">
          <w:rPr>
            <w:kern w:val="3"/>
            <w:sz w:val="28"/>
            <w:szCs w:val="28"/>
            <w:lang w:eastAsia="ru-RU"/>
          </w:rPr>
          <w:t>муниципальную программу</w:t>
        </w:r>
      </w:hyperlink>
      <w:r w:rsidRPr="00AB494B">
        <w:rPr>
          <w:kern w:val="3"/>
          <w:sz w:val="28"/>
          <w:szCs w:val="28"/>
          <w:lang w:eastAsia="ru-RU"/>
        </w:rPr>
        <w:t xml:space="preserve"> Янтиковского муниципального округа «Развитие туризма и индустрии гостеприимства в Янтиковском муниципальном округе».</w:t>
      </w:r>
    </w:p>
    <w:p w:rsidR="00794391" w:rsidRPr="00AB494B" w:rsidRDefault="00794391" w:rsidP="00BE4514">
      <w:pPr>
        <w:overflowPunct w:val="0"/>
        <w:autoSpaceDE w:val="0"/>
        <w:autoSpaceDN w:val="0"/>
        <w:spacing w:line="36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bookmarkStart w:id="1" w:name="anchor2"/>
      <w:bookmarkEnd w:id="1"/>
      <w:r w:rsidRPr="00AB494B">
        <w:rPr>
          <w:kern w:val="3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hyperlink r:id="rId12" w:history="1">
        <w:r w:rsidRPr="00AB494B">
          <w:rPr>
            <w:kern w:val="3"/>
            <w:sz w:val="28"/>
            <w:szCs w:val="28"/>
            <w:lang w:eastAsia="ru-RU"/>
          </w:rPr>
          <w:t>официального опубликования</w:t>
        </w:r>
      </w:hyperlink>
      <w:r w:rsidRPr="00AB494B">
        <w:rPr>
          <w:kern w:val="3"/>
          <w:sz w:val="28"/>
          <w:szCs w:val="28"/>
          <w:lang w:eastAsia="ru-RU"/>
        </w:rPr>
        <w:t>.</w:t>
      </w:r>
    </w:p>
    <w:p w:rsidR="00794391" w:rsidRPr="00AB494B" w:rsidRDefault="00794391" w:rsidP="00AB494B">
      <w:pPr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 w:val="28"/>
          <w:szCs w:val="28"/>
          <w:lang w:eastAsia="ru-RU"/>
        </w:rPr>
      </w:pPr>
      <w:bookmarkStart w:id="2" w:name="anchor3"/>
      <w:bookmarkEnd w:id="2"/>
    </w:p>
    <w:p w:rsidR="00794391" w:rsidRDefault="00794391" w:rsidP="00AB494B">
      <w:pPr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 w:val="28"/>
          <w:szCs w:val="28"/>
          <w:lang w:eastAsia="ru-RU"/>
        </w:rPr>
      </w:pPr>
    </w:p>
    <w:p w:rsidR="00AB494B" w:rsidRDefault="00AB494B" w:rsidP="00AB494B">
      <w:pPr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 w:val="28"/>
          <w:szCs w:val="28"/>
          <w:lang w:eastAsia="ru-RU"/>
        </w:rPr>
      </w:pPr>
      <w:r>
        <w:rPr>
          <w:kern w:val="3"/>
          <w:sz w:val="28"/>
          <w:szCs w:val="28"/>
          <w:lang w:eastAsia="ru-RU"/>
        </w:rPr>
        <w:t xml:space="preserve">Глава Янтиковского </w:t>
      </w:r>
    </w:p>
    <w:p w:rsidR="00AB494B" w:rsidRPr="00AB494B" w:rsidRDefault="00AB494B" w:rsidP="00AB494B">
      <w:pPr>
        <w:tabs>
          <w:tab w:val="left" w:pos="709"/>
        </w:tabs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 w:val="28"/>
          <w:szCs w:val="28"/>
          <w:lang w:eastAsia="ru-RU"/>
        </w:rPr>
      </w:pPr>
      <w:r>
        <w:rPr>
          <w:kern w:val="3"/>
          <w:sz w:val="28"/>
          <w:szCs w:val="28"/>
          <w:lang w:eastAsia="ru-RU"/>
        </w:rPr>
        <w:t>муниципального округа                                                                      В.Б. Михайлов</w:t>
      </w:r>
    </w:p>
    <w:p w:rsidR="00AB494B" w:rsidRPr="00AB494B" w:rsidRDefault="00AB494B" w:rsidP="00BE4514">
      <w:pPr>
        <w:overflowPunct w:val="0"/>
        <w:autoSpaceDE w:val="0"/>
        <w:autoSpaceDN w:val="0"/>
        <w:spacing w:line="240" w:lineRule="auto"/>
        <w:ind w:left="4820" w:right="-1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bookmarkStart w:id="3" w:name="anchor1000"/>
      <w:bookmarkEnd w:id="3"/>
    </w:p>
    <w:p w:rsidR="00AB494B" w:rsidRDefault="00AB494B" w:rsidP="00BE4514">
      <w:pPr>
        <w:overflowPunct w:val="0"/>
        <w:autoSpaceDE w:val="0"/>
        <w:autoSpaceDN w:val="0"/>
        <w:spacing w:line="240" w:lineRule="auto"/>
        <w:ind w:left="4820" w:right="-1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</w:p>
    <w:p w:rsidR="006F17FE" w:rsidRPr="00AB494B" w:rsidRDefault="006F17FE" w:rsidP="00BE4514">
      <w:pPr>
        <w:overflowPunct w:val="0"/>
        <w:autoSpaceDE w:val="0"/>
        <w:autoSpaceDN w:val="0"/>
        <w:spacing w:line="240" w:lineRule="auto"/>
        <w:ind w:left="4820" w:right="-1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</w:p>
    <w:p w:rsidR="00BE4514" w:rsidRPr="00BE4514" w:rsidRDefault="00BE4514" w:rsidP="00BE4514">
      <w:pPr>
        <w:overflowPunct w:val="0"/>
        <w:autoSpaceDE w:val="0"/>
        <w:autoSpaceDN w:val="0"/>
        <w:spacing w:line="240" w:lineRule="auto"/>
        <w:ind w:left="4820" w:right="-1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>
        <w:rPr>
          <w:color w:val="26282F"/>
          <w:kern w:val="3"/>
          <w:sz w:val="28"/>
          <w:szCs w:val="28"/>
          <w:lang w:eastAsia="ru-RU"/>
        </w:rPr>
        <w:lastRenderedPageBreak/>
        <w:t>УТВЕРЖДЕНА</w:t>
      </w:r>
    </w:p>
    <w:p w:rsidR="00BE4514" w:rsidRDefault="00BE4514" w:rsidP="00BE4514">
      <w:pPr>
        <w:overflowPunct w:val="0"/>
        <w:autoSpaceDE w:val="0"/>
        <w:autoSpaceDN w:val="0"/>
        <w:spacing w:line="240" w:lineRule="auto"/>
        <w:ind w:left="4820" w:right="-1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>
        <w:rPr>
          <w:color w:val="26282F"/>
          <w:kern w:val="3"/>
          <w:sz w:val="28"/>
          <w:szCs w:val="28"/>
          <w:lang w:eastAsia="ru-RU"/>
        </w:rPr>
        <w:t>постановлением администрации</w:t>
      </w:r>
    </w:p>
    <w:p w:rsidR="00BE4514" w:rsidRDefault="00BE4514" w:rsidP="00BE4514">
      <w:pPr>
        <w:overflowPunct w:val="0"/>
        <w:autoSpaceDE w:val="0"/>
        <w:autoSpaceDN w:val="0"/>
        <w:spacing w:line="240" w:lineRule="auto"/>
        <w:ind w:left="4820" w:right="-1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>
        <w:rPr>
          <w:color w:val="26282F"/>
          <w:kern w:val="3"/>
          <w:sz w:val="28"/>
          <w:szCs w:val="28"/>
          <w:lang w:eastAsia="ru-RU"/>
        </w:rPr>
        <w:t xml:space="preserve">Янтиковского муниципального округа </w:t>
      </w:r>
    </w:p>
    <w:p w:rsidR="00BE4514" w:rsidRPr="00BE4514" w:rsidRDefault="004B5FBA" w:rsidP="00BE4514">
      <w:pPr>
        <w:overflowPunct w:val="0"/>
        <w:autoSpaceDE w:val="0"/>
        <w:autoSpaceDN w:val="0"/>
        <w:spacing w:line="240" w:lineRule="auto"/>
        <w:ind w:left="4820" w:right="-1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>
        <w:rPr>
          <w:color w:val="26282F"/>
          <w:kern w:val="3"/>
          <w:sz w:val="28"/>
          <w:szCs w:val="28"/>
          <w:lang w:eastAsia="ru-RU"/>
        </w:rPr>
        <w:t>от 02.06.2023 № 480</w:t>
      </w:r>
      <w:bookmarkStart w:id="4" w:name="_GoBack"/>
      <w:bookmarkEnd w:id="4"/>
    </w:p>
    <w:p w:rsidR="00794391" w:rsidRPr="00BE451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color w:val="26282F"/>
          <w:kern w:val="3"/>
          <w:sz w:val="28"/>
          <w:szCs w:val="28"/>
          <w:lang w:eastAsia="ru-RU"/>
        </w:rPr>
      </w:pPr>
    </w:p>
    <w:p w:rsidR="00794391" w:rsidRPr="00BE451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color w:val="26282F"/>
          <w:kern w:val="3"/>
          <w:sz w:val="28"/>
          <w:szCs w:val="28"/>
          <w:lang w:eastAsia="ru-RU"/>
        </w:rPr>
      </w:pPr>
    </w:p>
    <w:p w:rsidR="00794391" w:rsidRPr="00BE4514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BE4514">
        <w:rPr>
          <w:b/>
          <w:kern w:val="3"/>
          <w:sz w:val="28"/>
          <w:szCs w:val="28"/>
          <w:lang w:eastAsia="ru-RU"/>
        </w:rPr>
        <w:t>Муниципальная программа Янтиковского муниципального округа «Развитие туризма и индустрии гостеприимства Янтиковского муниципального округа»</w:t>
      </w:r>
    </w:p>
    <w:p w:rsidR="00794391" w:rsidRPr="00BE451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5"/>
        <w:gridCol w:w="282"/>
        <w:gridCol w:w="5872"/>
      </w:tblGrid>
      <w:tr w:rsidR="00794391" w:rsidRPr="00BE4514" w:rsidTr="006F17FE">
        <w:tc>
          <w:tcPr>
            <w:tcW w:w="3485" w:type="dxa"/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Ответственный исполнитель Муниципальной программы:</w:t>
            </w:r>
          </w:p>
        </w:tc>
        <w:tc>
          <w:tcPr>
            <w:tcW w:w="282" w:type="dxa"/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72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872" w:type="dxa"/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Отдел экономики и имущественных отношений администрации Янтиковского муниципального округа;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Сектор культуры, социального развития и архивного дела администрации Янтиковского муниципального округа.</w:t>
            </w:r>
          </w:p>
        </w:tc>
      </w:tr>
      <w:tr w:rsidR="00794391" w:rsidRPr="00BE4514" w:rsidTr="006F17FE">
        <w:tc>
          <w:tcPr>
            <w:tcW w:w="3485" w:type="dxa"/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Дата составления проекта Муниципальной программы:</w:t>
            </w:r>
          </w:p>
        </w:tc>
        <w:tc>
          <w:tcPr>
            <w:tcW w:w="282" w:type="dxa"/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72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872" w:type="dxa"/>
          </w:tcPr>
          <w:p w:rsidR="00602F2F" w:rsidRDefault="00602F2F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25 марта 2023 года</w:t>
            </w:r>
          </w:p>
        </w:tc>
      </w:tr>
      <w:tr w:rsidR="00794391" w:rsidRPr="00BE4514" w:rsidTr="006F17FE">
        <w:tc>
          <w:tcPr>
            <w:tcW w:w="3485" w:type="dxa"/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282" w:type="dxa"/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72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872" w:type="dxa"/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Начальник отдела экономики, земельных и имущественных отношений администрации Янтиковского муниципального округа (тел.</w:t>
            </w:r>
            <w:r w:rsidRPr="00BE4514">
              <w:rPr>
                <w:kern w:val="3"/>
                <w:sz w:val="28"/>
                <w:szCs w:val="28"/>
                <w:lang w:val="en-US" w:eastAsia="ru-RU"/>
              </w:rPr>
              <w:t> 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 xml:space="preserve">8(83548)2-15-96), </w:t>
            </w:r>
            <w:r w:rsidRPr="00BE4514">
              <w:rPr>
                <w:kern w:val="3"/>
                <w:sz w:val="28"/>
                <w:szCs w:val="28"/>
                <w:lang w:val="en-US" w:eastAsia="ru-RU"/>
              </w:rPr>
              <w:t>e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>-</w:t>
            </w:r>
            <w:r w:rsidRPr="00BE4514">
              <w:rPr>
                <w:kern w:val="3"/>
                <w:sz w:val="28"/>
                <w:szCs w:val="28"/>
                <w:lang w:val="en-US" w:eastAsia="ru-RU"/>
              </w:rPr>
              <w:t>mail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 xml:space="preserve">: </w:t>
            </w:r>
            <w:hyperlink r:id="rId13" w:history="1">
              <w:r w:rsidRPr="00BE4514">
                <w:rPr>
                  <w:kern w:val="3"/>
                  <w:sz w:val="28"/>
                  <w:szCs w:val="28"/>
                  <w:lang w:val="en-US" w:eastAsia="ru-RU"/>
                </w:rPr>
                <w:t>yantik</w:t>
              </w:r>
              <w:r w:rsidRPr="00BE4514">
                <w:rPr>
                  <w:kern w:val="3"/>
                  <w:sz w:val="28"/>
                  <w:szCs w:val="28"/>
                  <w:lang w:eastAsia="ru-RU"/>
                </w:rPr>
                <w:t>_</w:t>
              </w:r>
              <w:r w:rsidRPr="00BE4514">
                <w:rPr>
                  <w:kern w:val="3"/>
                  <w:sz w:val="28"/>
                  <w:szCs w:val="28"/>
                  <w:lang w:val="en-US" w:eastAsia="ru-RU"/>
                </w:rPr>
                <w:t>economy</w:t>
              </w:r>
              <w:r w:rsidRPr="00BE4514">
                <w:rPr>
                  <w:kern w:val="3"/>
                  <w:sz w:val="28"/>
                  <w:szCs w:val="28"/>
                  <w:lang w:eastAsia="ru-RU"/>
                </w:rPr>
                <w:t>@</w:t>
              </w:r>
              <w:r w:rsidRPr="00BE4514">
                <w:rPr>
                  <w:kern w:val="3"/>
                  <w:sz w:val="28"/>
                  <w:szCs w:val="28"/>
                  <w:lang w:val="en-US" w:eastAsia="ru-RU"/>
                </w:rPr>
                <w:t>cap</w:t>
              </w:r>
              <w:r w:rsidRPr="00BE4514">
                <w:rPr>
                  <w:kern w:val="3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BE4514">
                <w:rPr>
                  <w:kern w:val="3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Pr="00BE4514">
              <w:rPr>
                <w:kern w:val="3"/>
                <w:sz w:val="28"/>
                <w:szCs w:val="28"/>
                <w:lang w:eastAsia="ru-RU"/>
              </w:rPr>
              <w:t>)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</w:tr>
    </w:tbl>
    <w:p w:rsidR="00794391" w:rsidRPr="00BE451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BE4514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5" w:name="anchor100"/>
      <w:bookmarkEnd w:id="5"/>
      <w:r w:rsidRPr="00BE4514">
        <w:rPr>
          <w:b/>
          <w:kern w:val="3"/>
          <w:sz w:val="28"/>
          <w:szCs w:val="28"/>
          <w:lang w:eastAsia="ru-RU"/>
        </w:rPr>
        <w:t>Паспорт муниципальной программы</w:t>
      </w:r>
    </w:p>
    <w:p w:rsidR="00794391" w:rsidRPr="00BE451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7393"/>
      </w:tblGrid>
      <w:tr w:rsidR="00794391" w:rsidRPr="00BE4514" w:rsidTr="00BE4514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 отдел экономики, земельных и имущественных отношений, земельных и имущественных отношений администрации Янтиковского муниципального округа (далее - отдел экономики, земельных и имущественных отношений);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 сектор культуры, социального развития и архивного дела администрации Янтиковского муниципального округа (далее – сектор культуры, социального развития и архивного дела)</w:t>
            </w:r>
          </w:p>
        </w:tc>
      </w:tr>
      <w:tr w:rsidR="00794391" w:rsidRPr="00BE4514" w:rsidTr="00BE4514">
        <w:tc>
          <w:tcPr>
            <w:tcW w:w="22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 отдел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ab/>
              <w:t>образования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ab/>
              <w:t>администрации Янтиковского муниципального округа;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 финансовый отдел администрации Янтиковского муниципального округа;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 xml:space="preserve">- Управление по благоустройству и развитию территорий администрации Янтиковского муниципального округа (по 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lastRenderedPageBreak/>
              <w:t>согласованию).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</w:tr>
      <w:tr w:rsidR="00794391" w:rsidRPr="00BE4514" w:rsidTr="00BE451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7393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BE4514" w:rsidRDefault="00517E44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hyperlink w:anchor="anchor1300" w:history="1">
              <w:r w:rsidR="00794391" w:rsidRPr="00BE4514">
                <w:rPr>
                  <w:kern w:val="3"/>
                  <w:sz w:val="28"/>
                  <w:szCs w:val="28"/>
                  <w:lang w:eastAsia="ru-RU"/>
                </w:rPr>
                <w:t>«Развитие туристической инфраструктуры</w:t>
              </w:r>
            </w:hyperlink>
            <w:r w:rsidR="00794391" w:rsidRPr="00BE4514">
              <w:rPr>
                <w:kern w:val="3"/>
                <w:sz w:val="28"/>
                <w:szCs w:val="28"/>
                <w:lang w:eastAsia="ru-RU"/>
              </w:rPr>
              <w:t xml:space="preserve"> в Янтиковском муниципальном округе»;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«Повышение доступности туристических продуктов»;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«Обеспечение реализации муниципальной программы Янтиковского муниципального округа «</w:t>
            </w:r>
            <w:bookmarkStart w:id="6" w:name="_Hlk130636847"/>
            <w:r w:rsidRPr="00BE4514">
              <w:rPr>
                <w:kern w:val="3"/>
                <w:sz w:val="28"/>
                <w:szCs w:val="28"/>
                <w:lang w:eastAsia="ru-RU"/>
              </w:rPr>
              <w:t>Развитие туризма и индустрии гостеприимства в Янтиковском муниципальном округе</w:t>
            </w:r>
            <w:bookmarkEnd w:id="6"/>
            <w:r w:rsidRPr="00BE4514">
              <w:rPr>
                <w:kern w:val="3"/>
                <w:sz w:val="28"/>
                <w:szCs w:val="28"/>
                <w:lang w:eastAsia="ru-RU"/>
              </w:rPr>
              <w:t>»</w:t>
            </w:r>
          </w:p>
        </w:tc>
      </w:tr>
      <w:tr w:rsidR="00794391" w:rsidRPr="00BE4514" w:rsidTr="00BE451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7393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 xml:space="preserve">- Создание условий для </w:t>
            </w:r>
            <w:proofErr w:type="gramStart"/>
            <w:r w:rsidRPr="00BE4514">
              <w:rPr>
                <w:kern w:val="3"/>
                <w:sz w:val="28"/>
                <w:szCs w:val="28"/>
                <w:lang w:eastAsia="ru-RU"/>
              </w:rPr>
              <w:t>эффективного</w:t>
            </w:r>
            <w:proofErr w:type="gramEnd"/>
            <w:r w:rsidRPr="00BE4514">
              <w:rPr>
                <w:kern w:val="3"/>
                <w:sz w:val="28"/>
                <w:szCs w:val="28"/>
                <w:lang w:eastAsia="ru-RU"/>
              </w:rPr>
              <w:t xml:space="preserve"> развития туристической отрасли в Янтиковском муниципальном округе;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Формирование на территории Янтиковского муниципального округа современной конкурентоспособной туристской отрасли, обеспечивающей широкие возможности для удовлетворения потребностей жителей округа, республики, российских граждан в туристско-рекреационных услугах;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весомый вклад в социально-экономическое развитие округа за счет увеличения доходной части бюджета, притока инвестиций, числа рабочих мест и уровня доходов населения</w:t>
            </w:r>
          </w:p>
        </w:tc>
      </w:tr>
      <w:tr w:rsidR="00794391" w:rsidRPr="00BE4514" w:rsidTr="00BE451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Подцели муниципальной программы</w:t>
            </w:r>
          </w:p>
        </w:tc>
        <w:tc>
          <w:tcPr>
            <w:tcW w:w="7393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proofErr w:type="gramStart"/>
            <w:r w:rsidRPr="00BE4514">
              <w:rPr>
                <w:kern w:val="3"/>
                <w:sz w:val="28"/>
                <w:szCs w:val="28"/>
                <w:lang w:eastAsia="ru-RU"/>
              </w:rPr>
              <w:t>- Развитие приоритетных видов туризма, определяемых как потенциалом, так и спросом на них: культурно-познавательного, бизнес-туризма, событийного, этнического, экологического, спортивного, религиозного;</w:t>
            </w:r>
            <w:proofErr w:type="gramEnd"/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создание условий развития сферы туризма и туристской деятельности.</w:t>
            </w:r>
          </w:p>
        </w:tc>
      </w:tr>
      <w:tr w:rsidR="00794391" w:rsidRPr="00BE4514" w:rsidTr="00BE451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393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Развитие и совершенствование инфраструктуры туризма, в том числе сопутствующей, необходимой для повышения конкурентоспособности округа на региональном уровне;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-создание туристических кластеров (</w:t>
            </w:r>
            <w:proofErr w:type="spellStart"/>
            <w:r w:rsidRPr="00BE4514">
              <w:rPr>
                <w:kern w:val="3"/>
                <w:sz w:val="28"/>
                <w:szCs w:val="28"/>
                <w:lang w:eastAsia="ru-RU"/>
              </w:rPr>
              <w:t>субкластеров</w:t>
            </w:r>
            <w:proofErr w:type="spellEnd"/>
            <w:r w:rsidRPr="00BE4514">
              <w:rPr>
                <w:kern w:val="3"/>
                <w:sz w:val="28"/>
                <w:szCs w:val="28"/>
                <w:lang w:eastAsia="ru-RU"/>
              </w:rPr>
              <w:t>) на территории округа;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формирование и совершенствование конкурентоспособного туристского продукта, обеспечивающего позитивный имидж и узнаваемость Янтиковского муниципального округа на туристском рынке;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-повышение качества туристских и сопутствующих услуг в соответствии с принятыми стандартами, увеличение разнообразия оказываемых услуг;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-проведение активной целенаправленной рекламно-информационной деятельности по продвижению туристского имиджа округа;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-создание условий развития внутреннего и выездного туризма.</w:t>
            </w:r>
          </w:p>
        </w:tc>
      </w:tr>
      <w:tr w:rsidR="00794391" w:rsidRPr="00BE4514" w:rsidTr="00BE451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 xml:space="preserve">Важнейшие целевые 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lastRenderedPageBreak/>
              <w:t>показатели и индикаторы муниципальной программы</w:t>
            </w:r>
          </w:p>
        </w:tc>
        <w:tc>
          <w:tcPr>
            <w:tcW w:w="7393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lastRenderedPageBreak/>
              <w:t xml:space="preserve">- К 2031 году в результате реализации муниципальной программы будут достигнуты следующие целевые 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lastRenderedPageBreak/>
              <w:t>показатели и индикаторы: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количество туристских организаций увеличится, до 10 единиц;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численности населения, занятого в сфере туризма увеличится, до 30 человек;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количество обслуженных туристов туристскими организациями увеличится, до 10,0 тыс. человек;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количество лиц, размещенные в коллективных средствах размещения достигнет 0,6 тыс. человек;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объем платных услуг, оказанные коллективными средствами размещения увеличится до 1,1 </w:t>
            </w:r>
            <w:proofErr w:type="gramStart"/>
            <w:r w:rsidRPr="00BE4514">
              <w:rPr>
                <w:kern w:val="3"/>
                <w:sz w:val="28"/>
                <w:szCs w:val="28"/>
                <w:lang w:eastAsia="ru-RU"/>
              </w:rPr>
              <w:t>млн</w:t>
            </w:r>
            <w:proofErr w:type="gramEnd"/>
            <w:r w:rsidRPr="00BE4514">
              <w:rPr>
                <w:kern w:val="3"/>
                <w:sz w:val="28"/>
                <w:szCs w:val="28"/>
                <w:lang w:eastAsia="ru-RU"/>
              </w:rPr>
              <w:t xml:space="preserve"> рублей;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объем туристских услуг, оказанных туристскими организациями, до 0,5 млн. рублей</w:t>
            </w:r>
          </w:p>
        </w:tc>
      </w:tr>
      <w:tr w:rsidR="00794391" w:rsidRPr="00BE4514" w:rsidTr="00BE451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393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2023 - 2030 годы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1 этап - 2023 - 2025 годы;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2 этап - 2026 - 2030 годы.</w:t>
            </w:r>
          </w:p>
        </w:tc>
      </w:tr>
      <w:tr w:rsidR="00794391" w:rsidRPr="00BE4514" w:rsidTr="00BE451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Объемы средств бюджета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7393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прогнозируемые объемы финансирования мероприятий Муниципальной программы в 2023 - 2030 годах составляют 0,0</w:t>
            </w:r>
            <w:r w:rsidRPr="00BE4514">
              <w:rPr>
                <w:color w:val="FF0000"/>
                <w:kern w:val="3"/>
                <w:sz w:val="28"/>
                <w:szCs w:val="28"/>
                <w:lang w:eastAsia="ru-RU"/>
              </w:rPr>
              <w:t> 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>тыс. руб., в том числе: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2023 году - 0,0 тыс. руб.;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2024 году - 0,0 тыс. руб.;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2025 году - 0,0 тыс. руб.;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2026 - 2030 годах - 0,0 тыс. руб.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из них средства: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республиканского бюджета Чувашской Республики – 0,0 тыс. руб., в том числе: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2023 году - 0,0 тыс. руб.;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2024 году - 0,0 тыс. руб.;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2025 году - 0,0 тыс. руб.;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2026 - 2030 годах - 0,0 тыс. руб</w:t>
            </w:r>
            <w:proofErr w:type="gramStart"/>
            <w:r w:rsidRPr="00BE4514">
              <w:rPr>
                <w:kern w:val="3"/>
                <w:sz w:val="28"/>
                <w:szCs w:val="28"/>
                <w:lang w:eastAsia="ru-RU"/>
              </w:rPr>
              <w:t>..</w:t>
            </w:r>
            <w:proofErr w:type="gramEnd"/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бюджета Янтиковского муниципального округа – 0,0</w:t>
            </w:r>
            <w:r w:rsidRPr="00BE4514">
              <w:rPr>
                <w:color w:val="FF0000"/>
                <w:kern w:val="3"/>
                <w:sz w:val="28"/>
                <w:szCs w:val="28"/>
                <w:lang w:eastAsia="ru-RU"/>
              </w:rPr>
              <w:t> 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>тыс. руб., в том числе: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2023 году - 0,0 тыс. руб.;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2024 году - 0,0 тыс. руб.;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2025 году - 0,0 тыс. руб.;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в 2026 - 2030 годах - 0,0</w:t>
            </w:r>
            <w:r w:rsidRPr="00BE4514">
              <w:rPr>
                <w:color w:val="FF0000"/>
                <w:kern w:val="3"/>
                <w:sz w:val="28"/>
                <w:szCs w:val="28"/>
                <w:lang w:eastAsia="ru-RU"/>
              </w:rPr>
              <w:t> 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>тыс. руб</w:t>
            </w:r>
            <w:proofErr w:type="gramStart"/>
            <w:r w:rsidRPr="00BE4514">
              <w:rPr>
                <w:kern w:val="3"/>
                <w:sz w:val="28"/>
                <w:szCs w:val="28"/>
                <w:lang w:eastAsia="ru-RU"/>
              </w:rPr>
              <w:t>..</w:t>
            </w:r>
            <w:proofErr w:type="gramEnd"/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Объемы финансирования Муниципальной программы уточняются при формировании бюджета Янтиковского муниципального округа на очередной финансовый год и плановый период</w:t>
            </w:r>
          </w:p>
        </w:tc>
      </w:tr>
      <w:tr w:rsidR="00794391" w:rsidRPr="00BE4514" w:rsidTr="00BE451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 xml:space="preserve">Ожидаемые результаты реализации муниципальной 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393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lastRenderedPageBreak/>
              <w:t>- Реализация муниципальной программы позволит: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–повысить роль туризма в обеспечении устойчивого социально-экономического развития муниципального округа;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lastRenderedPageBreak/>
              <w:t>-повысить позиции Янтиковского муниципального округа</w:t>
            </w:r>
            <w:r w:rsidRPr="00BE4514">
              <w:rPr>
                <w:spacing w:val="1"/>
                <w:kern w:val="3"/>
                <w:sz w:val="28"/>
                <w:szCs w:val="28"/>
                <w:lang w:eastAsia="ru-RU"/>
              </w:rPr>
              <w:t xml:space="preserve"> 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>в</w:t>
            </w:r>
            <w:r w:rsidRPr="00BE4514">
              <w:rPr>
                <w:spacing w:val="1"/>
                <w:kern w:val="3"/>
                <w:sz w:val="28"/>
                <w:szCs w:val="28"/>
                <w:lang w:eastAsia="ru-RU"/>
              </w:rPr>
              <w:t xml:space="preserve"> 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>рейтинге</w:t>
            </w:r>
            <w:r w:rsidRPr="00BE4514">
              <w:rPr>
                <w:spacing w:val="1"/>
                <w:kern w:val="3"/>
                <w:sz w:val="28"/>
                <w:szCs w:val="28"/>
                <w:lang w:eastAsia="ru-RU"/>
              </w:rPr>
              <w:t xml:space="preserve"> 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>туристской</w:t>
            </w:r>
            <w:r w:rsidRPr="00BE4514">
              <w:rPr>
                <w:spacing w:val="1"/>
                <w:kern w:val="3"/>
                <w:sz w:val="28"/>
                <w:szCs w:val="28"/>
                <w:lang w:eastAsia="ru-RU"/>
              </w:rPr>
              <w:t xml:space="preserve"> 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>привлекательности</w:t>
            </w:r>
            <w:r w:rsidRPr="00BE4514">
              <w:rPr>
                <w:spacing w:val="1"/>
                <w:kern w:val="3"/>
                <w:sz w:val="28"/>
                <w:szCs w:val="28"/>
                <w:lang w:eastAsia="ru-RU"/>
              </w:rPr>
              <w:t xml:space="preserve"> 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>Чувашской</w:t>
            </w:r>
            <w:r w:rsidRPr="00BE4514">
              <w:rPr>
                <w:spacing w:val="1"/>
                <w:kern w:val="3"/>
                <w:sz w:val="28"/>
                <w:szCs w:val="28"/>
                <w:lang w:eastAsia="ru-RU"/>
              </w:rPr>
              <w:t xml:space="preserve"> </w:t>
            </w:r>
            <w:r w:rsidRPr="00BE4514">
              <w:rPr>
                <w:kern w:val="3"/>
                <w:sz w:val="28"/>
                <w:szCs w:val="28"/>
                <w:lang w:eastAsia="ru-RU"/>
              </w:rPr>
              <w:t>Республики;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-увеличить количество туристских организаций;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-увеличить численность населения, занятого в сфере туризма;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-увеличить количество кадров в сфере туризма;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-увеличить количество обслуженных туристов туристскими организациями;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-увеличение количества лиц, размещенных в коллективных средствах размещения, в том числе иностранных граждан;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-увеличение объема платных услуг, оказанных коллективными средствами размещения;</w:t>
            </w:r>
          </w:p>
          <w:p w:rsidR="00794391" w:rsidRPr="00BE451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BE4514">
              <w:rPr>
                <w:kern w:val="3"/>
                <w:sz w:val="28"/>
                <w:szCs w:val="28"/>
                <w:lang w:eastAsia="ru-RU"/>
              </w:rPr>
              <w:t>-увеличение объема туристских услуг, оказанных туристскими организациями</w:t>
            </w:r>
          </w:p>
        </w:tc>
      </w:tr>
    </w:tbl>
    <w:p w:rsidR="00794391" w:rsidRPr="00BE451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BE4514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7" w:name="anchor1001"/>
      <w:bookmarkEnd w:id="7"/>
      <w:r w:rsidRPr="00BE4514">
        <w:rPr>
          <w:b/>
          <w:kern w:val="3"/>
          <w:sz w:val="28"/>
          <w:szCs w:val="28"/>
          <w:lang w:eastAsia="ru-RU"/>
        </w:rPr>
        <w:t>Раздел I. Общая характеристика сферы реализации муниципальной программы, формулировка основных проблем (задач) в указанной сфере, анализ причин ее возникновения, прогноз ее развития</w:t>
      </w:r>
    </w:p>
    <w:p w:rsidR="00794391" w:rsidRPr="00BE451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BE451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Приоритеты государственной политики в сфере туризма определены постановлением Кабинета Министров Чувашской Республики от 22 декабря 2021 года № 695 «О государственной программе Чувашской Республики «Развитие туризма и индустрии гостеприимства», ежегодными посланиями Главы Чувашской Республики Государственному Совету Чувашской Республики.</w:t>
      </w:r>
    </w:p>
    <w:p w:rsidR="00794391" w:rsidRPr="00BE4514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Перед администрацией округа стоит задача усовершенствовать качественные стороны организации </w:t>
      </w:r>
      <w:proofErr w:type="gramStart"/>
      <w:r w:rsidRPr="00BE4514">
        <w:rPr>
          <w:kern w:val="3"/>
          <w:sz w:val="28"/>
          <w:szCs w:val="28"/>
          <w:lang w:eastAsia="ru-RU"/>
        </w:rPr>
        <w:t>внутренних</w:t>
      </w:r>
      <w:proofErr w:type="gramEnd"/>
      <w:r w:rsidRPr="00BE4514">
        <w:rPr>
          <w:kern w:val="3"/>
          <w:sz w:val="28"/>
          <w:szCs w:val="28"/>
          <w:lang w:eastAsia="ru-RU"/>
        </w:rPr>
        <w:t xml:space="preserve"> и въездных туристских программ, создать условия для максимизации положительного социального эффекта от развития туризма в округе.</w:t>
      </w:r>
    </w:p>
    <w:p w:rsidR="00794391" w:rsidRPr="00BE4514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Янтиковский муниципальный округ обладает высоким туристско-рекреационным потенциалом, на его территории сосредоточены уникальные объекты историко-культурного наследия регионального значения, природные и рекреационные ресурсы, проходят важные экономические, спортивные и культурные мероприятия. Имеется разработанный туристический маршрут «Путешествие к истокам» – это туристический продукт, популяризирующий культурное наследие Янтиковского муниципального округа (памятники), историческое наследие, реализующий патриотическое воспитание детей и подростков, формирующий ценность экологии у жителей и гостей округа.</w:t>
      </w:r>
    </w:p>
    <w:p w:rsidR="00794391" w:rsidRPr="00BE4514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В Янтиковском муниципальном округе </w:t>
      </w:r>
      <w:proofErr w:type="gramStart"/>
      <w:r w:rsidRPr="00BE4514">
        <w:rPr>
          <w:kern w:val="3"/>
          <w:sz w:val="28"/>
          <w:szCs w:val="28"/>
          <w:lang w:eastAsia="ru-RU"/>
        </w:rPr>
        <w:t>образованы и действуют</w:t>
      </w:r>
      <w:proofErr w:type="gramEnd"/>
      <w:r w:rsidRPr="00BE4514">
        <w:rPr>
          <w:kern w:val="3"/>
          <w:sz w:val="28"/>
          <w:szCs w:val="28"/>
          <w:lang w:eastAsia="ru-RU"/>
        </w:rPr>
        <w:t xml:space="preserve"> 2 муниципальных бюджетных учреждений культуры, которые объединяют 25 культурно-досуговых учреждений, 18 библиотек, 3 музея, 13 объектов культурного наследия. </w:t>
      </w:r>
    </w:p>
    <w:p w:rsidR="00794391" w:rsidRPr="00BE4514" w:rsidRDefault="00794391" w:rsidP="006F17FE">
      <w:pPr>
        <w:widowControl w:val="0"/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Памятниками природы Чувашской Республики на территории округа </w:t>
      </w:r>
      <w:r w:rsidR="006F17FE">
        <w:rPr>
          <w:kern w:val="3"/>
          <w:sz w:val="28"/>
          <w:szCs w:val="28"/>
          <w:lang w:eastAsia="ru-RU"/>
        </w:rPr>
        <w:lastRenderedPageBreak/>
        <w:t>являются озе</w:t>
      </w:r>
      <w:r w:rsidRPr="00BE4514">
        <w:rPr>
          <w:kern w:val="3"/>
          <w:sz w:val="28"/>
          <w:szCs w:val="28"/>
          <w:lang w:eastAsia="ru-RU"/>
        </w:rPr>
        <w:t xml:space="preserve">ро </w:t>
      </w:r>
      <w:proofErr w:type="spellStart"/>
      <w:r w:rsidRPr="00BE4514">
        <w:rPr>
          <w:kern w:val="3"/>
          <w:sz w:val="28"/>
          <w:szCs w:val="28"/>
          <w:lang w:eastAsia="ru-RU"/>
        </w:rPr>
        <w:t>Элькюль</w:t>
      </w:r>
      <w:proofErr w:type="spellEnd"/>
      <w:r w:rsidRPr="00BE4514">
        <w:rPr>
          <w:kern w:val="3"/>
          <w:sz w:val="28"/>
          <w:szCs w:val="28"/>
          <w:lang w:eastAsia="ru-RU"/>
        </w:rPr>
        <w:t xml:space="preserve"> (Аль) и каскад чистых ключей </w:t>
      </w:r>
      <w:proofErr w:type="spellStart"/>
      <w:proofErr w:type="gramStart"/>
      <w:r w:rsidRPr="00BE4514">
        <w:rPr>
          <w:kern w:val="3"/>
          <w:sz w:val="28"/>
          <w:szCs w:val="28"/>
          <w:lang w:eastAsia="ru-RU"/>
        </w:rPr>
        <w:t>Хура</w:t>
      </w:r>
      <w:proofErr w:type="spellEnd"/>
      <w:r w:rsidRPr="00BE4514">
        <w:rPr>
          <w:kern w:val="3"/>
          <w:sz w:val="28"/>
          <w:szCs w:val="28"/>
          <w:lang w:eastAsia="ru-RU"/>
        </w:rPr>
        <w:t xml:space="preserve"> </w:t>
      </w:r>
      <w:proofErr w:type="spellStart"/>
      <w:r w:rsidRPr="00BE4514">
        <w:rPr>
          <w:kern w:val="3"/>
          <w:sz w:val="28"/>
          <w:szCs w:val="28"/>
          <w:lang w:eastAsia="ru-RU"/>
        </w:rPr>
        <w:t>ҫăл</w:t>
      </w:r>
      <w:proofErr w:type="spellEnd"/>
      <w:proofErr w:type="gramEnd"/>
      <w:r w:rsidRPr="00BE4514">
        <w:rPr>
          <w:kern w:val="3"/>
          <w:sz w:val="28"/>
          <w:szCs w:val="28"/>
          <w:lang w:eastAsia="ru-RU"/>
        </w:rPr>
        <w:t xml:space="preserve">, которые занесены в Красную книгу Республики. </w:t>
      </w:r>
    </w:p>
    <w:p w:rsidR="00794391" w:rsidRPr="00BE4514" w:rsidRDefault="00794391" w:rsidP="006F17FE">
      <w:pPr>
        <w:widowControl w:val="0"/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Озеро </w:t>
      </w:r>
      <w:proofErr w:type="spellStart"/>
      <w:r w:rsidRPr="00BE4514">
        <w:rPr>
          <w:kern w:val="3"/>
          <w:sz w:val="28"/>
          <w:szCs w:val="28"/>
          <w:lang w:eastAsia="ru-RU"/>
        </w:rPr>
        <w:t>Элькюль</w:t>
      </w:r>
      <w:proofErr w:type="spellEnd"/>
      <w:r w:rsidRPr="00BE4514">
        <w:rPr>
          <w:kern w:val="3"/>
          <w:sz w:val="28"/>
          <w:szCs w:val="28"/>
          <w:lang w:eastAsia="ru-RU"/>
        </w:rPr>
        <w:t xml:space="preserve"> (Аль) находится в 2-х км западнее с. Алдиарово и в 3-х км от </w:t>
      </w:r>
      <w:proofErr w:type="spellStart"/>
      <w:r w:rsidRPr="00BE4514">
        <w:rPr>
          <w:kern w:val="3"/>
          <w:sz w:val="28"/>
          <w:szCs w:val="28"/>
          <w:lang w:eastAsia="ru-RU"/>
        </w:rPr>
        <w:t>железножорожной</w:t>
      </w:r>
      <w:proofErr w:type="spellEnd"/>
      <w:r w:rsidRPr="00BE4514">
        <w:rPr>
          <w:kern w:val="3"/>
          <w:sz w:val="28"/>
          <w:szCs w:val="28"/>
          <w:lang w:eastAsia="ru-RU"/>
        </w:rPr>
        <w:t xml:space="preserve"> станции </w:t>
      </w:r>
      <w:proofErr w:type="spellStart"/>
      <w:r w:rsidRPr="00BE4514">
        <w:rPr>
          <w:kern w:val="3"/>
          <w:sz w:val="28"/>
          <w:szCs w:val="28"/>
          <w:lang w:eastAsia="ru-RU"/>
        </w:rPr>
        <w:t>Шоркистры</w:t>
      </w:r>
      <w:proofErr w:type="spellEnd"/>
      <w:r w:rsidRPr="00BE4514">
        <w:rPr>
          <w:kern w:val="3"/>
          <w:sz w:val="28"/>
          <w:szCs w:val="28"/>
          <w:lang w:eastAsia="ru-RU"/>
        </w:rPr>
        <w:t>. Озеро довольно большое: 280 м в длину 220 м в ширину. Зеркальная площадь составляет примерно 0,4 га. Средняя глубина озера 6, 9 м. Происхождение озера не выяснено, но оно карстового происхождения на известняке. Вода в озере чистая.</w:t>
      </w:r>
    </w:p>
    <w:p w:rsidR="00794391" w:rsidRPr="00BE4514" w:rsidRDefault="00794391" w:rsidP="006F17FE">
      <w:pPr>
        <w:widowControl w:val="0"/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Черные ключи (</w:t>
      </w:r>
      <w:proofErr w:type="spellStart"/>
      <w:proofErr w:type="gramStart"/>
      <w:r w:rsidRPr="00BE4514">
        <w:rPr>
          <w:kern w:val="3"/>
          <w:sz w:val="28"/>
          <w:szCs w:val="28"/>
          <w:lang w:eastAsia="ru-RU"/>
        </w:rPr>
        <w:t>Хура</w:t>
      </w:r>
      <w:proofErr w:type="spellEnd"/>
      <w:r w:rsidRPr="00BE4514">
        <w:rPr>
          <w:kern w:val="3"/>
          <w:sz w:val="28"/>
          <w:szCs w:val="28"/>
          <w:lang w:eastAsia="ru-RU"/>
        </w:rPr>
        <w:t xml:space="preserve"> </w:t>
      </w:r>
      <w:proofErr w:type="spellStart"/>
      <w:r w:rsidRPr="00BE4514">
        <w:rPr>
          <w:kern w:val="3"/>
          <w:sz w:val="28"/>
          <w:szCs w:val="28"/>
          <w:lang w:eastAsia="ru-RU"/>
        </w:rPr>
        <w:t>ҫăл</w:t>
      </w:r>
      <w:proofErr w:type="spellEnd"/>
      <w:proofErr w:type="gramEnd"/>
      <w:r w:rsidRPr="00BE4514">
        <w:rPr>
          <w:kern w:val="3"/>
          <w:sz w:val="28"/>
          <w:szCs w:val="28"/>
          <w:lang w:eastAsia="ru-RU"/>
        </w:rPr>
        <w:t xml:space="preserve">) – чистые ключи в близи реки </w:t>
      </w:r>
      <w:proofErr w:type="spellStart"/>
      <w:r w:rsidRPr="00BE4514">
        <w:rPr>
          <w:kern w:val="3"/>
          <w:sz w:val="28"/>
          <w:szCs w:val="28"/>
          <w:lang w:eastAsia="ru-RU"/>
        </w:rPr>
        <w:t>Турмышка</w:t>
      </w:r>
      <w:proofErr w:type="spellEnd"/>
      <w:r w:rsidRPr="00BE4514">
        <w:rPr>
          <w:kern w:val="3"/>
          <w:sz w:val="28"/>
          <w:szCs w:val="28"/>
          <w:lang w:eastAsia="ru-RU"/>
        </w:rPr>
        <w:t xml:space="preserve"> недалеко от д. Латышево. Раньше на р. </w:t>
      </w:r>
      <w:proofErr w:type="spellStart"/>
      <w:r w:rsidRPr="00BE4514">
        <w:rPr>
          <w:kern w:val="3"/>
          <w:sz w:val="28"/>
          <w:szCs w:val="28"/>
          <w:lang w:eastAsia="ru-RU"/>
        </w:rPr>
        <w:t>Турмышка</w:t>
      </w:r>
      <w:proofErr w:type="spellEnd"/>
      <w:r w:rsidRPr="00BE4514">
        <w:rPr>
          <w:kern w:val="3"/>
          <w:sz w:val="28"/>
          <w:szCs w:val="28"/>
          <w:lang w:eastAsia="ru-RU"/>
        </w:rPr>
        <w:t xml:space="preserve"> была мельница, а вокруг ключей росло множество ольх, поэтому в старину эту мельницу называли ольховой. Это место считается памятником природы Чувашской Республики и занесено в Красную Книгу республики. Его постоянно посещают туристы, школьники, а также приезжают для отдыха жители других округов.</w:t>
      </w:r>
    </w:p>
    <w:p w:rsidR="00794391" w:rsidRPr="00BE4514" w:rsidRDefault="00794391" w:rsidP="006F17FE">
      <w:pPr>
        <w:widowControl w:val="0"/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  <w:sectPr w:rsidR="00794391" w:rsidRPr="00BE4514" w:rsidSect="006F17FE">
          <w:footerReference w:type="default" r:id="rId14"/>
          <w:pgSz w:w="11906" w:h="16838"/>
          <w:pgMar w:top="1134" w:right="567" w:bottom="1134" w:left="1701" w:header="720" w:footer="720" w:gutter="0"/>
          <w:cols w:space="720"/>
        </w:sectPr>
      </w:pPr>
      <w:r w:rsidRPr="00BE4514">
        <w:rPr>
          <w:kern w:val="3"/>
          <w:sz w:val="28"/>
          <w:szCs w:val="28"/>
          <w:lang w:eastAsia="ru-RU"/>
        </w:rPr>
        <w:t>В Янтиковском муниципальном округе функционируют две сельские туристические базы «Медвежий угол» и «</w:t>
      </w:r>
      <w:proofErr w:type="spellStart"/>
      <w:r w:rsidRPr="00BE4514">
        <w:rPr>
          <w:kern w:val="3"/>
          <w:sz w:val="28"/>
          <w:szCs w:val="28"/>
          <w:lang w:eastAsia="ru-RU"/>
        </w:rPr>
        <w:t>Паснерка</w:t>
      </w:r>
      <w:proofErr w:type="spellEnd"/>
      <w:r w:rsidRPr="00BE4514">
        <w:rPr>
          <w:kern w:val="3"/>
          <w:sz w:val="28"/>
          <w:szCs w:val="28"/>
          <w:lang w:eastAsia="ru-RU"/>
        </w:rPr>
        <w:t xml:space="preserve">». На этих базах теплая и уютная обстановка для семейного, детского, коллективного отдыха, рыбалки, охоты, сбора ягод и грибов. Главным здесь является эстетический фактор общения с природой этого неповторимого уголка Чувашского края. На этих базах домики, беседки, бани </w:t>
      </w:r>
      <w:proofErr w:type="gramStart"/>
      <w:r w:rsidRPr="00BE4514">
        <w:rPr>
          <w:kern w:val="3"/>
          <w:sz w:val="28"/>
          <w:szCs w:val="28"/>
          <w:lang w:eastAsia="ru-RU"/>
        </w:rPr>
        <w:t>построены и оформлены</w:t>
      </w:r>
      <w:proofErr w:type="gramEnd"/>
      <w:r w:rsidRPr="00BE4514">
        <w:rPr>
          <w:kern w:val="3"/>
          <w:sz w:val="28"/>
          <w:szCs w:val="28"/>
          <w:lang w:eastAsia="ru-RU"/>
        </w:rPr>
        <w:t xml:space="preserve"> в лучших чувашских традициях.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lastRenderedPageBreak/>
        <w:t>Актуальность разработки настоящей муниципальной программы продиктована несколькими проблемами и обстоятельствами: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отсутствует информационная база данных, которая бы </w:t>
      </w:r>
      <w:proofErr w:type="gramStart"/>
      <w:r w:rsidRPr="00BE4514">
        <w:rPr>
          <w:kern w:val="3"/>
          <w:sz w:val="28"/>
          <w:szCs w:val="28"/>
          <w:lang w:eastAsia="ru-RU"/>
        </w:rPr>
        <w:t>характеризовала Янтиковский муниципальный округ как привлекательный туристский регион и определяла</w:t>
      </w:r>
      <w:proofErr w:type="gramEnd"/>
      <w:r w:rsidRPr="00BE4514">
        <w:rPr>
          <w:kern w:val="3"/>
          <w:sz w:val="28"/>
          <w:szCs w:val="28"/>
          <w:lang w:eastAsia="ru-RU"/>
        </w:rPr>
        <w:t xml:space="preserve"> эффективность деятельности в сфере туризма;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не в полной мере используется потенциал событийного туризма - фестивального, ярмарочного, выс</w:t>
      </w:r>
      <w:r w:rsidR="006F17FE">
        <w:rPr>
          <w:kern w:val="3"/>
          <w:sz w:val="28"/>
          <w:szCs w:val="28"/>
          <w:lang w:eastAsia="ru-RU"/>
        </w:rPr>
        <w:t xml:space="preserve">тавочного, художественного и </w:t>
      </w:r>
      <w:proofErr w:type="spellStart"/>
      <w:proofErr w:type="gramStart"/>
      <w:r w:rsidR="006F17FE">
        <w:rPr>
          <w:kern w:val="3"/>
          <w:sz w:val="28"/>
          <w:szCs w:val="28"/>
          <w:lang w:eastAsia="ru-RU"/>
        </w:rPr>
        <w:t>др</w:t>
      </w:r>
      <w:proofErr w:type="spellEnd"/>
      <w:proofErr w:type="gramEnd"/>
      <w:r w:rsidR="006F17FE">
        <w:rPr>
          <w:kern w:val="3"/>
          <w:sz w:val="28"/>
          <w:szCs w:val="28"/>
          <w:lang w:eastAsia="ru-RU"/>
        </w:rPr>
        <w:t>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Разработка муниципальной программы подразумевает экономическое развитие в целях: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повышения качества жизни населения и благосостояния жителей округа, использование социальной роли туризма (отдых и рекреация граждан, обеспечение доступности к экскурсионным услугам, развитие социальных контактов, связей между людьми);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притока инвестиций и создания новых рабочих мест;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обеспечения комфортных условий для отдыха туристов и жителей округа;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обеспечения безопасности при предоставлении услуг в сфере туризма;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роста национального самосознания и национального достоинства как следствие формирование гостеприимства и бережного отношения к историко-культурному, экологическому и природному наследию.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Реализация программных мероприятий позволит обеспечить благоприятные условия для развития туризма и рекреации в Янтиковском муниципальном округе, увеличению его роли в социально-экономическом развитии округа.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BE4514" w:rsidRDefault="00794391" w:rsidP="006F17FE">
      <w:pPr>
        <w:keepNext/>
        <w:overflowPunct w:val="0"/>
        <w:autoSpaceDE w:val="0"/>
        <w:autoSpaceDN w:val="0"/>
        <w:spacing w:before="240" w:after="120" w:line="240" w:lineRule="auto"/>
        <w:ind w:right="-1"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8" w:name="anchor1002"/>
      <w:bookmarkEnd w:id="8"/>
      <w:r w:rsidRPr="00BE4514">
        <w:rPr>
          <w:b/>
          <w:kern w:val="3"/>
          <w:sz w:val="28"/>
          <w:szCs w:val="28"/>
          <w:lang w:eastAsia="ru-RU"/>
        </w:rPr>
        <w:lastRenderedPageBreak/>
        <w:t>Раздел II. Приоритеты, цели и задачи, целевые индикаторы и показатели, ожидаемые конечные результаты муниципальной программы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Основываясь на проведенном анализе состояния и тенденций развития туризма в Янтиковском муниципальном округе, необходимо сформулировать цели и задачи Программы.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proofErr w:type="gramStart"/>
      <w:r w:rsidRPr="00BE4514">
        <w:rPr>
          <w:kern w:val="3"/>
          <w:sz w:val="28"/>
          <w:szCs w:val="28"/>
          <w:lang w:eastAsia="ru-RU"/>
        </w:rPr>
        <w:t xml:space="preserve">Основной стратегической целью муниципальной программы является, формирование на территории Янтиковского муниципального округа современной конкурентоспособной туристской отрасли, обеспечивающей широкие возможности для удовлетворения потребностей жителей округа, республики, и российских граждан в туристско-рекреационных услугах, а также вклад в социально-экономическое развитие округа за счет увеличения доходной части бюджета, притока инвестиций, числа рабочих мест и уровня доходов населения. </w:t>
      </w:r>
      <w:proofErr w:type="gramEnd"/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Исходя из цели муниципальной программы, приоритетными направлениями развития туризма на территории Янтиковского муниципального округа являются внутренний и въездной туризм.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Реализация основной цели муниципальной программы предусматривает достижения следующих подцелей: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формирование доступной и комфортной туристской среды;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proofErr w:type="gramStart"/>
      <w:r w:rsidRPr="00BE4514">
        <w:rPr>
          <w:kern w:val="3"/>
          <w:sz w:val="28"/>
          <w:szCs w:val="28"/>
          <w:lang w:eastAsia="ru-RU"/>
        </w:rPr>
        <w:t>развитие приоритетных видов туризма, определяемых как потенциалом, так и спросом на них: культурно-познавательного, бизнес-туризма, событийного, этнического, экологического, спортивного, религиозного;</w:t>
      </w:r>
      <w:proofErr w:type="gramEnd"/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создание условий развития сферы туризма и туристской деятельности.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Для достижения целей муниципальной программы необходимо решение основных задач, которыми являются: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развитие и совершенствование инфраструктуры туризма (в том числе сопутствующей), необходимой для повышения конкурентоспособности округа на региональном уровне;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создание туристических кластеров (</w:t>
      </w:r>
      <w:proofErr w:type="spellStart"/>
      <w:r w:rsidRPr="00BE4514">
        <w:rPr>
          <w:kern w:val="3"/>
          <w:sz w:val="28"/>
          <w:szCs w:val="28"/>
          <w:lang w:eastAsia="ru-RU"/>
        </w:rPr>
        <w:t>субкластеров</w:t>
      </w:r>
      <w:proofErr w:type="spellEnd"/>
      <w:r w:rsidRPr="00BE4514">
        <w:rPr>
          <w:kern w:val="3"/>
          <w:sz w:val="28"/>
          <w:szCs w:val="28"/>
          <w:lang w:eastAsia="ru-RU"/>
        </w:rPr>
        <w:t>) на территории округа;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формирование и совершенствование конкурентоспособного туристского продукта, обеспечивающего позитивный имидж и узнаваемость Янтиковского муниципального округа на туристском рынке;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повышение качества туристских и сопутствующих услуг в соответствии с принятыми стандартами, увеличение разнообразия оказываемых услуг;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создание условий для эффективного развития внутреннего и выездного туризма.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результате выполнения поставленных целей и решению задач муниципальной программы к 2031 году будут достигнуты следующие показатели и индикаторы: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количество туристских организаций увеличится до 10 единиц;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численности населения, занятого в сфере туризма, увеличится до 30 человек;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количество обслуженных туристов туристскими</w:t>
      </w:r>
      <w:r w:rsidR="0050761D">
        <w:rPr>
          <w:kern w:val="3"/>
          <w:sz w:val="28"/>
          <w:szCs w:val="28"/>
          <w:lang w:eastAsia="ru-RU"/>
        </w:rPr>
        <w:t xml:space="preserve"> организациями увеличится до 10 </w:t>
      </w:r>
      <w:r w:rsidRPr="00BE4514">
        <w:rPr>
          <w:kern w:val="3"/>
          <w:sz w:val="28"/>
          <w:szCs w:val="28"/>
          <w:lang w:eastAsia="ru-RU"/>
        </w:rPr>
        <w:t>тыс. человек;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lastRenderedPageBreak/>
        <w:t>количество лиц, размещенные в коллективных сред</w:t>
      </w:r>
      <w:r w:rsidR="0050761D">
        <w:rPr>
          <w:kern w:val="3"/>
          <w:sz w:val="28"/>
          <w:szCs w:val="28"/>
          <w:lang w:eastAsia="ru-RU"/>
        </w:rPr>
        <w:t xml:space="preserve">ствах размещения, достигнет 0,6 </w:t>
      </w:r>
      <w:r w:rsidRPr="00BE4514">
        <w:rPr>
          <w:kern w:val="3"/>
          <w:sz w:val="28"/>
          <w:szCs w:val="28"/>
          <w:lang w:eastAsia="ru-RU"/>
        </w:rPr>
        <w:t>тыс. человек;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объем платных услуг, оказанных коллективными средствами размещения, увеличится до 1,1 </w:t>
      </w:r>
      <w:proofErr w:type="gramStart"/>
      <w:r w:rsidRPr="00BE4514">
        <w:rPr>
          <w:kern w:val="3"/>
          <w:sz w:val="28"/>
          <w:szCs w:val="28"/>
          <w:lang w:eastAsia="ru-RU"/>
        </w:rPr>
        <w:t>млн</w:t>
      </w:r>
      <w:proofErr w:type="gramEnd"/>
      <w:r w:rsidRPr="00BE4514">
        <w:rPr>
          <w:kern w:val="3"/>
          <w:sz w:val="28"/>
          <w:szCs w:val="28"/>
          <w:lang w:eastAsia="ru-RU"/>
        </w:rPr>
        <w:t xml:space="preserve">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объем туристских услуг, оказанных туристскими органи</w:t>
      </w:r>
      <w:r w:rsidR="0050761D">
        <w:rPr>
          <w:kern w:val="3"/>
          <w:sz w:val="28"/>
          <w:szCs w:val="28"/>
          <w:lang w:eastAsia="ru-RU"/>
        </w:rPr>
        <w:t xml:space="preserve">зациями до         0,5 </w:t>
      </w:r>
      <w:proofErr w:type="gramStart"/>
      <w:r w:rsidRPr="00BE4514">
        <w:rPr>
          <w:kern w:val="3"/>
          <w:sz w:val="28"/>
          <w:szCs w:val="28"/>
          <w:lang w:eastAsia="ru-RU"/>
        </w:rPr>
        <w:t>млн</w:t>
      </w:r>
      <w:proofErr w:type="gramEnd"/>
      <w:r w:rsidRPr="00BE4514">
        <w:rPr>
          <w:kern w:val="3"/>
          <w:sz w:val="28"/>
          <w:szCs w:val="28"/>
          <w:lang w:eastAsia="ru-RU"/>
        </w:rPr>
        <w:t xml:space="preserve"> рублей.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Сведения о важнейших целевых индикаторах и показателях муниципальной программы и их значениях приведены в </w:t>
      </w:r>
      <w:hyperlink w:anchor="anchor1100" w:history="1">
        <w:r w:rsidRPr="00BE4514">
          <w:rPr>
            <w:kern w:val="3"/>
            <w:sz w:val="28"/>
            <w:szCs w:val="28"/>
            <w:lang w:eastAsia="ru-RU"/>
          </w:rPr>
          <w:t>приложении № 1</w:t>
        </w:r>
      </w:hyperlink>
      <w:r w:rsidRPr="00BE4514">
        <w:rPr>
          <w:kern w:val="3"/>
          <w:sz w:val="28"/>
          <w:szCs w:val="28"/>
          <w:lang w:eastAsia="ru-RU"/>
        </w:rPr>
        <w:t xml:space="preserve"> к настоящей муниципальной программе.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Ожидаемые результаты реализации данной цели и поставленных задач муниципальной программы позволят к 2031 году: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увеличить количество туристских организаций;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увеличить численность населения, занятого в сфере туризма;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увеличить количество кадров в сфере туризма;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увеличить количество обслуженных туристов туристскими организациями;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увеличить количество лиц, размещенных в коллективных средствах размещения, в том числе иностранных граждан;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увеличить объем платных услуг, оказанных коллективными средствами размещения;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увеличить объем туристских услуг, оказанных туристскими организациями.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BE4514" w:rsidRDefault="00794391" w:rsidP="006F17FE">
      <w:pPr>
        <w:keepNext/>
        <w:overflowPunct w:val="0"/>
        <w:autoSpaceDE w:val="0"/>
        <w:autoSpaceDN w:val="0"/>
        <w:spacing w:line="240" w:lineRule="auto"/>
        <w:ind w:right="-1" w:firstLine="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9" w:name="anchor1003"/>
      <w:bookmarkEnd w:id="9"/>
      <w:r w:rsidRPr="00BE4514">
        <w:rPr>
          <w:b/>
          <w:kern w:val="3"/>
          <w:sz w:val="28"/>
          <w:szCs w:val="28"/>
          <w:lang w:eastAsia="ru-RU"/>
        </w:rPr>
        <w:t>Раздел III. Обобщенная характеристика основных мероприятий</w:t>
      </w:r>
    </w:p>
    <w:p w:rsidR="00794391" w:rsidRPr="00BE4514" w:rsidRDefault="00794391" w:rsidP="006F17FE">
      <w:pPr>
        <w:keepNext/>
        <w:overflowPunct w:val="0"/>
        <w:autoSpaceDE w:val="0"/>
        <w:autoSpaceDN w:val="0"/>
        <w:spacing w:line="240" w:lineRule="auto"/>
        <w:ind w:right="-1" w:firstLine="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BE4514">
        <w:rPr>
          <w:b/>
          <w:kern w:val="3"/>
          <w:sz w:val="28"/>
          <w:szCs w:val="28"/>
          <w:lang w:eastAsia="ru-RU"/>
        </w:rPr>
        <w:t xml:space="preserve"> муниципальной программы, сроков и этапов их реализации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bookmarkStart w:id="10" w:name="_Hlk130638933"/>
      <w:r w:rsidRPr="00BE4514">
        <w:rPr>
          <w:kern w:val="3"/>
          <w:sz w:val="28"/>
          <w:szCs w:val="28"/>
          <w:lang w:eastAsia="ru-RU"/>
        </w:rPr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Реализация мероприятий муниципальной программы обеспечивает решение задач Муниципальной программы. Мероприятия муниципальной программы реализовываются в рамках трех подпрограмм.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bookmarkStart w:id="11" w:name="_Hlk130846148"/>
      <w:r w:rsidRPr="00BE4514">
        <w:rPr>
          <w:bCs/>
          <w:kern w:val="3"/>
          <w:sz w:val="28"/>
          <w:szCs w:val="28"/>
          <w:lang w:eastAsia="ru-RU"/>
        </w:rPr>
        <w:t>Подпрограмма 1</w:t>
      </w:r>
      <w:r w:rsidRPr="00BE4514">
        <w:rPr>
          <w:b/>
          <w:kern w:val="3"/>
          <w:sz w:val="28"/>
          <w:szCs w:val="28"/>
          <w:lang w:eastAsia="ru-RU"/>
        </w:rPr>
        <w:t xml:space="preserve"> </w:t>
      </w:r>
      <w:r w:rsidRPr="00BE4514">
        <w:rPr>
          <w:kern w:val="3"/>
          <w:sz w:val="28"/>
          <w:szCs w:val="28"/>
          <w:lang w:eastAsia="ru-RU"/>
        </w:rPr>
        <w:t xml:space="preserve">«Развитие туристической инфраструктуры» предусматривает реализацию 3 </w:t>
      </w:r>
      <w:proofErr w:type="gramStart"/>
      <w:r w:rsidRPr="00BE4514">
        <w:rPr>
          <w:kern w:val="3"/>
          <w:sz w:val="28"/>
          <w:szCs w:val="28"/>
          <w:lang w:eastAsia="ru-RU"/>
        </w:rPr>
        <w:t>основных</w:t>
      </w:r>
      <w:proofErr w:type="gramEnd"/>
      <w:r w:rsidRPr="00BE4514">
        <w:rPr>
          <w:kern w:val="3"/>
          <w:sz w:val="28"/>
          <w:szCs w:val="28"/>
          <w:lang w:eastAsia="ru-RU"/>
        </w:rPr>
        <w:t xml:space="preserve"> мероприятия: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bCs/>
          <w:kern w:val="3"/>
          <w:sz w:val="28"/>
          <w:szCs w:val="28"/>
          <w:lang w:eastAsia="ru-RU"/>
        </w:rPr>
        <w:t>Основное мероприятие 1.</w:t>
      </w:r>
      <w:r w:rsidRPr="00BE4514">
        <w:rPr>
          <w:kern w:val="3"/>
          <w:sz w:val="28"/>
          <w:szCs w:val="28"/>
          <w:lang w:eastAsia="ru-RU"/>
        </w:rPr>
        <w:t xml:space="preserve"> «Совершенствование нормативно-правового обеспечения в сфере туризма, внесение необходимых изменений в нормативные правовые акты Янтиковского муниципального округа». 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 </w:t>
      </w:r>
      <w:bookmarkStart w:id="12" w:name="_Hlk130847117"/>
      <w:r w:rsidRPr="00BE4514">
        <w:rPr>
          <w:kern w:val="3"/>
          <w:sz w:val="28"/>
          <w:szCs w:val="28"/>
          <w:lang w:eastAsia="ru-RU"/>
        </w:rPr>
        <w:t>Мероприятие направлено на своевременную разработку и актуализацию нормативных правовых актов Янтиковского муниципального округа в сфере туризма, в соответствии с федеральными и республиканскими нормативными правовыми актами.</w:t>
      </w:r>
    </w:p>
    <w:bookmarkEnd w:id="12"/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bCs/>
          <w:kern w:val="3"/>
          <w:sz w:val="28"/>
          <w:szCs w:val="28"/>
          <w:lang w:eastAsia="ru-RU"/>
        </w:rPr>
        <w:t>Основное мероприятие 2.</w:t>
      </w:r>
      <w:r w:rsidRPr="00BE4514">
        <w:rPr>
          <w:kern w:val="3"/>
          <w:sz w:val="28"/>
          <w:szCs w:val="28"/>
          <w:lang w:eastAsia="ru-RU"/>
        </w:rPr>
        <w:t xml:space="preserve"> «Развитие инфраструктуры туризма в Янтиковском муниципальном округе Чувашской Республики».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lastRenderedPageBreak/>
        <w:t xml:space="preserve">Мероприятие направлено на развитие инфраструктуры туризма в Янтиковском муниципальном округе, развитие культурно-познавательного туризма как составной части других видов туризма, вовлечение в туристский оборот музеи округа, внедрение культурных мероприятий в туристские программы.  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bCs/>
          <w:kern w:val="3"/>
          <w:sz w:val="28"/>
          <w:szCs w:val="28"/>
          <w:lang w:eastAsia="ru-RU"/>
        </w:rPr>
        <w:t>Основное мероприятие 3</w:t>
      </w:r>
      <w:r w:rsidRPr="00BE4514">
        <w:rPr>
          <w:kern w:val="3"/>
          <w:sz w:val="28"/>
          <w:szCs w:val="28"/>
          <w:lang w:eastAsia="ru-RU"/>
        </w:rPr>
        <w:t xml:space="preserve"> «Развитие кадрового потенциала».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Мероприятие направлено на повышение уровня профессиональной компетенции кадров туристской индустрии.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Подпрограмма муниципальной программы приведена в </w:t>
      </w:r>
      <w:hyperlink w:anchor="anchor1300" w:history="1">
        <w:r w:rsidRPr="00BE4514">
          <w:rPr>
            <w:kern w:val="3"/>
            <w:sz w:val="28"/>
            <w:szCs w:val="28"/>
            <w:lang w:eastAsia="ru-RU"/>
          </w:rPr>
          <w:t>приложении № 3</w:t>
        </w:r>
      </w:hyperlink>
      <w:r w:rsidRPr="00BE4514">
        <w:rPr>
          <w:color w:val="FF0000"/>
          <w:kern w:val="3"/>
          <w:sz w:val="28"/>
          <w:szCs w:val="28"/>
          <w:lang w:eastAsia="ru-RU"/>
        </w:rPr>
        <w:t xml:space="preserve"> </w:t>
      </w:r>
      <w:r w:rsidRPr="00BE4514">
        <w:rPr>
          <w:kern w:val="3"/>
          <w:sz w:val="28"/>
          <w:szCs w:val="28"/>
          <w:lang w:eastAsia="ru-RU"/>
        </w:rPr>
        <w:t>к муниципальной программе.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bookmarkStart w:id="13" w:name="_Hlk130849774"/>
      <w:r w:rsidRPr="00BE4514">
        <w:rPr>
          <w:bCs/>
          <w:kern w:val="3"/>
          <w:sz w:val="28"/>
          <w:szCs w:val="28"/>
          <w:lang w:eastAsia="ru-RU"/>
        </w:rPr>
        <w:t>Подпрограмма 2</w:t>
      </w:r>
      <w:r w:rsidRPr="00BE4514">
        <w:rPr>
          <w:b/>
          <w:kern w:val="3"/>
          <w:sz w:val="28"/>
          <w:szCs w:val="28"/>
          <w:lang w:eastAsia="ru-RU"/>
        </w:rPr>
        <w:t xml:space="preserve"> </w:t>
      </w:r>
      <w:r w:rsidRPr="00BE4514">
        <w:rPr>
          <w:kern w:val="3"/>
          <w:sz w:val="28"/>
          <w:szCs w:val="28"/>
          <w:lang w:eastAsia="ru-RU"/>
        </w:rPr>
        <w:t>«Повышение доступности туристических продуктов» предусматривает реализацию 3 основных мероприятий: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bCs/>
          <w:kern w:val="3"/>
          <w:sz w:val="28"/>
          <w:szCs w:val="28"/>
          <w:lang w:eastAsia="ru-RU"/>
        </w:rPr>
        <w:t>Основное мероприятие 1.</w:t>
      </w:r>
      <w:r w:rsidRPr="00BE4514">
        <w:rPr>
          <w:kern w:val="3"/>
          <w:sz w:val="28"/>
          <w:szCs w:val="28"/>
          <w:lang w:eastAsia="ru-RU"/>
        </w:rPr>
        <w:t xml:space="preserve"> «Формирование и продвижение туристского продукта Янтиковского муниципального округа».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Мероприятие направлено на разработку проектов развития </w:t>
      </w:r>
      <w:proofErr w:type="spellStart"/>
      <w:r w:rsidRPr="00BE4514">
        <w:rPr>
          <w:kern w:val="3"/>
          <w:sz w:val="28"/>
          <w:szCs w:val="28"/>
          <w:lang w:eastAsia="ru-RU"/>
        </w:rPr>
        <w:t>туристически</w:t>
      </w:r>
      <w:proofErr w:type="spellEnd"/>
      <w:r w:rsidRPr="00BE4514">
        <w:rPr>
          <w:kern w:val="3"/>
          <w:sz w:val="28"/>
          <w:szCs w:val="28"/>
          <w:lang w:eastAsia="ru-RU"/>
        </w:rPr>
        <w:t xml:space="preserve"> привлекательных маршрутов в пределах Янтиковского муниципального округе Чувашской Республики и формирование маршрутов на территории округа;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на формирование конкурентоспособного туристского продукта и обеспечение проведения </w:t>
      </w:r>
      <w:proofErr w:type="gramStart"/>
      <w:r w:rsidRPr="00BE4514">
        <w:rPr>
          <w:kern w:val="3"/>
          <w:sz w:val="28"/>
          <w:szCs w:val="28"/>
          <w:lang w:eastAsia="ru-RU"/>
        </w:rPr>
        <w:t>целенаправленной</w:t>
      </w:r>
      <w:proofErr w:type="gramEnd"/>
      <w:r w:rsidRPr="00BE4514">
        <w:rPr>
          <w:kern w:val="3"/>
          <w:sz w:val="28"/>
          <w:szCs w:val="28"/>
          <w:lang w:eastAsia="ru-RU"/>
        </w:rPr>
        <w:t xml:space="preserve"> работы по его продвижению.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bCs/>
          <w:kern w:val="3"/>
          <w:sz w:val="28"/>
          <w:szCs w:val="28"/>
          <w:lang w:eastAsia="ru-RU"/>
        </w:rPr>
        <w:t>Основное мероприятие 2.</w:t>
      </w:r>
      <w:r w:rsidRPr="00BE4514">
        <w:rPr>
          <w:kern w:val="3"/>
          <w:sz w:val="28"/>
          <w:szCs w:val="28"/>
          <w:lang w:eastAsia="ru-RU"/>
        </w:rPr>
        <w:t xml:space="preserve"> Развитие сети туристских маршрутов.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Основное мероприятие направлено </w:t>
      </w:r>
      <w:proofErr w:type="gramStart"/>
      <w:r w:rsidRPr="00BE4514">
        <w:rPr>
          <w:kern w:val="3"/>
          <w:sz w:val="28"/>
          <w:szCs w:val="28"/>
          <w:lang w:eastAsia="ru-RU"/>
        </w:rPr>
        <w:t>на</w:t>
      </w:r>
      <w:proofErr w:type="gramEnd"/>
      <w:r w:rsidRPr="00BE4514">
        <w:rPr>
          <w:kern w:val="3"/>
          <w:sz w:val="28"/>
          <w:szCs w:val="28"/>
          <w:lang w:eastAsia="ru-RU"/>
        </w:rPr>
        <w:t>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 разработку маршрутов и карт по востребованным направлениям для лиц разных возрастов, социальных групп, спортивной подготовки; </w:t>
      </w:r>
    </w:p>
    <w:p w:rsidR="00794391" w:rsidRPr="00BE4514" w:rsidRDefault="00794391" w:rsidP="00602F2F">
      <w:pPr>
        <w:overflowPunct w:val="0"/>
        <w:autoSpaceDE w:val="0"/>
        <w:autoSpaceDN w:val="0"/>
        <w:spacing w:line="240" w:lineRule="auto"/>
        <w:ind w:right="-1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создание единой цифровой базы данных туристских маршрутов по муниципальному округу с ежегодным обновлением, ведением реестра туристских маршрутов;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расширение перечня предложений для туриста с целью удовлетворения потребностей большего числа клиентов; 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взаимодействие с округами Чувашской Республики по созданию межокружных туристских маршрутов;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благоустройство туристических маршрутов на территории округа.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bCs/>
          <w:kern w:val="3"/>
          <w:sz w:val="28"/>
          <w:szCs w:val="28"/>
          <w:lang w:eastAsia="ru-RU"/>
        </w:rPr>
        <w:t>Основное мероприятие 3.</w:t>
      </w:r>
      <w:r w:rsidRPr="00BE4514">
        <w:rPr>
          <w:kern w:val="3"/>
          <w:sz w:val="28"/>
          <w:szCs w:val="28"/>
          <w:lang w:eastAsia="ru-RU"/>
        </w:rPr>
        <w:t xml:space="preserve"> Рекламно-информационная деятельность по продвижению туристского имиджа округа.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Основное мероприятие направлено </w:t>
      </w:r>
      <w:proofErr w:type="gramStart"/>
      <w:r w:rsidRPr="00BE4514">
        <w:rPr>
          <w:kern w:val="3"/>
          <w:sz w:val="28"/>
          <w:szCs w:val="28"/>
          <w:lang w:eastAsia="ru-RU"/>
        </w:rPr>
        <w:t>на</w:t>
      </w:r>
      <w:proofErr w:type="gramEnd"/>
      <w:r w:rsidRPr="00BE4514">
        <w:rPr>
          <w:kern w:val="3"/>
          <w:sz w:val="28"/>
          <w:szCs w:val="28"/>
          <w:lang w:eastAsia="ru-RU"/>
        </w:rPr>
        <w:t>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разработку и реализацию информационно-туристского и рекламного материала, видеороликов и презентаций;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информационное продвижение туристического потенциала муниципального округа в электронных и печатных средствах массовой информации; 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широкое использование культурно-исторических и природно-географических ресурсов при разработке и создании туристских маршрутов.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Подпрограмма муниципальной программы приведена в </w:t>
      </w:r>
      <w:hyperlink w:anchor="anchor1300" w:history="1">
        <w:r w:rsidRPr="00BE4514">
          <w:rPr>
            <w:kern w:val="3"/>
            <w:sz w:val="28"/>
            <w:szCs w:val="28"/>
            <w:lang w:eastAsia="ru-RU"/>
          </w:rPr>
          <w:t>приложении № 4</w:t>
        </w:r>
      </w:hyperlink>
      <w:r w:rsidRPr="00BE4514">
        <w:rPr>
          <w:color w:val="FF0000"/>
          <w:kern w:val="3"/>
          <w:sz w:val="28"/>
          <w:szCs w:val="28"/>
          <w:lang w:eastAsia="ru-RU"/>
        </w:rPr>
        <w:t xml:space="preserve"> </w:t>
      </w:r>
      <w:r w:rsidRPr="00BE4514">
        <w:rPr>
          <w:kern w:val="3"/>
          <w:sz w:val="28"/>
          <w:szCs w:val="28"/>
          <w:lang w:eastAsia="ru-RU"/>
        </w:rPr>
        <w:t>к муниципальной программе.</w:t>
      </w:r>
    </w:p>
    <w:bookmarkEnd w:id="11"/>
    <w:bookmarkEnd w:id="13"/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bCs/>
          <w:kern w:val="3"/>
          <w:sz w:val="28"/>
          <w:szCs w:val="28"/>
          <w:lang w:eastAsia="ru-RU"/>
        </w:rPr>
        <w:lastRenderedPageBreak/>
        <w:t>Подпрограмма 3</w:t>
      </w:r>
      <w:r w:rsidRPr="00BE4514">
        <w:rPr>
          <w:kern w:val="3"/>
          <w:sz w:val="28"/>
          <w:szCs w:val="28"/>
          <w:lang w:eastAsia="ru-RU"/>
        </w:rPr>
        <w:t xml:space="preserve"> «Обеспечение реализации муниципальной программы Янтиковского муниципального округа «Развитие туризма и индустрии гостеприимства в Янтиковском муниципальном округе».</w:t>
      </w:r>
    </w:p>
    <w:bookmarkEnd w:id="10"/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Этапы реализации муниципальной программы: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1 этап - 2023 - 2024 годы;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2 этап - 2025 - 2030 годы.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 </w:t>
      </w:r>
    </w:p>
    <w:p w:rsidR="00794391" w:rsidRPr="00BE4514" w:rsidRDefault="00794391" w:rsidP="006F17FE">
      <w:pPr>
        <w:keepNext/>
        <w:overflowPunct w:val="0"/>
        <w:autoSpaceDE w:val="0"/>
        <w:autoSpaceDN w:val="0"/>
        <w:spacing w:before="240" w:after="120" w:line="240" w:lineRule="auto"/>
        <w:ind w:right="-1"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14" w:name="anchor1004"/>
      <w:bookmarkEnd w:id="14"/>
      <w:r w:rsidRPr="00BE4514">
        <w:rPr>
          <w:b/>
          <w:kern w:val="3"/>
          <w:sz w:val="28"/>
          <w:szCs w:val="28"/>
          <w:lang w:eastAsia="ru-RU"/>
        </w:rPr>
        <w:t>Раздел IV. Обоснование объема финансовых средств ресурсов, необходимых для реализации муниципальной программы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proofErr w:type="gramStart"/>
      <w:r w:rsidRPr="00BE4514">
        <w:rPr>
          <w:kern w:val="3"/>
          <w:sz w:val="28"/>
          <w:szCs w:val="28"/>
          <w:lang w:eastAsia="ru-RU"/>
        </w:rPr>
        <w:t>Финансовое обеспечение реализации муниципальной программы осуществляется за счет средств республиканского бюджета Чувашской Республики, бюджета Янтиковского муниципального округа и внебюджетных источников, которое направлено на реализацию планируемых мероприятий и возложено на финансовый отдел администрации Янтиковского муниципального округа как главного распорядителя бюджетных средств.</w:t>
      </w:r>
      <w:proofErr w:type="gramEnd"/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Объемы финансирования муниципальной программы определены в условиях реализации полномочий муниципального заказчика исполнителями программных мероприятий на основании </w:t>
      </w:r>
      <w:hyperlink r:id="rId15" w:history="1">
        <w:r w:rsidRPr="00BE4514">
          <w:rPr>
            <w:kern w:val="3"/>
            <w:sz w:val="28"/>
            <w:szCs w:val="28"/>
            <w:lang w:eastAsia="ru-RU"/>
          </w:rPr>
          <w:t>Федерального закона</w:t>
        </w:r>
      </w:hyperlink>
      <w:r w:rsidRPr="00BE4514">
        <w:rPr>
          <w:kern w:val="3"/>
          <w:sz w:val="28"/>
          <w:szCs w:val="28"/>
          <w:lang w:eastAsia="ru-RU"/>
        </w:rPr>
        <w:t xml:space="preserve"> от 05.04.2013 № 44-ФЗ «О контрактной системе в сфере закупок товаров, работ, услуг для обеспечения государственных и муниципальных нужд». Формирование данного объема сложилось посредством применения метода сопоставления рыночных цен (анализа рынка).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Прогнозируемые объемы финансирования мероприятий муниципальной подпрограммы в 2023 - 2030 годах составляют 0,0 тысяч рублей, в том числе по годам: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2023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2026 -2030 годах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из них средства: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республиканского бюджета Чувашской Республики составляет 0,0 тысяч рублей, в том числе по годам: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2023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2026-2030 годах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бюджета Янтиковского муниципального округа - 0,0 тысяч рублей, в том числе по годам: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2023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2026-2030 годах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внебюджетных источников составляет 0,0 тысяч рублей, в том числе по годам: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lastRenderedPageBreak/>
        <w:t>в 2023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в 2026-2030 годах - 0,0 тысяч рублей.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Объемы финансирования муниципальной программы уточняются при формировании бюджета Янтиковского муниципального округа на очередной финансовый год и плановый период.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Финансирование муниципальной программы в 2023 - 2030 годах за счет средств вышестоящих бюджетов осуществляется в объеме их фактического поступления в течение финансового года. 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Указанное положение не является основанием возникновения расходных обязательств, подлежащих исполнению за счет средств вышестоящих бюджетов.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color w:val="000000"/>
          <w:kern w:val="3"/>
          <w:sz w:val="28"/>
          <w:szCs w:val="28"/>
          <w:lang w:eastAsia="ru-RU"/>
        </w:rPr>
      </w:pPr>
      <w:r w:rsidRPr="00BE4514">
        <w:rPr>
          <w:color w:val="000000"/>
          <w:kern w:val="3"/>
          <w:sz w:val="28"/>
          <w:szCs w:val="28"/>
          <w:lang w:eastAsia="ru-RU"/>
        </w:rPr>
        <w:t>Финансирование мероприятий муниципальной программы осуществляется в форме бюджетных ассигнований на оказание государственных (муниципальных) услуг (выполнение работ), включая ассигнования на закупки товаров, работ, услуг для обеспечения государственных (муниципальных) нужд.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color w:val="000000"/>
          <w:kern w:val="3"/>
          <w:sz w:val="28"/>
          <w:szCs w:val="28"/>
          <w:lang w:eastAsia="ru-RU"/>
        </w:rPr>
      </w:pPr>
      <w:r w:rsidRPr="00BE4514">
        <w:rPr>
          <w:color w:val="000000"/>
          <w:kern w:val="3"/>
          <w:sz w:val="28"/>
          <w:szCs w:val="28"/>
          <w:lang w:eastAsia="ru-RU"/>
        </w:rPr>
        <w:t xml:space="preserve">Формы бюджетных ассигнований определены в соответствии со </w:t>
      </w:r>
      <w:hyperlink r:id="rId16" w:history="1">
        <w:r w:rsidRPr="00BE4514">
          <w:rPr>
            <w:color w:val="000000"/>
            <w:kern w:val="3"/>
            <w:sz w:val="28"/>
            <w:szCs w:val="28"/>
            <w:lang w:eastAsia="ru-RU"/>
          </w:rPr>
          <w:t>статьей 69</w:t>
        </w:r>
      </w:hyperlink>
      <w:r w:rsidRPr="00BE4514">
        <w:rPr>
          <w:color w:val="000000"/>
          <w:kern w:val="3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Сведения о финансовом обеспечении муниципальной программы, основных мероприятий и мероприятий муниципальной программы по годам ее реализации представлены в </w:t>
      </w:r>
      <w:hyperlink w:anchor="anchor1200" w:history="1">
        <w:r w:rsidRPr="00BE4514">
          <w:rPr>
            <w:kern w:val="3"/>
            <w:sz w:val="28"/>
            <w:szCs w:val="28"/>
            <w:lang w:eastAsia="ru-RU"/>
          </w:rPr>
          <w:t>приложении № 2</w:t>
        </w:r>
      </w:hyperlink>
      <w:r w:rsidRPr="00BE4514">
        <w:rPr>
          <w:kern w:val="3"/>
          <w:sz w:val="28"/>
          <w:szCs w:val="28"/>
          <w:lang w:eastAsia="ru-RU"/>
        </w:rPr>
        <w:t xml:space="preserve"> к настоящей муниципальной программе.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BE4514" w:rsidRDefault="00794391" w:rsidP="006F17FE">
      <w:pPr>
        <w:keepNext/>
        <w:overflowPunct w:val="0"/>
        <w:autoSpaceDE w:val="0"/>
        <w:autoSpaceDN w:val="0"/>
        <w:spacing w:before="240" w:after="120" w:line="240" w:lineRule="auto"/>
        <w:ind w:right="-1"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15" w:name="anchor1005"/>
      <w:bookmarkEnd w:id="15"/>
      <w:r w:rsidRPr="00BE4514">
        <w:rPr>
          <w:b/>
          <w:kern w:val="3"/>
          <w:sz w:val="28"/>
          <w:szCs w:val="28"/>
          <w:lang w:eastAsia="ru-RU"/>
        </w:rPr>
        <w:t>Раздел V. Анализ рисков реализации муниципальной программы и описание мер управления рисками муниципальной программы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относятся следующие риски.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bookmarkStart w:id="16" w:name="anchor1051"/>
      <w:bookmarkEnd w:id="16"/>
      <w:r w:rsidRPr="00BE4514">
        <w:rPr>
          <w:kern w:val="3"/>
          <w:sz w:val="28"/>
          <w:szCs w:val="28"/>
          <w:lang w:eastAsia="ru-RU"/>
        </w:rPr>
        <w:t xml:space="preserve">1. </w:t>
      </w:r>
      <w:proofErr w:type="gramStart"/>
      <w:r w:rsidRPr="00BE4514">
        <w:rPr>
          <w:kern w:val="3"/>
          <w:sz w:val="28"/>
          <w:szCs w:val="28"/>
          <w:lang w:eastAsia="ru-RU"/>
        </w:rPr>
        <w:t>Институционально-правовые риски, связанные с отсутствием законодательного регулирования основных направлений муниципальной программы на федеральном, региональном и на уровне местного самоуправления и (или) недостаточно быстрым формированием институтов, предусмотренных муниципальной программой.</w:t>
      </w:r>
      <w:proofErr w:type="gramEnd"/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bookmarkStart w:id="17" w:name="anchor1052"/>
      <w:bookmarkEnd w:id="17"/>
      <w:r w:rsidRPr="00BE4514">
        <w:rPr>
          <w:kern w:val="3"/>
          <w:sz w:val="28"/>
          <w:szCs w:val="28"/>
          <w:lang w:eastAsia="ru-RU"/>
        </w:rPr>
        <w:t xml:space="preserve">2. Организационные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</w:t>
      </w:r>
      <w:r w:rsidRPr="00BE4514">
        <w:rPr>
          <w:kern w:val="3"/>
          <w:sz w:val="28"/>
          <w:szCs w:val="28"/>
          <w:lang w:eastAsia="ru-RU"/>
        </w:rPr>
        <w:lastRenderedPageBreak/>
        <w:t>невыполнению ряда мероприятий муниципальной программы или задержке в их выполнении.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bookmarkStart w:id="18" w:name="anchor1053"/>
      <w:bookmarkEnd w:id="18"/>
      <w:r w:rsidRPr="00BE4514">
        <w:rPr>
          <w:kern w:val="3"/>
          <w:sz w:val="28"/>
          <w:szCs w:val="28"/>
          <w:lang w:eastAsia="ru-RU"/>
        </w:rPr>
        <w:t>3. Финансовые риски, которые связаны с финансированием муниципальной программы в неполном объеме как за счет бюджетных, так и за счет внебюджетных источников. Данные риски возникают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bookmarkStart w:id="19" w:name="anchor1054"/>
      <w:bookmarkEnd w:id="19"/>
      <w:r w:rsidRPr="00BE4514">
        <w:rPr>
          <w:kern w:val="3"/>
          <w:sz w:val="28"/>
          <w:szCs w:val="28"/>
          <w:lang w:eastAsia="ru-RU"/>
        </w:rPr>
        <w:t xml:space="preserve">4. Непредвиденные риски, связанные с кризисными явлениями в экономике Янтиковского муниципального округа и Чувашской Республики,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преодолении последствий таких катастроф. 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Таким образом, из вышеперечисленных рисков наибольшее отрицательное влияние на реализацию муниципальной программы могут оказать финансовые и непредвиденные риски, которые содержат угрозу срыва реализации муниципальной программы. Поскольку в рамках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BE4514" w:rsidRDefault="00794391" w:rsidP="006F17FE">
      <w:pPr>
        <w:keepNext/>
        <w:overflowPunct w:val="0"/>
        <w:autoSpaceDE w:val="0"/>
        <w:autoSpaceDN w:val="0"/>
        <w:spacing w:before="240" w:after="120" w:line="240" w:lineRule="auto"/>
        <w:ind w:right="-1"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20" w:name="anchor1006"/>
      <w:bookmarkEnd w:id="20"/>
      <w:r w:rsidRPr="00BE4514">
        <w:rPr>
          <w:b/>
          <w:kern w:val="3"/>
          <w:sz w:val="28"/>
          <w:szCs w:val="28"/>
          <w:lang w:eastAsia="ru-RU"/>
        </w:rPr>
        <w:t xml:space="preserve">Раздел VI. Механизм реализации муниципальной программы, организация управления и </w:t>
      </w:r>
      <w:proofErr w:type="gramStart"/>
      <w:r w:rsidRPr="00BE4514">
        <w:rPr>
          <w:b/>
          <w:kern w:val="3"/>
          <w:sz w:val="28"/>
          <w:szCs w:val="28"/>
          <w:lang w:eastAsia="ru-RU"/>
        </w:rPr>
        <w:t>контроль за</w:t>
      </w:r>
      <w:proofErr w:type="gramEnd"/>
      <w:r w:rsidRPr="00BE4514">
        <w:rPr>
          <w:b/>
          <w:kern w:val="3"/>
          <w:sz w:val="28"/>
          <w:szCs w:val="28"/>
          <w:lang w:eastAsia="ru-RU"/>
        </w:rPr>
        <w:t xml:space="preserve"> ходом реализации муниципальной программы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 xml:space="preserve">Механизм реализации муниципальной программы представляет собой систему программных мероприятий, скоординированных по срокам, объемам и источникам финансирования. Управление, а также текущий </w:t>
      </w:r>
      <w:proofErr w:type="gramStart"/>
      <w:r w:rsidRPr="00BE4514">
        <w:rPr>
          <w:kern w:val="3"/>
          <w:sz w:val="28"/>
          <w:szCs w:val="28"/>
          <w:lang w:eastAsia="ru-RU"/>
        </w:rPr>
        <w:t>контроль за</w:t>
      </w:r>
      <w:proofErr w:type="gramEnd"/>
      <w:r w:rsidRPr="00BE4514">
        <w:rPr>
          <w:kern w:val="3"/>
          <w:sz w:val="28"/>
          <w:szCs w:val="28"/>
          <w:lang w:eastAsia="ru-RU"/>
        </w:rPr>
        <w:t xml:space="preserve"> реализацией муниципальной программы осуществляется ответственным исполнителем.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Ответственный исполнитель муниципальной программы – отдел экономики, земельных и имущественных отношений администрации Янтиковского муниципального округа.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Ответственный исполнитель муниципальной программы обеспечивают ее реализацию посредством применения оптимальных методов управления процессом исходя из ее содержания.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Организация управления процессом реализации муниципальной программы осуществляется ответственным исполнителем, в том числе за счет: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организации реализации программных мероприятий;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сбора информации о ходе выполнения программных мероприятий;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t>корректировки программных мероприятий и сроков их реализации в ходе реализации муниципальной программы.</w:t>
      </w:r>
    </w:p>
    <w:p w:rsidR="00794391" w:rsidRPr="00BE4514" w:rsidRDefault="00794391" w:rsidP="006F17FE">
      <w:pPr>
        <w:overflowPunct w:val="0"/>
        <w:autoSpaceDE w:val="0"/>
        <w:autoSpaceDN w:val="0"/>
        <w:spacing w:line="240" w:lineRule="auto"/>
        <w:ind w:right="-1" w:firstLine="720"/>
        <w:textAlignment w:val="baseline"/>
        <w:rPr>
          <w:kern w:val="3"/>
          <w:sz w:val="28"/>
          <w:szCs w:val="28"/>
          <w:lang w:eastAsia="ru-RU"/>
        </w:rPr>
      </w:pPr>
      <w:r w:rsidRPr="00BE4514">
        <w:rPr>
          <w:kern w:val="3"/>
          <w:sz w:val="28"/>
          <w:szCs w:val="28"/>
          <w:lang w:eastAsia="ru-RU"/>
        </w:rPr>
        <w:lastRenderedPageBreak/>
        <w:t>Ответственный исполнитель муниципальной программы несет ответственность за организацию и исполнение программных мероприятий, рациональное и целевое использование бюджетных средств.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Cs w:val="22"/>
          <w:lang w:eastAsia="ru-RU"/>
        </w:rPr>
        <w:sectPr w:rsidR="00794391" w:rsidRPr="00794391" w:rsidSect="006F17FE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Cs w:val="22"/>
          <w:lang w:eastAsia="ru-RU"/>
        </w:rPr>
      </w:pPr>
    </w:p>
    <w:p w:rsidR="00680281" w:rsidRDefault="00794391" w:rsidP="00680281">
      <w:pPr>
        <w:tabs>
          <w:tab w:val="left" w:pos="5954"/>
        </w:tabs>
        <w:overflowPunct w:val="0"/>
        <w:autoSpaceDE w:val="0"/>
        <w:autoSpaceDN w:val="0"/>
        <w:spacing w:line="240" w:lineRule="auto"/>
        <w:ind w:left="5954" w:right="678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bookmarkStart w:id="21" w:name="anchor1100"/>
      <w:bookmarkEnd w:id="21"/>
      <w:r w:rsidRPr="00680281">
        <w:rPr>
          <w:color w:val="26282F"/>
          <w:kern w:val="3"/>
          <w:sz w:val="28"/>
          <w:szCs w:val="28"/>
          <w:lang w:eastAsia="ru-RU"/>
        </w:rPr>
        <w:t>Приложение № 1</w:t>
      </w:r>
    </w:p>
    <w:p w:rsidR="00794391" w:rsidRPr="00680281" w:rsidRDefault="00794391" w:rsidP="00680281">
      <w:pPr>
        <w:tabs>
          <w:tab w:val="left" w:pos="5954"/>
        </w:tabs>
        <w:overflowPunct w:val="0"/>
        <w:autoSpaceDE w:val="0"/>
        <w:autoSpaceDN w:val="0"/>
        <w:spacing w:line="240" w:lineRule="auto"/>
        <w:ind w:left="5954" w:right="678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 w:rsidRPr="00680281">
        <w:rPr>
          <w:color w:val="26282F"/>
          <w:kern w:val="3"/>
          <w:sz w:val="28"/>
          <w:szCs w:val="28"/>
          <w:lang w:eastAsia="ru-RU"/>
        </w:rPr>
        <w:t xml:space="preserve">к </w:t>
      </w:r>
      <w:hyperlink w:anchor="anchor0" w:history="1">
        <w:r w:rsidRPr="00680281">
          <w:rPr>
            <w:color w:val="26282F"/>
            <w:kern w:val="3"/>
            <w:sz w:val="28"/>
            <w:szCs w:val="28"/>
            <w:lang w:eastAsia="ru-RU"/>
          </w:rPr>
          <w:t>муниципальной программе</w:t>
        </w:r>
      </w:hyperlink>
      <w:r w:rsidRPr="00680281">
        <w:rPr>
          <w:color w:val="26282F"/>
          <w:kern w:val="3"/>
          <w:sz w:val="28"/>
          <w:szCs w:val="28"/>
          <w:lang w:eastAsia="ru-RU"/>
        </w:rPr>
        <w:t xml:space="preserve"> «Развитие туризма и индустрии</w:t>
      </w:r>
    </w:p>
    <w:p w:rsidR="00794391" w:rsidRPr="00680281" w:rsidRDefault="00794391" w:rsidP="00680281">
      <w:pPr>
        <w:tabs>
          <w:tab w:val="left" w:pos="5954"/>
        </w:tabs>
        <w:overflowPunct w:val="0"/>
        <w:autoSpaceDE w:val="0"/>
        <w:autoSpaceDN w:val="0"/>
        <w:spacing w:line="240" w:lineRule="auto"/>
        <w:ind w:left="5954" w:right="678" w:firstLine="0"/>
        <w:jc w:val="left"/>
        <w:textAlignment w:val="baseline"/>
        <w:rPr>
          <w:kern w:val="3"/>
          <w:sz w:val="28"/>
          <w:szCs w:val="28"/>
          <w:lang w:eastAsia="ru-RU"/>
        </w:rPr>
      </w:pPr>
      <w:r w:rsidRPr="00680281">
        <w:rPr>
          <w:color w:val="26282F"/>
          <w:kern w:val="3"/>
          <w:sz w:val="28"/>
          <w:szCs w:val="28"/>
          <w:lang w:eastAsia="ru-RU"/>
        </w:rPr>
        <w:t>гостеприимства в Янтиковском муниципальном округе»</w:t>
      </w:r>
    </w:p>
    <w:p w:rsidR="00794391" w:rsidRPr="00680281" w:rsidRDefault="00794391" w:rsidP="00680281">
      <w:pPr>
        <w:overflowPunct w:val="0"/>
        <w:autoSpaceDE w:val="0"/>
        <w:autoSpaceDN w:val="0"/>
        <w:spacing w:line="240" w:lineRule="auto"/>
        <w:ind w:left="6521" w:firstLine="0"/>
        <w:textAlignment w:val="baseline"/>
        <w:rPr>
          <w:kern w:val="3"/>
          <w:sz w:val="28"/>
          <w:szCs w:val="28"/>
          <w:lang w:eastAsia="ru-RU"/>
        </w:rPr>
      </w:pPr>
    </w:p>
    <w:p w:rsidR="00794391" w:rsidRPr="00680281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680281">
        <w:rPr>
          <w:b/>
          <w:kern w:val="3"/>
          <w:sz w:val="28"/>
          <w:szCs w:val="28"/>
          <w:lang w:eastAsia="ru-RU"/>
        </w:rPr>
        <w:t>Сведения о важнейших целевых индикаторах и показателях муниципальной программы, подпрограмм муниципальной программы Янтиковского муниципального округа и их значение</w:t>
      </w:r>
    </w:p>
    <w:tbl>
      <w:tblPr>
        <w:tblW w:w="2382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1418"/>
        <w:gridCol w:w="1277"/>
        <w:gridCol w:w="709"/>
        <w:gridCol w:w="709"/>
        <w:gridCol w:w="850"/>
        <w:gridCol w:w="709"/>
        <w:gridCol w:w="851"/>
        <w:gridCol w:w="708"/>
        <w:gridCol w:w="851"/>
        <w:gridCol w:w="709"/>
        <w:gridCol w:w="1362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794391" w:rsidRPr="00680281" w:rsidTr="00DA1EB8">
        <w:trPr>
          <w:gridAfter w:val="11"/>
          <w:wAfter w:w="9362" w:type="dxa"/>
          <w:trHeight w:val="54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N</w:t>
            </w:r>
          </w:p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proofErr w:type="gramStart"/>
            <w:r w:rsidRPr="00680281">
              <w:rPr>
                <w:kern w:val="3"/>
                <w:sz w:val="28"/>
                <w:szCs w:val="28"/>
                <w:lang w:eastAsia="ru-RU"/>
              </w:rPr>
              <w:t>п</w:t>
            </w:r>
            <w:proofErr w:type="gramEnd"/>
            <w:r w:rsidRPr="00680281">
              <w:rPr>
                <w:kern w:val="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Важнейшие целевые индикаторы и показатели муниципальной программы, Подпрограмм муниципальной программы (наименование)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277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 xml:space="preserve">Отчет </w:t>
            </w:r>
          </w:p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2022 года</w:t>
            </w:r>
          </w:p>
        </w:tc>
        <w:tc>
          <w:tcPr>
            <w:tcW w:w="6096" w:type="dxa"/>
            <w:gridSpan w:val="8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Прогнозируемые значения показателя (индикатора)</w:t>
            </w:r>
          </w:p>
        </w:tc>
      </w:tr>
      <w:tr w:rsidR="00680281" w:rsidRPr="00680281" w:rsidTr="00DA1EB8">
        <w:trPr>
          <w:gridAfter w:val="11"/>
          <w:wAfter w:w="9362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2025 года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2026 года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2027 года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2028 года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2029 года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2030 года</w:t>
            </w:r>
          </w:p>
        </w:tc>
      </w:tr>
      <w:tr w:rsidR="00680281" w:rsidRPr="00680281" w:rsidTr="00DA1EB8">
        <w:trPr>
          <w:gridAfter w:val="11"/>
          <w:wAfter w:w="9362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7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12</w:t>
            </w:r>
          </w:p>
        </w:tc>
      </w:tr>
      <w:tr w:rsidR="00794391" w:rsidRPr="00680281" w:rsidTr="00680281">
        <w:trPr>
          <w:gridAfter w:val="11"/>
          <w:wAfter w:w="9362" w:type="dxa"/>
        </w:trPr>
        <w:tc>
          <w:tcPr>
            <w:tcW w:w="1446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8"/>
                <w:szCs w:val="28"/>
                <w:lang w:eastAsia="ru-RU"/>
              </w:rPr>
            </w:pPr>
            <w:r w:rsidRPr="00680281">
              <w:rPr>
                <w:b/>
                <w:bCs/>
                <w:kern w:val="3"/>
                <w:sz w:val="28"/>
                <w:szCs w:val="28"/>
                <w:lang w:eastAsia="ru-RU"/>
              </w:rPr>
              <w:t>Муниципальная программа «Развитие туризма и индустрии гостеприимства в Янтиковском муниципальном округе»</w:t>
            </w:r>
          </w:p>
        </w:tc>
      </w:tr>
      <w:tr w:rsidR="00794391" w:rsidRPr="00680281" w:rsidTr="00DA1EB8">
        <w:trPr>
          <w:gridAfter w:val="11"/>
          <w:wAfter w:w="936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Удовлетворенность граждан качеством туристских услуг и сервисов, реализованных посредством цифровой платформы (по 5 бальной системе)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1277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4" w:space="0" w:color="auto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</w:tr>
      <w:tr w:rsidR="00794391" w:rsidRPr="00680281" w:rsidTr="00680281">
        <w:trPr>
          <w:gridAfter w:val="11"/>
          <w:wAfter w:w="9362" w:type="dxa"/>
        </w:trPr>
        <w:tc>
          <w:tcPr>
            <w:tcW w:w="1446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8"/>
                <w:szCs w:val="28"/>
                <w:lang w:eastAsia="ru-RU"/>
              </w:rPr>
            </w:pPr>
            <w:r w:rsidRPr="00680281">
              <w:rPr>
                <w:b/>
                <w:bCs/>
                <w:kern w:val="3"/>
                <w:sz w:val="28"/>
                <w:szCs w:val="28"/>
                <w:lang w:eastAsia="ru-RU"/>
              </w:rPr>
              <w:t>Подпрограмма «Развитие туристической инфраструктуры»</w:t>
            </w:r>
          </w:p>
        </w:tc>
      </w:tr>
      <w:tr w:rsidR="00DA1EB8" w:rsidRPr="00680281" w:rsidTr="00DA1EB8">
        <w:trPr>
          <w:gridAfter w:val="11"/>
          <w:wAfter w:w="9362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Численность населения округа, занятого в сфере туризма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77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4" w:space="0" w:color="auto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30</w:t>
            </w:r>
          </w:p>
        </w:tc>
      </w:tr>
      <w:tr w:rsidR="00DA1EB8" w:rsidRPr="00680281" w:rsidTr="00DA1EB8">
        <w:trPr>
          <w:gridAfter w:val="11"/>
          <w:wAfter w:w="9362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Количество туристских организаций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77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10</w:t>
            </w:r>
          </w:p>
        </w:tc>
      </w:tr>
      <w:tr w:rsidR="00DA1EB8" w:rsidRPr="00680281" w:rsidTr="00DA1EB8">
        <w:trPr>
          <w:gridAfter w:val="11"/>
          <w:wAfter w:w="9362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Подготовка кадров в сфере туризма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77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5</w:t>
            </w:r>
          </w:p>
        </w:tc>
      </w:tr>
      <w:tr w:rsidR="00DA1EB8" w:rsidRPr="00680281" w:rsidTr="00DA1EB8">
        <w:trPr>
          <w:gridAfter w:val="11"/>
          <w:wAfter w:w="9362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Количество обслуженных туристов туристскими организациями, всего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тыс. чел.</w:t>
            </w:r>
          </w:p>
        </w:tc>
        <w:tc>
          <w:tcPr>
            <w:tcW w:w="1277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10,0</w:t>
            </w:r>
          </w:p>
        </w:tc>
      </w:tr>
      <w:tr w:rsidR="00DA1EB8" w:rsidRPr="00680281" w:rsidTr="00DA1EB8">
        <w:trPr>
          <w:gridAfter w:val="11"/>
          <w:wAfter w:w="9362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Количество лиц, размещенных в коллективных средствах размещения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тыс. чел.</w:t>
            </w:r>
          </w:p>
        </w:tc>
        <w:tc>
          <w:tcPr>
            <w:tcW w:w="1277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0,6</w:t>
            </w:r>
          </w:p>
        </w:tc>
      </w:tr>
      <w:tr w:rsidR="00794391" w:rsidRPr="00680281" w:rsidTr="00680281">
        <w:tc>
          <w:tcPr>
            <w:tcW w:w="1446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bCs/>
                <w:kern w:val="3"/>
                <w:sz w:val="28"/>
                <w:szCs w:val="28"/>
                <w:lang w:eastAsia="ru-RU"/>
              </w:rPr>
            </w:pPr>
            <w:r w:rsidRPr="00680281">
              <w:rPr>
                <w:b/>
                <w:bCs/>
                <w:kern w:val="3"/>
                <w:sz w:val="28"/>
                <w:szCs w:val="28"/>
                <w:lang w:eastAsia="ru-RU"/>
              </w:rPr>
              <w:t>Подпрограмма «Повышение доступности туристических продуктов»</w:t>
            </w:r>
          </w:p>
        </w:tc>
        <w:tc>
          <w:tcPr>
            <w:tcW w:w="1362" w:type="dxa"/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72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794391" w:rsidRPr="0068028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794391" w:rsidRPr="0068028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794391" w:rsidRPr="0068028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794391" w:rsidRPr="0068028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794391" w:rsidRPr="0068028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794391" w:rsidRPr="0068028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794391" w:rsidRPr="0068028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794391" w:rsidRPr="0068028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794391" w:rsidRPr="0068028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</w:tcPr>
          <w:p w:rsidR="00794391" w:rsidRPr="0068028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</w:tr>
      <w:tr w:rsidR="00794391" w:rsidRPr="00680281" w:rsidTr="00DA1EB8">
        <w:trPr>
          <w:gridAfter w:val="11"/>
          <w:wAfter w:w="9362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Объем платных услуг, оказанных коллективными средствами размещения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млн. рублей</w:t>
            </w:r>
          </w:p>
        </w:tc>
        <w:tc>
          <w:tcPr>
            <w:tcW w:w="1277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4" w:space="0" w:color="auto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1,1</w:t>
            </w:r>
          </w:p>
        </w:tc>
      </w:tr>
      <w:tr w:rsidR="00794391" w:rsidRPr="00680281" w:rsidTr="00DA1EB8">
        <w:trPr>
          <w:gridAfter w:val="11"/>
          <w:wAfter w:w="9362" w:type="dxa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02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Объем туристских услуг, оказанных туристскими организациями в Янтиковском муниципальном округе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млн. рублей</w:t>
            </w:r>
          </w:p>
        </w:tc>
        <w:tc>
          <w:tcPr>
            <w:tcW w:w="1277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68028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680281">
              <w:rPr>
                <w:kern w:val="3"/>
                <w:sz w:val="28"/>
                <w:szCs w:val="28"/>
                <w:lang w:eastAsia="ru-RU"/>
              </w:rPr>
              <w:t>0,5</w:t>
            </w:r>
          </w:p>
        </w:tc>
      </w:tr>
    </w:tbl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  <w:bookmarkStart w:id="22" w:name="anchor1200"/>
      <w:bookmarkEnd w:id="22"/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DA1EB8" w:rsidRPr="00794391" w:rsidRDefault="00DA1EB8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AF7367" w:rsidRDefault="00794391" w:rsidP="00AF7367">
      <w:pPr>
        <w:overflowPunct w:val="0"/>
        <w:autoSpaceDE w:val="0"/>
        <w:autoSpaceDN w:val="0"/>
        <w:spacing w:line="240" w:lineRule="auto"/>
        <w:ind w:left="7938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 w:rsidRPr="00AF7367">
        <w:rPr>
          <w:color w:val="26282F"/>
          <w:kern w:val="3"/>
          <w:sz w:val="28"/>
          <w:szCs w:val="28"/>
          <w:lang w:eastAsia="ru-RU"/>
        </w:rPr>
        <w:lastRenderedPageBreak/>
        <w:t>Приложение № 2</w:t>
      </w:r>
    </w:p>
    <w:p w:rsidR="00794391" w:rsidRPr="00AF7367" w:rsidRDefault="00794391" w:rsidP="00AF7367">
      <w:pPr>
        <w:overflowPunct w:val="0"/>
        <w:autoSpaceDE w:val="0"/>
        <w:autoSpaceDN w:val="0"/>
        <w:spacing w:line="240" w:lineRule="auto"/>
        <w:ind w:left="7938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 w:rsidRPr="00AF7367">
        <w:rPr>
          <w:color w:val="26282F"/>
          <w:kern w:val="3"/>
          <w:sz w:val="28"/>
          <w:szCs w:val="28"/>
          <w:lang w:eastAsia="ru-RU"/>
        </w:rPr>
        <w:t xml:space="preserve">к </w:t>
      </w:r>
      <w:hyperlink w:anchor="anchor0" w:history="1">
        <w:r w:rsidRPr="00AF7367">
          <w:rPr>
            <w:color w:val="26282F"/>
            <w:kern w:val="3"/>
            <w:sz w:val="28"/>
            <w:szCs w:val="28"/>
            <w:lang w:eastAsia="ru-RU"/>
          </w:rPr>
          <w:t>муниципальной программе</w:t>
        </w:r>
      </w:hyperlink>
      <w:r w:rsidRPr="00AF7367">
        <w:rPr>
          <w:color w:val="26282F"/>
          <w:kern w:val="3"/>
          <w:sz w:val="28"/>
          <w:szCs w:val="28"/>
          <w:lang w:eastAsia="ru-RU"/>
        </w:rPr>
        <w:t xml:space="preserve"> «</w:t>
      </w:r>
      <w:bookmarkStart w:id="23" w:name="_Hlk130637532"/>
      <w:r w:rsidRPr="00AF7367">
        <w:rPr>
          <w:color w:val="26282F"/>
          <w:kern w:val="3"/>
          <w:sz w:val="28"/>
          <w:szCs w:val="28"/>
          <w:lang w:eastAsia="ru-RU"/>
        </w:rPr>
        <w:t xml:space="preserve">Развитие туризма и </w:t>
      </w:r>
    </w:p>
    <w:p w:rsidR="00794391" w:rsidRPr="00AF7367" w:rsidRDefault="00794391" w:rsidP="00AF7367">
      <w:pPr>
        <w:overflowPunct w:val="0"/>
        <w:autoSpaceDE w:val="0"/>
        <w:autoSpaceDN w:val="0"/>
        <w:spacing w:line="240" w:lineRule="auto"/>
        <w:ind w:left="7938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 w:rsidRPr="00AF7367">
        <w:rPr>
          <w:color w:val="26282F"/>
          <w:kern w:val="3"/>
          <w:sz w:val="28"/>
          <w:szCs w:val="28"/>
          <w:lang w:eastAsia="ru-RU"/>
        </w:rPr>
        <w:t>индустрии гостеприимства в Янтиковском муниципальном округе</w:t>
      </w:r>
      <w:bookmarkEnd w:id="23"/>
      <w:r w:rsidRPr="00AF7367">
        <w:rPr>
          <w:color w:val="26282F"/>
          <w:kern w:val="3"/>
          <w:sz w:val="28"/>
          <w:szCs w:val="28"/>
          <w:lang w:eastAsia="ru-RU"/>
        </w:rPr>
        <w:t>»</w:t>
      </w:r>
    </w:p>
    <w:p w:rsidR="00794391" w:rsidRPr="00AF7367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AF7367" w:rsidRDefault="00794391" w:rsidP="00794391">
      <w:pPr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AF7367" w:rsidRDefault="00794391" w:rsidP="00794391">
      <w:pPr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  <w:r w:rsidRPr="00AF7367">
        <w:rPr>
          <w:b/>
          <w:color w:val="26282F"/>
          <w:kern w:val="3"/>
          <w:sz w:val="28"/>
          <w:szCs w:val="28"/>
          <w:lang w:eastAsia="ru-RU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«Развитие туризма и индустрии гостеприимства в Янтиковском муниципальном округе»</w:t>
      </w:r>
    </w:p>
    <w:p w:rsidR="00794391" w:rsidRPr="00AF7367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9"/>
        <w:gridCol w:w="3155"/>
        <w:gridCol w:w="1223"/>
        <w:gridCol w:w="1354"/>
        <w:gridCol w:w="2442"/>
        <w:gridCol w:w="946"/>
        <w:gridCol w:w="949"/>
        <w:gridCol w:w="963"/>
        <w:gridCol w:w="1072"/>
        <w:gridCol w:w="647"/>
      </w:tblGrid>
      <w:tr w:rsidR="00794391" w:rsidRPr="00AF7367" w:rsidTr="00DA1EB8">
        <w:trPr>
          <w:trHeight w:val="19"/>
          <w:tblHeader/>
        </w:trPr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107" w:type="pct"/>
            <w:vMerge w:val="restar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Наименование муниципальной программы Янтиковского муниципального округа, подпрограммы,</w:t>
            </w:r>
          </w:p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основного мероприятия</w:t>
            </w:r>
          </w:p>
        </w:tc>
        <w:tc>
          <w:tcPr>
            <w:tcW w:w="904" w:type="pct"/>
            <w:gridSpan w:val="2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 xml:space="preserve">Код </w:t>
            </w:r>
            <w:proofErr w:type="gramStart"/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бюджетной</w:t>
            </w:r>
            <w:proofErr w:type="gramEnd"/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классификации</w:t>
            </w:r>
          </w:p>
        </w:tc>
        <w:tc>
          <w:tcPr>
            <w:tcW w:w="857" w:type="pct"/>
            <w:vMerge w:val="restar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 xml:space="preserve">Источники </w:t>
            </w:r>
          </w:p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1606" w:type="pct"/>
            <w:gridSpan w:val="5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Расходы по годам, тыс. рублей</w:t>
            </w:r>
          </w:p>
        </w:tc>
      </w:tr>
      <w:tr w:rsidR="00DA1EB8" w:rsidRPr="00AF7367" w:rsidTr="00DA1EB8">
        <w:trPr>
          <w:trHeight w:val="19"/>
          <w:tblHeader/>
        </w:trPr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27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целевая</w:t>
            </w:r>
          </w:p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85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2026–2030</w:t>
            </w:r>
          </w:p>
        </w:tc>
        <w:tc>
          <w:tcPr>
            <w:tcW w:w="226" w:type="pct"/>
            <w:tcBorders>
              <w:bottom w:val="nil"/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2031–2035</w:t>
            </w:r>
          </w:p>
        </w:tc>
      </w:tr>
      <w:tr w:rsidR="00DA1EB8" w:rsidRPr="00AF7367" w:rsidTr="00DA1EB8">
        <w:trPr>
          <w:trHeight w:val="19"/>
          <w:tblHeader/>
        </w:trPr>
        <w:tc>
          <w:tcPr>
            <w:tcW w:w="526" w:type="pc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10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Муниципальная програм</w:t>
            </w: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softHyphen/>
              <w:t>ма Янтиковского муниципального округа</w:t>
            </w:r>
          </w:p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 w:val="restar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«Развитие туризма и индустрии гостеприимства в Янтиковском муниципальном округе»</w:t>
            </w:r>
          </w:p>
        </w:tc>
        <w:tc>
          <w:tcPr>
            <w:tcW w:w="429" w:type="pct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" w:type="pct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2" w:space="0" w:color="000000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lastRenderedPageBreak/>
              <w:t>Подпрограмма</w:t>
            </w:r>
          </w:p>
        </w:tc>
        <w:tc>
          <w:tcPr>
            <w:tcW w:w="1107" w:type="pct"/>
            <w:vMerge w:val="restar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«Развитие туристической инфраструктуры в Янтиковском муниципальном округе»</w:t>
            </w: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Основное меропри</w:t>
            </w: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softHyphen/>
              <w:t>ятие 1</w:t>
            </w:r>
          </w:p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 w:val="restar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«Совершенствование нормативно-правового обеспечения в сфере туризма, внесение необходимых изменений в нормативные правовые акты Янтиковского муниципального округа»</w:t>
            </w:r>
          </w:p>
        </w:tc>
        <w:tc>
          <w:tcPr>
            <w:tcW w:w="429" w:type="pc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 xml:space="preserve">Основное </w:t>
            </w: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lastRenderedPageBreak/>
              <w:t>меропри</w:t>
            </w: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softHyphen/>
              <w:t>я</w:t>
            </w: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softHyphen/>
              <w:t>тие 2</w:t>
            </w:r>
          </w:p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 w:val="restar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lastRenderedPageBreak/>
              <w:t xml:space="preserve">«Развитие </w:t>
            </w: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lastRenderedPageBreak/>
              <w:t>инфраструктуры туризма в Янтиковском муниципальном округе Чувашской Республики»</w:t>
            </w: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right"/>
              <w:textAlignment w:val="baseline"/>
              <w:rPr>
                <w:b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Основное меропри</w:t>
            </w: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softHyphen/>
              <w:t>я</w:t>
            </w: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softHyphen/>
              <w:t>тие 3</w:t>
            </w:r>
          </w:p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 w:val="restar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«Развитие кадрового потенциала»</w:t>
            </w: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1107" w:type="pct"/>
            <w:vMerge w:val="restar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 xml:space="preserve">«Повышение доступности туристических </w:t>
            </w: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lastRenderedPageBreak/>
              <w:t>продуктов»</w:t>
            </w: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 xml:space="preserve">республиканский бюджет </w:t>
            </w: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Основное мероприятие 1</w:t>
            </w:r>
          </w:p>
        </w:tc>
        <w:tc>
          <w:tcPr>
            <w:tcW w:w="1107" w:type="pct"/>
            <w:vMerge w:val="restar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«Формирование и продвижение туристского продукта Янтиковского муниципального округа».</w:t>
            </w: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Основное меропри</w:t>
            </w: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softHyphen/>
              <w:t>я</w:t>
            </w: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softHyphen/>
              <w:t>тие 2</w:t>
            </w:r>
          </w:p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 w:val="restar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«Развитие сети туристских маршрутов»</w:t>
            </w: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54"/>
        </w:trPr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54"/>
        </w:trPr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Основное мероприятие 3</w:t>
            </w:r>
          </w:p>
        </w:tc>
        <w:tc>
          <w:tcPr>
            <w:tcW w:w="1107" w:type="pct"/>
            <w:vMerge w:val="restar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«Рекламно-информационная деятельность по продвижению туристского имиджа округа»</w:t>
            </w: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54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54"/>
        </w:trPr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 w:val="restart"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bookmarkStart w:id="24" w:name="_Hlk130024023"/>
            <w:bookmarkStart w:id="25" w:name="_Hlk130023315"/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1107" w:type="pct"/>
            <w:vMerge w:val="restar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36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t xml:space="preserve">«Обеспечение реализации муниципальной программы «Развитие туризма и индустрии гостеприимства в Янтиковском </w:t>
            </w:r>
            <w:r w:rsidRPr="00AF7367">
              <w:rPr>
                <w:color w:val="26282F"/>
                <w:kern w:val="3"/>
                <w:sz w:val="28"/>
                <w:szCs w:val="28"/>
                <w:lang w:eastAsia="ru-RU"/>
              </w:rPr>
              <w:lastRenderedPageBreak/>
              <w:t>муниципальном округе»</w:t>
            </w: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tr w:rsidR="00DA1EB8" w:rsidRPr="00AF7367" w:rsidTr="00DA1EB8">
        <w:trPr>
          <w:trHeight w:val="19"/>
        </w:trPr>
        <w:tc>
          <w:tcPr>
            <w:tcW w:w="526" w:type="pct"/>
            <w:vMerge/>
            <w:tcBorders>
              <w:lef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vMerge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9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75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7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 xml:space="preserve">бюджет Янтиковского </w:t>
            </w: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332" w:type="pct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333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38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76" w:type="pct"/>
            <w:shd w:val="clear" w:color="auto" w:fill="FFFFFF"/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794391" w:rsidRPr="00AF7367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Cs/>
                <w:color w:val="26282F"/>
                <w:kern w:val="3"/>
                <w:sz w:val="28"/>
                <w:szCs w:val="28"/>
                <w:lang w:eastAsia="ru-RU"/>
              </w:rPr>
            </w:pPr>
            <w:r w:rsidRPr="00AF7367">
              <w:rPr>
                <w:bCs/>
                <w:color w:val="26282F"/>
                <w:kern w:val="3"/>
                <w:sz w:val="28"/>
                <w:szCs w:val="28"/>
                <w:lang w:eastAsia="ru-RU"/>
              </w:rPr>
              <w:t>0,0</w:t>
            </w:r>
          </w:p>
        </w:tc>
      </w:tr>
      <w:bookmarkEnd w:id="24"/>
      <w:bookmarkEnd w:id="25"/>
    </w:tbl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Cs w:val="22"/>
          <w:lang w:eastAsia="ru-RU"/>
        </w:rPr>
        <w:sectPr w:rsidR="00794391" w:rsidRPr="00794391" w:rsidSect="00680281">
          <w:headerReference w:type="default" r:id="rId17"/>
          <w:footerReference w:type="default" r:id="rId18"/>
          <w:pgSz w:w="16838" w:h="11906" w:orient="landscape"/>
          <w:pgMar w:top="1134" w:right="1103" w:bottom="1134" w:left="1701" w:header="720" w:footer="720" w:gutter="0"/>
          <w:cols w:space="720"/>
        </w:sectPr>
      </w:pPr>
    </w:p>
    <w:p w:rsidR="00794391" w:rsidRPr="00414A04" w:rsidRDefault="00794391" w:rsidP="00414A04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414A04" w:rsidRDefault="00794391" w:rsidP="00414A04">
      <w:pPr>
        <w:overflowPunct w:val="0"/>
        <w:autoSpaceDE w:val="0"/>
        <w:autoSpaceDN w:val="0"/>
        <w:spacing w:line="240" w:lineRule="auto"/>
        <w:ind w:left="3686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bookmarkStart w:id="26" w:name="anchor1300"/>
      <w:bookmarkEnd w:id="26"/>
      <w:r w:rsidRPr="00414A04">
        <w:rPr>
          <w:color w:val="26282F"/>
          <w:kern w:val="3"/>
          <w:sz w:val="28"/>
          <w:szCs w:val="28"/>
          <w:lang w:eastAsia="ru-RU"/>
        </w:rPr>
        <w:t xml:space="preserve">Приложение № </w:t>
      </w:r>
      <w:r w:rsidR="00414A04">
        <w:rPr>
          <w:color w:val="26282F"/>
          <w:kern w:val="3"/>
          <w:sz w:val="28"/>
          <w:szCs w:val="28"/>
          <w:lang w:eastAsia="ru-RU"/>
        </w:rPr>
        <w:t>3</w:t>
      </w:r>
    </w:p>
    <w:p w:rsidR="00794391" w:rsidRPr="00414A04" w:rsidRDefault="00794391" w:rsidP="00414A04">
      <w:pPr>
        <w:overflowPunct w:val="0"/>
        <w:autoSpaceDE w:val="0"/>
        <w:autoSpaceDN w:val="0"/>
        <w:spacing w:line="240" w:lineRule="auto"/>
        <w:ind w:left="3686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 w:rsidRPr="00414A04">
        <w:rPr>
          <w:color w:val="26282F"/>
          <w:kern w:val="3"/>
          <w:sz w:val="28"/>
          <w:szCs w:val="28"/>
          <w:lang w:eastAsia="ru-RU"/>
        </w:rPr>
        <w:t xml:space="preserve">к </w:t>
      </w:r>
      <w:hyperlink w:anchor="anchor0" w:history="1">
        <w:r w:rsidRPr="00414A04">
          <w:rPr>
            <w:color w:val="26282F"/>
            <w:kern w:val="3"/>
            <w:sz w:val="28"/>
            <w:szCs w:val="28"/>
            <w:lang w:eastAsia="ru-RU"/>
          </w:rPr>
          <w:t>муниципальной программе</w:t>
        </w:r>
      </w:hyperlink>
    </w:p>
    <w:p w:rsidR="00794391" w:rsidRPr="00414A04" w:rsidRDefault="00794391" w:rsidP="00414A04">
      <w:pPr>
        <w:overflowPunct w:val="0"/>
        <w:autoSpaceDE w:val="0"/>
        <w:autoSpaceDN w:val="0"/>
        <w:spacing w:line="240" w:lineRule="auto"/>
        <w:ind w:left="3686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 w:rsidRPr="00414A04">
        <w:rPr>
          <w:color w:val="26282F"/>
          <w:kern w:val="3"/>
          <w:sz w:val="28"/>
          <w:szCs w:val="28"/>
          <w:lang w:eastAsia="ru-RU"/>
        </w:rPr>
        <w:t>«Развитие туризма и индустрии гостеприимства</w:t>
      </w:r>
    </w:p>
    <w:p w:rsidR="00794391" w:rsidRPr="00414A04" w:rsidRDefault="00794391" w:rsidP="00414A04">
      <w:pPr>
        <w:overflowPunct w:val="0"/>
        <w:autoSpaceDE w:val="0"/>
        <w:autoSpaceDN w:val="0"/>
        <w:spacing w:line="240" w:lineRule="auto"/>
        <w:ind w:left="3686" w:firstLine="0"/>
        <w:jc w:val="left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color w:val="26282F"/>
          <w:kern w:val="3"/>
          <w:sz w:val="28"/>
          <w:szCs w:val="28"/>
          <w:lang w:eastAsia="ru-RU"/>
        </w:rPr>
        <w:t>в Янтиковском муниципальном округе»</w:t>
      </w:r>
    </w:p>
    <w:p w:rsidR="00794391" w:rsidRPr="00414A04" w:rsidRDefault="00794391" w:rsidP="00414A04">
      <w:pPr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414A04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414A04">
        <w:rPr>
          <w:b/>
          <w:kern w:val="3"/>
          <w:sz w:val="28"/>
          <w:szCs w:val="28"/>
          <w:lang w:eastAsia="ru-RU"/>
        </w:rPr>
        <w:t>Подпрограмма «Развитие туристической инфраструктуры»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27" w:name="anchor130"/>
      <w:bookmarkEnd w:id="27"/>
      <w:r w:rsidRPr="00414A04">
        <w:rPr>
          <w:b/>
          <w:kern w:val="3"/>
          <w:sz w:val="28"/>
          <w:szCs w:val="28"/>
          <w:lang w:eastAsia="ru-RU"/>
        </w:rPr>
        <w:t>Паспорт подпрограммы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tbl>
      <w:tblPr>
        <w:tblW w:w="9652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7396"/>
      </w:tblGrid>
      <w:tr w:rsidR="00794391" w:rsidRPr="00414A04" w:rsidTr="00414A04">
        <w:tc>
          <w:tcPr>
            <w:tcW w:w="22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 Отдел экономики, земельных и имущественных отношений, земельных и имущественных отношений администрации Янтиковского муниципального округа (далее - Отдел экономики, земельных и имущественных отношений);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 сектор культуры, социального развития и архивного дела администрации Янтиковского муниципального округа</w:t>
            </w:r>
          </w:p>
        </w:tc>
      </w:tr>
      <w:tr w:rsidR="00794391" w:rsidRPr="00414A04" w:rsidTr="00414A0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396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 отдел</w:t>
            </w:r>
            <w:r w:rsidRPr="00414A04">
              <w:rPr>
                <w:kern w:val="3"/>
                <w:sz w:val="28"/>
                <w:szCs w:val="28"/>
                <w:lang w:eastAsia="ru-RU"/>
              </w:rPr>
              <w:tab/>
              <w:t>образования</w:t>
            </w:r>
            <w:r w:rsidRPr="00414A04">
              <w:rPr>
                <w:kern w:val="3"/>
                <w:sz w:val="28"/>
                <w:szCs w:val="28"/>
                <w:lang w:eastAsia="ru-RU"/>
              </w:rPr>
              <w:tab/>
              <w:t>администрации Янтиковского муниципального округа;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 финансовый отдел администрации Янтиковского муниципального округа;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 Управление по благоустройству и развитию территорий администрации Янтиковского муниципального округа (по согласованию)</w:t>
            </w:r>
          </w:p>
        </w:tc>
      </w:tr>
      <w:tr w:rsidR="00794391" w:rsidRPr="00414A04" w:rsidTr="00414A0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7396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 xml:space="preserve">- Создание условий для </w:t>
            </w:r>
            <w:proofErr w:type="gramStart"/>
            <w:r w:rsidRPr="00414A04">
              <w:rPr>
                <w:kern w:val="3"/>
                <w:sz w:val="28"/>
                <w:szCs w:val="28"/>
                <w:lang w:eastAsia="ru-RU"/>
              </w:rPr>
              <w:t>эффективного</w:t>
            </w:r>
            <w:proofErr w:type="gramEnd"/>
            <w:r w:rsidRPr="00414A04">
              <w:rPr>
                <w:kern w:val="3"/>
                <w:sz w:val="28"/>
                <w:szCs w:val="28"/>
                <w:lang w:eastAsia="ru-RU"/>
              </w:rPr>
              <w:t xml:space="preserve"> развития туристической отрасли в Янтиковском муниципальном округе;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-Формирование на территории муниципального округа современной туристической инфраструктуры, обеспечивающей широкие возможности для удовлетворения потребностей жителей округа, республики и российских граждан в туристско-рекреационных услугах;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комфортная и безопасная среда для жизни</w:t>
            </w:r>
          </w:p>
        </w:tc>
      </w:tr>
      <w:tr w:rsidR="00794391" w:rsidRPr="00414A04" w:rsidTr="00414A0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Подцели Подпрограммы</w:t>
            </w:r>
          </w:p>
        </w:tc>
        <w:tc>
          <w:tcPr>
            <w:tcW w:w="7396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 Внедрение комплексного подхода к планированию и развитию туристско-рекреационных территорий;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создание условий развития сферы туризма и туристской деятельности</w:t>
            </w:r>
          </w:p>
        </w:tc>
      </w:tr>
      <w:tr w:rsidR="00794391" w:rsidRPr="00414A04" w:rsidTr="00414A0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396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 Развитие и совершенствование инфраструктуры туризма, в том числе сопутствующей, необходимой для повышения конкурентоспособности округа на региональном уровне;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повышение качества туристских и сопутствующих услуг в соответствии с принятыми стандартами, увеличение разнообразия оказываемых услуг</w:t>
            </w:r>
          </w:p>
        </w:tc>
      </w:tr>
      <w:tr w:rsidR="00794391" w:rsidRPr="00414A04" w:rsidTr="00414A0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lastRenderedPageBreak/>
              <w:t>Важнейшие целевые показатели и индикаторы Подпрограммы</w:t>
            </w:r>
          </w:p>
        </w:tc>
        <w:tc>
          <w:tcPr>
            <w:tcW w:w="7396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 К 2031 году в результате реализации Подпрограммы будут достигнуты следующие целевые показатели и индикаторы: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численности населения, занятого в сфере туризма увеличится до 30 человек;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количество лиц, размещенные в коллективных средствах размещения достигнет 0,6 тыс. человек</w:t>
            </w:r>
          </w:p>
        </w:tc>
      </w:tr>
      <w:tr w:rsidR="00794391" w:rsidRPr="00414A04" w:rsidTr="00414A0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Сроки и этапы реализации Подпрограммы</w:t>
            </w:r>
          </w:p>
        </w:tc>
        <w:tc>
          <w:tcPr>
            <w:tcW w:w="7396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- 2023 - 2030 годы: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1 этап - 2023 - 2025 годы;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2 этап - 2026 - 2030 годы</w:t>
            </w:r>
          </w:p>
        </w:tc>
      </w:tr>
      <w:tr w:rsidR="00794391" w:rsidRPr="00414A04" w:rsidTr="00414A0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Объемы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7396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 Прогнозируемые объемы финансирования мероприятий Подпрограммы в 2023 - 2030 годах составляют 0,0 тысяч рублей, в том числе по годам: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2023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2024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2025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2026-2030 годах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из них средства: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республиканского бюджета Чувашской Республики составляет 0,0 тысяч рублей, в том числе по годам: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2023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2024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2025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2026-2030 годах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бюджета Янтиковского муниципального округа - 0,0 тысяч рублей, в том числе по годам: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2023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2024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2025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2026-2030 годах- 0,0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внебюджетных источников составляет 0,0 тысяч рублей, в том числе по годам: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2023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2024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2025 году - 0,0 тысяч рублей;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в 2026-2030 годах - 0,0 тысяч рублей.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Объемы финансирования Подпрограммы уточняются при формировании бюджета Янтиковского муниципального округа на очередной финансовый год и плановый период</w:t>
            </w:r>
          </w:p>
        </w:tc>
      </w:tr>
      <w:tr w:rsidR="00794391" w:rsidRPr="00414A04" w:rsidTr="00414A04">
        <w:tc>
          <w:tcPr>
            <w:tcW w:w="2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396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- Реализация Подпрограммы позволит: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увеличить численность населения, занятого в сфере туризма;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увеличить количество кадров в сфере туризма;</w:t>
            </w:r>
          </w:p>
          <w:p w:rsidR="00794391" w:rsidRPr="00414A04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414A04">
              <w:rPr>
                <w:kern w:val="3"/>
                <w:sz w:val="28"/>
                <w:szCs w:val="28"/>
                <w:lang w:eastAsia="ru-RU"/>
              </w:rPr>
              <w:t>увеличение количества лиц, размещенных в коллективных средствах размещения.</w:t>
            </w:r>
          </w:p>
        </w:tc>
      </w:tr>
    </w:tbl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28" w:name="anchor1301"/>
      <w:bookmarkEnd w:id="28"/>
      <w:r w:rsidRPr="00414A04">
        <w:rPr>
          <w:b/>
          <w:kern w:val="3"/>
          <w:sz w:val="28"/>
          <w:szCs w:val="28"/>
          <w:lang w:eastAsia="ru-RU"/>
        </w:rPr>
        <w:lastRenderedPageBreak/>
        <w:t>Раздел I. Общая характеристика сферы реализации подпрограммы, формулировка основных проблем (задач) в указанной сфере, анализ причин ее возникновения, прогноз ее развития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proofErr w:type="gramStart"/>
      <w:r w:rsidRPr="00414A04">
        <w:rPr>
          <w:kern w:val="3"/>
          <w:sz w:val="28"/>
          <w:szCs w:val="28"/>
          <w:lang w:eastAsia="ru-RU"/>
        </w:rPr>
        <w:t xml:space="preserve">В соответствии с приоритетами </w:t>
      </w:r>
      <w:hyperlink r:id="rId19" w:history="1">
        <w:r w:rsidRPr="00414A04">
          <w:rPr>
            <w:kern w:val="3"/>
            <w:sz w:val="28"/>
            <w:szCs w:val="28"/>
            <w:lang w:eastAsia="ru-RU"/>
          </w:rPr>
          <w:t>Стратегии</w:t>
        </w:r>
      </w:hyperlink>
      <w:r w:rsidRPr="00414A04">
        <w:rPr>
          <w:kern w:val="3"/>
          <w:sz w:val="28"/>
          <w:szCs w:val="28"/>
          <w:lang w:eastAsia="ru-RU"/>
        </w:rPr>
        <w:t xml:space="preserve"> социально-экономического развития Янтиковского муниципального округа на период до 2035 года целями подпрограммы «Развитие туристической инфраструктуры» муниципальной программы «Развитие туризма и индустрии гостеприимства в Янтиковском муниципальном округе» являются формирование на территории Янтиковского муниципального округа современной туристической инфраструктуры, обеспечивающей широкие возможности для удовлетворения потребностей жителей и гостей округа в туристско-рекреационных услугах;</w:t>
      </w:r>
      <w:proofErr w:type="gramEnd"/>
      <w:r w:rsidRPr="00414A04">
        <w:rPr>
          <w:kern w:val="3"/>
          <w:sz w:val="28"/>
          <w:szCs w:val="28"/>
          <w:lang w:eastAsia="ru-RU"/>
        </w:rPr>
        <w:t xml:space="preserve"> комфортная и безопасная среда для жизни.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 xml:space="preserve">Подпрограмма направлена на развитие инфраструктуры туризма в Янтиковском муниципальном округе, развитие культурно-познавательного туризма как составной части других видов туризма, вовлечение в туристский оборот музеи округа, внедрение культурных мероприятий в туристские программы.  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Культурн</w:t>
      </w:r>
      <w:proofErr w:type="gramStart"/>
      <w:r w:rsidRPr="00414A04">
        <w:rPr>
          <w:kern w:val="3"/>
          <w:sz w:val="28"/>
          <w:szCs w:val="28"/>
          <w:lang w:eastAsia="ru-RU"/>
        </w:rPr>
        <w:t>о-</w:t>
      </w:r>
      <w:proofErr w:type="gramEnd"/>
      <w:r w:rsidRPr="00414A04">
        <w:rPr>
          <w:kern w:val="3"/>
          <w:sz w:val="28"/>
          <w:szCs w:val="28"/>
          <w:lang w:eastAsia="ru-RU"/>
        </w:rPr>
        <w:t xml:space="preserve"> познавательный туризм основан на интересе к огромному познавательному потенциалу, включающему памятники истории, архитектуры, археологии, а также сельские поселения с включением в программу пребывания туристов и их участия в праздниках, фестивалях, народных гуляниях;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 xml:space="preserve">широкое использование событий культурной, спортивной, общественно-политической жизни округа с точки зрения туристского интереса, создание событийного календаря. 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Событийный туризм - направление сравнительно молодое, но перспективное и динамично развивающееся как один из видов туризма; основная цель поездки приурочена к какому-либо событию;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 xml:space="preserve">разработку </w:t>
      </w:r>
      <w:proofErr w:type="gramStart"/>
      <w:r w:rsidRPr="00414A04">
        <w:rPr>
          <w:kern w:val="3"/>
          <w:sz w:val="28"/>
          <w:szCs w:val="28"/>
          <w:lang w:eastAsia="ru-RU"/>
        </w:rPr>
        <w:t>различных</w:t>
      </w:r>
      <w:proofErr w:type="gramEnd"/>
      <w:r w:rsidRPr="00414A04">
        <w:rPr>
          <w:kern w:val="3"/>
          <w:sz w:val="28"/>
          <w:szCs w:val="28"/>
          <w:lang w:eastAsia="ru-RU"/>
        </w:rPr>
        <w:t xml:space="preserve"> программ, способствующих развитию социального туризма.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Социальный туризм в муниципальном округе может быть направлен на проведение мероприятий для различных групп населения с использованием возможностей самодеятельного, спортивно-оздоровительного туризма, краеведения, разработку туристских маршрутов на льготных условиях и др.;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 xml:space="preserve">Сельский туризм - явление яркое, заметное, многогранное и очень популярное в сегодняшней туристической отрасли. На сельской территории он тесно переплетается с разными видами туризма - экологическим, гастрономическим, культурно-этнографическим, образовательным, оздоровительным и другими, включает в себя </w:t>
      </w:r>
      <w:proofErr w:type="spellStart"/>
      <w:r w:rsidRPr="00414A04">
        <w:rPr>
          <w:kern w:val="3"/>
          <w:sz w:val="28"/>
          <w:szCs w:val="28"/>
          <w:lang w:eastAsia="ru-RU"/>
        </w:rPr>
        <w:t>агротуризм</w:t>
      </w:r>
      <w:proofErr w:type="spellEnd"/>
      <w:r w:rsidRPr="00414A04">
        <w:rPr>
          <w:kern w:val="3"/>
          <w:sz w:val="28"/>
          <w:szCs w:val="28"/>
          <w:lang w:eastAsia="ru-RU"/>
        </w:rPr>
        <w:t xml:space="preserve"> как отдельный яркий подвид. При продуманном и грамотно спланированном подходе сельский туризм может стать одним из самых устойчивых видов туризма.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 xml:space="preserve">Реализация мероприятий подпрограммы позволит обеспечить сохранение и усиление положительных тенденций для развития туризма и рекреации в </w:t>
      </w:r>
      <w:r w:rsidRPr="00414A04">
        <w:rPr>
          <w:kern w:val="3"/>
          <w:sz w:val="28"/>
          <w:szCs w:val="28"/>
          <w:lang w:eastAsia="ru-RU"/>
        </w:rPr>
        <w:lastRenderedPageBreak/>
        <w:t>Янтиковском муниципальном округе и увеличению его роли в социально-экономическом развитии округа.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29" w:name="anchor1302"/>
      <w:bookmarkEnd w:id="29"/>
      <w:r w:rsidRPr="00414A04">
        <w:rPr>
          <w:b/>
          <w:kern w:val="3"/>
          <w:sz w:val="28"/>
          <w:szCs w:val="28"/>
          <w:lang w:eastAsia="ru-RU"/>
        </w:rPr>
        <w:t>Раздел II. Приоритеты, цели и задачи, целевые индикаторы и показатели, ожидаемые конечные результаты подпрограммы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Основываясь на проведенном анализе состояния и тенденций развития туризма в Янтиковском муниципальном округе, необходимо сформулировать цели и задачи Подпрограммы.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Основной стратегической целью Подпрограммы является формирование на территории округа современной туристической инфраструктуры, обеспечивающей широкие возможности для удовлетворения потребностей жителей и гостей округа в туристско-рекреационных услугах; комфортная и безопасная среда для жизни.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Для достижения целей Подпрограммы необходимо решение основных задач, которыми являются: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развитие и совершенствование инфраструктуры туризма, в том числе сопутствующей, необходимой для повышения конкурентоспособности округа на региональном уровне;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повышение качества туристских и сопутствующих услуг в соответствии с принятыми стандартами, а также увеличение разнообразия оказываемых услуг;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создание условий развития внутреннего и выездного туризма.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результате выполнения поставленных целей и решению задач Подпрограммы к 2031 году будут достигнуты следующие показатели и индикаторы: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численность населения, занятого в сфере туризма, увеличится до 30 человек;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количество лиц, размещенных в коллективных сред</w:t>
      </w:r>
      <w:r w:rsidR="0050761D">
        <w:rPr>
          <w:kern w:val="3"/>
          <w:sz w:val="28"/>
          <w:szCs w:val="28"/>
          <w:lang w:eastAsia="ru-RU"/>
        </w:rPr>
        <w:t xml:space="preserve">ствах размещения, достигнет 0,6 </w:t>
      </w:r>
      <w:r w:rsidRPr="00414A04">
        <w:rPr>
          <w:kern w:val="3"/>
          <w:sz w:val="28"/>
          <w:szCs w:val="28"/>
          <w:lang w:eastAsia="ru-RU"/>
        </w:rPr>
        <w:t>тыс. человек;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объем платных услуг, оказанные коллективными средствам</w:t>
      </w:r>
      <w:r w:rsidR="0050761D">
        <w:rPr>
          <w:kern w:val="3"/>
          <w:sz w:val="28"/>
          <w:szCs w:val="28"/>
          <w:lang w:eastAsia="ru-RU"/>
        </w:rPr>
        <w:t xml:space="preserve">и размещения, увеличится до 1,1 </w:t>
      </w:r>
      <w:r w:rsidRPr="00414A04">
        <w:rPr>
          <w:kern w:val="3"/>
          <w:sz w:val="28"/>
          <w:szCs w:val="28"/>
          <w:lang w:eastAsia="ru-RU"/>
        </w:rPr>
        <w:t>млн. рублей.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 xml:space="preserve">Сведения о важнейших целевых индикаторах и показателях Подпрограммы и их значениях приведены в </w:t>
      </w:r>
      <w:hyperlink w:anchor="anchor13100" w:history="1">
        <w:r w:rsidRPr="00414A04">
          <w:rPr>
            <w:kern w:val="3"/>
            <w:sz w:val="28"/>
            <w:szCs w:val="28"/>
            <w:lang w:eastAsia="ru-RU"/>
          </w:rPr>
          <w:t xml:space="preserve">приложении </w:t>
        </w:r>
      </w:hyperlink>
      <w:r w:rsidRPr="00414A04">
        <w:rPr>
          <w:kern w:val="3"/>
          <w:sz w:val="28"/>
          <w:szCs w:val="28"/>
          <w:lang w:eastAsia="ru-RU"/>
        </w:rPr>
        <w:t xml:space="preserve"> к настоящей Подпрограмме.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Ожидаемые результаты реализации данной цели и поставленных задач Подпрограммы позволят к 2031 году: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увеличить численность населения, занятого в сфере туризма;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увеличить количество кадров в сфере туризма;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увеличить количество лиц, размещенных в коллективных средствах размещения, в том числе иностранных граждан;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увеличить объем платных услуг, оказанных коллективными средствами размещения.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30" w:name="anchor1303"/>
      <w:bookmarkEnd w:id="30"/>
      <w:r w:rsidRPr="00414A04">
        <w:rPr>
          <w:b/>
          <w:kern w:val="3"/>
          <w:sz w:val="28"/>
          <w:szCs w:val="28"/>
          <w:lang w:eastAsia="ru-RU"/>
        </w:rPr>
        <w:lastRenderedPageBreak/>
        <w:t>Раздел III. Обобщенная характеристика основных мероприятий подпрограммы, сроков и этапов их реализации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Подпрограмма направлена на создание комплекса туристской и обеспечивающей инфраструктуры туристского кластера, обеспечение функционирования единого туристского комплекса Янтиковского муниципального округа.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Для достижения поставленной цели и решения задач Подпрограммы необходимо реализовать следующий комплекс основных мероприятий: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bCs/>
          <w:kern w:val="3"/>
          <w:sz w:val="28"/>
          <w:szCs w:val="28"/>
          <w:lang w:eastAsia="ru-RU"/>
        </w:rPr>
        <w:t>Основное мероприятие</w:t>
      </w:r>
      <w:r w:rsidRPr="00414A04">
        <w:rPr>
          <w:kern w:val="3"/>
          <w:sz w:val="28"/>
          <w:szCs w:val="28"/>
          <w:lang w:eastAsia="ru-RU"/>
        </w:rPr>
        <w:t xml:space="preserve"> </w:t>
      </w:r>
      <w:r w:rsidRPr="00414A04">
        <w:rPr>
          <w:bCs/>
          <w:kern w:val="3"/>
          <w:sz w:val="28"/>
          <w:szCs w:val="28"/>
          <w:lang w:eastAsia="ru-RU"/>
        </w:rPr>
        <w:t>1.</w:t>
      </w:r>
      <w:r w:rsidRPr="00414A04">
        <w:rPr>
          <w:kern w:val="3"/>
          <w:sz w:val="28"/>
          <w:szCs w:val="28"/>
          <w:lang w:eastAsia="ru-RU"/>
        </w:rPr>
        <w:t xml:space="preserve"> «Совершенствование нормативно-правового обеспечения в сфере туризма, внесение необходимых изменений в нормативные правовые акты Янтиковского муниципального округа». 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Мероприятие 1.1. «Проведение регулярного мониторинга законодательных актов, затрагивающих сферу туризма» Мероприятие направлено на своевременную разработку и актуализацию нормативных правовых актов Янтиковского муниципального округа в сфере туризма, в соответствии с федеральными и республиканскими нормативными правовыми актами.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bCs/>
          <w:kern w:val="3"/>
          <w:sz w:val="28"/>
          <w:szCs w:val="28"/>
          <w:lang w:eastAsia="ru-RU"/>
        </w:rPr>
        <w:t>Основное мероприятие 2.</w:t>
      </w:r>
      <w:r w:rsidRPr="00414A04">
        <w:rPr>
          <w:kern w:val="3"/>
          <w:sz w:val="28"/>
          <w:szCs w:val="28"/>
          <w:lang w:eastAsia="ru-RU"/>
        </w:rPr>
        <w:t xml:space="preserve"> «Развитие инфраструктуры туризма в Янтиковском муниципальном округе Чувашской Республики».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Мероприятие 2.1. Развитие и освоение новых туристических ресурсов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Мероприятие 2.2. Организация и проведение культурно-массовых мероприятий в целях развития событийного туризма, в том числе в период нетуристического сезона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bCs/>
          <w:kern w:val="3"/>
          <w:sz w:val="28"/>
          <w:szCs w:val="28"/>
          <w:lang w:eastAsia="ru-RU"/>
        </w:rPr>
      </w:pPr>
      <w:r w:rsidRPr="00414A04">
        <w:rPr>
          <w:bCs/>
          <w:kern w:val="3"/>
          <w:sz w:val="28"/>
          <w:szCs w:val="28"/>
          <w:lang w:eastAsia="ru-RU"/>
        </w:rPr>
        <w:t>Основное мероприятие 3 «Развитие кадрового потенциала».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Мероприятие направлено на повышение уровня профессиональной компетенции кадров туристской индустрии.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Мероприятие 3.1 «Организация семинаров, круглых столов, совещаний, форумов и иных мероприятий, направленных на повышение профессионализма работников сферы туризма». В рамках реализации мероприятия проводится работа по повышению квалификации работников организаций туризма.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Срок реализации Подпрограммы запланирован в течение 2023 - 2030 годов.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Этапы реализации Подпрограммы: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1 этап - 2023 - 2025 годы;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2 этап - 2026 - 2030 годы.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31" w:name="anchor1304"/>
      <w:bookmarkEnd w:id="31"/>
      <w:r w:rsidRPr="00414A04">
        <w:rPr>
          <w:b/>
          <w:kern w:val="3"/>
          <w:sz w:val="28"/>
          <w:szCs w:val="28"/>
          <w:lang w:eastAsia="ru-RU"/>
        </w:rPr>
        <w:t>Раздел IV. Обоснование объема финансовых средств ресурсов, необходимых для реализации подпрограммы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proofErr w:type="gramStart"/>
      <w:r w:rsidRPr="00414A04">
        <w:rPr>
          <w:kern w:val="3"/>
          <w:sz w:val="28"/>
          <w:szCs w:val="28"/>
          <w:lang w:eastAsia="ru-RU"/>
        </w:rPr>
        <w:t xml:space="preserve">Финансовое обеспечение реализации Подпрограммы осуществляется за счет средств республиканского бюджета Чувашской Республики, бюджета Янтиковского муниципального округа и внебюджетных источников, которое направлено на реализацию планируемых мероприятий и возложено на </w:t>
      </w:r>
      <w:r w:rsidRPr="00414A04">
        <w:rPr>
          <w:kern w:val="3"/>
          <w:sz w:val="28"/>
          <w:szCs w:val="28"/>
          <w:lang w:eastAsia="ru-RU"/>
        </w:rPr>
        <w:lastRenderedPageBreak/>
        <w:t>финансовый отдел администрации Янтиковского муниципального округа как главного распорядителя бюджетных средств.</w:t>
      </w:r>
      <w:proofErr w:type="gramEnd"/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Прогнозируемые объемы финансирования мероприятий Подпрограммы в 2023 - 2030 годах составляют 0,0 тысяч рублей, в том числе по годам: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2023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2026-2030 годах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из них средства: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республиканского бюджета Чувашской Республики составляет 0,0 тысяч рублей, в том числе по годам: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2023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2026-2030 годах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бюджета Янтиковского муниципального округа - 0,0 тысяч рублей, в том числе по годам: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2023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2026-2030 годах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внебюджетных источников составляет 0,0 тысяч рублей, в том числе по годам: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2023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в 2026-2030 годах - 0,0 тысяч рублей.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Объемы финансирования Подпрограммы уточняются при формировании бюджета Янтиковского муниципального округа на очередной финансовый год и плановый период.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Финансирование Подпрограммы в 2023 - 2030 годах за счет средств вышестоящих бюджетов осуществляется в объеме их фактического поступления в течение финансового года.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Указанное положение не является основанием возникновения расходных обязательств, подлежащих исполнению за счет средств вышестоящих бюджетов.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Финансирование мероприятий Подпрограммы осуществляется в форме бюджетных ассигнований на оказание государственных (муниципальных) услуг (выполнение работ), включая ассигнования на закупки товаров, работ, услуг для обеспечения государственных (муниципальных) нужд.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32" w:name="anchor1305"/>
      <w:bookmarkEnd w:id="32"/>
      <w:r w:rsidRPr="00414A04">
        <w:rPr>
          <w:b/>
          <w:kern w:val="3"/>
          <w:sz w:val="28"/>
          <w:szCs w:val="28"/>
          <w:lang w:eastAsia="ru-RU"/>
        </w:rPr>
        <w:t>Раздел V. Анализ рисков реализации подпрограммы и описание мер управления рисками подпрограммы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lastRenderedPageBreak/>
        <w:t>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относятся следующие риски.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bookmarkStart w:id="33" w:name="anchor13051"/>
      <w:bookmarkEnd w:id="33"/>
      <w:r w:rsidRPr="00414A04">
        <w:rPr>
          <w:kern w:val="3"/>
          <w:sz w:val="28"/>
          <w:szCs w:val="28"/>
          <w:lang w:eastAsia="ru-RU"/>
        </w:rPr>
        <w:t xml:space="preserve">1. </w:t>
      </w:r>
      <w:proofErr w:type="gramStart"/>
      <w:r w:rsidRPr="00414A04">
        <w:rPr>
          <w:kern w:val="3"/>
          <w:sz w:val="28"/>
          <w:szCs w:val="28"/>
          <w:lang w:eastAsia="ru-RU"/>
        </w:rPr>
        <w:t>Институционально-правовые риски, связанные с отсутствием законодательного регулирования основных направлений подпрограммы на федеральном, региональном и на уровне местного самоуправления и (или) недостаточно быстрым формированием институтов, предусмотренных муниципальной программой.</w:t>
      </w:r>
      <w:proofErr w:type="gramEnd"/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bookmarkStart w:id="34" w:name="anchor13052"/>
      <w:bookmarkEnd w:id="34"/>
      <w:r w:rsidRPr="00414A04">
        <w:rPr>
          <w:kern w:val="3"/>
          <w:sz w:val="28"/>
          <w:szCs w:val="28"/>
          <w:lang w:eastAsia="ru-RU"/>
        </w:rPr>
        <w:t>2. Организационные риски, связанные с ошибками управления реализацией подпрограммы, в том числе отдельных ее исполнителей, неготовностью организационной инфраструктуры к решению задач, поставленных подпрограммой, что может привести к невыполнению ряда мероприятий Подпрограммы или задержке в их выполнении.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bookmarkStart w:id="35" w:name="anchor13053"/>
      <w:bookmarkStart w:id="36" w:name="anchor13054"/>
      <w:bookmarkEnd w:id="35"/>
      <w:bookmarkEnd w:id="36"/>
      <w:r w:rsidRPr="00414A04">
        <w:rPr>
          <w:kern w:val="3"/>
          <w:sz w:val="28"/>
          <w:szCs w:val="28"/>
          <w:lang w:eastAsia="ru-RU"/>
        </w:rPr>
        <w:t>3. Непредвиденные риски, связанные с кризисными явлениями в экономике Янтиковского муниципального округа и Чувашской Республики,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преодолении последствий таких катастроф.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Таким образом, из вышеперечисленных рисков наибольшее отрицательное влияние на реализацию Подпрограммы могут оказать непредвиденные риски, которые содержат угрозу срыва реализации Подпрограммы.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bookmarkStart w:id="37" w:name="anchor1306"/>
      <w:bookmarkEnd w:id="37"/>
      <w:r w:rsidRPr="00414A04">
        <w:rPr>
          <w:b/>
          <w:kern w:val="3"/>
          <w:sz w:val="28"/>
          <w:szCs w:val="28"/>
          <w:lang w:eastAsia="ru-RU"/>
        </w:rPr>
        <w:t xml:space="preserve">Раздел VI. Механизм реализации подпрограммы, организация управления и </w:t>
      </w:r>
      <w:proofErr w:type="gramStart"/>
      <w:r w:rsidRPr="00414A04">
        <w:rPr>
          <w:b/>
          <w:kern w:val="3"/>
          <w:sz w:val="28"/>
          <w:szCs w:val="28"/>
          <w:lang w:eastAsia="ru-RU"/>
        </w:rPr>
        <w:t>контроль за</w:t>
      </w:r>
      <w:proofErr w:type="gramEnd"/>
      <w:r w:rsidRPr="00414A04">
        <w:rPr>
          <w:b/>
          <w:kern w:val="3"/>
          <w:sz w:val="28"/>
          <w:szCs w:val="28"/>
          <w:lang w:eastAsia="ru-RU"/>
        </w:rPr>
        <w:t xml:space="preserve"> ходом реализации подпрограммы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 xml:space="preserve">Механизм реализации Подпрограммы представляет собой систему программных мероприятий, скоординированных по срокам, объемам и источникам финансирования. Управление, а также текущий </w:t>
      </w:r>
      <w:proofErr w:type="gramStart"/>
      <w:r w:rsidRPr="00414A04">
        <w:rPr>
          <w:kern w:val="3"/>
          <w:sz w:val="28"/>
          <w:szCs w:val="28"/>
          <w:lang w:eastAsia="ru-RU"/>
        </w:rPr>
        <w:t>контроль за</w:t>
      </w:r>
      <w:proofErr w:type="gramEnd"/>
      <w:r w:rsidRPr="00414A04">
        <w:rPr>
          <w:kern w:val="3"/>
          <w:sz w:val="28"/>
          <w:szCs w:val="28"/>
          <w:lang w:eastAsia="ru-RU"/>
        </w:rPr>
        <w:t xml:space="preserve"> реализацией Подпрограммы осуществляется ответственным исполнителем.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 xml:space="preserve">Ответственный исполнитель Подпрограммы – отдел экономики, земельных и имущественных отношений администрации Янтиковского муниципального округа. 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Ответственный исполнитель Подпрограммы обеспечивает ее реализацию посредством применения оптимальных методов управления процессом исходя из ее содержания.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Организация управления процессом реализации Подпрограммы осуществляется ответственным исполнителем, в том числе за счет: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организации реализации программных мероприятий;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сбора информации о ходе выполнения программных мероприятий;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t>корректировки программных мероприятий и сроков их реализации.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414A04">
        <w:rPr>
          <w:kern w:val="3"/>
          <w:sz w:val="28"/>
          <w:szCs w:val="28"/>
          <w:lang w:eastAsia="ru-RU"/>
        </w:rPr>
        <w:lastRenderedPageBreak/>
        <w:t>Ответственный исполнитель Подпрограммы несет ответственность за организацию и исполнение программных мероприятий и целевое использование бюджетных средств.</w:t>
      </w: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414A04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  <w:sectPr w:rsidR="00794391" w:rsidRPr="00794391" w:rsidSect="00414A04">
          <w:headerReference w:type="default" r:id="rId20"/>
          <w:footerReference w:type="default" r:id="rId21"/>
          <w:pgSz w:w="11906" w:h="16838"/>
          <w:pgMar w:top="1134" w:right="567" w:bottom="1134" w:left="1701" w:header="720" w:footer="720" w:gutter="0"/>
          <w:cols w:space="720"/>
          <w:docGrid w:linePitch="326"/>
        </w:sectPr>
      </w:pPr>
    </w:p>
    <w:p w:rsidR="00CE5B76" w:rsidRDefault="00794391" w:rsidP="00414A0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938" w:firstLine="0"/>
        <w:jc w:val="left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lastRenderedPageBreak/>
        <w:t>Приложение</w:t>
      </w:r>
    </w:p>
    <w:p w:rsidR="00794391" w:rsidRPr="00794391" w:rsidRDefault="00794391" w:rsidP="00414A0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938" w:firstLine="0"/>
        <w:jc w:val="left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t xml:space="preserve">к подпрограмме «Развитие туристической инфраструктуры» </w:t>
      </w:r>
    </w:p>
    <w:p w:rsidR="00794391" w:rsidRPr="00794391" w:rsidRDefault="00794391" w:rsidP="00414A0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938" w:firstLine="0"/>
        <w:jc w:val="left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t xml:space="preserve">муниципальной программы «Развитие туризма и индустрии </w:t>
      </w:r>
    </w:p>
    <w:p w:rsidR="00794391" w:rsidRPr="00794391" w:rsidRDefault="00794391" w:rsidP="00414A0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938" w:firstLine="0"/>
        <w:jc w:val="left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t>гостеприимства в Янтиковском муниципальном округе»</w:t>
      </w:r>
    </w:p>
    <w:p w:rsidR="00794391" w:rsidRPr="00794391" w:rsidRDefault="00794391" w:rsidP="00414A0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938" w:firstLine="0"/>
        <w:jc w:val="left"/>
        <w:rPr>
          <w:kern w:val="0"/>
          <w:sz w:val="28"/>
          <w:szCs w:val="28"/>
          <w:lang w:eastAsia="ru-RU"/>
        </w:rPr>
      </w:pP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8"/>
          <w:szCs w:val="28"/>
          <w:lang w:eastAsia="ru-RU"/>
        </w:rPr>
      </w:pPr>
      <w:r w:rsidRPr="00794391">
        <w:rPr>
          <w:b/>
          <w:bCs/>
          <w:kern w:val="0"/>
          <w:sz w:val="28"/>
          <w:szCs w:val="28"/>
          <w:lang w:eastAsia="ru-RU"/>
        </w:rPr>
        <w:t>Ресурсное обеспечение</w:t>
      </w:r>
      <w:r w:rsidRPr="00794391">
        <w:rPr>
          <w:b/>
          <w:bCs/>
          <w:kern w:val="0"/>
          <w:sz w:val="28"/>
          <w:szCs w:val="28"/>
          <w:lang w:eastAsia="ru-RU"/>
        </w:rPr>
        <w:br/>
        <w:t>реализации подпрограммы «Развитие туристической инфраструктуры» муниципальной программы Янтиковского муниципального округа «Развитие туризма и индустрии гостеприимства в Янтиковском муниципальном округе» за счет всех источников финансирования</w:t>
      </w:r>
    </w:p>
    <w:tbl>
      <w:tblPr>
        <w:tblW w:w="15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702"/>
        <w:gridCol w:w="1338"/>
        <w:gridCol w:w="1770"/>
        <w:gridCol w:w="918"/>
        <w:gridCol w:w="851"/>
        <w:gridCol w:w="850"/>
        <w:gridCol w:w="994"/>
        <w:gridCol w:w="14"/>
        <w:gridCol w:w="1196"/>
        <w:gridCol w:w="925"/>
        <w:gridCol w:w="850"/>
        <w:gridCol w:w="851"/>
        <w:gridCol w:w="974"/>
        <w:gridCol w:w="15"/>
      </w:tblGrid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 xml:space="preserve">Код </w:t>
            </w:r>
            <w:hyperlink r:id="rId22" w:history="1">
              <w:r w:rsidRPr="00794391">
                <w:rPr>
                  <w:kern w:val="0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Расходы по годам, тыс. рублей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517E44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hyperlink r:id="rId23" w:history="1">
              <w:r w:rsidR="00794391" w:rsidRPr="00794391">
                <w:rPr>
                  <w:kern w:val="0"/>
                  <w:sz w:val="28"/>
                  <w:szCs w:val="28"/>
                  <w:lang w:eastAsia="ru-RU"/>
                </w:rPr>
                <w:t>раздел</w:t>
              </w:r>
            </w:hyperlink>
            <w:r w:rsidR="00794391" w:rsidRPr="00794391">
              <w:rPr>
                <w:kern w:val="0"/>
                <w:sz w:val="28"/>
                <w:szCs w:val="28"/>
                <w:lang w:eastAsia="ru-RU"/>
              </w:rPr>
              <w:t>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517E44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hyperlink r:id="rId24" w:history="1">
              <w:r w:rsidR="00794391" w:rsidRPr="00794391">
                <w:rPr>
                  <w:kern w:val="0"/>
                  <w:sz w:val="28"/>
                  <w:szCs w:val="28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 xml:space="preserve">группа (подгруппа) </w:t>
            </w:r>
            <w:hyperlink r:id="rId25" w:history="1">
              <w:r w:rsidRPr="00794391">
                <w:rPr>
                  <w:kern w:val="0"/>
                  <w:sz w:val="28"/>
                  <w:szCs w:val="28"/>
                  <w:lang w:eastAsia="ru-RU"/>
                </w:rPr>
                <w:t>вида расходов</w:t>
              </w:r>
            </w:hyperlink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2026-2030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 xml:space="preserve">«Развитие туристической инфраструктуры в 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Янтиковском муниципальном округе»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 xml:space="preserve">Развитие и совершенствование 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инфраструктуры туризма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 xml:space="preserve">отдел экономики, земельных и имущественных 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 xml:space="preserve">республиканский бюджет 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c>
          <w:tcPr>
            <w:tcW w:w="15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Цель «Создание условий для </w:t>
            </w:r>
            <w:proofErr w:type="gramStart"/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эффективного</w:t>
            </w:r>
            <w:proofErr w:type="gramEnd"/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 развития туристической отрасли в Янтиковском муниципальном округе»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Основное 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Совершенствование нормативно-правового обеспечения в сфере туризма, внесение необходимых изменений в нормативные правовые акты Янтиковско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го муниципального округа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Формирование доступной и комфортной туристической среды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 xml:space="preserve">бюджета Янтиковского муниципального 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округа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8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Удовлетворенность граждан качеством туристских услуг и сервисов, реализованных посредством цифровой платформы (по 5 бальной системе)</w:t>
            </w:r>
          </w:p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25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4</w:t>
            </w:r>
            <w:hyperlink r:id="rId26" w:anchor="sub_72222" w:history="1">
              <w:r w:rsidRPr="00794391">
                <w:rPr>
                  <w:kern w:val="0"/>
                  <w:sz w:val="28"/>
                  <w:szCs w:val="28"/>
                  <w:lang w:eastAsia="ru-RU"/>
                </w:rPr>
                <w:t>**</w:t>
              </w:r>
            </w:hyperlink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Мероприятие 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Проведение регулярного мониторинга законодательных актов, затрагивающих сферу туризма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c>
          <w:tcPr>
            <w:tcW w:w="15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Цель «Формирование на территории округа современной туристической инфраструктуры, обеспечивающей широкие возможности для удовлетворения потребностей жителей и гостей округа в туристско-рекреационных услугах»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 xml:space="preserve">Основное 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 xml:space="preserve">Развитие 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инфраструктуры туризма в Янтиковском муниципальном округе Чувашской Республики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соверше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нствование инфраструктуры туризма, в том числе сопутствующей повышению конкурентоспособности округа на региональном уровне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 xml:space="preserve">отдел 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района муниципального округа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8437" w:type="dxa"/>
            <w:gridSpan w:val="8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Численность населения округа, занятого в сфере туризма, чел.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25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123,0</w:t>
            </w:r>
            <w:hyperlink r:id="rId27" w:anchor="sub_72222" w:history="1">
              <w:r w:rsidRPr="00794391">
                <w:rPr>
                  <w:kern w:val="0"/>
                  <w:sz w:val="28"/>
                  <w:szCs w:val="28"/>
                  <w:lang w:eastAsia="ru-RU"/>
                </w:rPr>
                <w:t>**</w:t>
              </w:r>
            </w:hyperlink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37" w:type="dxa"/>
            <w:gridSpan w:val="8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Количество туристских организаций, ед.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25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36,0</w:t>
            </w:r>
            <w:hyperlink r:id="rId28" w:anchor="sub_72222" w:history="1">
              <w:r w:rsidRPr="00794391">
                <w:rPr>
                  <w:kern w:val="0"/>
                  <w:sz w:val="28"/>
                  <w:szCs w:val="28"/>
                  <w:lang w:eastAsia="ru-RU"/>
                </w:rPr>
                <w:t>**</w:t>
              </w:r>
            </w:hyperlink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Мероприятие 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Развитие и освоение новых туристическ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их ресурсов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 xml:space="preserve">Развитие приоритетных видов 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туризма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отдел экономики, земельных и имуществен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 xml:space="preserve">республиканский 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Мероприятие 2.2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Организация и проведение культурно-массовых мероприятий в целях развития событийного туризма, в том числе в период нетуристического сезона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Развитие приоритетных видов туризма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c>
          <w:tcPr>
            <w:tcW w:w="154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>Цель «Повышение качества туристических  и сопутствующих услуг»</w:t>
            </w:r>
          </w:p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Основное 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Развитие кадрового потенциала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Повышение уровня профессиональной компетенции кадров туристической индустрии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8423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Подготовка кадров в сфере туризма, чел.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25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19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 xml:space="preserve">Количество обслуженных туристов туристскими организациями, </w:t>
            </w:r>
            <w:proofErr w:type="spellStart"/>
            <w:r w:rsidRPr="00794391">
              <w:rPr>
                <w:kern w:val="3"/>
                <w:sz w:val="28"/>
                <w:szCs w:val="28"/>
                <w:lang w:eastAsia="ru-RU"/>
              </w:rPr>
              <w:t>тыс</w:t>
            </w:r>
            <w:proofErr w:type="gramStart"/>
            <w:r w:rsidRPr="00794391">
              <w:rPr>
                <w:kern w:val="3"/>
                <w:sz w:val="28"/>
                <w:szCs w:val="28"/>
                <w:lang w:eastAsia="ru-RU"/>
              </w:rPr>
              <w:t>.ч</w:t>
            </w:r>
            <w:proofErr w:type="gramEnd"/>
            <w:r w:rsidRPr="00794391">
              <w:rPr>
                <w:kern w:val="3"/>
                <w:sz w:val="28"/>
                <w:szCs w:val="28"/>
                <w:lang w:eastAsia="ru-RU"/>
              </w:rPr>
              <w:t>ел</w:t>
            </w:r>
            <w:proofErr w:type="spellEnd"/>
            <w:r w:rsidRPr="00794391">
              <w:rPr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25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38,7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Количество лиц, размещенных в коллективных средствах размещения, тыс. чел.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25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2,17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Мероприятие 3.1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 xml:space="preserve">Организация семинаров, круглых 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столов, совещаний, форумов и иных мероприятий, направленных на повышение профессионализма работников сферы туризма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Развитие и совершенствован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ие инфраструктуры туризма для повышения конкурентоспособности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отдел экономики, земельных и имуществен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 xml:space="preserve">республиканский 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CE5B76">
        <w:trPr>
          <w:gridAfter w:val="1"/>
          <w:wAfter w:w="15" w:type="dxa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</w:tbl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t>──────────────────────────────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bookmarkStart w:id="38" w:name="sub_71111"/>
      <w:r w:rsidRPr="00794391">
        <w:rPr>
          <w:kern w:val="0"/>
          <w:sz w:val="28"/>
          <w:szCs w:val="28"/>
          <w:lang w:eastAsia="ru-RU"/>
        </w:rPr>
        <w:t>* Мероприятия проводятся по согласованию с исполнителем.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/>
          <w:color w:val="26282F"/>
          <w:kern w:val="3"/>
          <w:szCs w:val="22"/>
          <w:lang w:eastAsia="ru-RU"/>
        </w:rPr>
        <w:sectPr w:rsidR="00794391" w:rsidRPr="00794391" w:rsidSect="00CE5B76">
          <w:pgSz w:w="16838" w:h="11906" w:orient="landscape"/>
          <w:pgMar w:top="794" w:right="794" w:bottom="794" w:left="794" w:header="720" w:footer="720" w:gutter="0"/>
          <w:cols w:space="720"/>
          <w:docGrid w:linePitch="326"/>
        </w:sectPr>
      </w:pPr>
      <w:bookmarkStart w:id="39" w:name="sub_72222"/>
      <w:bookmarkEnd w:id="38"/>
      <w:r w:rsidRPr="00794391">
        <w:rPr>
          <w:kern w:val="0"/>
          <w:sz w:val="28"/>
          <w:szCs w:val="28"/>
          <w:lang w:eastAsia="ru-RU"/>
        </w:rPr>
        <w:t>** Приводятся значения целевых</w:t>
      </w:r>
      <w:r w:rsidRPr="00794391">
        <w:rPr>
          <w:kern w:val="0"/>
          <w:lang w:eastAsia="ru-RU"/>
        </w:rPr>
        <w:t xml:space="preserve"> индикаторов и показателей в 2026 и 2030 годах соответственно.</w:t>
      </w:r>
      <w:bookmarkEnd w:id="39"/>
    </w:p>
    <w:p w:rsidR="00794391" w:rsidRPr="00794391" w:rsidRDefault="00794391" w:rsidP="00FE6C6E">
      <w:pPr>
        <w:overflowPunct w:val="0"/>
        <w:autoSpaceDE w:val="0"/>
        <w:autoSpaceDN w:val="0"/>
        <w:spacing w:line="240" w:lineRule="auto"/>
        <w:ind w:right="-1" w:firstLine="0"/>
        <w:jc w:val="right"/>
        <w:textAlignment w:val="baseline"/>
        <w:rPr>
          <w:b/>
          <w:color w:val="26282F"/>
          <w:kern w:val="3"/>
          <w:szCs w:val="22"/>
          <w:lang w:eastAsia="ru-RU"/>
        </w:rPr>
      </w:pPr>
    </w:p>
    <w:p w:rsidR="00FE6C6E" w:rsidRDefault="00794391" w:rsidP="00FE6C6E">
      <w:pPr>
        <w:overflowPunct w:val="0"/>
        <w:autoSpaceDE w:val="0"/>
        <w:autoSpaceDN w:val="0"/>
        <w:spacing w:line="240" w:lineRule="auto"/>
        <w:ind w:left="3544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 w:rsidRPr="00794391">
        <w:rPr>
          <w:color w:val="26282F"/>
          <w:kern w:val="3"/>
          <w:sz w:val="28"/>
          <w:szCs w:val="28"/>
          <w:lang w:eastAsia="ru-RU"/>
        </w:rPr>
        <w:t>Приложение № 4</w:t>
      </w:r>
    </w:p>
    <w:p w:rsidR="00794391" w:rsidRPr="00794391" w:rsidRDefault="00794391" w:rsidP="00FE6C6E">
      <w:pPr>
        <w:overflowPunct w:val="0"/>
        <w:autoSpaceDE w:val="0"/>
        <w:autoSpaceDN w:val="0"/>
        <w:spacing w:line="240" w:lineRule="auto"/>
        <w:ind w:left="3544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 w:rsidRPr="00794391">
        <w:rPr>
          <w:color w:val="26282F"/>
          <w:kern w:val="3"/>
          <w:sz w:val="28"/>
          <w:szCs w:val="28"/>
          <w:lang w:eastAsia="ru-RU"/>
        </w:rPr>
        <w:t xml:space="preserve">к </w:t>
      </w:r>
      <w:hyperlink w:anchor="anchor0" w:history="1">
        <w:r w:rsidRPr="00794391">
          <w:rPr>
            <w:color w:val="26282F"/>
            <w:kern w:val="3"/>
            <w:sz w:val="28"/>
            <w:szCs w:val="28"/>
            <w:lang w:eastAsia="ru-RU"/>
          </w:rPr>
          <w:t>муниципальной программе</w:t>
        </w:r>
      </w:hyperlink>
      <w:r w:rsidRPr="00794391">
        <w:rPr>
          <w:color w:val="26282F"/>
          <w:kern w:val="3"/>
          <w:sz w:val="28"/>
          <w:szCs w:val="28"/>
          <w:lang w:eastAsia="ru-RU"/>
        </w:rPr>
        <w:t xml:space="preserve"> </w:t>
      </w:r>
    </w:p>
    <w:p w:rsidR="00794391" w:rsidRPr="00794391" w:rsidRDefault="00794391" w:rsidP="00FE6C6E">
      <w:pPr>
        <w:overflowPunct w:val="0"/>
        <w:autoSpaceDE w:val="0"/>
        <w:autoSpaceDN w:val="0"/>
        <w:spacing w:line="240" w:lineRule="auto"/>
        <w:ind w:left="3544" w:firstLine="0"/>
        <w:jc w:val="left"/>
        <w:textAlignment w:val="baseline"/>
        <w:rPr>
          <w:color w:val="26282F"/>
          <w:kern w:val="3"/>
          <w:sz w:val="28"/>
          <w:szCs w:val="28"/>
          <w:lang w:eastAsia="ru-RU"/>
        </w:rPr>
      </w:pPr>
      <w:r w:rsidRPr="00794391">
        <w:rPr>
          <w:color w:val="26282F"/>
          <w:kern w:val="3"/>
          <w:sz w:val="28"/>
          <w:szCs w:val="28"/>
          <w:lang w:eastAsia="ru-RU"/>
        </w:rPr>
        <w:t>«Развитие туризма и индустрии гостеприимства</w:t>
      </w:r>
    </w:p>
    <w:p w:rsidR="00794391" w:rsidRPr="00794391" w:rsidRDefault="00794391" w:rsidP="00FE6C6E">
      <w:pPr>
        <w:overflowPunct w:val="0"/>
        <w:autoSpaceDE w:val="0"/>
        <w:autoSpaceDN w:val="0"/>
        <w:spacing w:line="240" w:lineRule="auto"/>
        <w:ind w:left="3544" w:firstLine="0"/>
        <w:jc w:val="left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color w:val="26282F"/>
          <w:kern w:val="3"/>
          <w:sz w:val="28"/>
          <w:szCs w:val="28"/>
          <w:lang w:eastAsia="ru-RU"/>
        </w:rPr>
        <w:t>в Янтиковском муниципальном округе»</w:t>
      </w:r>
    </w:p>
    <w:p w:rsidR="00794391" w:rsidRPr="00794391" w:rsidRDefault="00794391" w:rsidP="00FE6C6E">
      <w:pPr>
        <w:tabs>
          <w:tab w:val="left" w:pos="6237"/>
        </w:tabs>
        <w:overflowPunct w:val="0"/>
        <w:autoSpaceDE w:val="0"/>
        <w:autoSpaceDN w:val="0"/>
        <w:spacing w:line="240" w:lineRule="auto"/>
        <w:ind w:firstLine="720"/>
        <w:jc w:val="left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794391">
        <w:rPr>
          <w:b/>
          <w:kern w:val="3"/>
          <w:sz w:val="28"/>
          <w:szCs w:val="28"/>
          <w:lang w:eastAsia="ru-RU"/>
        </w:rPr>
        <w:t>Подпрограмма «Повышение доступности туристических продуктов»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794391">
        <w:rPr>
          <w:b/>
          <w:kern w:val="3"/>
          <w:sz w:val="28"/>
          <w:szCs w:val="28"/>
          <w:lang w:eastAsia="ru-RU"/>
        </w:rPr>
        <w:t>Паспорт подпрограммы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7371"/>
      </w:tblGrid>
      <w:tr w:rsidR="00794391" w:rsidRPr="00794391" w:rsidTr="00317321"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Отдел экономики, земельных и имущественных отношений, земельных и имущественных отношений администрации Янтиковского муниципального округа (далее - Отдел экономики, земельных и имущественных отношений);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сектор культуры, социального развития и архивного дела администрации Янтиковского муниципального округа</w:t>
            </w:r>
          </w:p>
        </w:tc>
      </w:tr>
      <w:tr w:rsidR="00794391" w:rsidRPr="00794391" w:rsidTr="00317321"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отдел</w:t>
            </w:r>
            <w:r w:rsidRPr="00794391">
              <w:rPr>
                <w:kern w:val="3"/>
                <w:sz w:val="28"/>
                <w:szCs w:val="28"/>
                <w:lang w:eastAsia="ru-RU"/>
              </w:rPr>
              <w:tab/>
              <w:t>образования</w:t>
            </w:r>
            <w:r w:rsidRPr="00794391">
              <w:rPr>
                <w:kern w:val="3"/>
                <w:sz w:val="28"/>
                <w:szCs w:val="28"/>
                <w:lang w:eastAsia="ru-RU"/>
              </w:rPr>
              <w:tab/>
              <w:t>администрации Янтиковского муниципального округа;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финансовый отдел  администрации Янтиковского муниципального округа;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Управление по благоустройству и развитию территорий администрации Янтиковского муниципального округа (по согласованию).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</w:p>
        </w:tc>
      </w:tr>
      <w:tr w:rsidR="00794391" w:rsidRPr="00794391" w:rsidTr="00317321"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737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Повышение роли туризма в обеспечении устойчивого социально-экономического развития Янтиковского муниципального округа;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Формирование и совершенствование конкурентоспособного туристского продукта, обеспечивающего позитивный имидж и узнаваемость Янтиковского муниципального округа на туристском рынке</w:t>
            </w:r>
          </w:p>
        </w:tc>
      </w:tr>
      <w:tr w:rsidR="00794391" w:rsidRPr="00794391" w:rsidTr="00317321"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Подцели Подпрограммы</w:t>
            </w:r>
          </w:p>
        </w:tc>
        <w:tc>
          <w:tcPr>
            <w:tcW w:w="737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Повышение позиции муниципального округа в рейтинге туристической привлекательности;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создание условий развития сферы туризма и туристской деятельности</w:t>
            </w:r>
          </w:p>
        </w:tc>
      </w:tr>
      <w:tr w:rsidR="00794391" w:rsidRPr="00794391" w:rsidTr="00317321"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37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-проведение активной целенаправленной рекламно-информационной деятельности по продвижению туристского имиджа округа;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-создание условий развития внутреннего и выездного туризма</w:t>
            </w:r>
          </w:p>
        </w:tc>
      </w:tr>
      <w:tr w:rsidR="00794391" w:rsidRPr="00794391" w:rsidTr="00317321"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 xml:space="preserve">Важнейшие целевые </w:t>
            </w:r>
            <w:r w:rsidRPr="00794391">
              <w:rPr>
                <w:kern w:val="3"/>
                <w:sz w:val="28"/>
                <w:szCs w:val="28"/>
                <w:lang w:eastAsia="ru-RU"/>
              </w:rPr>
              <w:lastRenderedPageBreak/>
              <w:t>показатели и индикаторы Подпрограммы</w:t>
            </w:r>
          </w:p>
        </w:tc>
        <w:tc>
          <w:tcPr>
            <w:tcW w:w="737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lastRenderedPageBreak/>
              <w:t>- К 2031 году в результате реализации Подпрограммы будут достигнуты следующие целевые показатели и индикаторы: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lastRenderedPageBreak/>
              <w:t>количество туристских организаций увеличится, до 10 единиц;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численности населения, занятого в сфере туризма увеличится, до 30 человек;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количество обслуженных туристов туристскими организациями увеличится, до 10,0 тыс. человек;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количество лиц, размещенные в коллективных средствах размещения достигнет 0,6 тыс. человек;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объем платных услуг, оказанные коллективными средствами размещения увеличится, до 1,1 </w:t>
            </w:r>
            <w:proofErr w:type="gramStart"/>
            <w:r w:rsidRPr="00794391">
              <w:rPr>
                <w:kern w:val="3"/>
                <w:sz w:val="28"/>
                <w:szCs w:val="28"/>
                <w:lang w:eastAsia="ru-RU"/>
              </w:rPr>
              <w:t>млн</w:t>
            </w:r>
            <w:proofErr w:type="gramEnd"/>
            <w:r w:rsidRPr="00794391">
              <w:rPr>
                <w:kern w:val="3"/>
                <w:sz w:val="28"/>
                <w:szCs w:val="28"/>
                <w:lang w:eastAsia="ru-RU"/>
              </w:rPr>
              <w:t xml:space="preserve">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объем туристских услуг, оказанных туристскими организациями, до 0,50 </w:t>
            </w:r>
            <w:proofErr w:type="gramStart"/>
            <w:r w:rsidRPr="00794391">
              <w:rPr>
                <w:kern w:val="3"/>
                <w:sz w:val="28"/>
                <w:szCs w:val="28"/>
                <w:lang w:eastAsia="ru-RU"/>
              </w:rPr>
              <w:t>млн</w:t>
            </w:r>
            <w:proofErr w:type="gramEnd"/>
            <w:r w:rsidRPr="00794391">
              <w:rPr>
                <w:kern w:val="3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794391" w:rsidRPr="00794391" w:rsidTr="00317321"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737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- 2023 - 2030 годы: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1 этап - 2023 - 2025 годы;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2 этап - 2026 - 2030 годы</w:t>
            </w:r>
          </w:p>
        </w:tc>
      </w:tr>
      <w:tr w:rsidR="00794391" w:rsidRPr="00794391" w:rsidTr="00317321"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Объемы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737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- Прогнозируемые объемы финансирования мероприятий Подпрограммы в 2023 - 2030 годах составляют 0,0 тысяч рублей, в том числе по годам: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2023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2024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2025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2026-2030 годы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из них средства: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республиканского бюджета Чувашской Республики составляет 0,0 тысяч рублей, в том числе по годам: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2023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2024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2025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2026-2030 годы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бюджета Янтиковского муниципального округа - 0,0 тысяч рублей, в том числе по годам: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2023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2024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2025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2026-2030 годы- 0,0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внебюджетных источников составляет 0,0 тысяч рублей, в том числе по годам: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2023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2024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2025 году - 0,0 тысяч рублей;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в 2026-2030 годы - 0,0 тысяч рублей.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Объемы финансирования Подпрограммы уточняются при формировании бюджета Янтиковского муниципального округа на очередной финансовый год и плановый период</w:t>
            </w:r>
          </w:p>
        </w:tc>
      </w:tr>
      <w:tr w:rsidR="00794391" w:rsidRPr="00794391" w:rsidTr="00317321"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 xml:space="preserve">Ожидаемые </w:t>
            </w:r>
            <w:r w:rsidRPr="00794391">
              <w:rPr>
                <w:kern w:val="3"/>
                <w:sz w:val="28"/>
                <w:szCs w:val="28"/>
                <w:lang w:eastAsia="ru-RU"/>
              </w:rPr>
              <w:lastRenderedPageBreak/>
              <w:t>результаты реализации Подпрограммы</w:t>
            </w:r>
          </w:p>
        </w:tc>
        <w:tc>
          <w:tcPr>
            <w:tcW w:w="7371" w:type="dxa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lastRenderedPageBreak/>
              <w:t>- Реализация Подпрограммы позволит: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lastRenderedPageBreak/>
              <w:t>увеличить численность населения, занятого в сфере туризма;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увеличить количество кадров в сфере туризма;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увеличение количества лиц, размещенных в коллективных средствах размещения;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увеличение объема платных услуг, оказанных коллективными средствами размещения;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повышение занятости населения;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повышение благосостояния населения;</w:t>
            </w:r>
          </w:p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улучшение качества жизни населения</w:t>
            </w:r>
          </w:p>
        </w:tc>
      </w:tr>
    </w:tbl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794391">
        <w:rPr>
          <w:b/>
          <w:kern w:val="3"/>
          <w:sz w:val="28"/>
          <w:szCs w:val="28"/>
          <w:lang w:eastAsia="ru-RU"/>
        </w:rPr>
        <w:t xml:space="preserve">Раздел I. Общая характеристика сферы реализации подпрограммы, формулировка основных проблем (задач) в указанной сфере, анализ причин </w:t>
      </w:r>
      <w:r w:rsidR="0050761D">
        <w:rPr>
          <w:b/>
          <w:kern w:val="3"/>
          <w:sz w:val="28"/>
          <w:szCs w:val="28"/>
          <w:lang w:eastAsia="ru-RU"/>
        </w:rPr>
        <w:t xml:space="preserve">ее возникновения, </w:t>
      </w:r>
      <w:r w:rsidRPr="00794391">
        <w:rPr>
          <w:b/>
          <w:kern w:val="3"/>
          <w:sz w:val="28"/>
          <w:szCs w:val="28"/>
          <w:lang w:eastAsia="ru-RU"/>
        </w:rPr>
        <w:t>прогноз ее развития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 w:val="28"/>
          <w:szCs w:val="28"/>
          <w:lang w:eastAsia="ru-RU"/>
        </w:rPr>
      </w:pPr>
      <w:proofErr w:type="gramStart"/>
      <w:r w:rsidRPr="00794391">
        <w:rPr>
          <w:kern w:val="3"/>
          <w:sz w:val="28"/>
          <w:szCs w:val="28"/>
          <w:lang w:eastAsia="ru-RU"/>
        </w:rPr>
        <w:t>В соответствии с приоритетами развития внутреннего и въездного туризма целями подпрограммы «Повышение доступности туристических продуктов» муниципальной программы Янтиковского муниципального округа «Развитие туризма и индустрии гостеприимства в Янтиковском муниципальном округе» (далее соответственно - подпрограмма, Государственная программа) являются сохранение населения, здоровье и благополучие людей; возможности для самореализации и развития талантов; комфортная и безопасная среда для жизни;</w:t>
      </w:r>
      <w:proofErr w:type="gramEnd"/>
      <w:r w:rsidRPr="00794391">
        <w:rPr>
          <w:kern w:val="3"/>
          <w:sz w:val="28"/>
          <w:szCs w:val="28"/>
          <w:lang w:eastAsia="ru-RU"/>
        </w:rPr>
        <w:t xml:space="preserve"> достойный, эффективный труд и успешное предпринимательство; цифровая трансформация.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Для достижения поставленных целей предусматривается решение следующих задач: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повышение качества туристских услуг;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продвижение туристского продукта Янтиковского муниципального округа на внутреннем туристском рынке, в том числе через цифровые технологии;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увеличение числа рабочих мест и повышение уровня профессиональной компетенции кадров туристской индустрии.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kern w:val="3"/>
          <w:sz w:val="28"/>
          <w:szCs w:val="28"/>
          <w:lang w:eastAsia="ru-RU"/>
        </w:rPr>
      </w:pPr>
      <w:bookmarkStart w:id="40" w:name="anchor13100"/>
      <w:bookmarkEnd w:id="40"/>
    </w:p>
    <w:p w:rsidR="00794391" w:rsidRPr="00794391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794391">
        <w:rPr>
          <w:b/>
          <w:kern w:val="3"/>
          <w:sz w:val="28"/>
          <w:szCs w:val="28"/>
          <w:lang w:eastAsia="ru-RU"/>
        </w:rPr>
        <w:t>Раздел II. Приоритеты, цели и задачи, целевые индикаторы и показатели, ожидаемые конечные результаты подпрограммы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7943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Состав целевых показателей (индикаторов) подпрограммы определен исходя из необходимости достижения целей и решения задач. Перечень целевых показателей (индикаторов) </w:t>
      </w:r>
      <w:proofErr w:type="gramStart"/>
      <w:r w:rsidRPr="007943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носит открытый характер и предусматривает</w:t>
      </w:r>
      <w:proofErr w:type="gramEnd"/>
      <w:r w:rsidRPr="007943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в сфере туризма, а также изменений законодательства Чувашской Республики.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7943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Ожидаемыми результатами реализации подпрограммы являются: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7943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повышение роли туризма в обеспечении устойчивого социально-экономического развития Янтиковского муниципального округа;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7943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>повышение позиции муниципального округа в рейтинге туристской привлекательности среди муниципалитетов;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7943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повышение доходов бюджета муниципального округа от туристской индустрии, увеличение туристских и финансово-инвестиционных потоков в округ и оборота средств;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7943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повышение занятости населения;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7943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повышение благосостояния населения;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7943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улучшение качества жизни населения.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794391" w:rsidRPr="00794391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794391">
        <w:rPr>
          <w:b/>
          <w:kern w:val="3"/>
          <w:sz w:val="28"/>
          <w:szCs w:val="28"/>
          <w:lang w:eastAsia="ru-RU"/>
        </w:rPr>
        <w:t>Раздел III. Обобщенная характеристика основных мероприятий подпрограммы, сроков и этапов их реализации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textAlignment w:val="baseline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ab/>
      </w:r>
      <w:r w:rsidRPr="0079439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показателей (индикаторов) подпрограммы.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bCs/>
          <w:kern w:val="3"/>
          <w:sz w:val="28"/>
          <w:szCs w:val="28"/>
          <w:lang w:eastAsia="ru-RU"/>
        </w:rPr>
        <w:t>Основное мероприятие 1.</w:t>
      </w:r>
      <w:r w:rsidRPr="00794391">
        <w:rPr>
          <w:kern w:val="3"/>
          <w:sz w:val="28"/>
          <w:szCs w:val="28"/>
          <w:lang w:eastAsia="ru-RU"/>
        </w:rPr>
        <w:t xml:space="preserve"> «Формирование и продвижение туристского продукта Янтиковского муниципального округа».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Мероприятие 1.1. Информационное обеспечение туристов, пребывающих на территории муниципального округа, посредством цифровых платформ.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Размещение и обновление информации о туристических организациях, разработанных маршрутах и картах на официальном сайте администрации Янтиковского муниципального округа в информационно-телекоммуникационной сети «Интернет».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Мероприятие 1.2. Проведение опросов среди жителей округа, в целях расширения перечня предложений для туриста и удовлетворения потребностей большего числа клиентов;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bCs/>
          <w:kern w:val="3"/>
          <w:sz w:val="28"/>
          <w:szCs w:val="28"/>
          <w:lang w:eastAsia="ru-RU"/>
        </w:rPr>
        <w:t>Основное мероприятие 2.</w:t>
      </w:r>
      <w:r w:rsidRPr="00794391">
        <w:rPr>
          <w:kern w:val="3"/>
          <w:sz w:val="28"/>
          <w:szCs w:val="28"/>
          <w:lang w:eastAsia="ru-RU"/>
        </w:rPr>
        <w:t xml:space="preserve"> «Развитие сети туристских маршрутов».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Мероприятие 2.1. Разработка маршрутов и карт по востребованным направлениям для лиц разных возрастов, социальных групп, спортивной подготовки. Широкое использование культурно-исторических и природно-географических ресурсов при разработке и создании туристских маршрутов.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Мероприятие 2.2. Благоустройство туристических маршрутов на территории округа.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ab/>
        <w:t>Основное мероприятие 3. Рекламно-информационная деятельность по продвижению туристского имиджа округа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Мероприятие 3.1. Создание единой цифровой базы данных туристских маршрутов по муниципальному округу с ежегодным обновлением, ведением реестра туристских маршрутов;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720"/>
        <w:textAlignment w:val="baseline"/>
        <w:rPr>
          <w:i/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Мероприятие 3.2. Информационное продвижение туристического потенциала муниципального округа в электронных и печатных средствах массовой информации</w:t>
      </w:r>
      <w:r w:rsidRPr="00794391">
        <w:rPr>
          <w:i/>
          <w:kern w:val="3"/>
          <w:sz w:val="28"/>
          <w:szCs w:val="28"/>
          <w:lang w:eastAsia="ru-RU"/>
        </w:rPr>
        <w:t>.</w:t>
      </w:r>
    </w:p>
    <w:p w:rsidR="00794391" w:rsidRP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i/>
          <w:kern w:val="3"/>
          <w:sz w:val="28"/>
          <w:szCs w:val="28"/>
          <w:lang w:eastAsia="ru-RU"/>
        </w:rPr>
        <w:tab/>
      </w:r>
      <w:r w:rsidRPr="00794391">
        <w:rPr>
          <w:kern w:val="3"/>
          <w:sz w:val="28"/>
          <w:szCs w:val="28"/>
          <w:lang w:eastAsia="ru-RU"/>
        </w:rPr>
        <w:t>Срок реализации Подпрограммы запланирован в течение 2023 -</w:t>
      </w:r>
      <w:r w:rsidRPr="00794391">
        <w:rPr>
          <w:kern w:val="3"/>
          <w:sz w:val="28"/>
          <w:szCs w:val="28"/>
          <w:lang w:eastAsia="ru-RU"/>
        </w:rPr>
        <w:lastRenderedPageBreak/>
        <w:t> 2030 годов.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Этапы реализации Подпрограммы: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1 этап - 2023 - 2025 годы;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2 этап - 2026 - 2030 годы.</w:t>
      </w:r>
    </w:p>
    <w:p w:rsidR="00794391" w:rsidRPr="00794391" w:rsidRDefault="00794391" w:rsidP="00794391">
      <w:pPr>
        <w:widowControl w:val="0"/>
        <w:tabs>
          <w:tab w:val="left" w:pos="916"/>
        </w:tabs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widowControl w:val="0"/>
        <w:tabs>
          <w:tab w:val="left" w:pos="916"/>
        </w:tabs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ab/>
      </w:r>
    </w:p>
    <w:p w:rsidR="00794391" w:rsidRPr="00794391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794391">
        <w:rPr>
          <w:b/>
          <w:kern w:val="3"/>
          <w:sz w:val="28"/>
          <w:szCs w:val="28"/>
          <w:lang w:eastAsia="ru-RU"/>
        </w:rPr>
        <w:t>Раздел IV. Обоснование объема финансовых средств ресурсов, необходимых для реализации подпрограммы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proofErr w:type="gramStart"/>
      <w:r w:rsidRPr="00794391">
        <w:rPr>
          <w:kern w:val="3"/>
          <w:sz w:val="28"/>
          <w:szCs w:val="28"/>
          <w:lang w:eastAsia="ru-RU"/>
        </w:rPr>
        <w:t>Финансовое обеспечение реализации Подпрограммы осуществляется за счет средств республиканского бюджета Чувашской Республики, бюджета Янтиковского муниципального округа и внебюджетных источников, которое направлено на реализацию планируемых мероприятий и возложено на финансовый отдел администрации Янтиковского муниципального округа как главного распорядителя бюджетных средств.</w:t>
      </w:r>
      <w:proofErr w:type="gramEnd"/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Прогнозируемые объемы финансирования мероприятий Подпрограммы в 2023 - 2030 годах составляют 0,0 тысяч рублей, в том числе по годам: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2023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2026-2030 годах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из них средства: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республиканского бюджета Чувашской Республики составляет 0,0 тысяч рублей, в том числе по годам: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2023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2026-2030 годах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бюджета Янтиковского муниципального округа - 0,0 тысяч рублей, в том числе по годам: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2023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2026-2030 годах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внебюджетных источников составляет 0,0 тысяч рублей, в том числе по годам: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2023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2024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2025 году - 0,0 тысяч рублей;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в 2026-2030 годах - 0,0 тысяч рублей.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Объемы финансирования Подпрограммы уточняются при формировании бюджета Янтиковского муниципального округа на очередной финансовый год и плановый период.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lastRenderedPageBreak/>
        <w:t>Финансирование Подпрограммы в 2023 - 2030 годах за счет средств вышестоящих бюджетов осуществляется в объеме их фактического поступления в течение финансового года.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Указанное положение не является основанием возникновения расходных обязательств, подлежащих исполнению за счет средств вышестоящих бюджетов.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Финансирование мероприятий Подпрограммы осуществляется в форме бюджетных ассигнований на оказание государственных (муниципальных) услуг (выполнение работ), включая ассигнования на закупки товаров, работ, услуг для обеспечения государственных (муниципальных) нужд.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color w:val="FF0000"/>
          <w:kern w:val="3"/>
          <w:sz w:val="28"/>
          <w:szCs w:val="28"/>
          <w:highlight w:val="yellow"/>
          <w:lang w:eastAsia="ru-RU"/>
        </w:rPr>
      </w:pPr>
    </w:p>
    <w:p w:rsidR="00794391" w:rsidRPr="00794391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794391">
        <w:rPr>
          <w:b/>
          <w:kern w:val="3"/>
          <w:sz w:val="28"/>
          <w:szCs w:val="28"/>
          <w:lang w:eastAsia="ru-RU"/>
        </w:rPr>
        <w:t>Раздел V. Анализ рисков реализации подпрограммы и описание мер управления рисками подпрограммы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относятся следующие риски.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 xml:space="preserve">1. </w:t>
      </w:r>
      <w:proofErr w:type="gramStart"/>
      <w:r w:rsidRPr="00794391">
        <w:rPr>
          <w:kern w:val="3"/>
          <w:sz w:val="28"/>
          <w:szCs w:val="28"/>
          <w:lang w:eastAsia="ru-RU"/>
        </w:rPr>
        <w:t>Институционально-правовые риски, связанные с отсутствием законодательного регулирования основных направлений подпрограммы на федеральном, региональном и на уровне местного самоуправления и (или) недостаточно быстрым формированием институтов, предусмотренных муниципальной программой.</w:t>
      </w:r>
      <w:proofErr w:type="gramEnd"/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2. Организационные риски, связанные с ошибками управления реализацией подпрограммы, в том числе отдельных ее исполнителей, неготовностью организационной инфраструктуры к решению задач, поставленных подпрограммой, что может привести к невыполнению ряда мероприятий Подпрограммы или задержке в их выполнении.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3. Непредвиденные риски, связанные с кризисными явлениями в экономике Янтиковского муниципального округа и Чувашской Республики,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преодолении последствий таких катастроф.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Таким образом, из вышеперечисленных рисков наибольшее отрицательное влияние на реализацию Подпрограммы могут оказать непредвиденные риски, которые содержат угрозу срыва реализации Подпрограммы.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keepNext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b/>
          <w:kern w:val="3"/>
          <w:sz w:val="28"/>
          <w:szCs w:val="28"/>
          <w:lang w:eastAsia="ru-RU"/>
        </w:rPr>
      </w:pPr>
      <w:r w:rsidRPr="00794391">
        <w:rPr>
          <w:b/>
          <w:kern w:val="3"/>
          <w:sz w:val="28"/>
          <w:szCs w:val="28"/>
          <w:lang w:eastAsia="ru-RU"/>
        </w:rPr>
        <w:t xml:space="preserve">Раздел VI. Механизм реализации подпрограммы, организация управления и </w:t>
      </w:r>
      <w:proofErr w:type="gramStart"/>
      <w:r w:rsidRPr="00794391">
        <w:rPr>
          <w:b/>
          <w:kern w:val="3"/>
          <w:sz w:val="28"/>
          <w:szCs w:val="28"/>
          <w:lang w:eastAsia="ru-RU"/>
        </w:rPr>
        <w:t>контроль за</w:t>
      </w:r>
      <w:proofErr w:type="gramEnd"/>
      <w:r w:rsidRPr="00794391">
        <w:rPr>
          <w:b/>
          <w:kern w:val="3"/>
          <w:sz w:val="28"/>
          <w:szCs w:val="28"/>
          <w:lang w:eastAsia="ru-RU"/>
        </w:rPr>
        <w:t xml:space="preserve"> ходом реализации подпрограммы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 xml:space="preserve">Механизм реализации Подпрограммы представляет собой систему программных мероприятий, скоординированных по срокам, объемам и </w:t>
      </w:r>
      <w:r w:rsidRPr="00794391">
        <w:rPr>
          <w:kern w:val="3"/>
          <w:sz w:val="28"/>
          <w:szCs w:val="28"/>
          <w:lang w:eastAsia="ru-RU"/>
        </w:rPr>
        <w:lastRenderedPageBreak/>
        <w:t xml:space="preserve">источникам финансирования. Управление, а также текущий </w:t>
      </w:r>
      <w:proofErr w:type="gramStart"/>
      <w:r w:rsidRPr="00794391">
        <w:rPr>
          <w:kern w:val="3"/>
          <w:sz w:val="28"/>
          <w:szCs w:val="28"/>
          <w:lang w:eastAsia="ru-RU"/>
        </w:rPr>
        <w:t>контроль за</w:t>
      </w:r>
      <w:proofErr w:type="gramEnd"/>
      <w:r w:rsidRPr="00794391">
        <w:rPr>
          <w:kern w:val="3"/>
          <w:sz w:val="28"/>
          <w:szCs w:val="28"/>
          <w:lang w:eastAsia="ru-RU"/>
        </w:rPr>
        <w:t xml:space="preserve"> реализацией Подпрограммы осуществляется ответственным исполнителем.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 xml:space="preserve">Ответственный исполнитель Подпрограммы – отдел экономики, земельных и имущественных отношений администрации Янтиковского муниципального округа. 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Ответственный исполнитель Подпрограммы обеспечивает ее реализацию посредством применения оптимальных методов управления процессом исходя из ее содержания.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Организация управления процессом реализации Подпрограммы осуществляется ответственным исполнителем, в том числе за счет: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организации реализации программных мероприятий;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сбора информации о ходе выполнения программных мероприятий;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корректировки программных мероприятий и сроков их реализации.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  <w:r w:rsidRPr="00794391">
        <w:rPr>
          <w:kern w:val="3"/>
          <w:sz w:val="28"/>
          <w:szCs w:val="28"/>
          <w:lang w:eastAsia="ru-RU"/>
        </w:rPr>
        <w:t>Ответственный исполнитель Подпрограммы несет ответственность за организацию и исполнение программных мероприятий и целевое использование бюджетных средств.</w:t>
      </w: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 w:val="28"/>
          <w:szCs w:val="28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Cs w:val="22"/>
          <w:lang w:eastAsia="ru-RU"/>
        </w:rPr>
      </w:pPr>
    </w:p>
    <w:p w:rsidR="00794391" w:rsidRPr="00794391" w:rsidRDefault="00794391" w:rsidP="00794391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Cs w:val="22"/>
          <w:lang w:eastAsia="ru-RU"/>
        </w:rPr>
      </w:pPr>
    </w:p>
    <w:p w:rsidR="00794391" w:rsidRPr="00794391" w:rsidRDefault="00794391" w:rsidP="00FE6C6E">
      <w:pPr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Cs w:val="22"/>
          <w:lang w:eastAsia="ru-RU"/>
        </w:rPr>
        <w:sectPr w:rsidR="00794391" w:rsidRPr="00794391" w:rsidSect="00FE6C6E">
          <w:pgSz w:w="11906" w:h="16838"/>
          <w:pgMar w:top="1134" w:right="567" w:bottom="1134" w:left="1843" w:header="720" w:footer="720" w:gutter="0"/>
          <w:cols w:space="720"/>
          <w:docGrid w:linePitch="326"/>
        </w:sectPr>
      </w:pPr>
    </w:p>
    <w:p w:rsidR="0050761D" w:rsidRDefault="00794391" w:rsidP="0050761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655" w:firstLine="0"/>
        <w:jc w:val="left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lastRenderedPageBreak/>
        <w:t xml:space="preserve">Приложение к подпрограмме </w:t>
      </w:r>
    </w:p>
    <w:p w:rsidR="00794391" w:rsidRPr="00794391" w:rsidRDefault="00794391" w:rsidP="0050761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655" w:firstLine="0"/>
        <w:jc w:val="left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t xml:space="preserve">«Повышение доступности </w:t>
      </w:r>
      <w:proofErr w:type="gramStart"/>
      <w:r w:rsidRPr="00794391">
        <w:rPr>
          <w:kern w:val="0"/>
          <w:sz w:val="28"/>
          <w:szCs w:val="28"/>
          <w:lang w:eastAsia="ru-RU"/>
        </w:rPr>
        <w:t>туристических</w:t>
      </w:r>
      <w:proofErr w:type="gramEnd"/>
    </w:p>
    <w:p w:rsidR="0050761D" w:rsidRDefault="00794391" w:rsidP="0050761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655" w:firstLine="0"/>
        <w:jc w:val="left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t xml:space="preserve">продуктов» муниципальной программы </w:t>
      </w:r>
    </w:p>
    <w:p w:rsidR="00794391" w:rsidRPr="00794391" w:rsidRDefault="00794391" w:rsidP="0050761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655" w:firstLine="0"/>
        <w:jc w:val="left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t xml:space="preserve">«Развитие туризма и индустрии </w:t>
      </w:r>
    </w:p>
    <w:p w:rsidR="00794391" w:rsidRPr="00794391" w:rsidRDefault="00794391" w:rsidP="0050761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655" w:firstLine="0"/>
        <w:jc w:val="left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t>гостеприимства в Янтиковском муниципальном округе»</w:t>
      </w:r>
    </w:p>
    <w:p w:rsidR="00794391" w:rsidRPr="00794391" w:rsidRDefault="00794391" w:rsidP="0050761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655" w:firstLine="0"/>
        <w:jc w:val="left"/>
        <w:rPr>
          <w:kern w:val="0"/>
          <w:sz w:val="28"/>
          <w:szCs w:val="28"/>
          <w:lang w:eastAsia="ru-RU"/>
        </w:rPr>
      </w:pP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8"/>
          <w:szCs w:val="28"/>
          <w:lang w:eastAsia="ru-RU"/>
        </w:rPr>
      </w:pP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kern w:val="0"/>
          <w:sz w:val="28"/>
          <w:szCs w:val="28"/>
          <w:lang w:eastAsia="ru-RU"/>
        </w:rPr>
      </w:pPr>
      <w:r w:rsidRPr="00794391">
        <w:rPr>
          <w:b/>
          <w:bCs/>
          <w:kern w:val="0"/>
          <w:sz w:val="28"/>
          <w:szCs w:val="28"/>
          <w:lang w:eastAsia="ru-RU"/>
        </w:rPr>
        <w:t>Ресурсное обеспечение</w:t>
      </w:r>
      <w:r w:rsidRPr="00794391">
        <w:rPr>
          <w:b/>
          <w:bCs/>
          <w:kern w:val="0"/>
          <w:sz w:val="28"/>
          <w:szCs w:val="28"/>
          <w:lang w:eastAsia="ru-RU"/>
        </w:rPr>
        <w:br/>
        <w:t>реализации подпрограммы «Повышение доступности туристических продуктов» муниципальной программы Янтиковского муниципального округа «Развитие туризма и индустрии гостеприимства в Янтиковском муниципальном округе» за счет всех источников финансирования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561"/>
        <w:gridCol w:w="1559"/>
        <w:gridCol w:w="1770"/>
        <w:gridCol w:w="918"/>
        <w:gridCol w:w="851"/>
        <w:gridCol w:w="850"/>
        <w:gridCol w:w="994"/>
        <w:gridCol w:w="11"/>
        <w:gridCol w:w="14"/>
        <w:gridCol w:w="1224"/>
        <w:gridCol w:w="851"/>
        <w:gridCol w:w="245"/>
        <w:gridCol w:w="605"/>
        <w:gridCol w:w="245"/>
        <w:gridCol w:w="606"/>
        <w:gridCol w:w="245"/>
        <w:gridCol w:w="605"/>
      </w:tblGrid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 xml:space="preserve">Код </w:t>
            </w:r>
            <w:hyperlink r:id="rId29" w:history="1">
              <w:r w:rsidRPr="00794391">
                <w:rPr>
                  <w:kern w:val="0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2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Расходы по годам, тыс. рублей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517E44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hyperlink r:id="rId30" w:history="1">
              <w:r w:rsidR="00794391" w:rsidRPr="00794391">
                <w:rPr>
                  <w:kern w:val="0"/>
                  <w:sz w:val="28"/>
                  <w:szCs w:val="28"/>
                  <w:lang w:eastAsia="ru-RU"/>
                </w:rPr>
                <w:t>раздел</w:t>
              </w:r>
            </w:hyperlink>
            <w:r w:rsidR="00794391" w:rsidRPr="00794391">
              <w:rPr>
                <w:kern w:val="0"/>
                <w:sz w:val="28"/>
                <w:szCs w:val="28"/>
                <w:lang w:eastAsia="ru-RU"/>
              </w:rPr>
              <w:t>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517E44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hyperlink r:id="rId31" w:history="1">
              <w:r w:rsidR="00794391" w:rsidRPr="00794391">
                <w:rPr>
                  <w:kern w:val="0"/>
                  <w:sz w:val="28"/>
                  <w:szCs w:val="28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 xml:space="preserve">группа (подгруппа) </w:t>
            </w:r>
            <w:hyperlink r:id="rId32" w:history="1">
              <w:r w:rsidRPr="00794391">
                <w:rPr>
                  <w:kern w:val="0"/>
                  <w:sz w:val="28"/>
                  <w:szCs w:val="28"/>
                  <w:lang w:eastAsia="ru-RU"/>
                </w:rPr>
                <w:t>вида расходов</w:t>
              </w:r>
            </w:hyperlink>
          </w:p>
        </w:tc>
        <w:tc>
          <w:tcPr>
            <w:tcW w:w="124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2026-2030</w:t>
            </w:r>
          </w:p>
        </w:tc>
      </w:tr>
      <w:tr w:rsidR="00794391" w:rsidRPr="00794391" w:rsidTr="001F604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Подпрограмма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 xml:space="preserve">«Повышение 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доступности туристических продуктов»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Развитие и совершенс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твование инфраструктуры туризма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 xml:space="preserve">отдел экономики, 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47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Цель «Повышение роли туризма в обеспечении устойчивого социально-экономического развития Янтиковского муниципального округа»</w:t>
            </w:r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Основное мероприятие 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Формирование и продвижение туристского продукта Янтиковского муниципального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Формирование доступной и комфортной туристической среды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 xml:space="preserve">бюджета Янтиковского 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8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Удовлетворенность граждан качеством туристских услуг и сервисов, реализованных посредством цифровой платформы (по 5 бальной системе)</w:t>
            </w:r>
          </w:p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6" w:type="dxa"/>
            <w:gridSpan w:val="2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4</w:t>
            </w:r>
            <w:hyperlink r:id="rId33" w:anchor="sub_72222" w:history="1">
              <w:r w:rsidRPr="00794391">
                <w:rPr>
                  <w:kern w:val="0"/>
                  <w:sz w:val="28"/>
                  <w:szCs w:val="28"/>
                  <w:lang w:eastAsia="ru-RU"/>
                </w:rPr>
                <w:t>**</w:t>
              </w:r>
            </w:hyperlink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Мероприятие 1.1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Информационное обеспечение туристов, пребывающих на территории муниципального округа, посредством цифровых платформ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Размещение и обновление информации о туристических организациях, разработанных маршрутах и картах на официальн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ом сайте администрации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Мероприятие 1.2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Проведение опросов среди жителей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Расширение перечня предложений для туриста и удовлетворения потребностей большего числа клиентов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47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Цель «Повышение позиции муниципального округа в рейтинге туристической привлекательности» </w:t>
            </w:r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Основное мероприятие 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Развитие сети туристских маршрутов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совершенствование инфраструктуры туризма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 xml:space="preserve">отдел экономики, земельных и имущественных отношений, сектор культуры, социального развития и 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а Янтиковского района муниципального округа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8528" w:type="dxa"/>
            <w:gridSpan w:val="9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 xml:space="preserve">Количество обслуженных туристов туристскими организациями, </w:t>
            </w:r>
            <w:proofErr w:type="spellStart"/>
            <w:r w:rsidRPr="00794391">
              <w:rPr>
                <w:kern w:val="3"/>
                <w:sz w:val="28"/>
                <w:szCs w:val="28"/>
                <w:lang w:eastAsia="ru-RU"/>
              </w:rPr>
              <w:t>тыс</w:t>
            </w:r>
            <w:proofErr w:type="gramStart"/>
            <w:r w:rsidRPr="00794391">
              <w:rPr>
                <w:kern w:val="3"/>
                <w:sz w:val="28"/>
                <w:szCs w:val="28"/>
                <w:lang w:eastAsia="ru-RU"/>
              </w:rPr>
              <w:t>.ч</w:t>
            </w:r>
            <w:proofErr w:type="gramEnd"/>
            <w:r w:rsidRPr="00794391">
              <w:rPr>
                <w:kern w:val="3"/>
                <w:sz w:val="28"/>
                <w:szCs w:val="28"/>
                <w:lang w:eastAsia="ru-RU"/>
              </w:rPr>
              <w:t>ел</w:t>
            </w:r>
            <w:proofErr w:type="spellEnd"/>
            <w:r w:rsidRPr="00794391">
              <w:rPr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6" w:type="dxa"/>
            <w:gridSpan w:val="2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8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51" w:type="dxa"/>
            <w:gridSpan w:val="2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38,7**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Количество лиц, размещенных в коллективных средствах размещения, тыс. чел.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6" w:type="dxa"/>
            <w:gridSpan w:val="2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8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51" w:type="dxa"/>
            <w:gridSpan w:val="2"/>
            <w:tcBorders>
              <w:bottom w:val="single" w:sz="2" w:space="0" w:color="000000"/>
              <w:right w:val="single" w:sz="2" w:space="0" w:color="000000"/>
            </w:tcBorders>
            <w:hideMark/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2,17**</w:t>
            </w:r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Мероприятие 2.1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 xml:space="preserve">Разработка маршрутов и карт по востребованным направлениям для лиц разных возрастов, социальных групп, 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 xml:space="preserve">спортивной подготовки.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Расширение перечня предложений для туристов с целью удовлетворения потребностей клиентов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ского муниципального округа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Мероприятие 2.2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Благоустройство туристических маршрутов на территории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Повышение привлекательности туристических маршрутов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47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Цель «Повышение эффективности в деятельности в сфере туризма»</w:t>
            </w:r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Основное мероприятие 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 xml:space="preserve">Рекламно-информационная деятельность по продвижению туристского имиджа 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Продвижение туристического имиджа округа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 xml:space="preserve">отдел экономики, земельных и имущественных отношений, сектор культуры, социального 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8514" w:type="dxa"/>
            <w:gridSpan w:val="8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 xml:space="preserve">Объем платных услуг, оказанных коллективными средствами размещения, </w:t>
            </w:r>
            <w:proofErr w:type="spellStart"/>
            <w:r w:rsidRPr="00794391">
              <w:rPr>
                <w:kern w:val="3"/>
                <w:sz w:val="28"/>
                <w:szCs w:val="28"/>
                <w:lang w:eastAsia="ru-RU"/>
              </w:rPr>
              <w:t>млн</w:t>
            </w:r>
            <w:proofErr w:type="gramStart"/>
            <w:r w:rsidRPr="00794391">
              <w:rPr>
                <w:kern w:val="3"/>
                <w:sz w:val="28"/>
                <w:szCs w:val="28"/>
                <w:lang w:eastAsia="ru-RU"/>
              </w:rPr>
              <w:t>.р</w:t>
            </w:r>
            <w:proofErr w:type="gramEnd"/>
            <w:r w:rsidRPr="00794391">
              <w:rPr>
                <w:kern w:val="3"/>
                <w:sz w:val="28"/>
                <w:szCs w:val="28"/>
                <w:lang w:eastAsia="ru-RU"/>
              </w:rPr>
              <w:t>уб</w:t>
            </w:r>
            <w:proofErr w:type="spellEnd"/>
            <w:r w:rsidRPr="00794391">
              <w:rPr>
                <w:kern w:val="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09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85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851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3,5**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4" w:type="dxa"/>
            <w:gridSpan w:val="8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Объем туристских услуг, оказанных туристскими организациями в Янтиковском муниципальном округе, млн. руб.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85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851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94391" w:rsidRPr="00794391" w:rsidRDefault="00794391" w:rsidP="00794391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794391">
              <w:rPr>
                <w:kern w:val="3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1,95**</w:t>
            </w:r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Мероприятие 3.1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 xml:space="preserve">Создание единой цифровой базы данных туристских маршрутов по муниципальному округу с 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ежегодным обновлением, ведением реестра туристских маршрутов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Развитие и совершенствование инфраструктуры туризма для повышения конкурентоспособности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</w:t>
            </w: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ского муниципального округа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lastRenderedPageBreak/>
              <w:t>Мероприятие 3.2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Информационное продвижение туристического потенциала муниципального округа в электронных и печатных средствах массовой информации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отдел экономики, земельных и имущественных отношений, сектор культуры, социального развития и архивного дела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794391">
              <w:rPr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794391" w:rsidRPr="00794391" w:rsidTr="001F604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1" w:rsidRPr="00794391" w:rsidRDefault="00794391" w:rsidP="00794391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91" w:rsidRPr="00794391" w:rsidRDefault="00794391" w:rsidP="007943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</w:tr>
    </w:tbl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t>──────────────────────────────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lastRenderedPageBreak/>
        <w:t>* Мероприятия проводятся по согласованию с исполнителем.</w:t>
      </w:r>
    </w:p>
    <w:p w:rsidR="00794391" w:rsidRPr="00794391" w:rsidRDefault="00794391" w:rsidP="007943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794391">
        <w:rPr>
          <w:kern w:val="0"/>
          <w:sz w:val="28"/>
          <w:szCs w:val="28"/>
          <w:lang w:eastAsia="ru-RU"/>
        </w:rPr>
        <w:t>** Приводятся значения целевых индикаторов и показателей в 2026 и 2030 годах соответственно.</w:t>
      </w:r>
    </w:p>
    <w:p w:rsidR="00794391" w:rsidRDefault="00794391" w:rsidP="00794391">
      <w:pPr>
        <w:widowControl w:val="0"/>
        <w:overflowPunct w:val="0"/>
        <w:autoSpaceDE w:val="0"/>
        <w:autoSpaceDN w:val="0"/>
        <w:spacing w:line="240" w:lineRule="auto"/>
        <w:ind w:firstLine="0"/>
        <w:jc w:val="left"/>
        <w:textAlignment w:val="baseline"/>
        <w:rPr>
          <w:kern w:val="3"/>
          <w:szCs w:val="22"/>
          <w:lang w:eastAsia="ru-RU"/>
        </w:rPr>
        <w:sectPr w:rsidR="00794391" w:rsidSect="001F6047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351857" w:rsidRDefault="00351857" w:rsidP="00602F2F">
      <w:pPr>
        <w:spacing w:line="240" w:lineRule="auto"/>
        <w:ind w:right="140" w:firstLine="0"/>
        <w:rPr>
          <w:sz w:val="16"/>
          <w:szCs w:val="16"/>
        </w:rPr>
      </w:pPr>
    </w:p>
    <w:sectPr w:rsidR="00351857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44" w:rsidRDefault="00517E44" w:rsidP="002F7E02">
      <w:pPr>
        <w:spacing w:line="240" w:lineRule="auto"/>
      </w:pPr>
      <w:r>
        <w:separator/>
      </w:r>
    </w:p>
  </w:endnote>
  <w:endnote w:type="continuationSeparator" w:id="0">
    <w:p w:rsidR="00517E44" w:rsidRDefault="00517E44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CE5B76">
      <w:tc>
        <w:tcPr>
          <w:tcW w:w="0" w:type="auto"/>
        </w:tcPr>
        <w:p w:rsidR="00CE5B76" w:rsidRDefault="00CE5B76">
          <w:pPr>
            <w:pStyle w:val="Standard"/>
            <w:ind w:firstLine="0"/>
            <w:jc w:val="left"/>
            <w:rPr>
              <w:rFonts w:cs="Times New Roman"/>
            </w:rPr>
          </w:pPr>
          <w:r>
            <w:rPr>
              <w:rFonts w:cs="Times New Roman"/>
            </w:rPr>
            <w:fldChar w:fldCharType="begin" w:fldLock="1"/>
          </w:r>
          <w:r>
            <w:rPr>
              <w:rFonts w:cs="Times New Roman"/>
            </w:rPr>
            <w:instrText xml:space="preserve"> DATE \@ "dd'.'MM'.'yyyy" </w:instrText>
          </w:r>
          <w:r>
            <w:rPr>
              <w:rFonts w:cs="Times New Roman"/>
            </w:rPr>
            <w:fldChar w:fldCharType="end"/>
          </w:r>
        </w:p>
      </w:tc>
      <w:tc>
        <w:tcPr>
          <w:tcW w:w="0" w:type="auto"/>
        </w:tcPr>
        <w:p w:rsidR="00CE5B76" w:rsidRDefault="00CE5B76">
          <w:pPr>
            <w:pStyle w:val="Standard"/>
            <w:ind w:firstLine="0"/>
            <w:jc w:val="center"/>
            <w:rPr>
              <w:rFonts w:cs="Times New Roman"/>
            </w:rPr>
          </w:pPr>
        </w:p>
      </w:tc>
      <w:tc>
        <w:tcPr>
          <w:tcW w:w="0" w:type="auto"/>
        </w:tcPr>
        <w:p w:rsidR="00CE5B76" w:rsidRDefault="00CE5B76">
          <w:pPr>
            <w:pStyle w:val="Standard"/>
            <w:ind w:firstLine="0"/>
            <w:jc w:val="right"/>
            <w:rPr>
              <w:rFonts w:cs="Times New Roman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CE5B76">
      <w:tc>
        <w:tcPr>
          <w:tcW w:w="0" w:type="auto"/>
        </w:tcPr>
        <w:p w:rsidR="00CE5B76" w:rsidRDefault="00CE5B76">
          <w:pPr>
            <w:pStyle w:val="Standard"/>
            <w:ind w:firstLine="0"/>
            <w:jc w:val="left"/>
            <w:rPr>
              <w:rFonts w:cs="Times New Roman"/>
            </w:rPr>
          </w:pPr>
        </w:p>
      </w:tc>
      <w:tc>
        <w:tcPr>
          <w:tcW w:w="0" w:type="auto"/>
        </w:tcPr>
        <w:p w:rsidR="00CE5B76" w:rsidRDefault="00CE5B76">
          <w:pPr>
            <w:pStyle w:val="Standard"/>
            <w:ind w:firstLine="0"/>
            <w:jc w:val="center"/>
            <w:rPr>
              <w:rFonts w:cs="Times New Roman"/>
            </w:rPr>
          </w:pPr>
        </w:p>
      </w:tc>
      <w:tc>
        <w:tcPr>
          <w:tcW w:w="0" w:type="auto"/>
        </w:tcPr>
        <w:p w:rsidR="00CE5B76" w:rsidRDefault="00CE5B76" w:rsidP="00CE5B76">
          <w:pPr>
            <w:pStyle w:val="Standard"/>
            <w:ind w:firstLine="0"/>
            <w:jc w:val="right"/>
            <w:rPr>
              <w:rFonts w:cs="Times New Roman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CE5B76">
      <w:tc>
        <w:tcPr>
          <w:tcW w:w="0" w:type="auto"/>
        </w:tcPr>
        <w:p w:rsidR="00CE5B76" w:rsidRDefault="00CE5B76">
          <w:pPr>
            <w:pStyle w:val="Standard"/>
            <w:ind w:firstLine="0"/>
            <w:jc w:val="left"/>
            <w:rPr>
              <w:rFonts w:cs="Times New Roman"/>
            </w:rPr>
          </w:pPr>
          <w:r>
            <w:rPr>
              <w:rFonts w:cs="Times New Roman"/>
            </w:rPr>
            <w:fldChar w:fldCharType="begin" w:fldLock="1"/>
          </w:r>
          <w:r>
            <w:rPr>
              <w:rFonts w:cs="Times New Roman"/>
            </w:rPr>
            <w:instrText xml:space="preserve"> DATE \@ "dd'.'MM'.'yyyy" </w:instrText>
          </w:r>
          <w:r>
            <w:rPr>
              <w:rFonts w:cs="Times New Roman"/>
            </w:rPr>
            <w:fldChar w:fldCharType="end"/>
          </w:r>
        </w:p>
      </w:tc>
      <w:tc>
        <w:tcPr>
          <w:tcW w:w="0" w:type="auto"/>
        </w:tcPr>
        <w:p w:rsidR="00CE5B76" w:rsidRDefault="00CE5B76">
          <w:pPr>
            <w:pStyle w:val="Standard"/>
            <w:ind w:firstLine="0"/>
            <w:jc w:val="center"/>
            <w:rPr>
              <w:rFonts w:cs="Times New Roman"/>
            </w:rPr>
          </w:pPr>
        </w:p>
      </w:tc>
      <w:tc>
        <w:tcPr>
          <w:tcW w:w="0" w:type="auto"/>
        </w:tcPr>
        <w:p w:rsidR="00CE5B76" w:rsidRDefault="00CE5B76">
          <w:pPr>
            <w:pStyle w:val="Standard"/>
            <w:ind w:firstLine="0"/>
            <w:jc w:val="right"/>
            <w:rPr>
              <w:rFonts w:cs="Times New Roman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44" w:rsidRDefault="00517E44" w:rsidP="002F7E02">
      <w:pPr>
        <w:spacing w:line="240" w:lineRule="auto"/>
      </w:pPr>
      <w:r>
        <w:separator/>
      </w:r>
    </w:p>
  </w:footnote>
  <w:footnote w:type="continuationSeparator" w:id="0">
    <w:p w:rsidR="00517E44" w:rsidRDefault="00517E44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76" w:rsidRPr="0086615D" w:rsidRDefault="00CE5B76" w:rsidP="00CE5B76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76" w:rsidRPr="00C13601" w:rsidRDefault="00CE5B76" w:rsidP="00CE5B7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1F6047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17321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04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B5FBA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61D"/>
    <w:rsid w:val="00507D6F"/>
    <w:rsid w:val="00517E44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54A76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02F2F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0281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17FE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94391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1F77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494B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67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E4514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5B76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1EB8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328B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E6C6E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Heading"/>
    <w:link w:val="40"/>
    <w:rsid w:val="0079439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4391"/>
    <w:rPr>
      <w:rFonts w:ascii="Times New Roman" w:eastAsia="Times New Roman" w:hAnsi="Times New Roman"/>
      <w:b/>
      <w:kern w:val="3"/>
      <w:sz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94391"/>
  </w:style>
  <w:style w:type="paragraph" w:customStyle="1" w:styleId="Standard">
    <w:name w:val="Standard"/>
    <w:rsid w:val="00794391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  <w:style w:type="paragraph" w:customStyle="1" w:styleId="Preformatted">
    <w:name w:val="Preformatted"/>
    <w:rsid w:val="00794391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rsid w:val="00794391"/>
    <w:pPr>
      <w:keepNext/>
      <w:spacing w:before="240" w:after="120"/>
      <w:jc w:val="center"/>
    </w:pPr>
    <w:rPr>
      <w:b/>
    </w:rPr>
  </w:style>
  <w:style w:type="paragraph" w:customStyle="1" w:styleId="afff9">
    <w:name w:val="Нормальный"/>
    <w:basedOn w:val="Standard"/>
    <w:rsid w:val="00794391"/>
  </w:style>
  <w:style w:type="paragraph" w:customStyle="1" w:styleId="OEM">
    <w:name w:val="Нормальный (OEM)"/>
    <w:basedOn w:val="Preformatted"/>
    <w:rsid w:val="00794391"/>
  </w:style>
  <w:style w:type="paragraph" w:customStyle="1" w:styleId="afffa">
    <w:name w:val="Утратил силу"/>
    <w:basedOn w:val="Standard"/>
    <w:rsid w:val="00794391"/>
    <w:rPr>
      <w:strike/>
      <w:color w:val="666600"/>
    </w:rPr>
  </w:style>
  <w:style w:type="paragraph" w:customStyle="1" w:styleId="Textreference">
    <w:name w:val="Text (reference)"/>
    <w:basedOn w:val="Standard"/>
    <w:rsid w:val="00794391"/>
    <w:pPr>
      <w:ind w:left="170" w:right="170" w:firstLine="0"/>
      <w:jc w:val="left"/>
    </w:pPr>
  </w:style>
  <w:style w:type="paragraph" w:customStyle="1" w:styleId="afffb">
    <w:name w:val="Заголовок статьи"/>
    <w:basedOn w:val="Standard"/>
    <w:rsid w:val="00794391"/>
    <w:pPr>
      <w:ind w:left="1612" w:hanging="892"/>
    </w:pPr>
  </w:style>
  <w:style w:type="paragraph" w:customStyle="1" w:styleId="afffc">
    <w:name w:val="Информация о версии"/>
    <w:basedOn w:val="Textreference"/>
    <w:rsid w:val="00794391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ffd">
    <w:name w:val="Не вступил в силу"/>
    <w:basedOn w:val="Standard"/>
    <w:rsid w:val="00794391"/>
    <w:pPr>
      <w:ind w:left="139" w:hanging="139"/>
    </w:pPr>
  </w:style>
  <w:style w:type="paragraph" w:customStyle="1" w:styleId="afffe">
    <w:name w:val="Информация об изменениях"/>
    <w:basedOn w:val="Standard"/>
    <w:rsid w:val="00794391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fff">
    <w:name w:val="Заголовок ЭР (левое окно)"/>
    <w:basedOn w:val="Heading"/>
    <w:rsid w:val="00794391"/>
  </w:style>
  <w:style w:type="paragraph" w:customStyle="1" w:styleId="affff0">
    <w:name w:val="Сноска"/>
    <w:basedOn w:val="Standard"/>
    <w:rsid w:val="00794391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Heading"/>
    <w:link w:val="40"/>
    <w:rsid w:val="0079439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4391"/>
    <w:rPr>
      <w:rFonts w:ascii="Times New Roman" w:eastAsia="Times New Roman" w:hAnsi="Times New Roman"/>
      <w:b/>
      <w:kern w:val="3"/>
      <w:sz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94391"/>
  </w:style>
  <w:style w:type="paragraph" w:customStyle="1" w:styleId="Standard">
    <w:name w:val="Standard"/>
    <w:rsid w:val="00794391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  <w:style w:type="paragraph" w:customStyle="1" w:styleId="Preformatted">
    <w:name w:val="Preformatted"/>
    <w:rsid w:val="00794391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rsid w:val="00794391"/>
    <w:pPr>
      <w:keepNext/>
      <w:spacing w:before="240" w:after="120"/>
      <w:jc w:val="center"/>
    </w:pPr>
    <w:rPr>
      <w:b/>
    </w:rPr>
  </w:style>
  <w:style w:type="paragraph" w:customStyle="1" w:styleId="afff9">
    <w:name w:val="Нормальный"/>
    <w:basedOn w:val="Standard"/>
    <w:rsid w:val="00794391"/>
  </w:style>
  <w:style w:type="paragraph" w:customStyle="1" w:styleId="OEM">
    <w:name w:val="Нормальный (OEM)"/>
    <w:basedOn w:val="Preformatted"/>
    <w:rsid w:val="00794391"/>
  </w:style>
  <w:style w:type="paragraph" w:customStyle="1" w:styleId="afffa">
    <w:name w:val="Утратил силу"/>
    <w:basedOn w:val="Standard"/>
    <w:rsid w:val="00794391"/>
    <w:rPr>
      <w:strike/>
      <w:color w:val="666600"/>
    </w:rPr>
  </w:style>
  <w:style w:type="paragraph" w:customStyle="1" w:styleId="Textreference">
    <w:name w:val="Text (reference)"/>
    <w:basedOn w:val="Standard"/>
    <w:rsid w:val="00794391"/>
    <w:pPr>
      <w:ind w:left="170" w:right="170" w:firstLine="0"/>
      <w:jc w:val="left"/>
    </w:pPr>
  </w:style>
  <w:style w:type="paragraph" w:customStyle="1" w:styleId="afffb">
    <w:name w:val="Заголовок статьи"/>
    <w:basedOn w:val="Standard"/>
    <w:rsid w:val="00794391"/>
    <w:pPr>
      <w:ind w:left="1612" w:hanging="892"/>
    </w:pPr>
  </w:style>
  <w:style w:type="paragraph" w:customStyle="1" w:styleId="afffc">
    <w:name w:val="Информация о версии"/>
    <w:basedOn w:val="Textreference"/>
    <w:rsid w:val="00794391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ffd">
    <w:name w:val="Не вступил в силу"/>
    <w:basedOn w:val="Standard"/>
    <w:rsid w:val="00794391"/>
    <w:pPr>
      <w:ind w:left="139" w:hanging="139"/>
    </w:pPr>
  </w:style>
  <w:style w:type="paragraph" w:customStyle="1" w:styleId="afffe">
    <w:name w:val="Информация об изменениях"/>
    <w:basedOn w:val="Standard"/>
    <w:rsid w:val="00794391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ffff">
    <w:name w:val="Заголовок ЭР (левое окно)"/>
    <w:basedOn w:val="Heading"/>
    <w:rsid w:val="00794391"/>
  </w:style>
  <w:style w:type="paragraph" w:customStyle="1" w:styleId="affff0">
    <w:name w:val="Сноска"/>
    <w:basedOn w:val="Standard"/>
    <w:rsid w:val="0079439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ntik_economy@cap.ru" TargetMode="External"/><Relationship Id="rId18" Type="http://schemas.openxmlformats.org/officeDocument/2006/relationships/footer" Target="footer2.xml"/><Relationship Id="rId26" Type="http://schemas.openxmlformats.org/officeDocument/2006/relationships/hyperlink" Target="file:///X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19%20&#1075;&#1086;&#1076;\&#1084;&#1072;&#1088;&#1090;\&#1055;&#1088;&#1086;&#1075;&#1088;&#1072;&#1084;&#1084;&#1072;_%20&#1089;&#1086;&#1094;_&#1101;&#1082;&#1085;&#1086;&#1084;_&#1088;&#1072;&#1079;&#1074;&#1080;&#1090;&#1080;&#1103;%20&#1071;&#1085;&#1090;&#1080;&#1082;&#1086;&#1074;&#1089;&#1082;&#1086;&#1075;&#1086;%20&#1088;&#1072;&#1081;&#1086;&#1085;&#1072;\5%20&#1055;&#1076;&#1087;&#1088;&#1086;&#1075;&#1088;&#1072;&#1084;&#1084;&#1072;_&#1082;&#1072;&#1095;&#1077;&#1095;&#1089;&#1090;&#1074;&#1086;%20&#1087;&#1088;&#1077;&#1076;&#1086;&#1089;&#1090;&#1072;&#1074;&#1083;&#1077;&#1085;&#1080;&#1103;%20&#1091;&#1089;&#1083;&#1091;&#1075;.docx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406506598/0" TargetMode="External"/><Relationship Id="rId17" Type="http://schemas.openxmlformats.org/officeDocument/2006/relationships/header" Target="header1.xml"/><Relationship Id="rId25" Type="http://schemas.openxmlformats.org/officeDocument/2006/relationships/hyperlink" Target="garantF1://70308460.10035201" TargetMode="External"/><Relationship Id="rId33" Type="http://schemas.openxmlformats.org/officeDocument/2006/relationships/hyperlink" Target="file:///X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19%20&#1075;&#1086;&#1076;\&#1084;&#1072;&#1088;&#1090;\&#1055;&#1088;&#1086;&#1075;&#1088;&#1072;&#1084;&#1084;&#1072;_%20&#1089;&#1086;&#1094;_&#1101;&#1082;&#1085;&#1086;&#1084;_&#1088;&#1072;&#1079;&#1074;&#1080;&#1090;&#1080;&#1103;%20&#1071;&#1085;&#1090;&#1080;&#1082;&#1086;&#1074;&#1089;&#1082;&#1086;&#1075;&#1086;%20&#1088;&#1072;&#1081;&#1086;&#1085;&#1072;\5%20&#1055;&#1076;&#1087;&#1088;&#1086;&#1075;&#1088;&#1072;&#1084;&#1084;&#1072;_&#1082;&#1072;&#1095;&#1077;&#1095;&#1089;&#1090;&#1074;&#1086;%20&#1087;&#1088;&#1077;&#1076;&#1086;&#1089;&#1090;&#1072;&#1074;&#1083;&#1077;&#1085;&#1080;&#1103;%20&#1091;&#1089;&#1083;&#1091;&#107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69" TargetMode="External"/><Relationship Id="rId20" Type="http://schemas.openxmlformats.org/officeDocument/2006/relationships/header" Target="header2.xml"/><Relationship Id="rId29" Type="http://schemas.openxmlformats.org/officeDocument/2006/relationships/hyperlink" Target="garantF1://70308460.100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86367/0" TargetMode="External"/><Relationship Id="rId24" Type="http://schemas.openxmlformats.org/officeDocument/2006/relationships/hyperlink" Target="garantF1://70308460.500" TargetMode="External"/><Relationship Id="rId32" Type="http://schemas.openxmlformats.org/officeDocument/2006/relationships/hyperlink" Target="garantF1://70308460.100352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0353464/0" TargetMode="External"/><Relationship Id="rId23" Type="http://schemas.openxmlformats.org/officeDocument/2006/relationships/hyperlink" Target="garantF1://70308460.100330" TargetMode="External"/><Relationship Id="rId28" Type="http://schemas.openxmlformats.org/officeDocument/2006/relationships/hyperlink" Target="file:///X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19%20&#1075;&#1086;&#1076;\&#1084;&#1072;&#1088;&#1090;\&#1055;&#1088;&#1086;&#1075;&#1088;&#1072;&#1084;&#1084;&#1072;_%20&#1089;&#1086;&#1094;_&#1101;&#1082;&#1085;&#1086;&#1084;_&#1088;&#1072;&#1079;&#1074;&#1080;&#1090;&#1080;&#1103;%20&#1071;&#1085;&#1090;&#1080;&#1082;&#1086;&#1074;&#1089;&#1082;&#1086;&#1075;&#1086;%20&#1088;&#1072;&#1081;&#1086;&#1085;&#1072;\5%20&#1055;&#1076;&#1087;&#1088;&#1086;&#1075;&#1088;&#1072;&#1084;&#1084;&#1072;_&#1082;&#1072;&#1095;&#1077;&#1095;&#1089;&#1090;&#1074;&#1086;%20&#1087;&#1088;&#1077;&#1076;&#1086;&#1089;&#1090;&#1072;&#1074;&#1083;&#1077;&#1085;&#1080;&#1103;%20&#1091;&#1089;&#1083;&#1091;&#1075;.docx" TargetMode="External"/><Relationship Id="rId10" Type="http://schemas.openxmlformats.org/officeDocument/2006/relationships/hyperlink" Target="http://internet.garant.ru/document/redirect/12112604/0" TargetMode="External"/><Relationship Id="rId19" Type="http://schemas.openxmlformats.org/officeDocument/2006/relationships/hyperlink" Target="http://internet.garant.ru/document/redirect/400136192/10000" TargetMode="External"/><Relationship Id="rId31" Type="http://schemas.openxmlformats.org/officeDocument/2006/relationships/hyperlink" Target="garantF1://70308460.5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yperlink" Target="garantF1://70308460.100000" TargetMode="External"/><Relationship Id="rId27" Type="http://schemas.openxmlformats.org/officeDocument/2006/relationships/hyperlink" Target="file:///X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19%20&#1075;&#1086;&#1076;\&#1084;&#1072;&#1088;&#1090;\&#1055;&#1088;&#1086;&#1075;&#1088;&#1072;&#1084;&#1084;&#1072;_%20&#1089;&#1086;&#1094;_&#1101;&#1082;&#1085;&#1086;&#1084;_&#1088;&#1072;&#1079;&#1074;&#1080;&#1090;&#1080;&#1103;%20&#1071;&#1085;&#1090;&#1080;&#1082;&#1086;&#1074;&#1089;&#1082;&#1086;&#1075;&#1086;%20&#1088;&#1072;&#1081;&#1086;&#1085;&#1072;\5%20&#1055;&#1076;&#1087;&#1088;&#1086;&#1075;&#1088;&#1072;&#1084;&#1084;&#1072;_&#1082;&#1072;&#1095;&#1077;&#1095;&#1089;&#1090;&#1074;&#1086;%20&#1087;&#1088;&#1077;&#1076;&#1086;&#1089;&#1090;&#1072;&#1074;&#1083;&#1077;&#1085;&#1080;&#1103;%20&#1091;&#1089;&#1083;&#1091;&#1075;.docx" TargetMode="External"/><Relationship Id="rId30" Type="http://schemas.openxmlformats.org/officeDocument/2006/relationships/hyperlink" Target="garantF1://70308460.10033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D87D-9482-4275-BE9A-B1911692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53</Pages>
  <Words>11027</Words>
  <Characters>62858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204</cp:revision>
  <cp:lastPrinted>2023-03-31T12:17:00Z</cp:lastPrinted>
  <dcterms:created xsi:type="dcterms:W3CDTF">2023-01-09T05:07:00Z</dcterms:created>
  <dcterms:modified xsi:type="dcterms:W3CDTF">2023-06-16T05:14:00Z</dcterms:modified>
</cp:coreProperties>
</file>