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CA7DDB">
                              <w:rPr>
                                <w:rFonts w:ascii="Times New Roman" w:eastAsia="Times New Roman" w:hAnsi="Times New Roman" w:cs="Times New Roman"/>
                                <w:sz w:val="24"/>
                                <w:szCs w:val="20"/>
                                <w:u w:val="single"/>
                                <w:lang w:eastAsia="ru-RU"/>
                              </w:rPr>
                              <w:t>3</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EF3770">
                        <w:rPr>
                          <w:rFonts w:ascii="Times New Roman" w:eastAsia="Times New Roman" w:hAnsi="Times New Roman" w:cs="Times New Roman"/>
                          <w:sz w:val="24"/>
                          <w:szCs w:val="20"/>
                          <w:u w:val="single"/>
                          <w:lang w:eastAsia="ru-RU"/>
                        </w:rPr>
                        <w:t>9</w:t>
                      </w:r>
                      <w:r w:rsidR="00CA7DDB">
                        <w:rPr>
                          <w:rFonts w:ascii="Times New Roman" w:eastAsia="Times New Roman" w:hAnsi="Times New Roman" w:cs="Times New Roman"/>
                          <w:sz w:val="24"/>
                          <w:szCs w:val="20"/>
                          <w:u w:val="single"/>
                          <w:lang w:eastAsia="ru-RU"/>
                        </w:rPr>
                        <w:t>3</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CA7DDB">
                              <w:rPr>
                                <w:rFonts w:ascii="Times New Roman" w:eastAsia="Times New Roman" w:hAnsi="Times New Roman" w:cs="Times New Roman"/>
                                <w:sz w:val="24"/>
                                <w:szCs w:val="24"/>
                                <w:u w:val="single"/>
                                <w:lang w:eastAsia="ru-RU"/>
                              </w:rPr>
                              <w:t>3</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EF3770">
                        <w:rPr>
                          <w:rFonts w:ascii="Times New Roman" w:eastAsia="Times New Roman" w:hAnsi="Times New Roman" w:cs="Times New Roman"/>
                          <w:sz w:val="24"/>
                          <w:szCs w:val="24"/>
                          <w:u w:val="single"/>
                          <w:lang w:eastAsia="ru-RU"/>
                        </w:rPr>
                        <w:t>9</w:t>
                      </w:r>
                      <w:r w:rsidR="00CA7DDB">
                        <w:rPr>
                          <w:rFonts w:ascii="Times New Roman" w:eastAsia="Times New Roman" w:hAnsi="Times New Roman" w:cs="Times New Roman"/>
                          <w:sz w:val="24"/>
                          <w:szCs w:val="24"/>
                          <w:u w:val="single"/>
                          <w:lang w:eastAsia="ru-RU"/>
                        </w:rPr>
                        <w:t>3</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Pr="00C14957" w:rsidRDefault="00C36F17" w:rsidP="00C14957">
      <w:pPr>
        <w:spacing w:after="0" w:line="240" w:lineRule="auto"/>
        <w:ind w:firstLine="709"/>
        <w:jc w:val="both"/>
        <w:rPr>
          <w:rFonts w:ascii="Times New Roman" w:hAnsi="Times New Roman" w:cs="Times New Roman"/>
          <w:sz w:val="24"/>
          <w:szCs w:val="24"/>
        </w:rPr>
      </w:pPr>
    </w:p>
    <w:p w:rsidR="00CA7DDB" w:rsidRDefault="00CA7DDB" w:rsidP="00CA7DDB">
      <w:pPr>
        <w:shd w:val="clear" w:color="auto" w:fill="FFFFFF"/>
        <w:tabs>
          <w:tab w:val="left" w:pos="4536"/>
        </w:tabs>
        <w:spacing w:after="0" w:line="240" w:lineRule="auto"/>
        <w:ind w:right="4820"/>
        <w:jc w:val="both"/>
        <w:outlineLvl w:val="0"/>
        <w:rPr>
          <w:rFonts w:ascii="Times New Roman" w:eastAsia="Times New Roman" w:hAnsi="Times New Roman"/>
          <w:color w:val="262626"/>
          <w:kern w:val="36"/>
          <w:sz w:val="24"/>
          <w:szCs w:val="24"/>
          <w:lang w:eastAsia="ru-RU"/>
        </w:rPr>
      </w:pPr>
      <w:r>
        <w:rPr>
          <w:rFonts w:ascii="Times New Roman" w:eastAsia="Times New Roman" w:hAnsi="Times New Roman"/>
          <w:color w:val="262626"/>
          <w:kern w:val="36"/>
          <w:sz w:val="24"/>
          <w:szCs w:val="24"/>
          <w:lang w:eastAsia="ru-RU"/>
        </w:rPr>
        <w:t>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rsidR="00CA7DDB" w:rsidRDefault="00CA7DDB" w:rsidP="00CA7DDB">
      <w:pPr>
        <w:rPr>
          <w:rFonts w:ascii="Times New Roman" w:eastAsia="Calibri" w:hAnsi="Times New Roman"/>
          <w:sz w:val="24"/>
          <w:szCs w:val="24"/>
        </w:rPr>
      </w:pPr>
    </w:p>
    <w:p w:rsidR="00CA7DDB" w:rsidRDefault="00CA7DDB" w:rsidP="00CA7DDB">
      <w:pPr>
        <w:shd w:val="clear" w:color="auto" w:fill="FFFFFF"/>
        <w:spacing w:after="0" w:line="240" w:lineRule="auto"/>
        <w:ind w:firstLine="720"/>
        <w:jc w:val="both"/>
        <w:rPr>
          <w:rFonts w:ascii="Times New Roman" w:eastAsia="Times New Roman" w:hAnsi="Times New Roman"/>
          <w:color w:val="262626"/>
          <w:sz w:val="24"/>
          <w:szCs w:val="24"/>
          <w:lang w:eastAsia="ru-RU"/>
        </w:rPr>
      </w:pPr>
      <w:r>
        <w:rPr>
          <w:rFonts w:ascii="Times New Roman" w:eastAsia="Times New Roman" w:hAnsi="Times New Roman"/>
          <w:color w:val="262626"/>
          <w:sz w:val="24"/>
          <w:szCs w:val="24"/>
          <w:lang w:eastAsia="ru-RU"/>
        </w:rPr>
        <w:t xml:space="preserve">В соответствии с Уставом Урмарского муниципального округа Чувашской Республики и  в целях обеспечения качественного управления общественными финансами и оптимизации муниципального долга Урмарского муниципального округа Чувашской Республики Администрация Урмарского муниципального округа </w:t>
      </w:r>
      <w:proofErr w:type="gramStart"/>
      <w:r>
        <w:rPr>
          <w:rFonts w:ascii="Times New Roman" w:eastAsia="Times New Roman" w:hAnsi="Times New Roman"/>
          <w:color w:val="262626"/>
          <w:sz w:val="24"/>
          <w:szCs w:val="24"/>
          <w:lang w:eastAsia="ru-RU"/>
        </w:rPr>
        <w:t>п</w:t>
      </w:r>
      <w:proofErr w:type="gramEnd"/>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о</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с</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т</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а</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н</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о</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в</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л</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я</w:t>
      </w:r>
      <w:r>
        <w:rPr>
          <w:rFonts w:ascii="Times New Roman" w:eastAsia="Times New Roman" w:hAnsi="Times New Roman"/>
          <w:color w:val="262626"/>
          <w:sz w:val="24"/>
          <w:szCs w:val="24"/>
          <w:lang w:eastAsia="ru-RU"/>
        </w:rPr>
        <w:t xml:space="preserve"> </w:t>
      </w:r>
      <w:r>
        <w:rPr>
          <w:rFonts w:ascii="Times New Roman" w:eastAsia="Times New Roman" w:hAnsi="Times New Roman"/>
          <w:color w:val="262626"/>
          <w:sz w:val="24"/>
          <w:szCs w:val="24"/>
          <w:lang w:eastAsia="ru-RU"/>
        </w:rPr>
        <w:t>е</w:t>
      </w:r>
      <w:r>
        <w:rPr>
          <w:rFonts w:ascii="Times New Roman" w:eastAsia="Times New Roman" w:hAnsi="Times New Roman"/>
          <w:color w:val="262626"/>
          <w:sz w:val="24"/>
          <w:szCs w:val="24"/>
          <w:lang w:eastAsia="ru-RU"/>
        </w:rPr>
        <w:t xml:space="preserve"> </w:t>
      </w:r>
      <w:bookmarkStart w:id="0" w:name="_GoBack"/>
      <w:bookmarkEnd w:id="0"/>
      <w:r>
        <w:rPr>
          <w:rFonts w:ascii="Times New Roman" w:eastAsia="Times New Roman" w:hAnsi="Times New Roman"/>
          <w:color w:val="262626"/>
          <w:sz w:val="24"/>
          <w:szCs w:val="24"/>
          <w:lang w:eastAsia="ru-RU"/>
        </w:rPr>
        <w:t>т:</w:t>
      </w:r>
    </w:p>
    <w:p w:rsidR="00CA7DDB" w:rsidRDefault="00CA7DDB" w:rsidP="00CA7DDB">
      <w:pPr>
        <w:shd w:val="clear" w:color="auto" w:fill="FFFFFF"/>
        <w:spacing w:after="0" w:line="240" w:lineRule="auto"/>
        <w:ind w:firstLine="720"/>
        <w:jc w:val="both"/>
        <w:rPr>
          <w:rFonts w:ascii="Times New Roman" w:eastAsia="Times New Roman" w:hAnsi="Times New Roman"/>
          <w:color w:val="262626"/>
          <w:sz w:val="24"/>
          <w:szCs w:val="24"/>
          <w:lang w:eastAsia="ru-RU"/>
        </w:rPr>
      </w:pPr>
      <w:r>
        <w:rPr>
          <w:rFonts w:ascii="Times New Roman" w:eastAsia="Times New Roman" w:hAnsi="Times New Roman"/>
          <w:color w:val="262626"/>
          <w:sz w:val="24"/>
          <w:szCs w:val="24"/>
          <w:lang w:eastAsia="ru-RU"/>
        </w:rPr>
        <w:t>1. Утвердить прилагаемые изменения, которые вносятся в муниципальную программу Урмарского муниципального округа Чувашской Республики «Управление общественными финансами и муниципальным долгом», утвержденную постановлением администрации Урмарского муниципального округа от 07 марта 2023 года № 286.</w:t>
      </w:r>
    </w:p>
    <w:p w:rsidR="00CA7DDB" w:rsidRDefault="00CA7DDB" w:rsidP="00CA7DDB">
      <w:pPr>
        <w:shd w:val="clear" w:color="auto" w:fill="FFFFFF"/>
        <w:spacing w:after="0" w:line="240" w:lineRule="auto"/>
        <w:ind w:firstLine="720"/>
        <w:jc w:val="both"/>
        <w:rPr>
          <w:rFonts w:ascii="Times New Roman" w:eastAsia="Times New Roman" w:hAnsi="Times New Roman"/>
          <w:color w:val="262626"/>
          <w:sz w:val="24"/>
          <w:szCs w:val="24"/>
          <w:lang w:eastAsia="ru-RU"/>
        </w:rPr>
      </w:pPr>
      <w:r>
        <w:rPr>
          <w:rFonts w:ascii="Times New Roman" w:eastAsia="Times New Roman" w:hAnsi="Times New Roman"/>
          <w:color w:val="262626"/>
          <w:sz w:val="24"/>
          <w:szCs w:val="24"/>
          <w:lang w:eastAsia="ru-RU"/>
        </w:rPr>
        <w:t>2. Настоящее постановление вступает в силу после его официального опубликования.</w:t>
      </w:r>
    </w:p>
    <w:p w:rsidR="00CA7DDB" w:rsidRDefault="00CA7DDB" w:rsidP="00CA7DDB">
      <w:pPr>
        <w:shd w:val="clear" w:color="auto" w:fill="FFFFFF"/>
        <w:spacing w:after="0" w:line="240" w:lineRule="auto"/>
        <w:ind w:firstLine="720"/>
        <w:jc w:val="both"/>
        <w:rPr>
          <w:rFonts w:ascii="Times New Roman" w:eastAsia="Times New Roman" w:hAnsi="Times New Roman"/>
          <w:color w:val="262626"/>
          <w:sz w:val="24"/>
          <w:szCs w:val="24"/>
          <w:lang w:eastAsia="ru-RU"/>
        </w:rPr>
      </w:pPr>
      <w:r>
        <w:rPr>
          <w:rFonts w:ascii="Times New Roman" w:eastAsia="Times New Roman" w:hAnsi="Times New Roman"/>
          <w:color w:val="262626"/>
          <w:sz w:val="24"/>
          <w:szCs w:val="24"/>
          <w:lang w:eastAsia="ru-RU"/>
        </w:rPr>
        <w:t>3. Контроль за исполнением настоящего постановления возложить на финансовый отдел администрации Урмарского муниципального округа Чувашской Республики.</w:t>
      </w:r>
    </w:p>
    <w:p w:rsidR="00CA7DDB" w:rsidRDefault="00CA7DDB" w:rsidP="00CA7DDB">
      <w:pPr>
        <w:rPr>
          <w:rFonts w:ascii="Times New Roman" w:eastAsia="Calibri" w:hAnsi="Times New Roman"/>
          <w:sz w:val="24"/>
          <w:szCs w:val="24"/>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Глава Урмарского </w:t>
      </w: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муниципального округа                                                                                    В.В.  Шигильдеев</w:t>
      </w: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Енькова Альбина Васильевна</w:t>
      </w:r>
    </w:p>
    <w:p w:rsidR="00CA7DDB" w:rsidRDefault="00CA7DDB" w:rsidP="00CA7DDB">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8(835-44) 2-17-01</w:t>
      </w:r>
    </w:p>
    <w:p w:rsidR="00CA7DDB" w:rsidRDefault="00CA7DDB" w:rsidP="00CA7DDB">
      <w:pPr>
        <w:spacing w:after="0" w:line="240" w:lineRule="auto"/>
        <w:ind w:left="3540"/>
        <w:jc w:val="center"/>
        <w:rPr>
          <w:rFonts w:ascii="Times New Roman" w:eastAsia="Times New Roman" w:hAnsi="Times New Roman"/>
          <w:sz w:val="24"/>
          <w:szCs w:val="24"/>
          <w:lang w:eastAsia="ru-RU"/>
        </w:rPr>
      </w:pPr>
    </w:p>
    <w:p w:rsidR="00CA7DDB" w:rsidRPr="00923298" w:rsidRDefault="00CA7DDB" w:rsidP="00CA7DD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Ы</w:t>
      </w:r>
    </w:p>
    <w:p w:rsidR="00CA7DDB" w:rsidRPr="00923298" w:rsidRDefault="00CA7DDB" w:rsidP="00CA7DD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A7DDB" w:rsidRDefault="00CA7DDB" w:rsidP="00CA7DD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A7DDB" w:rsidRPr="00923298" w:rsidRDefault="00CA7DDB" w:rsidP="00CA7DD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A7DDB" w:rsidRPr="00923298" w:rsidRDefault="00CA7DDB" w:rsidP="00CA7DD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923298">
        <w:rPr>
          <w:rFonts w:ascii="Times New Roman" w:hAnsi="Times New Roman"/>
          <w:sz w:val="24"/>
          <w:szCs w:val="24"/>
        </w:rPr>
        <w:t xml:space="preserve"> № 3</w:t>
      </w:r>
      <w:r>
        <w:rPr>
          <w:rFonts w:ascii="Times New Roman" w:hAnsi="Times New Roman"/>
          <w:sz w:val="24"/>
          <w:szCs w:val="24"/>
        </w:rPr>
        <w:t>93</w:t>
      </w:r>
    </w:p>
    <w:p w:rsidR="00CA7DDB" w:rsidRDefault="00CA7DDB" w:rsidP="00CA7DDB">
      <w:pPr>
        <w:spacing w:after="0" w:line="240" w:lineRule="auto"/>
        <w:ind w:firstLine="720"/>
        <w:jc w:val="right"/>
        <w:rPr>
          <w:rFonts w:ascii="Times New Roman" w:eastAsia="Times New Roman" w:hAnsi="Times New Roman"/>
          <w:sz w:val="24"/>
          <w:szCs w:val="24"/>
          <w:lang w:eastAsia="ru-RU"/>
        </w:rPr>
      </w:pPr>
    </w:p>
    <w:p w:rsidR="00CA7DDB" w:rsidRDefault="00CA7DDB" w:rsidP="00CA7DDB">
      <w:pPr>
        <w:spacing w:after="0" w:line="240" w:lineRule="auto"/>
        <w:ind w:firstLine="720"/>
        <w:jc w:val="center"/>
        <w:rPr>
          <w:rFonts w:ascii="Times New Roman" w:eastAsia="Times New Roman" w:hAnsi="Times New Roman"/>
          <w:b/>
          <w:caps/>
          <w:color w:val="000000"/>
          <w:sz w:val="24"/>
          <w:szCs w:val="24"/>
          <w:lang w:eastAsia="ru-RU"/>
        </w:rPr>
      </w:pPr>
    </w:p>
    <w:p w:rsidR="00CA7DDB" w:rsidRDefault="00CA7DDB" w:rsidP="00CA7DDB">
      <w:pPr>
        <w:spacing w:after="0" w:line="240" w:lineRule="auto"/>
        <w:ind w:firstLine="720"/>
        <w:jc w:val="center"/>
        <w:rPr>
          <w:rFonts w:ascii="Times New Roman" w:eastAsia="Times New Roman" w:hAnsi="Times New Roman"/>
          <w:b/>
          <w:caps/>
          <w:color w:val="000000"/>
          <w:sz w:val="24"/>
          <w:szCs w:val="24"/>
          <w:lang w:eastAsia="ru-RU"/>
        </w:rPr>
      </w:pPr>
      <w:r>
        <w:rPr>
          <w:rFonts w:ascii="Times New Roman" w:eastAsia="Times New Roman" w:hAnsi="Times New Roman"/>
          <w:b/>
          <w:caps/>
          <w:color w:val="000000"/>
          <w:sz w:val="24"/>
          <w:szCs w:val="24"/>
          <w:lang w:eastAsia="ru-RU"/>
        </w:rPr>
        <w:t xml:space="preserve">И З м е н е н и я, </w:t>
      </w:r>
    </w:p>
    <w:p w:rsidR="00CA7DDB" w:rsidRDefault="00CA7DDB" w:rsidP="00CA7DDB">
      <w:pPr>
        <w:spacing w:after="0" w:line="240" w:lineRule="auto"/>
        <w:ind w:firstLine="720"/>
        <w:jc w:val="center"/>
        <w:rPr>
          <w:rFonts w:ascii="Times New Roman" w:eastAsia="Times New Roman" w:hAnsi="Times New Roman"/>
          <w:b/>
          <w:color w:val="000000"/>
          <w:sz w:val="24"/>
          <w:szCs w:val="24"/>
          <w:lang w:eastAsia="ru-RU"/>
        </w:rPr>
      </w:pPr>
      <w:proofErr w:type="gramStart"/>
      <w:r>
        <w:rPr>
          <w:rFonts w:ascii="Times New Roman" w:eastAsia="Times New Roman" w:hAnsi="Times New Roman"/>
          <w:b/>
          <w:color w:val="000000"/>
          <w:sz w:val="24"/>
          <w:szCs w:val="24"/>
          <w:lang w:eastAsia="ru-RU"/>
        </w:rPr>
        <w:t>которые</w:t>
      </w:r>
      <w:proofErr w:type="gramEnd"/>
      <w:r>
        <w:rPr>
          <w:rFonts w:ascii="Times New Roman" w:eastAsia="Times New Roman" w:hAnsi="Times New Roman"/>
          <w:b/>
          <w:color w:val="000000"/>
          <w:sz w:val="24"/>
          <w:szCs w:val="24"/>
          <w:lang w:eastAsia="ru-RU"/>
        </w:rPr>
        <w:t xml:space="preserve"> вносятся в муниципальную программу </w:t>
      </w:r>
    </w:p>
    <w:p w:rsidR="00CA7DDB" w:rsidRDefault="00CA7DDB" w:rsidP="00CA7DDB">
      <w:pPr>
        <w:spacing w:after="0" w:line="240" w:lineRule="auto"/>
        <w:ind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Урмарского муниципального округа Чувашской Республики </w:t>
      </w:r>
    </w:p>
    <w:p w:rsidR="00CA7DDB" w:rsidRDefault="00CA7DDB" w:rsidP="00CA7DDB">
      <w:pPr>
        <w:spacing w:after="0" w:line="240" w:lineRule="auto"/>
        <w:ind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«Управление общественными финансами и муниципальным долгом» </w:t>
      </w:r>
    </w:p>
    <w:p w:rsidR="00CA7DDB" w:rsidRDefault="00CA7DDB" w:rsidP="00CA7DDB">
      <w:pPr>
        <w:spacing w:after="0" w:line="240" w:lineRule="auto"/>
        <w:ind w:firstLine="720"/>
        <w:jc w:val="center"/>
        <w:rPr>
          <w:rFonts w:ascii="Times New Roman" w:eastAsia="Times New Roman" w:hAnsi="Times New Roman"/>
          <w:b/>
          <w:color w:val="000000"/>
          <w:sz w:val="24"/>
          <w:szCs w:val="24"/>
          <w:lang w:eastAsia="ru-RU"/>
        </w:rPr>
      </w:pPr>
    </w:p>
    <w:p w:rsidR="00CA7DDB" w:rsidRDefault="00CA7DDB" w:rsidP="00CA7DDB">
      <w:pPr>
        <w:tabs>
          <w:tab w:val="left" w:pos="990"/>
        </w:tabs>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Позицию «Объемы финансирования муниципальной программы с разбивкой по годам реализации» паспорта муниципальной программы Урмарского муниципального округа Чувашской Республики «Уп</w:t>
      </w:r>
      <w:r>
        <w:rPr>
          <w:rFonts w:ascii="Times New Roman" w:eastAsia="Times New Roman" w:hAnsi="Times New Roman"/>
          <w:color w:val="000000"/>
          <w:sz w:val="24"/>
          <w:szCs w:val="24"/>
          <w:lang w:eastAsia="ru-RU"/>
        </w:rPr>
        <w:softHyphen/>
        <w:t>равление общественными финансами и государственным долгом» (далее – Муниципальная программа) изложить в следующей редакции:</w:t>
      </w:r>
    </w:p>
    <w:tbl>
      <w:tblPr>
        <w:tblW w:w="5000" w:type="pct"/>
        <w:tblCellMar>
          <w:left w:w="62" w:type="dxa"/>
          <w:right w:w="62" w:type="dxa"/>
        </w:tblCellMar>
        <w:tblLook w:val="04A0" w:firstRow="1" w:lastRow="0" w:firstColumn="1" w:lastColumn="0" w:noHBand="0" w:noVBand="1"/>
      </w:tblPr>
      <w:tblGrid>
        <w:gridCol w:w="3204"/>
        <w:gridCol w:w="262"/>
        <w:gridCol w:w="6013"/>
      </w:tblGrid>
      <w:tr w:rsidR="00CA7DDB" w:rsidTr="00CA7DDB">
        <w:tc>
          <w:tcPr>
            <w:tcW w:w="1690" w:type="pct"/>
          </w:tcPr>
          <w:p w:rsidR="00CA7DDB" w:rsidRDefault="00CA7DDB">
            <w:pPr>
              <w:autoSpaceDE w:val="0"/>
              <w:autoSpaceDN w:val="0"/>
              <w:spacing w:after="0" w:line="240" w:lineRule="auto"/>
              <w:ind w:firstLine="709"/>
              <w:jc w:val="both"/>
              <w:rPr>
                <w:rFonts w:ascii="Times New Roman" w:eastAsia="Times New Roman" w:hAnsi="Times New Roman"/>
                <w:color w:val="000000"/>
                <w:sz w:val="24"/>
                <w:szCs w:val="24"/>
                <w:lang w:eastAsia="ru-RU"/>
              </w:rPr>
            </w:pPr>
          </w:p>
        </w:tc>
        <w:tc>
          <w:tcPr>
            <w:tcW w:w="138" w:type="pct"/>
          </w:tcPr>
          <w:p w:rsidR="00CA7DDB" w:rsidRDefault="00CA7DDB">
            <w:pPr>
              <w:autoSpaceDE w:val="0"/>
              <w:autoSpaceDN w:val="0"/>
              <w:spacing w:after="0" w:line="240" w:lineRule="auto"/>
              <w:ind w:firstLine="709"/>
              <w:jc w:val="both"/>
              <w:rPr>
                <w:rFonts w:ascii="Times New Roman" w:eastAsia="Times New Roman" w:hAnsi="Times New Roman"/>
                <w:color w:val="000000"/>
                <w:sz w:val="24"/>
                <w:szCs w:val="24"/>
                <w:lang w:eastAsia="ru-RU"/>
              </w:rPr>
            </w:pPr>
          </w:p>
        </w:tc>
        <w:tc>
          <w:tcPr>
            <w:tcW w:w="3172" w:type="pct"/>
          </w:tcPr>
          <w:p w:rsidR="00CA7DDB" w:rsidRDefault="00CA7DDB">
            <w:pPr>
              <w:autoSpaceDE w:val="0"/>
              <w:autoSpaceDN w:val="0"/>
              <w:spacing w:after="0" w:line="240" w:lineRule="auto"/>
              <w:ind w:firstLine="709"/>
              <w:jc w:val="both"/>
              <w:rPr>
                <w:rFonts w:ascii="Times New Roman" w:eastAsia="Times New Roman" w:hAnsi="Times New Roman"/>
                <w:color w:val="000000"/>
                <w:sz w:val="24"/>
                <w:szCs w:val="24"/>
                <w:lang w:eastAsia="ru-RU"/>
              </w:rPr>
            </w:pPr>
          </w:p>
        </w:tc>
      </w:tr>
      <w:tr w:rsidR="00CA7DDB" w:rsidTr="00CA7DDB">
        <w:tc>
          <w:tcPr>
            <w:tcW w:w="1690" w:type="pct"/>
            <w:hideMark/>
          </w:tcPr>
          <w:p w:rsidR="00CA7DDB" w:rsidRDefault="00CA7DDB">
            <w:pPr>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«Объемы финансирования муниципальной программы с разбивкой по годам реализации </w:t>
            </w:r>
          </w:p>
        </w:tc>
        <w:tc>
          <w:tcPr>
            <w:tcW w:w="138" w:type="pct"/>
            <w:hideMark/>
          </w:tcPr>
          <w:p w:rsidR="00CA7DDB" w:rsidRDefault="00CA7DDB">
            <w:pPr>
              <w:autoSpaceDE w:val="0"/>
              <w:autoSpaceDN w:val="0"/>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3172" w:type="pct"/>
          </w:tcPr>
          <w:p w:rsidR="00CA7DDB" w:rsidRDefault="00CA7DDB">
            <w:pPr>
              <w:autoSpaceDE w:val="0"/>
              <w:autoSpaceDN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прогнозируемый объем финансирования Муниципальной программы в 2023–2035 годах составляет 120700,2  тыс. рублей, в том числе:</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26113,3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7833,2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7886,7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39433,5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39433,5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 них средства:</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федерального бюджета – 20928,6 тыс. рублей (17,3 процента), в том числе:</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1490,5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1570,8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1624,3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–8121,5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8121,5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республиканского бюджета Чувашской Республики – 17979,8 тыс. рублей (14,9 процента), в том числе:</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17979,8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0,0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0,0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0,0 тыс. рублей;</w:t>
            </w:r>
          </w:p>
          <w:p w:rsidR="00CA7DDB" w:rsidRDefault="00CA7DDB">
            <w:pPr>
              <w:autoSpaceDE w:val="0"/>
              <w:autoSpaceDN w:val="0"/>
              <w:adjustRightInd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0,0 тыс. рублей;</w:t>
            </w:r>
          </w:p>
          <w:p w:rsidR="00CA7DDB" w:rsidRDefault="00CA7DDB">
            <w:pPr>
              <w:suppressAutoHyphens/>
              <w:spacing w:after="0" w:line="240" w:lineRule="auto"/>
              <w:ind w:firstLine="41"/>
              <w:jc w:val="both"/>
              <w:rPr>
                <w:rFonts w:ascii="Times New Roman" w:eastAsia="Calibri" w:hAnsi="Times New Roman"/>
                <w:sz w:val="24"/>
                <w:szCs w:val="24"/>
                <w:lang w:eastAsia="ar-SA"/>
              </w:rPr>
            </w:pPr>
            <w:r>
              <w:rPr>
                <w:rFonts w:ascii="Times New Roman" w:hAnsi="Times New Roman"/>
                <w:sz w:val="24"/>
                <w:szCs w:val="24"/>
                <w:lang w:eastAsia="ar-SA"/>
              </w:rPr>
              <w:t xml:space="preserve">бюджета Урмарского муниципального округа Чувашской Республики </w:t>
            </w:r>
            <w:r>
              <w:rPr>
                <w:rFonts w:ascii="Times New Roman" w:hAnsi="Times New Roman"/>
                <w:color w:val="000000"/>
                <w:sz w:val="24"/>
                <w:szCs w:val="24"/>
                <w:lang w:eastAsia="ar-SA"/>
              </w:rPr>
              <w:t>– 81791,8</w:t>
            </w:r>
            <w:r>
              <w:rPr>
                <w:rFonts w:ascii="Times New Roman" w:hAnsi="Times New Roman"/>
                <w:sz w:val="24"/>
                <w:szCs w:val="24"/>
                <w:lang w:eastAsia="ar-SA"/>
              </w:rPr>
              <w:t xml:space="preserve"> тыс. рублей (67,8 процента), в том числе:</w:t>
            </w:r>
          </w:p>
          <w:p w:rsidR="00CA7DDB" w:rsidRDefault="00CA7DDB">
            <w:pPr>
              <w:suppressAutoHyphens/>
              <w:spacing w:after="0" w:line="240" w:lineRule="auto"/>
              <w:ind w:firstLine="41"/>
              <w:jc w:val="both"/>
              <w:rPr>
                <w:rFonts w:ascii="Times New Roman" w:hAnsi="Times New Roman"/>
                <w:sz w:val="24"/>
                <w:szCs w:val="24"/>
                <w:lang w:eastAsia="ar-SA"/>
              </w:rPr>
            </w:pPr>
            <w:r>
              <w:rPr>
                <w:rFonts w:ascii="Times New Roman" w:hAnsi="Times New Roman"/>
                <w:sz w:val="24"/>
                <w:szCs w:val="24"/>
                <w:lang w:eastAsia="ar-SA"/>
              </w:rPr>
              <w:t>в 2023 году – 6643,0 тыс. рублей;</w:t>
            </w:r>
          </w:p>
          <w:p w:rsidR="00CA7DDB" w:rsidRDefault="00CA7DDB">
            <w:pPr>
              <w:suppressAutoHyphens/>
              <w:spacing w:after="0" w:line="240" w:lineRule="auto"/>
              <w:ind w:firstLine="41"/>
              <w:jc w:val="both"/>
              <w:rPr>
                <w:rFonts w:ascii="Times New Roman" w:hAnsi="Times New Roman"/>
                <w:sz w:val="24"/>
                <w:szCs w:val="24"/>
                <w:lang w:eastAsia="ar-SA"/>
              </w:rPr>
            </w:pPr>
            <w:r>
              <w:rPr>
                <w:rFonts w:ascii="Times New Roman" w:hAnsi="Times New Roman"/>
                <w:sz w:val="24"/>
                <w:szCs w:val="24"/>
                <w:lang w:eastAsia="ar-SA"/>
              </w:rPr>
              <w:t>в 2024 году – 6262,4 тыс. рублей;</w:t>
            </w:r>
          </w:p>
          <w:p w:rsidR="00CA7DDB" w:rsidRDefault="00CA7DDB">
            <w:pPr>
              <w:suppressAutoHyphens/>
              <w:spacing w:after="0" w:line="240" w:lineRule="auto"/>
              <w:ind w:firstLine="41"/>
              <w:jc w:val="both"/>
              <w:rPr>
                <w:rFonts w:ascii="Times New Roman" w:hAnsi="Times New Roman"/>
                <w:sz w:val="24"/>
                <w:szCs w:val="24"/>
                <w:lang w:eastAsia="ar-SA"/>
              </w:rPr>
            </w:pPr>
            <w:r>
              <w:rPr>
                <w:rFonts w:ascii="Times New Roman" w:hAnsi="Times New Roman"/>
                <w:sz w:val="24"/>
                <w:szCs w:val="24"/>
                <w:lang w:eastAsia="ar-SA"/>
              </w:rPr>
              <w:t>в 2025 году – 6262,4 тыс. рублей;</w:t>
            </w:r>
          </w:p>
          <w:p w:rsidR="00CA7DDB" w:rsidRDefault="00CA7DDB">
            <w:pPr>
              <w:suppressAutoHyphens/>
              <w:spacing w:after="0" w:line="240" w:lineRule="auto"/>
              <w:ind w:firstLine="41"/>
              <w:jc w:val="both"/>
              <w:rPr>
                <w:rFonts w:ascii="Times New Roman" w:hAnsi="Times New Roman"/>
                <w:sz w:val="24"/>
                <w:szCs w:val="24"/>
                <w:lang w:eastAsia="ar-SA"/>
              </w:rPr>
            </w:pPr>
            <w:r>
              <w:rPr>
                <w:rFonts w:ascii="Times New Roman" w:hAnsi="Times New Roman"/>
                <w:sz w:val="24"/>
                <w:szCs w:val="24"/>
                <w:lang w:eastAsia="ar-SA"/>
              </w:rPr>
              <w:t>в 2026–2030 гг. – 31312,0 тыс. рублей;</w:t>
            </w:r>
          </w:p>
          <w:p w:rsidR="00CA7DDB" w:rsidRDefault="00CA7DDB">
            <w:pPr>
              <w:suppressAutoHyphens/>
              <w:spacing w:after="0" w:line="240" w:lineRule="auto"/>
              <w:ind w:firstLine="41"/>
              <w:jc w:val="both"/>
              <w:rPr>
                <w:rFonts w:ascii="Times New Roman" w:hAnsi="Times New Roman"/>
                <w:sz w:val="24"/>
                <w:szCs w:val="24"/>
                <w:lang w:eastAsia="ar-SA"/>
              </w:rPr>
            </w:pPr>
            <w:r>
              <w:rPr>
                <w:rFonts w:ascii="Times New Roman" w:hAnsi="Times New Roman"/>
                <w:sz w:val="24"/>
                <w:szCs w:val="24"/>
                <w:lang w:eastAsia="ar-SA"/>
              </w:rPr>
              <w:t>в 2031–2035 гг. – 31312,0 тыс. рублей.</w:t>
            </w:r>
          </w:p>
          <w:p w:rsidR="00CA7DDB" w:rsidRDefault="00CA7DDB">
            <w:pPr>
              <w:autoSpaceDE w:val="0"/>
              <w:autoSpaceDN w:val="0"/>
              <w:spacing w:after="0" w:line="240" w:lineRule="auto"/>
              <w:ind w:firstLine="4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бюджетов всех уровней».</w:t>
            </w:r>
          </w:p>
          <w:p w:rsidR="00CA7DDB" w:rsidRDefault="00CA7DDB">
            <w:pPr>
              <w:autoSpaceDE w:val="0"/>
              <w:autoSpaceDN w:val="0"/>
              <w:spacing w:after="0" w:line="240" w:lineRule="auto"/>
              <w:ind w:firstLine="720"/>
              <w:jc w:val="both"/>
              <w:rPr>
                <w:rFonts w:ascii="Times New Roman" w:eastAsia="Times New Roman" w:hAnsi="Times New Roman"/>
                <w:color w:val="000000"/>
                <w:sz w:val="24"/>
                <w:szCs w:val="24"/>
                <w:lang w:eastAsia="ru-RU"/>
              </w:rPr>
            </w:pPr>
          </w:p>
        </w:tc>
      </w:tr>
    </w:tbl>
    <w:p w:rsidR="00CA7DDB" w:rsidRDefault="00CA7DDB" w:rsidP="00CA7DDB">
      <w:pPr>
        <w:autoSpaceDE w:val="0"/>
        <w:autoSpaceDN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 В разделе III Муниципальной программы:</w:t>
      </w:r>
    </w:p>
    <w:p w:rsidR="00CA7DDB" w:rsidRDefault="00CA7DDB" w:rsidP="00CA7DDB">
      <w:pPr>
        <w:autoSpaceDE w:val="0"/>
        <w:autoSpaceDN w:val="0"/>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абзацы третий – двадцать седьмой изложить в следующей редакции: </w:t>
      </w:r>
    </w:p>
    <w:p w:rsidR="00CA7DDB" w:rsidRDefault="00CA7DDB" w:rsidP="00CA7DDB">
      <w:pPr>
        <w:widowControl w:val="0"/>
        <w:autoSpaceDE w:val="0"/>
        <w:autoSpaceDN w:val="0"/>
        <w:adjustRightInd w:val="0"/>
        <w:spacing w:after="0" w:line="240" w:lineRule="auto"/>
        <w:ind w:left="708" w:firstLine="1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прогнозируемый объем финансирования мероприятий Муниципальной программы в 2023 - 2035 годах составляет </w:t>
      </w:r>
      <w:r>
        <w:rPr>
          <w:rFonts w:ascii="Times New Roman" w:eastAsia="Times New Roman" w:hAnsi="Times New Roman"/>
          <w:color w:val="000000"/>
          <w:sz w:val="24"/>
          <w:szCs w:val="24"/>
          <w:lang w:eastAsia="ru-RU"/>
        </w:rPr>
        <w:t xml:space="preserve">120700,2  </w:t>
      </w:r>
      <w:r>
        <w:rPr>
          <w:rFonts w:ascii="Times New Roman" w:eastAsia="Times New Roman" w:hAnsi="Times New Roman"/>
          <w:sz w:val="24"/>
          <w:szCs w:val="24"/>
          <w:lang w:eastAsia="ru-RU"/>
        </w:rPr>
        <w:t>тыс. рублей, в том числе:</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26113,3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7833,2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7886,7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39433,5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39433,5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 них средства:</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федерального бюджета – 20928,6 тыс. рублей (17,3 процента), в том числе:</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1490,5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1570,8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1624,3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–8121,5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8121,5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республиканского бюджета Чувашской Республики – 17979,8 тыс. рублей (14,9 процента), в том числе:</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17979,8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0,0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0,0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0,0 тыс. рублей;</w:t>
      </w:r>
    </w:p>
    <w:p w:rsidR="00CA7DDB" w:rsidRDefault="00CA7DDB" w:rsidP="00CA7DD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0,0 тыс. рублей;</w:t>
      </w:r>
    </w:p>
    <w:p w:rsidR="00CA7DDB" w:rsidRDefault="00CA7DDB" w:rsidP="00CA7DDB">
      <w:pPr>
        <w:suppressAutoHyphens/>
        <w:spacing w:after="0" w:line="240" w:lineRule="auto"/>
        <w:ind w:firstLine="708"/>
        <w:jc w:val="both"/>
        <w:rPr>
          <w:rFonts w:ascii="Times New Roman" w:eastAsia="Calibri" w:hAnsi="Times New Roman"/>
          <w:sz w:val="24"/>
          <w:szCs w:val="24"/>
          <w:lang w:eastAsia="ar-SA"/>
        </w:rPr>
      </w:pPr>
      <w:r>
        <w:rPr>
          <w:rFonts w:ascii="Times New Roman" w:hAnsi="Times New Roman"/>
          <w:sz w:val="24"/>
          <w:szCs w:val="24"/>
          <w:lang w:eastAsia="ar-SA"/>
        </w:rPr>
        <w:t xml:space="preserve">бюджета Урмарского муниципального округа Чувашской Республики </w:t>
      </w:r>
      <w:r>
        <w:rPr>
          <w:rFonts w:ascii="Times New Roman" w:hAnsi="Times New Roman"/>
          <w:color w:val="000000"/>
          <w:sz w:val="24"/>
          <w:szCs w:val="24"/>
          <w:lang w:eastAsia="ar-SA"/>
        </w:rPr>
        <w:t>– 81791,8</w:t>
      </w:r>
      <w:r>
        <w:rPr>
          <w:rFonts w:ascii="Times New Roman" w:hAnsi="Times New Roman"/>
          <w:sz w:val="24"/>
          <w:szCs w:val="24"/>
          <w:lang w:eastAsia="ar-SA"/>
        </w:rPr>
        <w:t xml:space="preserve"> тыс. рублей (67,8 процента), в том числе:</w:t>
      </w:r>
    </w:p>
    <w:p w:rsidR="00CA7DDB" w:rsidRDefault="00CA7DDB" w:rsidP="00CA7DDB">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2023 году – 6643,0 тыс. рублей;</w:t>
      </w:r>
    </w:p>
    <w:p w:rsidR="00CA7DDB" w:rsidRDefault="00CA7DDB" w:rsidP="00CA7DDB">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2024 году – 6262,4 тыс. рублей;</w:t>
      </w:r>
    </w:p>
    <w:p w:rsidR="00CA7DDB" w:rsidRDefault="00CA7DDB" w:rsidP="00CA7DDB">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2025 году – 6262,4 тыс. рублей;</w:t>
      </w:r>
    </w:p>
    <w:p w:rsidR="00CA7DDB" w:rsidRDefault="00CA7DDB" w:rsidP="00CA7DDB">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в 2026–2030 гг. – 31312,0 тыс. рублей;</w:t>
      </w:r>
    </w:p>
    <w:p w:rsidR="00CA7DDB" w:rsidRDefault="00CA7DDB" w:rsidP="00CA7DDB">
      <w:pPr>
        <w:suppressAutoHyphens/>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lang w:eastAsia="ar-SA"/>
        </w:rPr>
        <w:t>в 2031–2035 гг. – 31312,0 тыс. рублей</w:t>
      </w:r>
      <w:proofErr w:type="gramStart"/>
      <w:r>
        <w:rPr>
          <w:rFonts w:ascii="Times New Roman" w:hAnsi="Times New Roman"/>
          <w:sz w:val="24"/>
          <w:szCs w:val="24"/>
          <w:lang w:eastAsia="ar-SA"/>
        </w:rPr>
        <w:t>.</w:t>
      </w:r>
      <w:r>
        <w:rPr>
          <w:rFonts w:ascii="Times New Roman" w:eastAsia="Times New Roman" w:hAnsi="Times New Roman"/>
          <w:sz w:val="24"/>
          <w:szCs w:val="24"/>
          <w:lang w:eastAsia="ru-RU"/>
        </w:rPr>
        <w:t>».</w:t>
      </w:r>
      <w:proofErr w:type="gramEnd"/>
    </w:p>
    <w:p w:rsidR="00CA7DDB" w:rsidRDefault="00CA7DDB" w:rsidP="00CA7DDB">
      <w:pPr>
        <w:suppressAutoHyphens/>
        <w:spacing w:after="0" w:line="240" w:lineRule="auto"/>
        <w:ind w:firstLine="708"/>
        <w:jc w:val="both"/>
        <w:rPr>
          <w:rFonts w:ascii="Times New Roman" w:eastAsia="Calibri" w:hAnsi="Times New Roman"/>
          <w:sz w:val="24"/>
          <w:szCs w:val="24"/>
          <w:lang w:eastAsia="ar-SA"/>
        </w:rPr>
      </w:pPr>
    </w:p>
    <w:p w:rsidR="00CA7DDB" w:rsidRDefault="00CA7DDB" w:rsidP="00CA7DDB">
      <w:pPr>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Приложение</w:t>
      </w:r>
      <w:r>
        <w:rPr>
          <w:rFonts w:ascii="Times New Roman" w:eastAsia="Times New Roman" w:hAnsi="Times New Roman"/>
          <w:color w:val="000000"/>
          <w:sz w:val="24"/>
          <w:szCs w:val="24"/>
          <w:lang w:eastAsia="ru-RU"/>
        </w:rPr>
        <w:t xml:space="preserve"> № 2 к Муниципальной программе изложить в следующей редакции:</w:t>
      </w:r>
    </w:p>
    <w:p w:rsidR="00CA7DDB" w:rsidRDefault="00CA7DDB" w:rsidP="00CA7DDB">
      <w:pPr>
        <w:spacing w:after="0" w:line="240" w:lineRule="auto"/>
        <w:ind w:firstLine="720"/>
        <w:jc w:val="center"/>
        <w:rPr>
          <w:rFonts w:ascii="Times New Roman" w:eastAsia="Times New Roman" w:hAnsi="Times New Roman"/>
          <w:b/>
          <w:color w:val="000000"/>
          <w:sz w:val="24"/>
          <w:szCs w:val="24"/>
          <w:lang w:eastAsia="ru-RU"/>
        </w:rPr>
      </w:pPr>
    </w:p>
    <w:p w:rsidR="00CA7DDB" w:rsidRDefault="00CA7DDB" w:rsidP="00CA7DDB">
      <w:pPr>
        <w:rPr>
          <w:rFonts w:ascii="Times New Roman" w:eastAsia="Calibri" w:hAnsi="Times New Roman"/>
          <w:sz w:val="24"/>
          <w:szCs w:val="24"/>
        </w:rPr>
      </w:pPr>
    </w:p>
    <w:p w:rsidR="00CA7DDB" w:rsidRDefault="00CA7DDB" w:rsidP="00CA7DDB">
      <w:pPr>
        <w:rPr>
          <w:rFonts w:ascii="Times New Roman" w:hAnsi="Times New Roman"/>
          <w:sz w:val="24"/>
          <w:szCs w:val="24"/>
        </w:rPr>
      </w:pPr>
    </w:p>
    <w:p w:rsidR="00CA7DDB" w:rsidRDefault="00CA7DDB" w:rsidP="00CA7DDB">
      <w:pPr>
        <w:rPr>
          <w:rFonts w:ascii="Times New Roman" w:hAnsi="Times New Roman"/>
          <w:sz w:val="24"/>
          <w:szCs w:val="24"/>
        </w:rPr>
      </w:pPr>
    </w:p>
    <w:p w:rsidR="00CA7DDB" w:rsidRDefault="00CA7DDB" w:rsidP="00CA7DDB">
      <w:pPr>
        <w:rPr>
          <w:rFonts w:ascii="Times New Roman" w:hAnsi="Times New Roman"/>
          <w:sz w:val="24"/>
          <w:szCs w:val="24"/>
        </w:rPr>
      </w:pPr>
    </w:p>
    <w:p w:rsidR="00CA7DDB" w:rsidRDefault="00CA7DDB" w:rsidP="00CA7DDB">
      <w:pPr>
        <w:rPr>
          <w:rFonts w:ascii="Times New Roman" w:hAnsi="Times New Roman"/>
          <w:sz w:val="24"/>
          <w:szCs w:val="24"/>
        </w:rPr>
        <w:sectPr w:rsidR="00CA7DDB">
          <w:pgSz w:w="11906" w:h="16838"/>
          <w:pgMar w:top="1134" w:right="850" w:bottom="1134" w:left="1701" w:header="708" w:footer="708" w:gutter="0"/>
          <w:cols w:space="720"/>
        </w:sectPr>
      </w:pPr>
    </w:p>
    <w:p w:rsidR="00CA7DDB" w:rsidRPr="00CA7DDB" w:rsidRDefault="00CA7DDB" w:rsidP="00CA7DDB">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r>
        <w:rPr>
          <w:rFonts w:ascii="Times New Roman" w:eastAsia="Times New Roman" w:hAnsi="Times New Roman"/>
          <w:bCs/>
          <w:color w:val="26282F"/>
          <w:sz w:val="24"/>
          <w:szCs w:val="24"/>
          <w:lang w:eastAsia="ru-RU"/>
        </w:rPr>
        <w:lastRenderedPageBreak/>
        <w:t>Приложение №  2</w:t>
      </w:r>
      <w:r>
        <w:rPr>
          <w:rFonts w:ascii="Times New Roman" w:eastAsia="Times New Roman" w:hAnsi="Times New Roman"/>
          <w:bCs/>
          <w:color w:val="26282F"/>
          <w:sz w:val="24"/>
          <w:szCs w:val="24"/>
          <w:lang w:eastAsia="ru-RU"/>
        </w:rPr>
        <w:br/>
        <w:t xml:space="preserve">к </w:t>
      </w:r>
      <w:hyperlink r:id="rId10" w:anchor="sub_1000" w:history="1">
        <w:r w:rsidRPr="00CA7DDB">
          <w:rPr>
            <w:rStyle w:val="aa"/>
            <w:rFonts w:ascii="Times New Roman" w:eastAsia="Times New Roman" w:hAnsi="Times New Roman"/>
            <w:color w:val="000000"/>
            <w:sz w:val="24"/>
            <w:szCs w:val="24"/>
            <w:u w:val="none"/>
            <w:lang w:eastAsia="ru-RU"/>
          </w:rPr>
          <w:t>муниципальной программе</w:t>
        </w:r>
      </w:hyperlink>
      <w:r w:rsidRPr="00CA7DDB">
        <w:rPr>
          <w:rFonts w:ascii="Times New Roman" w:eastAsia="Times New Roman" w:hAnsi="Times New Roman"/>
          <w:b/>
          <w:bCs/>
          <w:color w:val="000000"/>
          <w:sz w:val="24"/>
          <w:szCs w:val="24"/>
          <w:lang w:eastAsia="ru-RU"/>
        </w:rPr>
        <w:br/>
      </w:r>
      <w:r w:rsidRPr="00CA7DDB">
        <w:rPr>
          <w:rFonts w:ascii="Times New Roman" w:eastAsia="Times New Roman" w:hAnsi="Times New Roman"/>
          <w:bCs/>
          <w:color w:val="26282F"/>
          <w:sz w:val="24"/>
          <w:szCs w:val="24"/>
          <w:lang w:eastAsia="ru-RU"/>
        </w:rPr>
        <w:t>«Управление общественными</w:t>
      </w:r>
      <w:r w:rsidRPr="00CA7DDB">
        <w:rPr>
          <w:rFonts w:ascii="Times New Roman" w:eastAsia="Times New Roman" w:hAnsi="Times New Roman"/>
          <w:bCs/>
          <w:color w:val="26282F"/>
          <w:sz w:val="24"/>
          <w:szCs w:val="24"/>
          <w:lang w:eastAsia="ru-RU"/>
        </w:rPr>
        <w:br/>
        <w:t>финансами и муниципальным долгом»</w:t>
      </w:r>
    </w:p>
    <w:p w:rsidR="00CA7DDB" w:rsidRP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A7DDB" w:rsidRDefault="00CA7DDB" w:rsidP="00CA7DDB">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A7DDB">
        <w:rPr>
          <w:rFonts w:ascii="Times New Roman" w:eastAsia="Times New Roman" w:hAnsi="Times New Roman"/>
          <w:b/>
          <w:bCs/>
          <w:color w:val="26282F"/>
          <w:sz w:val="24"/>
          <w:szCs w:val="24"/>
          <w:lang w:eastAsia="ru-RU"/>
        </w:rPr>
        <w:t>Ресурсное обеспечение</w:t>
      </w:r>
      <w:r w:rsidRPr="00CA7DDB">
        <w:rPr>
          <w:rFonts w:ascii="Times New Roman" w:eastAsia="Times New Roman" w:hAnsi="Times New Roman"/>
          <w:b/>
          <w:bCs/>
          <w:color w:val="26282F"/>
          <w:sz w:val="24"/>
          <w:szCs w:val="24"/>
          <w:lang w:eastAsia="ru-RU"/>
        </w:rPr>
        <w:br/>
      </w:r>
      <w:r>
        <w:rPr>
          <w:rFonts w:ascii="Times New Roman" w:eastAsia="Times New Roman" w:hAnsi="Times New Roman"/>
          <w:b/>
          <w:bCs/>
          <w:color w:val="26282F"/>
          <w:sz w:val="24"/>
          <w:szCs w:val="24"/>
          <w:lang w:eastAsia="ru-RU"/>
        </w:rPr>
        <w:t>реализации муниципальной программы «Управление общественными финансами и муниципальным долгом»                                                             за счет всех источников финансирования</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3080"/>
        <w:gridCol w:w="38"/>
        <w:gridCol w:w="710"/>
        <w:gridCol w:w="1559"/>
        <w:gridCol w:w="23"/>
        <w:gridCol w:w="1961"/>
        <w:gridCol w:w="1418"/>
        <w:gridCol w:w="118"/>
        <w:gridCol w:w="1157"/>
        <w:gridCol w:w="1134"/>
        <w:gridCol w:w="1134"/>
        <w:gridCol w:w="237"/>
        <w:gridCol w:w="48"/>
        <w:gridCol w:w="849"/>
      </w:tblGrid>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Статус</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 программы (подпрограмм муниципальной программы), основного мероприятия</w:t>
            </w:r>
          </w:p>
        </w:tc>
        <w:tc>
          <w:tcPr>
            <w:tcW w:w="2292"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 </w:t>
            </w:r>
            <w:hyperlink r:id="rId11" w:history="1">
              <w:r>
                <w:rPr>
                  <w:rStyle w:val="aa"/>
                  <w:rFonts w:ascii="Times New Roman" w:eastAsia="Times New Roman" w:hAnsi="Times New Roman"/>
                  <w:color w:val="000000"/>
                  <w:sz w:val="24"/>
                  <w:szCs w:val="24"/>
                  <w:lang w:eastAsia="ru-RU"/>
                </w:rPr>
                <w:t>бюджетной классификации</w:t>
              </w:r>
            </w:hyperlink>
          </w:p>
        </w:tc>
        <w:tc>
          <w:tcPr>
            <w:tcW w:w="1961"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Источник финансирования</w:t>
            </w:r>
          </w:p>
        </w:tc>
        <w:tc>
          <w:tcPr>
            <w:tcW w:w="6095" w:type="dxa"/>
            <w:gridSpan w:val="8"/>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Расходы по годам, тыс. рублей</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ГРБС</w:t>
            </w:r>
          </w:p>
        </w:tc>
        <w:tc>
          <w:tcPr>
            <w:tcW w:w="1582"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ЦСР</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2026-2030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2031-2035</w:t>
            </w:r>
          </w:p>
        </w:tc>
      </w:tr>
      <w:tr w:rsidR="00CA7DDB" w:rsidTr="00CA7DDB">
        <w:tc>
          <w:tcPr>
            <w:tcW w:w="198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8"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10"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582"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программа</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Ч400000000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26113,3</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7833,2</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7886,7</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39433,5</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39433,5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1490,5</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6643,0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31312,0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31312,0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hyperlink r:id="rId12" w:anchor="sub_3000" w:history="1">
              <w:r>
                <w:rPr>
                  <w:rStyle w:val="aa"/>
                  <w:rFonts w:ascii="Times New Roman" w:eastAsia="Times New Roman" w:hAnsi="Times New Roman"/>
                  <w:color w:val="000000"/>
                  <w:sz w:val="24"/>
                  <w:szCs w:val="24"/>
                  <w:lang w:eastAsia="ru-RU"/>
                </w:rPr>
                <w:t>Подпрограмма</w:t>
              </w:r>
            </w:hyperlink>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«Совершенствование бюджетной политики и обеспечение сбалансированности бюджета» муниципальной </w:t>
            </w:r>
            <w:r>
              <w:rPr>
                <w:rFonts w:ascii="Times New Roman" w:eastAsia="Times New Roman" w:hAnsi="Times New Roman"/>
                <w:sz w:val="24"/>
                <w:szCs w:val="24"/>
                <w:lang w:eastAsia="ru-RU"/>
              </w:rPr>
              <w:lastRenderedPageBreak/>
              <w:t>программы «Управление общественными финансами и муниципальным долгом»</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Ч410000000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20701,9</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2620,8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2674,3</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13371,5</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13371,5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1490,5</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1231,6</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1</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бюджетного планирования, формирование бюджета Урмарского муниципального округа Чувашской Республики на очередной финансовый год и плановый период </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Ч410100000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2</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Повышение доходной базы, уточнение бюджета Урмарского муниципального округа Чувашской Республики в ходе его исполнения с учетом поступлений доходов в бюджет Урмарского муниципального округа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3</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Организация исполнения и подготовка отчетов об исполнении бюджета Урмарского </w:t>
            </w:r>
            <w:r>
              <w:rPr>
                <w:rFonts w:ascii="Times New Roman" w:eastAsia="Times New Roman" w:hAnsi="Times New Roman"/>
                <w:sz w:val="24"/>
                <w:szCs w:val="24"/>
                <w:lang w:eastAsia="ru-RU"/>
              </w:rPr>
              <w:lastRenderedPageBreak/>
              <w:t xml:space="preserve">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w:t>
            </w:r>
            <w:r>
              <w:rPr>
                <w:rFonts w:ascii="Times New Roman" w:eastAsia="Times New Roman" w:hAnsi="Times New Roman"/>
                <w:sz w:val="24"/>
                <w:szCs w:val="24"/>
                <w:lang w:eastAsia="ru-RU"/>
              </w:rPr>
              <w:lastRenderedPageBreak/>
              <w:t>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4</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Осуществление мер финансовой поддержки бюджета Урмарского муниципального округа Чувашской Республики, направленных на обеспечение  сбалансированности и повышение уровня бюджетной обеспеченности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992 974 903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Ч410400000</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19651,9</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1490,5</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181,6</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5</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мер по оптимизации муниципального долга Урмарского муниципального округа Чувашской Республики и своевременному исполнению долговых обязательств</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6</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долгосрочной устойчивости и сбалансированности </w:t>
            </w:r>
            <w:r>
              <w:rPr>
                <w:rFonts w:ascii="Times New Roman" w:eastAsia="Times New Roman" w:hAnsi="Times New Roman"/>
                <w:sz w:val="24"/>
                <w:szCs w:val="24"/>
                <w:lang w:eastAsia="ru-RU"/>
              </w:rPr>
              <w:lastRenderedPageBreak/>
              <w:t xml:space="preserve">бюджетной системы в </w:t>
            </w:r>
            <w:proofErr w:type="spellStart"/>
            <w:r>
              <w:rPr>
                <w:rFonts w:ascii="Times New Roman" w:eastAsia="Times New Roman" w:hAnsi="Times New Roman"/>
                <w:sz w:val="24"/>
                <w:szCs w:val="24"/>
                <w:lang w:eastAsia="ru-RU"/>
              </w:rPr>
              <w:t>Урмарском</w:t>
            </w:r>
            <w:proofErr w:type="spellEnd"/>
            <w:r>
              <w:rPr>
                <w:rFonts w:ascii="Times New Roman" w:eastAsia="Times New Roman" w:hAnsi="Times New Roman"/>
                <w:sz w:val="24"/>
                <w:szCs w:val="24"/>
                <w:lang w:eastAsia="ru-RU"/>
              </w:rPr>
              <w:t xml:space="preserve"> муниципальном округе Чувашской Республики</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hyperlink r:id="rId13" w:anchor="sub_3000" w:history="1">
              <w:r>
                <w:rPr>
                  <w:rStyle w:val="aa"/>
                  <w:rFonts w:ascii="Times New Roman" w:eastAsia="Times New Roman" w:hAnsi="Times New Roman"/>
                  <w:color w:val="000000"/>
                  <w:sz w:val="24"/>
                  <w:szCs w:val="24"/>
                  <w:lang w:eastAsia="ru-RU"/>
                </w:rPr>
                <w:t>Подпрограмма</w:t>
              </w:r>
            </w:hyperlink>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Повышение эффективности бюджетных расходов»</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Ч420000000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1</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Совершенствование бюджетного процесса в условиях внедрения программно-целе</w:t>
            </w:r>
            <w:r>
              <w:rPr>
                <w:rFonts w:ascii="Times New Roman" w:eastAsia="Times New Roman" w:hAnsi="Times New Roman"/>
                <w:sz w:val="24"/>
                <w:szCs w:val="24"/>
              </w:rPr>
              <w:softHyphen/>
              <w:t>вых методов уп</w:t>
            </w:r>
            <w:r>
              <w:rPr>
                <w:rFonts w:ascii="Times New Roman" w:eastAsia="Times New Roman" w:hAnsi="Times New Roman"/>
                <w:sz w:val="24"/>
                <w:szCs w:val="24"/>
              </w:rPr>
              <w:softHyphen/>
              <w:t>равления</w:t>
            </w:r>
          </w:p>
          <w:p w:rsidR="00CA7DDB" w:rsidRDefault="00CA7DDB">
            <w:pPr>
              <w:spacing w:after="0" w:line="232" w:lineRule="auto"/>
              <w:ind w:left="-57" w:right="-57"/>
              <w:jc w:val="both"/>
              <w:rPr>
                <w:rFonts w:ascii="Times New Roman" w:eastAsia="Times New Roman" w:hAnsi="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2</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Повышение качества уп</w:t>
            </w:r>
            <w:r>
              <w:rPr>
                <w:rFonts w:ascii="Times New Roman" w:eastAsia="Times New Roman" w:hAnsi="Times New Roman"/>
                <w:sz w:val="24"/>
                <w:szCs w:val="24"/>
              </w:rPr>
              <w:softHyphen/>
              <w:t>равления муниципальными финансами</w:t>
            </w:r>
          </w:p>
          <w:p w:rsidR="00CA7DDB" w:rsidRDefault="00CA7DDB">
            <w:pPr>
              <w:spacing w:after="0" w:line="240" w:lineRule="auto"/>
              <w:ind w:left="-57" w:right="-57"/>
              <w:jc w:val="both"/>
              <w:rPr>
                <w:rFonts w:ascii="Times New Roman" w:eastAsia="Times New Roman" w:hAnsi="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3</w:t>
            </w: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Развитие системы </w:t>
            </w:r>
            <w:proofErr w:type="gramStart"/>
            <w:r>
              <w:rPr>
                <w:rFonts w:ascii="Times New Roman" w:eastAsia="Times New Roman" w:hAnsi="Times New Roman"/>
                <w:sz w:val="24"/>
                <w:szCs w:val="24"/>
              </w:rPr>
              <w:t>внутреннего</w:t>
            </w:r>
            <w:proofErr w:type="gramEnd"/>
            <w:r>
              <w:rPr>
                <w:rFonts w:ascii="Times New Roman" w:eastAsia="Times New Roman" w:hAnsi="Times New Roman"/>
                <w:sz w:val="24"/>
                <w:szCs w:val="24"/>
              </w:rPr>
              <w:t xml:space="preserve"> (му</w:t>
            </w:r>
            <w:r>
              <w:rPr>
                <w:rFonts w:ascii="Times New Roman" w:eastAsia="Times New Roman" w:hAnsi="Times New Roman"/>
                <w:sz w:val="24"/>
                <w:szCs w:val="24"/>
              </w:rPr>
              <w:softHyphen/>
              <w:t>ниципального) финансового контроля</w:t>
            </w:r>
          </w:p>
          <w:p w:rsidR="00CA7DDB" w:rsidRDefault="00CA7DDB">
            <w:pPr>
              <w:spacing w:after="0" w:line="240" w:lineRule="auto"/>
              <w:ind w:left="-57" w:right="-57"/>
              <w:jc w:val="both"/>
              <w:rPr>
                <w:rFonts w:ascii="Times New Roman" w:eastAsia="Times New Roman" w:hAnsi="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4</w:t>
            </w:r>
          </w:p>
          <w:p w:rsidR="00CA7DDB" w:rsidRDefault="00CA7DDB">
            <w:pPr>
              <w:spacing w:after="0" w:line="232" w:lineRule="auto"/>
              <w:ind w:left="-57" w:right="-57"/>
              <w:jc w:val="both"/>
              <w:rPr>
                <w:rFonts w:ascii="Times New Roman" w:eastAsia="Times New Roman" w:hAnsi="Times New Roman"/>
                <w:sz w:val="24"/>
                <w:szCs w:val="24"/>
              </w:rPr>
            </w:pP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бюд</w:t>
            </w:r>
            <w:r>
              <w:rPr>
                <w:rFonts w:ascii="Times New Roman" w:eastAsia="Times New Roman" w:hAnsi="Times New Roman"/>
                <w:sz w:val="24"/>
                <w:szCs w:val="24"/>
              </w:rPr>
              <w:softHyphen/>
              <w:t>жетных расходов в условиях развития контрактной системы в сфере закупок товаров, работ, услуг для обеспечения го</w:t>
            </w:r>
            <w:r>
              <w:rPr>
                <w:rFonts w:ascii="Times New Roman" w:eastAsia="Times New Roman" w:hAnsi="Times New Roman"/>
                <w:sz w:val="24"/>
                <w:szCs w:val="24"/>
              </w:rPr>
              <w:softHyphen/>
              <w:t>сударственных и муниципальных нужд</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5</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autoSpaceDE w:val="0"/>
              <w:autoSpaceDN w:val="0"/>
              <w:adjustRightInd w:val="0"/>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бюд</w:t>
            </w:r>
            <w:r>
              <w:rPr>
                <w:rFonts w:ascii="Times New Roman" w:eastAsia="Times New Roman" w:hAnsi="Times New Roman"/>
                <w:sz w:val="24"/>
                <w:szCs w:val="24"/>
              </w:rPr>
              <w:softHyphen/>
              <w:t>жетных инвестиций</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6</w:t>
            </w:r>
          </w:p>
          <w:p w:rsidR="00CA7DDB" w:rsidRDefault="00CA7DDB">
            <w:pPr>
              <w:spacing w:after="0" w:line="232" w:lineRule="auto"/>
              <w:ind w:left="-57" w:right="-57"/>
              <w:jc w:val="both"/>
              <w:rPr>
                <w:rFonts w:ascii="Times New Roman" w:eastAsia="Times New Roman" w:hAnsi="Times New Roman"/>
                <w:sz w:val="24"/>
                <w:szCs w:val="24"/>
              </w:rPr>
            </w:pPr>
          </w:p>
        </w:tc>
        <w:tc>
          <w:tcPr>
            <w:tcW w:w="3118" w:type="dxa"/>
            <w:gridSpan w:val="2"/>
            <w:vMerge w:val="restart"/>
            <w:tcBorders>
              <w:top w:val="single" w:sz="4" w:space="0" w:color="auto"/>
              <w:left w:val="single" w:sz="4" w:space="0" w:color="auto"/>
              <w:bottom w:val="single" w:sz="4" w:space="0" w:color="auto"/>
              <w:right w:val="single" w:sz="4" w:space="0" w:color="auto"/>
            </w:tcBorders>
          </w:tcPr>
          <w:p w:rsidR="00CA7DDB" w:rsidRDefault="00CA7DDB">
            <w:pPr>
              <w:autoSpaceDE w:val="0"/>
              <w:autoSpaceDN w:val="0"/>
              <w:adjustRightInd w:val="0"/>
              <w:spacing w:after="0" w:line="232"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деятельности органов местного самоуправления и муниципальных уч</w:t>
            </w:r>
            <w:r>
              <w:rPr>
                <w:rFonts w:ascii="Times New Roman" w:eastAsia="Times New Roman" w:hAnsi="Times New Roman"/>
                <w:sz w:val="24"/>
                <w:szCs w:val="24"/>
              </w:rPr>
              <w:softHyphen/>
              <w:t>реждений Урмарского    муниципального округа    Чувашской Республики</w:t>
            </w:r>
          </w:p>
          <w:p w:rsidR="00CA7DDB" w:rsidRDefault="00CA7DDB">
            <w:pPr>
              <w:spacing w:after="0" w:line="232" w:lineRule="auto"/>
              <w:ind w:left="-57" w:right="-57"/>
              <w:jc w:val="both"/>
              <w:rPr>
                <w:rFonts w:ascii="Times New Roman" w:eastAsia="Times New Roman" w:hAnsi="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Основное мероприя</w:t>
            </w:r>
            <w:r>
              <w:rPr>
                <w:rFonts w:ascii="Times New Roman" w:eastAsia="Times New Roman" w:hAnsi="Times New Roman"/>
                <w:sz w:val="24"/>
                <w:szCs w:val="24"/>
              </w:rPr>
              <w:softHyphen/>
              <w:t>тие 7</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 xml:space="preserve">Обеспечение открытости и прозрачности общественных финансов Урмарского муниципального округа Чувашской Республики </w:t>
            </w:r>
          </w:p>
        </w:tc>
        <w:tc>
          <w:tcPr>
            <w:tcW w:w="71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19" w:type="dxa"/>
            <w:gridSpan w:val="3"/>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49"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Подпрограмма</w:t>
            </w:r>
          </w:p>
        </w:tc>
        <w:tc>
          <w:tcPr>
            <w:tcW w:w="308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реализации муниципальной программы «Управление </w:t>
            </w:r>
            <w:r>
              <w:rPr>
                <w:rFonts w:ascii="Times New Roman" w:eastAsia="Times New Roman" w:hAnsi="Times New Roman"/>
                <w:sz w:val="24"/>
                <w:szCs w:val="24"/>
                <w:lang w:eastAsia="ru-RU"/>
              </w:rPr>
              <w:lastRenderedPageBreak/>
              <w:t>общественными финансами и муниципальным долгом»</w:t>
            </w:r>
          </w:p>
        </w:tc>
        <w:tc>
          <w:tcPr>
            <w:tcW w:w="74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Ч4Э0000000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Pr>
                <w:rFonts w:ascii="Times New Roman" w:eastAsia="Times New Roman" w:hAnsi="Times New Roman"/>
                <w:sz w:val="24"/>
                <w:szCs w:val="24"/>
                <w:lang w:eastAsia="ru-RU"/>
              </w:rPr>
              <w:lastRenderedPageBreak/>
              <w:t>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p>
        </w:tc>
        <w:tc>
          <w:tcPr>
            <w:tcW w:w="308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w:t>
            </w:r>
            <w:proofErr w:type="spellStart"/>
            <w:r>
              <w:rPr>
                <w:rFonts w:ascii="Times New Roman" w:eastAsia="Times New Roman" w:hAnsi="Times New Roman"/>
                <w:sz w:val="24"/>
                <w:szCs w:val="24"/>
                <w:lang w:eastAsia="ru-RU"/>
              </w:rPr>
              <w:t>Общепрограммные</w:t>
            </w:r>
            <w:proofErr w:type="spellEnd"/>
            <w:r>
              <w:rPr>
                <w:rFonts w:ascii="Times New Roman" w:eastAsia="Times New Roman" w:hAnsi="Times New Roman"/>
                <w:sz w:val="24"/>
                <w:szCs w:val="24"/>
                <w:lang w:eastAsia="ru-RU"/>
              </w:rPr>
              <w:t xml:space="preserve"> расходы»</w:t>
            </w:r>
          </w:p>
        </w:tc>
        <w:tc>
          <w:tcPr>
            <w:tcW w:w="74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Ч4Э0100000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w:t>
            </w:r>
          </w:p>
        </w:tc>
        <w:tc>
          <w:tcPr>
            <w:tcW w:w="308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функций муниципальных органов</w:t>
            </w:r>
          </w:p>
        </w:tc>
        <w:tc>
          <w:tcPr>
            <w:tcW w:w="748"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992</w:t>
            </w:r>
          </w:p>
        </w:tc>
        <w:tc>
          <w:tcPr>
            <w:tcW w:w="1582" w:type="dxa"/>
            <w:gridSpan w:val="2"/>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Ч4Э0100200</w:t>
            </w: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5411,4</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5212,4</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26062,0</w:t>
            </w:r>
          </w:p>
        </w:tc>
      </w:tr>
      <w:tr w:rsidR="00CA7DDB" w:rsidTr="00CA7DDB">
        <w:tc>
          <w:tcPr>
            <w:tcW w:w="198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748"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582" w:type="dxa"/>
            <w:gridSpan w:val="2"/>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961"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536"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5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71"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897" w:type="dxa"/>
            <w:gridSpan w:val="2"/>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A7DDB" w:rsidRDefault="00CA7DDB" w:rsidP="00CA7DDB">
      <w:pPr>
        <w:spacing w:after="0" w:line="240" w:lineRule="auto"/>
        <w:rPr>
          <w:rFonts w:ascii="Times New Roman" w:eastAsia="Times New Roman" w:hAnsi="Times New Roman"/>
          <w:sz w:val="24"/>
          <w:szCs w:val="24"/>
          <w:lang w:eastAsia="ru-RU"/>
        </w:rPr>
        <w:sectPr w:rsidR="00CA7DDB">
          <w:pgSz w:w="16838" w:h="11906" w:orient="landscape"/>
          <w:pgMar w:top="1701" w:right="1134" w:bottom="851" w:left="1134" w:header="709" w:footer="709" w:gutter="0"/>
          <w:cols w:space="720"/>
        </w:sectPr>
      </w:pP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CA7DDB" w:rsidRDefault="00CA7DDB" w:rsidP="00CA7DDB">
      <w:pPr>
        <w:tabs>
          <w:tab w:val="left" w:pos="993"/>
        </w:tabs>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4. В приложении № 3 к Муниципальной программе:</w:t>
      </w:r>
    </w:p>
    <w:p w:rsidR="00CA7DDB" w:rsidRDefault="00CA7DDB" w:rsidP="00CA7DDB">
      <w:pPr>
        <w:spacing w:after="0" w:line="240" w:lineRule="auto"/>
        <w:ind w:firstLine="709"/>
        <w:jc w:val="both"/>
        <w:rPr>
          <w:rFonts w:ascii="Times New Roman" w:eastAsia="Calibri" w:hAnsi="Times New Roman"/>
          <w:color w:val="000000"/>
          <w:sz w:val="24"/>
          <w:szCs w:val="24"/>
          <w:lang w:eastAsia="ru-RU"/>
        </w:rPr>
      </w:pPr>
      <w:r>
        <w:rPr>
          <w:rFonts w:ascii="Times New Roman" w:eastAsia="Times New Roman" w:hAnsi="Times New Roman"/>
          <w:color w:val="000000"/>
          <w:sz w:val="24"/>
          <w:szCs w:val="24"/>
          <w:lang w:eastAsia="ru-RU"/>
        </w:rPr>
        <w:t>в паспорте подпрограммы «Совершенствование бюджетной политики и обеспечение сбалансированности  бюджета» Муниципальной программы (далее – подпрограмма):</w:t>
      </w:r>
    </w:p>
    <w:p w:rsidR="00CA7DDB" w:rsidRDefault="00CA7DDB" w:rsidP="00CA7DD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позицию «Объемы финансирования подпрограммы с разбивкой по годам реализации подпрограммы» изложить в следующей редакции:</w:t>
      </w:r>
    </w:p>
    <w:p w:rsidR="00CA7DDB" w:rsidRDefault="00CA7DDB" w:rsidP="00CA7DDB">
      <w:pPr>
        <w:spacing w:after="0" w:line="240" w:lineRule="auto"/>
        <w:ind w:firstLine="709"/>
        <w:jc w:val="both"/>
        <w:rPr>
          <w:rFonts w:ascii="Times New Roman" w:eastAsia="Times New Roman" w:hAnsi="Times New Roman"/>
          <w:color w:val="000000"/>
          <w:sz w:val="24"/>
          <w:szCs w:val="24"/>
          <w:highlight w:val="yellow"/>
          <w:lang w:eastAsia="ru-RU"/>
        </w:rPr>
      </w:pPr>
    </w:p>
    <w:tbl>
      <w:tblPr>
        <w:tblW w:w="5000" w:type="pct"/>
        <w:tblCellMar>
          <w:left w:w="62" w:type="dxa"/>
          <w:right w:w="62" w:type="dxa"/>
        </w:tblCellMar>
        <w:tblLook w:val="04A0" w:firstRow="1" w:lastRow="0" w:firstColumn="1" w:lastColumn="0" w:noHBand="0" w:noVBand="1"/>
      </w:tblPr>
      <w:tblGrid>
        <w:gridCol w:w="2823"/>
        <w:gridCol w:w="345"/>
        <w:gridCol w:w="6311"/>
      </w:tblGrid>
      <w:tr w:rsidR="00CA7DDB" w:rsidTr="00CA7DDB">
        <w:tc>
          <w:tcPr>
            <w:tcW w:w="1489" w:type="pct"/>
            <w:hideMark/>
          </w:tcPr>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Объемы финансирования подпрограммы с разбивкой по годам реализации подпрограммы</w:t>
            </w:r>
          </w:p>
        </w:tc>
        <w:tc>
          <w:tcPr>
            <w:tcW w:w="182" w:type="pct"/>
            <w:hideMark/>
          </w:tcPr>
          <w:p w:rsidR="00CA7DDB" w:rsidRDefault="00CA7DDB">
            <w:pPr>
              <w:autoSpaceDE w:val="0"/>
              <w:autoSpaceDN w:val="0"/>
              <w:spacing w:after="0" w:line="23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3329" w:type="pct"/>
          </w:tcPr>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прогнозируемый объем финансирования мероприятий подпрограммы в 2023–2035 годах составляет –  52740,0 тыс. рублей, в том числе:</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20701,9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2620,8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2674,3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13371,5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13371,5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 них средства:</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федерального бюджета – 20928,6 тыс. рублей (39,7 процента), в том числе:</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1490,5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1570,8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1624,3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годах – 8121,5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годах – 8121,5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республиканского бюджета Чувашской Республики – 17979,8  тыс. рублей (34,1 процента), в том числе:</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2023 году – 17979,8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2024 году – 0,0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2025 году – 0,0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2026–2030 гг. – 0,0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2031–2035 гг. – 0,0 тыс. рублей.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бюджета Урмарского муниципального округа Чувашской Республики – </w:t>
            </w:r>
            <w:r>
              <w:rPr>
                <w:rFonts w:ascii="Times New Roman" w:eastAsia="Times New Roman" w:hAnsi="Times New Roman"/>
                <w:color w:val="000000"/>
                <w:sz w:val="24"/>
                <w:szCs w:val="24"/>
                <w:lang w:eastAsia="ru-RU"/>
              </w:rPr>
              <w:t xml:space="preserve">13831,6 </w:t>
            </w:r>
            <w:r>
              <w:rPr>
                <w:rFonts w:ascii="Times New Roman" w:eastAsia="Times New Roman" w:hAnsi="Times New Roman"/>
                <w:sz w:val="24"/>
                <w:szCs w:val="24"/>
                <w:lang w:eastAsia="ru-RU"/>
              </w:rPr>
              <w:t>тыс. рублей (26,2 процента), в том числе:</w:t>
            </w:r>
          </w:p>
          <w:p w:rsidR="00CA7DDB" w:rsidRDefault="00CA7D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1231,6 тыс. рублей;</w:t>
            </w:r>
          </w:p>
          <w:p w:rsidR="00CA7DDB" w:rsidRDefault="00CA7D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1050,0  тыс. рублей;</w:t>
            </w:r>
          </w:p>
          <w:p w:rsidR="00CA7DDB" w:rsidRDefault="00CA7D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1050,0 тыс. рублей;</w:t>
            </w:r>
          </w:p>
          <w:p w:rsidR="00CA7DDB" w:rsidRDefault="00CA7D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2026–2030 годах – 5250,0 тыс. рублей;</w:t>
            </w:r>
          </w:p>
          <w:p w:rsidR="00CA7DDB" w:rsidRDefault="00CA7DD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2031–2035 годах – 5250,0 тыс. рублей.</w:t>
            </w:r>
          </w:p>
          <w:p w:rsidR="00CA7DDB" w:rsidRDefault="00CA7D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Объемы финансирования подпрограммы подлежат ежегодному уточнению исходя из возможностей бюджетов всех уровней»;</w:t>
            </w:r>
          </w:p>
          <w:p w:rsidR="00CA7DDB" w:rsidRDefault="00CA7DDB">
            <w:pPr>
              <w:autoSpaceDE w:val="0"/>
              <w:autoSpaceDN w:val="0"/>
              <w:spacing w:after="0" w:line="230" w:lineRule="auto"/>
              <w:jc w:val="both"/>
              <w:rPr>
                <w:rFonts w:ascii="Times New Roman" w:eastAsia="Times New Roman" w:hAnsi="Times New Roman"/>
                <w:color w:val="000000"/>
                <w:sz w:val="24"/>
                <w:szCs w:val="24"/>
                <w:lang w:eastAsia="ru-RU"/>
              </w:rPr>
            </w:pPr>
          </w:p>
        </w:tc>
      </w:tr>
    </w:tbl>
    <w:p w:rsidR="00CA7DDB" w:rsidRDefault="00CA7DDB" w:rsidP="00CA7DDB">
      <w:pPr>
        <w:tabs>
          <w:tab w:val="left" w:pos="4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абзацы первый – двадцать пятый раздела IV подпрограммы изложить в следующей редакции: </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3041"/>
      <w:r>
        <w:rPr>
          <w:rFonts w:ascii="Times New Roman" w:eastAsia="Times New Roman" w:hAnsi="Times New Roman"/>
          <w:sz w:val="24"/>
          <w:szCs w:val="24"/>
          <w:lang w:eastAsia="ru-RU"/>
        </w:rPr>
        <w:t>На первом этапе, в 2023 - 2025 годах, прогнозируемый объем финансирования мероприятий подпрограммы составляет 25997,0 тыс. рублей, всего:</w:t>
      </w:r>
    </w:p>
    <w:bookmarkEnd w:id="1"/>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-20701,9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2620,8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2674,3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средства:</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4685,6 - тыс. рублей, в том числе:</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1490,5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2024 году – 1570,8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1624,3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 – 17979,8 тыс. рублей, в том числе:</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17979,8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Урмарского муниципального округа Чувашской Республики – 3331,6 тыс. рублей, в том числе:</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 году – 1231,6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 году – 1050,0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 году – 1050,0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2 этапе, в 2026 - 2030 годах, объем финансирования подпрограммы составит 13371,5 тыс. рублей, из них средства:</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 8121,5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 0,0 тыс. рублей; </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Урмарского муниципального округа – 5250,0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3 этапе, в 2031 - 2035 годах, объем финансирования подпрограммы составит 13371,5 тыс. рублей, из них средства:</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 8121,5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 0,0 тыс. рублей;</w:t>
      </w:r>
    </w:p>
    <w:p w:rsidR="00CA7DDB" w:rsidRDefault="00CA7DDB" w:rsidP="00CA7DDB">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Урмарского муниципального округа – 5250,0 тыс. рублей</w:t>
      </w:r>
      <w:proofErr w:type="gramStart"/>
      <w:r>
        <w:rPr>
          <w:rFonts w:ascii="Times New Roman" w:eastAsia="Times New Roman" w:hAnsi="Times New Roman"/>
          <w:sz w:val="24"/>
          <w:szCs w:val="24"/>
          <w:lang w:eastAsia="ru-RU"/>
        </w:rPr>
        <w:t>.»;</w:t>
      </w:r>
      <w:proofErr w:type="gramEnd"/>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приложении к подпрограмме:</w:t>
      </w: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позицию «Подпрограмма» изложить в следующей редакции:</w:t>
      </w: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rPr>
          <w:rFonts w:ascii="Times New Roman" w:eastAsia="Calibri" w:hAnsi="Times New Roman"/>
          <w:sz w:val="24"/>
          <w:szCs w:val="24"/>
        </w:rPr>
      </w:pPr>
    </w:p>
    <w:p w:rsidR="00CA7DDB" w:rsidRDefault="00CA7DDB" w:rsidP="00CA7DDB">
      <w:pPr>
        <w:rPr>
          <w:rFonts w:ascii="Times New Roman" w:hAnsi="Times New Roman"/>
          <w:sz w:val="24"/>
          <w:szCs w:val="24"/>
        </w:rPr>
      </w:pPr>
    </w:p>
    <w:p w:rsidR="00CA7DDB" w:rsidRDefault="00CA7DDB" w:rsidP="00CA7DDB">
      <w:pPr>
        <w:rPr>
          <w:rFonts w:ascii="Times New Roman" w:hAnsi="Times New Roman"/>
          <w:sz w:val="24"/>
          <w:szCs w:val="24"/>
        </w:rPr>
      </w:pPr>
    </w:p>
    <w:p w:rsidR="00CA7DDB" w:rsidRDefault="00CA7DDB" w:rsidP="00CA7DDB">
      <w:pPr>
        <w:spacing w:after="0" w:line="240" w:lineRule="auto"/>
        <w:rPr>
          <w:rFonts w:ascii="Times New Roman" w:eastAsia="Times New Roman" w:hAnsi="Times New Roman"/>
          <w:color w:val="000000"/>
          <w:sz w:val="24"/>
          <w:szCs w:val="24"/>
          <w:lang w:eastAsia="ru-RU"/>
        </w:rPr>
        <w:sectPr w:rsidR="00CA7DDB">
          <w:pgSz w:w="11906" w:h="16838"/>
          <w:pgMar w:top="1134" w:right="850" w:bottom="1134" w:left="1701" w:header="708" w:footer="708" w:gutter="0"/>
          <w:cols w:space="72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CA7DDB" w:rsidTr="00CA7DDB">
        <w:tc>
          <w:tcPr>
            <w:tcW w:w="1843"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«Подпрограмма</w:t>
            </w:r>
          </w:p>
        </w:tc>
        <w:tc>
          <w:tcPr>
            <w:tcW w:w="280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4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60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Ч410000000</w:t>
            </w: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20701,9</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2620,8</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2674,3</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13371,5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13371,5</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color w:val="000000"/>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1231,6</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5250,0»;</w:t>
            </w:r>
          </w:p>
        </w:tc>
      </w:tr>
    </w:tbl>
    <w:p w:rsidR="00CA7DDB" w:rsidRDefault="00CA7DDB" w:rsidP="00CA7DDB">
      <w:pPr>
        <w:rPr>
          <w:rFonts w:ascii="Times New Roman" w:hAnsi="Times New Roman"/>
          <w:sz w:val="24"/>
          <w:szCs w:val="24"/>
        </w:rPr>
      </w:pPr>
    </w:p>
    <w:p w:rsidR="00CA7DDB" w:rsidRDefault="00CA7DDB" w:rsidP="00CA7DDB">
      <w:pPr>
        <w:spacing w:after="0" w:line="230" w:lineRule="auto"/>
        <w:ind w:left="-113" w:right="-113" w:firstLine="82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позицию «Основное мероприятие 4» изложить в следующей редакции:</w:t>
      </w:r>
    </w:p>
    <w:p w:rsidR="00CA7DDB" w:rsidRDefault="00CA7DDB" w:rsidP="00CA7DDB">
      <w:pPr>
        <w:rPr>
          <w:rFonts w:ascii="Times New Roman" w:eastAsia="Calibri" w:hAnsi="Times New Roman"/>
          <w:sz w:val="24"/>
          <w:szCs w:val="24"/>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1"/>
        <w:gridCol w:w="2799"/>
        <w:gridCol w:w="840"/>
        <w:gridCol w:w="1604"/>
        <w:gridCol w:w="2126"/>
        <w:gridCol w:w="1134"/>
        <w:gridCol w:w="1134"/>
        <w:gridCol w:w="1133"/>
        <w:gridCol w:w="1135"/>
        <w:gridCol w:w="1134"/>
      </w:tblGrid>
      <w:tr w:rsidR="00CA7DDB" w:rsidTr="00CA7DDB">
        <w:tc>
          <w:tcPr>
            <w:tcW w:w="1843"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 4</w:t>
            </w:r>
          </w:p>
        </w:tc>
        <w:tc>
          <w:tcPr>
            <w:tcW w:w="280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Осуществление мер финансовой поддержки бюджета Урмарского муниципального округа Чувашской Республики, направленных на обеспечение  сбалансированности и повышение уровня бюджетной обеспеченности </w:t>
            </w:r>
          </w:p>
        </w:tc>
        <w:tc>
          <w:tcPr>
            <w:tcW w:w="84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992 974 903</w:t>
            </w:r>
          </w:p>
        </w:tc>
        <w:tc>
          <w:tcPr>
            <w:tcW w:w="160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Ч410400000</w:t>
            </w: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19651,9</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1570,8</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1624,3</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8121,5</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181,6</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A7DDB" w:rsidRDefault="00CA7DDB" w:rsidP="00CA7DDB">
      <w:pPr>
        <w:spacing w:after="0"/>
        <w:rPr>
          <w:rFonts w:ascii="Times New Roman" w:hAnsi="Times New Roman"/>
          <w:sz w:val="24"/>
          <w:szCs w:val="24"/>
        </w:rPr>
        <w:sectPr w:rsidR="00CA7DDB">
          <w:pgSz w:w="16838" w:h="11906" w:orient="landscape"/>
          <w:pgMar w:top="1701" w:right="1134" w:bottom="851" w:left="1134" w:header="709" w:footer="709" w:gutter="0"/>
          <w:cols w:space="720"/>
        </w:sectPr>
      </w:pPr>
    </w:p>
    <w:p w:rsidR="00CA7DDB" w:rsidRDefault="00CA7DDB" w:rsidP="00CA7DD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позицию «Мероприятие 4.3» изложить в следующей редакции:</w:t>
      </w:r>
    </w:p>
    <w:p w:rsidR="00CA7DDB" w:rsidRDefault="00CA7DDB" w:rsidP="00CA7DDB">
      <w:pPr>
        <w:spacing w:after="0" w:line="240" w:lineRule="auto"/>
        <w:ind w:firstLine="709"/>
        <w:jc w:val="both"/>
        <w:rPr>
          <w:rFonts w:ascii="Times New Roman" w:eastAsia="Times New Roman" w:hAnsi="Times New Roman"/>
          <w:color w:val="000000"/>
          <w:sz w:val="24"/>
          <w:szCs w:val="24"/>
          <w:lang w:eastAsia="ru-RU"/>
        </w:rPr>
      </w:pPr>
    </w:p>
    <w:p w:rsidR="00CA7DDB" w:rsidRDefault="00CA7DDB" w:rsidP="00CA7DDB">
      <w:pPr>
        <w:spacing w:after="0" w:line="240" w:lineRule="auto"/>
        <w:ind w:firstLine="709"/>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CA7DDB" w:rsidTr="00CA7DDB">
        <w:tc>
          <w:tcPr>
            <w:tcW w:w="1843"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4.3</w:t>
            </w:r>
          </w:p>
        </w:tc>
        <w:tc>
          <w:tcPr>
            <w:tcW w:w="280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вопросов местного значения в сфере образования, культуры,  физической культуры и спорта</w:t>
            </w:r>
          </w:p>
        </w:tc>
        <w:tc>
          <w:tcPr>
            <w:tcW w:w="84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903</w:t>
            </w:r>
          </w:p>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974</w:t>
            </w:r>
          </w:p>
        </w:tc>
        <w:tc>
          <w:tcPr>
            <w:tcW w:w="160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Ч4104SA720</w:t>
            </w: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18161,4</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17979,8</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181,6</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A7DDB" w:rsidRDefault="00CA7DDB" w:rsidP="00CA7DDB">
      <w:pPr>
        <w:spacing w:after="0" w:line="240" w:lineRule="auto"/>
        <w:ind w:firstLine="709"/>
        <w:rPr>
          <w:rFonts w:ascii="Times New Roman" w:eastAsia="Calibri" w:hAnsi="Times New Roman"/>
          <w:sz w:val="24"/>
          <w:szCs w:val="24"/>
        </w:rPr>
      </w:pPr>
    </w:p>
    <w:p w:rsidR="00CA7DDB" w:rsidRDefault="00CA7DDB" w:rsidP="00CA7DDB">
      <w:pPr>
        <w:spacing w:after="0" w:line="240" w:lineRule="auto"/>
        <w:ind w:firstLine="709"/>
        <w:rPr>
          <w:rFonts w:ascii="Times New Roman" w:hAnsi="Times New Roman"/>
          <w:sz w:val="24"/>
          <w:szCs w:val="24"/>
        </w:rPr>
      </w:pPr>
      <w:r>
        <w:rPr>
          <w:rFonts w:ascii="Times New Roman" w:hAnsi="Times New Roman"/>
          <w:sz w:val="24"/>
          <w:szCs w:val="24"/>
        </w:rPr>
        <w:t>позицию «Мероприятие 5.3» изложить в следующей редакции:</w:t>
      </w:r>
    </w:p>
    <w:p w:rsidR="00CA7DDB" w:rsidRDefault="00CA7DDB" w:rsidP="00CA7DDB">
      <w:pPr>
        <w:spacing w:after="0" w:line="240" w:lineRule="auto"/>
        <w:ind w:firstLine="70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2800"/>
        <w:gridCol w:w="840"/>
        <w:gridCol w:w="1605"/>
        <w:gridCol w:w="2127"/>
        <w:gridCol w:w="1134"/>
        <w:gridCol w:w="1134"/>
        <w:gridCol w:w="1133"/>
        <w:gridCol w:w="1135"/>
        <w:gridCol w:w="1134"/>
      </w:tblGrid>
      <w:tr w:rsidR="00CA7DDB" w:rsidTr="00CA7DDB">
        <w:tc>
          <w:tcPr>
            <w:tcW w:w="1843"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«Мероприятие 5.3</w:t>
            </w:r>
          </w:p>
        </w:tc>
        <w:tc>
          <w:tcPr>
            <w:tcW w:w="280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Погашение муниципального долга Урмарского муниципального округа Чувашской Республики</w:t>
            </w:r>
          </w:p>
        </w:tc>
        <w:tc>
          <w:tcPr>
            <w:tcW w:w="840"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1605" w:type="dxa"/>
            <w:vMerge w:val="restart"/>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х</w:t>
            </w: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A7DDB" w:rsidTr="00CA7DDB">
        <w:tc>
          <w:tcPr>
            <w:tcW w:w="1843"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CA7DDB" w:rsidRDefault="00CA7DDB">
            <w:pPr>
              <w:spacing w:after="0" w:line="240" w:lineRule="auto"/>
              <w:rPr>
                <w:rFonts w:ascii="Times New Roman" w:eastAsia="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CA7DDB" w:rsidRDefault="00CA7D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CA7DDB" w:rsidRDefault="00CA7DDB" w:rsidP="00CA7DDB">
      <w:pPr>
        <w:spacing w:after="0" w:line="240" w:lineRule="auto"/>
        <w:ind w:firstLine="709"/>
        <w:rPr>
          <w:rFonts w:ascii="Times New Roman" w:hAnsi="Times New Roman"/>
          <w:sz w:val="24"/>
          <w:szCs w:val="24"/>
        </w:rPr>
      </w:pPr>
    </w:p>
    <w:p w:rsidR="004557E6" w:rsidRPr="00C14957" w:rsidRDefault="004557E6" w:rsidP="00CA7DDB">
      <w:pPr>
        <w:spacing w:after="0" w:line="240" w:lineRule="auto"/>
        <w:ind w:right="4820"/>
        <w:jc w:val="both"/>
        <w:rPr>
          <w:rFonts w:ascii="Times New Roman" w:hAnsi="Times New Roman" w:cs="Times New Roman"/>
          <w:color w:val="000000" w:themeColor="text1"/>
          <w:sz w:val="20"/>
          <w:szCs w:val="20"/>
        </w:rPr>
      </w:pPr>
    </w:p>
    <w:sectPr w:rsidR="004557E6" w:rsidRPr="00C14957" w:rsidSect="00CA7DDB">
      <w:pgSz w:w="16840" w:h="11907" w:orient="landscape"/>
      <w:pgMar w:top="1701" w:right="1134" w:bottom="850" w:left="993"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A7" w:rsidRDefault="00B100A7" w:rsidP="00C65999">
      <w:pPr>
        <w:spacing w:after="0" w:line="240" w:lineRule="auto"/>
      </w:pPr>
      <w:r>
        <w:separator/>
      </w:r>
    </w:p>
  </w:endnote>
  <w:endnote w:type="continuationSeparator" w:id="0">
    <w:p w:rsidR="00B100A7" w:rsidRDefault="00B100A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A7" w:rsidRDefault="00B100A7" w:rsidP="00C65999">
      <w:pPr>
        <w:spacing w:after="0" w:line="240" w:lineRule="auto"/>
      </w:pPr>
      <w:r>
        <w:separator/>
      </w:r>
    </w:p>
  </w:footnote>
  <w:footnote w:type="continuationSeparator" w:id="0">
    <w:p w:rsidR="00B100A7" w:rsidRDefault="00B100A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85379E6"/>
    <w:multiLevelType w:val="hybridMultilevel"/>
    <w:tmpl w:val="ED2EA2E4"/>
    <w:lvl w:ilvl="0" w:tplc="F5C8B22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4">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D59C5"/>
    <w:rsid w:val="003E7D32"/>
    <w:rsid w:val="003F6B81"/>
    <w:rsid w:val="004557E6"/>
    <w:rsid w:val="00482DEB"/>
    <w:rsid w:val="004C42BB"/>
    <w:rsid w:val="004C4F67"/>
    <w:rsid w:val="004D1528"/>
    <w:rsid w:val="004E04A2"/>
    <w:rsid w:val="00524195"/>
    <w:rsid w:val="00544681"/>
    <w:rsid w:val="0055036E"/>
    <w:rsid w:val="005A5E82"/>
    <w:rsid w:val="005B6381"/>
    <w:rsid w:val="005F2B2A"/>
    <w:rsid w:val="005F534A"/>
    <w:rsid w:val="0066062D"/>
    <w:rsid w:val="006A1308"/>
    <w:rsid w:val="006A37B3"/>
    <w:rsid w:val="006A6E6F"/>
    <w:rsid w:val="006D00B0"/>
    <w:rsid w:val="006D4B56"/>
    <w:rsid w:val="00731766"/>
    <w:rsid w:val="007322D8"/>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B08B6"/>
    <w:rsid w:val="00AD6089"/>
    <w:rsid w:val="00AE15A6"/>
    <w:rsid w:val="00AF4A9C"/>
    <w:rsid w:val="00B100A7"/>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4957"/>
    <w:rsid w:val="00C17B05"/>
    <w:rsid w:val="00C36F17"/>
    <w:rsid w:val="00C57900"/>
    <w:rsid w:val="00C65999"/>
    <w:rsid w:val="00C729AC"/>
    <w:rsid w:val="00C824FA"/>
    <w:rsid w:val="00C925EB"/>
    <w:rsid w:val="00CA04A5"/>
    <w:rsid w:val="00CA7DDB"/>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EF3770"/>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173CFF"/>
    <w:rPr>
      <w:rFonts w:ascii="Arial" w:eastAsiaTheme="minorEastAsia" w:hAnsi="Arial" w:cs="Arial"/>
      <w:sz w:val="20"/>
      <w:szCs w:val="20"/>
      <w:lang w:eastAsia="ru-RU"/>
    </w:rPr>
  </w:style>
  <w:style w:type="paragraph" w:styleId="22">
    <w:name w:val="Body Text 2"/>
    <w:basedOn w:val="a0"/>
    <w:link w:val="23"/>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uiPriority w:val="99"/>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99"/>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uiPriority w:val="99"/>
    <w:semiHidden/>
    <w:locked/>
    <w:rsid w:val="00173CFF"/>
    <w:rPr>
      <w:sz w:val="24"/>
      <w:lang w:val="x-none" w:eastAsia="x-none"/>
    </w:rPr>
  </w:style>
  <w:style w:type="paragraph" w:styleId="35">
    <w:name w:val="Body Text Indent 3"/>
    <w:basedOn w:val="a0"/>
    <w:link w:val="34"/>
    <w:uiPriority w:val="99"/>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uiPriority w:val="99"/>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uiPriority w:val="99"/>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uiPriority w:val="99"/>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paragraph" w:styleId="affffffff1">
    <w:name w:val="Salutation"/>
    <w:basedOn w:val="a0"/>
    <w:next w:val="a0"/>
    <w:link w:val="affffffff2"/>
    <w:uiPriority w:val="99"/>
    <w:semiHidden/>
    <w:unhideWhenUsed/>
    <w:rsid w:val="00CA7DDB"/>
    <w:rPr>
      <w:rFonts w:ascii="Calibri" w:eastAsia="Calibri" w:hAnsi="Calibri" w:cs="Times New Roman"/>
      <w:sz w:val="20"/>
      <w:szCs w:val="20"/>
      <w:lang w:val="x-none" w:eastAsia="ru-RU"/>
    </w:rPr>
  </w:style>
  <w:style w:type="character" w:customStyle="1" w:styleId="affffffff2">
    <w:name w:val="Приветствие Знак"/>
    <w:basedOn w:val="a1"/>
    <w:link w:val="affffffff1"/>
    <w:uiPriority w:val="99"/>
    <w:semiHidden/>
    <w:rsid w:val="00CA7DDB"/>
    <w:rPr>
      <w:rFonts w:ascii="Calibri" w:eastAsia="Calibri" w:hAnsi="Calibri" w:cs="Times New Roman"/>
      <w:sz w:val="20"/>
      <w:szCs w:val="20"/>
      <w:lang w:val="x-none" w:eastAsia="ru-RU"/>
    </w:rPr>
  </w:style>
  <w:style w:type="paragraph" w:customStyle="1" w:styleId="ConsPlusDocList">
    <w:name w:val="ConsPlusDocList"/>
    <w:uiPriority w:val="99"/>
    <w:rsid w:val="00CA7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A7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A7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A7D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ff3">
    <w:name w:val="НИР"/>
    <w:basedOn w:val="a0"/>
    <w:uiPriority w:val="99"/>
    <w:rsid w:val="00CA7DDB"/>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CA7DD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styleId="affffffff4">
    <w:name w:val="footnote reference"/>
    <w:uiPriority w:val="99"/>
    <w:semiHidden/>
    <w:unhideWhenUsed/>
    <w:rsid w:val="00CA7DDB"/>
    <w:rPr>
      <w:rFonts w:ascii="Times New Roman" w:hAnsi="Times New Roman" w:cs="Times New Roman" w:hint="default"/>
      <w:vertAlign w:val="superscript"/>
    </w:rPr>
  </w:style>
  <w:style w:type="character" w:styleId="affffffff5">
    <w:name w:val="page number"/>
    <w:uiPriority w:val="99"/>
    <w:semiHidden/>
    <w:unhideWhenUsed/>
    <w:rsid w:val="00CA7DDB"/>
    <w:rPr>
      <w:rFonts w:ascii="Times New Roman" w:hAnsi="Times New Roman" w:cs="Times New Roman" w:hint="default"/>
    </w:rPr>
  </w:style>
  <w:style w:type="character" w:customStyle="1" w:styleId="affffffff6">
    <w:name w:val="Цветовое выделение для Текст"/>
    <w:uiPriority w:val="99"/>
    <w:rsid w:val="00CA7DDB"/>
    <w:rPr>
      <w:rFonts w:ascii="Times New Roman" w:hAnsi="Times New Roman" w:cs="Times New Roman" w:hint="default"/>
    </w:rPr>
  </w:style>
  <w:style w:type="character" w:customStyle="1" w:styleId="HTML2">
    <w:name w:val="Стандартный HTML Знак2"/>
    <w:uiPriority w:val="99"/>
    <w:locked/>
    <w:rsid w:val="00CA7DDB"/>
    <w:rPr>
      <w:rFonts w:ascii="Courier New" w:hAnsi="Courier New" w:cs="Courier New" w:hint="default"/>
    </w:rPr>
  </w:style>
  <w:style w:type="character" w:customStyle="1" w:styleId="HeaderChar">
    <w:name w:val="Header Char"/>
    <w:uiPriority w:val="99"/>
    <w:rsid w:val="00CA7DDB"/>
    <w:rPr>
      <w:rFonts w:ascii="Times New Roman" w:hAnsi="Times New Roman" w:cs="Times New Roman" w:hint="default"/>
    </w:rPr>
  </w:style>
  <w:style w:type="character" w:customStyle="1" w:styleId="FooterChar">
    <w:name w:val="Footer Char"/>
    <w:uiPriority w:val="99"/>
    <w:rsid w:val="00CA7DDB"/>
    <w:rPr>
      <w:rFonts w:ascii="Times New Roman" w:hAnsi="Times New Roman" w:cs="Times New Roman" w:hint="default"/>
    </w:rPr>
  </w:style>
  <w:style w:type="character" w:customStyle="1" w:styleId="Heading1Char">
    <w:name w:val="Heading 1 Char"/>
    <w:uiPriority w:val="99"/>
    <w:rsid w:val="00CA7DDB"/>
    <w:rPr>
      <w:rFonts w:ascii="Times New Roman" w:hAnsi="Times New Roman" w:cs="Times New Roman" w:hint="default"/>
      <w:sz w:val="24"/>
      <w:lang w:val="x-none" w:eastAsia="ru-RU"/>
    </w:rPr>
  </w:style>
  <w:style w:type="character" w:customStyle="1" w:styleId="Heading2Char">
    <w:name w:val="Heading 2 Char"/>
    <w:uiPriority w:val="99"/>
    <w:rsid w:val="00CA7DDB"/>
    <w:rPr>
      <w:rFonts w:ascii="Times New Roman" w:hAnsi="Times New Roman" w:cs="Times New Roman" w:hint="default"/>
      <w:b/>
      <w:bCs w:val="0"/>
      <w:caps/>
      <w:sz w:val="26"/>
      <w:lang w:val="x-none" w:eastAsia="ru-RU"/>
    </w:rPr>
  </w:style>
  <w:style w:type="character" w:customStyle="1" w:styleId="HTML3">
    <w:name w:val="Стандартный HTML Знак3"/>
    <w:uiPriority w:val="99"/>
    <w:semiHidden/>
    <w:rsid w:val="00CA7DDB"/>
    <w:rPr>
      <w:rFonts w:ascii="Courier New" w:hAnsi="Courier New" w:cs="Courier New" w:hint="default"/>
      <w:sz w:val="20"/>
      <w:szCs w:val="20"/>
      <w:lang w:val="x-none" w:eastAsia="en-US"/>
    </w:rPr>
  </w:style>
  <w:style w:type="character" w:customStyle="1" w:styleId="HTML11">
    <w:name w:val="Стандартный HTML Знак11"/>
    <w:uiPriority w:val="99"/>
    <w:semiHidden/>
    <w:rsid w:val="00CA7DDB"/>
    <w:rPr>
      <w:rFonts w:ascii="Courier New" w:hAnsi="Courier New" w:cs="Courier New" w:hint="default"/>
      <w:sz w:val="20"/>
      <w:lang w:val="x-none" w:eastAsia="en-US"/>
    </w:rPr>
  </w:style>
  <w:style w:type="character" w:customStyle="1" w:styleId="2f1">
    <w:name w:val="Основной текст с отступом Знак2"/>
    <w:uiPriority w:val="99"/>
    <w:locked/>
    <w:rsid w:val="00CA7DDB"/>
    <w:rPr>
      <w:sz w:val="26"/>
    </w:rPr>
  </w:style>
  <w:style w:type="character" w:customStyle="1" w:styleId="HTMLPreformattedChar">
    <w:name w:val="HTML Preformatted Char"/>
    <w:uiPriority w:val="99"/>
    <w:rsid w:val="00CA7DDB"/>
    <w:rPr>
      <w:rFonts w:ascii="Courier New" w:hAnsi="Courier New" w:cs="Courier New" w:hint="default"/>
      <w:sz w:val="20"/>
      <w:lang w:val="x-none" w:eastAsia="ru-RU"/>
    </w:rPr>
  </w:style>
  <w:style w:type="character" w:customStyle="1" w:styleId="39">
    <w:name w:val="Основной текст с отступом Знак3"/>
    <w:uiPriority w:val="99"/>
    <w:semiHidden/>
    <w:rsid w:val="00CA7DDB"/>
    <w:rPr>
      <w:rFonts w:ascii="Calibri" w:hAnsi="Calibri" w:cs="Times New Roman" w:hint="default"/>
      <w:lang w:val="x-none" w:eastAsia="en-US"/>
    </w:rPr>
  </w:style>
  <w:style w:type="character" w:customStyle="1" w:styleId="114">
    <w:name w:val="Основной текст с отступом Знак11"/>
    <w:uiPriority w:val="99"/>
    <w:semiHidden/>
    <w:rsid w:val="00CA7DDB"/>
    <w:rPr>
      <w:rFonts w:ascii="Calibri" w:hAnsi="Calibri" w:hint="default"/>
      <w:lang w:val="x-none" w:eastAsia="en-US"/>
    </w:rPr>
  </w:style>
  <w:style w:type="character" w:customStyle="1" w:styleId="2f2">
    <w:name w:val="Название Знак2"/>
    <w:uiPriority w:val="99"/>
    <w:locked/>
    <w:rsid w:val="00CA7DDB"/>
    <w:rPr>
      <w:sz w:val="26"/>
      <w:lang w:val="x-none"/>
    </w:rPr>
  </w:style>
  <w:style w:type="character" w:customStyle="1" w:styleId="BodyText2Char">
    <w:name w:val="Body Text 2 Char"/>
    <w:uiPriority w:val="99"/>
    <w:rsid w:val="00CA7DDB"/>
    <w:rPr>
      <w:rFonts w:ascii="Times New Roman" w:hAnsi="Times New Roman" w:cs="Times New Roman" w:hint="default"/>
      <w:sz w:val="26"/>
      <w:lang w:val="x-none" w:eastAsia="ru-RU"/>
    </w:rPr>
  </w:style>
  <w:style w:type="character" w:customStyle="1" w:styleId="3a">
    <w:name w:val="Название Знак3"/>
    <w:uiPriority w:val="10"/>
    <w:rsid w:val="00CA7DDB"/>
    <w:rPr>
      <w:rFonts w:ascii="Cambria" w:eastAsia="Times New Roman" w:hAnsi="Cambria" w:cs="Times New Roman" w:hint="default"/>
      <w:b/>
      <w:bCs/>
      <w:kern w:val="28"/>
      <w:sz w:val="32"/>
      <w:szCs w:val="32"/>
      <w:lang w:val="x-none" w:eastAsia="en-US"/>
    </w:rPr>
  </w:style>
  <w:style w:type="character" w:customStyle="1" w:styleId="115">
    <w:name w:val="Название Знак11"/>
    <w:uiPriority w:val="99"/>
    <w:rsid w:val="00CA7DDB"/>
    <w:rPr>
      <w:rFonts w:ascii="Calibri Light" w:hAnsi="Calibri Light" w:hint="default"/>
      <w:b/>
      <w:bCs w:val="0"/>
      <w:kern w:val="28"/>
      <w:sz w:val="32"/>
      <w:lang w:val="x-none" w:eastAsia="en-US"/>
    </w:rPr>
  </w:style>
  <w:style w:type="character" w:customStyle="1" w:styleId="2f3">
    <w:name w:val="Основной текст Знак2"/>
    <w:uiPriority w:val="99"/>
    <w:locked/>
    <w:rsid w:val="00CA7DDB"/>
    <w:rPr>
      <w:rFonts w:ascii="Calibri" w:hAnsi="Calibri" w:hint="default"/>
      <w:sz w:val="22"/>
      <w:lang w:val="x-none" w:eastAsia="en-US"/>
    </w:rPr>
  </w:style>
  <w:style w:type="character" w:customStyle="1" w:styleId="TitleChar">
    <w:name w:val="Title Char"/>
    <w:uiPriority w:val="99"/>
    <w:rsid w:val="00CA7DDB"/>
    <w:rPr>
      <w:rFonts w:ascii="Times New Roman" w:hAnsi="Times New Roman" w:cs="Times New Roman" w:hint="default"/>
      <w:sz w:val="26"/>
    </w:rPr>
  </w:style>
  <w:style w:type="character" w:customStyle="1" w:styleId="3b">
    <w:name w:val="Основной текст Знак3"/>
    <w:uiPriority w:val="99"/>
    <w:semiHidden/>
    <w:rsid w:val="00CA7DDB"/>
    <w:rPr>
      <w:rFonts w:ascii="Calibri" w:hAnsi="Calibri" w:cs="Times New Roman" w:hint="default"/>
      <w:lang w:val="x-none" w:eastAsia="en-US"/>
    </w:rPr>
  </w:style>
  <w:style w:type="character" w:customStyle="1" w:styleId="116">
    <w:name w:val="Основной текст Знак11"/>
    <w:uiPriority w:val="99"/>
    <w:semiHidden/>
    <w:rsid w:val="00CA7DDB"/>
    <w:rPr>
      <w:rFonts w:ascii="Calibri" w:hAnsi="Calibri" w:hint="default"/>
      <w:lang w:val="x-none" w:eastAsia="en-US"/>
    </w:rPr>
  </w:style>
  <w:style w:type="character" w:customStyle="1" w:styleId="221">
    <w:name w:val="Основной текст с отступом 2 Знак2"/>
    <w:uiPriority w:val="99"/>
    <w:locked/>
    <w:rsid w:val="00CA7DDB"/>
    <w:rPr>
      <w:lang w:val="x-none"/>
    </w:rPr>
  </w:style>
  <w:style w:type="character" w:customStyle="1" w:styleId="BodyTextChar">
    <w:name w:val="Body Text Char"/>
    <w:uiPriority w:val="99"/>
    <w:rsid w:val="00CA7DDB"/>
    <w:rPr>
      <w:rFonts w:ascii="Times New Roman" w:hAnsi="Times New Roman" w:cs="Times New Roman" w:hint="default"/>
    </w:rPr>
  </w:style>
  <w:style w:type="character" w:customStyle="1" w:styleId="230">
    <w:name w:val="Основной текст с отступом 2 Знак3"/>
    <w:uiPriority w:val="99"/>
    <w:semiHidden/>
    <w:rsid w:val="00CA7DDB"/>
    <w:rPr>
      <w:rFonts w:ascii="Calibri" w:hAnsi="Calibri" w:cs="Times New Roman" w:hint="default"/>
      <w:lang w:val="x-none" w:eastAsia="en-US"/>
    </w:rPr>
  </w:style>
  <w:style w:type="character" w:customStyle="1" w:styleId="2110">
    <w:name w:val="Основной текст с отступом 2 Знак11"/>
    <w:uiPriority w:val="99"/>
    <w:semiHidden/>
    <w:rsid w:val="00CA7DDB"/>
    <w:rPr>
      <w:rFonts w:ascii="Calibri" w:hAnsi="Calibri" w:hint="default"/>
      <w:lang w:val="x-none" w:eastAsia="en-US"/>
    </w:rPr>
  </w:style>
  <w:style w:type="character" w:customStyle="1" w:styleId="2f4">
    <w:name w:val="Приветствие Знак2"/>
    <w:uiPriority w:val="99"/>
    <w:locked/>
    <w:rsid w:val="00CA7DDB"/>
    <w:rPr>
      <w:lang w:val="x-none"/>
    </w:rPr>
  </w:style>
  <w:style w:type="character" w:customStyle="1" w:styleId="BodyTextIndent2Char">
    <w:name w:val="Body Text Indent 2 Char"/>
    <w:uiPriority w:val="99"/>
    <w:rsid w:val="00CA7DDB"/>
    <w:rPr>
      <w:rFonts w:ascii="Times New Roman" w:hAnsi="Times New Roman" w:cs="Times New Roman" w:hint="default"/>
    </w:rPr>
  </w:style>
  <w:style w:type="character" w:customStyle="1" w:styleId="3c">
    <w:name w:val="Приветствие Знак3"/>
    <w:uiPriority w:val="99"/>
    <w:semiHidden/>
    <w:rsid w:val="00CA7DDB"/>
    <w:rPr>
      <w:rFonts w:ascii="Calibri" w:hAnsi="Calibri" w:cs="Times New Roman" w:hint="default"/>
      <w:lang w:val="x-none" w:eastAsia="en-US"/>
    </w:rPr>
  </w:style>
  <w:style w:type="character" w:customStyle="1" w:styleId="1fd">
    <w:name w:val="Приветствие Знак1"/>
    <w:uiPriority w:val="99"/>
    <w:semiHidden/>
    <w:rsid w:val="00CA7DDB"/>
    <w:rPr>
      <w:rFonts w:ascii="Calibri" w:hAnsi="Calibri" w:hint="default"/>
      <w:lang w:val="x-none" w:eastAsia="en-US"/>
    </w:rPr>
  </w:style>
  <w:style w:type="character" w:customStyle="1" w:styleId="117">
    <w:name w:val="Приветствие Знак11"/>
    <w:uiPriority w:val="99"/>
    <w:semiHidden/>
    <w:rsid w:val="00CA7DDB"/>
    <w:rPr>
      <w:rFonts w:ascii="Calibri" w:hAnsi="Calibri" w:hint="default"/>
      <w:lang w:val="x-none" w:eastAsia="en-US"/>
    </w:rPr>
  </w:style>
  <w:style w:type="character" w:customStyle="1" w:styleId="2f5">
    <w:name w:val="Подзаголовок Знак2"/>
    <w:uiPriority w:val="99"/>
    <w:locked/>
    <w:rsid w:val="00CA7DDB"/>
    <w:rPr>
      <w:rFonts w:ascii="Arial" w:hAnsi="Arial" w:cs="Arial" w:hint="default"/>
      <w:sz w:val="24"/>
      <w:lang w:val="x-none"/>
    </w:rPr>
  </w:style>
  <w:style w:type="character" w:customStyle="1" w:styleId="3d">
    <w:name w:val="Подзаголовок Знак3"/>
    <w:uiPriority w:val="11"/>
    <w:rsid w:val="00CA7DDB"/>
    <w:rPr>
      <w:rFonts w:ascii="Cambria" w:eastAsia="Times New Roman" w:hAnsi="Cambria" w:cs="Times New Roman" w:hint="default"/>
      <w:sz w:val="24"/>
      <w:szCs w:val="24"/>
      <w:lang w:val="x-none" w:eastAsia="en-US"/>
    </w:rPr>
  </w:style>
  <w:style w:type="character" w:customStyle="1" w:styleId="1fe">
    <w:name w:val="Подзаголовок Знак1"/>
    <w:uiPriority w:val="99"/>
    <w:rsid w:val="00CA7DDB"/>
    <w:rPr>
      <w:rFonts w:ascii="Calibri Light" w:hAnsi="Calibri Light" w:hint="default"/>
      <w:sz w:val="24"/>
      <w:lang w:val="x-none" w:eastAsia="en-US"/>
    </w:rPr>
  </w:style>
  <w:style w:type="character" w:customStyle="1" w:styleId="118">
    <w:name w:val="Подзаголовок Знак11"/>
    <w:uiPriority w:val="99"/>
    <w:rsid w:val="00CA7DDB"/>
    <w:rPr>
      <w:rFonts w:ascii="Calibri Light" w:hAnsi="Calibri Light" w:hint="default"/>
      <w:sz w:val="24"/>
      <w:lang w:val="x-none" w:eastAsia="en-US"/>
    </w:rPr>
  </w:style>
  <w:style w:type="table" w:customStyle="1" w:styleId="121">
    <w:name w:val="Сетка таблицы12"/>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endnote reference" w:uiPriority="0"/>
    <w:lsdException w:name="endnote text" w:uiPriority="0"/>
    <w:lsdException w:name="List Number" w:uiPriority="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uiPriority w:val="99"/>
    <w:locked/>
    <w:rsid w:val="00173CFF"/>
    <w:rPr>
      <w:rFonts w:ascii="Arial" w:eastAsiaTheme="minorEastAsia" w:hAnsi="Arial" w:cs="Arial"/>
      <w:sz w:val="20"/>
      <w:szCs w:val="20"/>
      <w:lang w:eastAsia="ru-RU"/>
    </w:rPr>
  </w:style>
  <w:style w:type="paragraph" w:styleId="22">
    <w:name w:val="Body Text 2"/>
    <w:basedOn w:val="a0"/>
    <w:link w:val="23"/>
    <w:uiPriority w:val="99"/>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9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99"/>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99"/>
    <w:rsid w:val="00797FCC"/>
    <w:rPr>
      <w:rFonts w:ascii="Calibri Light" w:eastAsia="SimSun" w:hAnsi="Calibri Light" w:cs="Times New Roman"/>
      <w:spacing w:val="-10"/>
      <w:sz w:val="56"/>
      <w:szCs w:val="56"/>
    </w:rPr>
  </w:style>
  <w:style w:type="paragraph" w:styleId="af5">
    <w:name w:val="Subtitle"/>
    <w:basedOn w:val="a0"/>
    <w:next w:val="a0"/>
    <w:link w:val="af6"/>
    <w:uiPriority w:val="99"/>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99"/>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uiPriority w:val="99"/>
    <w:semiHidden/>
    <w:locked/>
    <w:rsid w:val="00173CFF"/>
    <w:rPr>
      <w:sz w:val="24"/>
      <w:lang w:val="x-none" w:eastAsia="x-none"/>
    </w:rPr>
  </w:style>
  <w:style w:type="paragraph" w:styleId="35">
    <w:name w:val="Body Text Indent 3"/>
    <w:basedOn w:val="a0"/>
    <w:link w:val="34"/>
    <w:uiPriority w:val="99"/>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uiPriority w:val="99"/>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uiPriority w:val="99"/>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uiPriority w:val="99"/>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paragraph" w:styleId="affffffff1">
    <w:name w:val="Salutation"/>
    <w:basedOn w:val="a0"/>
    <w:next w:val="a0"/>
    <w:link w:val="affffffff2"/>
    <w:uiPriority w:val="99"/>
    <w:semiHidden/>
    <w:unhideWhenUsed/>
    <w:rsid w:val="00CA7DDB"/>
    <w:rPr>
      <w:rFonts w:ascii="Calibri" w:eastAsia="Calibri" w:hAnsi="Calibri" w:cs="Times New Roman"/>
      <w:sz w:val="20"/>
      <w:szCs w:val="20"/>
      <w:lang w:val="x-none" w:eastAsia="ru-RU"/>
    </w:rPr>
  </w:style>
  <w:style w:type="character" w:customStyle="1" w:styleId="affffffff2">
    <w:name w:val="Приветствие Знак"/>
    <w:basedOn w:val="a1"/>
    <w:link w:val="affffffff1"/>
    <w:uiPriority w:val="99"/>
    <w:semiHidden/>
    <w:rsid w:val="00CA7DDB"/>
    <w:rPr>
      <w:rFonts w:ascii="Calibri" w:eastAsia="Calibri" w:hAnsi="Calibri" w:cs="Times New Roman"/>
      <w:sz w:val="20"/>
      <w:szCs w:val="20"/>
      <w:lang w:val="x-none" w:eastAsia="ru-RU"/>
    </w:rPr>
  </w:style>
  <w:style w:type="paragraph" w:customStyle="1" w:styleId="ConsPlusDocList">
    <w:name w:val="ConsPlusDocList"/>
    <w:uiPriority w:val="99"/>
    <w:rsid w:val="00CA7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CA7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CA7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CA7D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ff3">
    <w:name w:val="НИР"/>
    <w:basedOn w:val="a0"/>
    <w:uiPriority w:val="99"/>
    <w:rsid w:val="00CA7DDB"/>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CA7DD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styleId="affffffff4">
    <w:name w:val="footnote reference"/>
    <w:uiPriority w:val="99"/>
    <w:semiHidden/>
    <w:unhideWhenUsed/>
    <w:rsid w:val="00CA7DDB"/>
    <w:rPr>
      <w:rFonts w:ascii="Times New Roman" w:hAnsi="Times New Roman" w:cs="Times New Roman" w:hint="default"/>
      <w:vertAlign w:val="superscript"/>
    </w:rPr>
  </w:style>
  <w:style w:type="character" w:styleId="affffffff5">
    <w:name w:val="page number"/>
    <w:uiPriority w:val="99"/>
    <w:semiHidden/>
    <w:unhideWhenUsed/>
    <w:rsid w:val="00CA7DDB"/>
    <w:rPr>
      <w:rFonts w:ascii="Times New Roman" w:hAnsi="Times New Roman" w:cs="Times New Roman" w:hint="default"/>
    </w:rPr>
  </w:style>
  <w:style w:type="character" w:customStyle="1" w:styleId="affffffff6">
    <w:name w:val="Цветовое выделение для Текст"/>
    <w:uiPriority w:val="99"/>
    <w:rsid w:val="00CA7DDB"/>
    <w:rPr>
      <w:rFonts w:ascii="Times New Roman" w:hAnsi="Times New Roman" w:cs="Times New Roman" w:hint="default"/>
    </w:rPr>
  </w:style>
  <w:style w:type="character" w:customStyle="1" w:styleId="HTML2">
    <w:name w:val="Стандартный HTML Знак2"/>
    <w:uiPriority w:val="99"/>
    <w:locked/>
    <w:rsid w:val="00CA7DDB"/>
    <w:rPr>
      <w:rFonts w:ascii="Courier New" w:hAnsi="Courier New" w:cs="Courier New" w:hint="default"/>
    </w:rPr>
  </w:style>
  <w:style w:type="character" w:customStyle="1" w:styleId="HeaderChar">
    <w:name w:val="Header Char"/>
    <w:uiPriority w:val="99"/>
    <w:rsid w:val="00CA7DDB"/>
    <w:rPr>
      <w:rFonts w:ascii="Times New Roman" w:hAnsi="Times New Roman" w:cs="Times New Roman" w:hint="default"/>
    </w:rPr>
  </w:style>
  <w:style w:type="character" w:customStyle="1" w:styleId="FooterChar">
    <w:name w:val="Footer Char"/>
    <w:uiPriority w:val="99"/>
    <w:rsid w:val="00CA7DDB"/>
    <w:rPr>
      <w:rFonts w:ascii="Times New Roman" w:hAnsi="Times New Roman" w:cs="Times New Roman" w:hint="default"/>
    </w:rPr>
  </w:style>
  <w:style w:type="character" w:customStyle="1" w:styleId="Heading1Char">
    <w:name w:val="Heading 1 Char"/>
    <w:uiPriority w:val="99"/>
    <w:rsid w:val="00CA7DDB"/>
    <w:rPr>
      <w:rFonts w:ascii="Times New Roman" w:hAnsi="Times New Roman" w:cs="Times New Roman" w:hint="default"/>
      <w:sz w:val="24"/>
      <w:lang w:val="x-none" w:eastAsia="ru-RU"/>
    </w:rPr>
  </w:style>
  <w:style w:type="character" w:customStyle="1" w:styleId="Heading2Char">
    <w:name w:val="Heading 2 Char"/>
    <w:uiPriority w:val="99"/>
    <w:rsid w:val="00CA7DDB"/>
    <w:rPr>
      <w:rFonts w:ascii="Times New Roman" w:hAnsi="Times New Roman" w:cs="Times New Roman" w:hint="default"/>
      <w:b/>
      <w:bCs w:val="0"/>
      <w:caps/>
      <w:sz w:val="26"/>
      <w:lang w:val="x-none" w:eastAsia="ru-RU"/>
    </w:rPr>
  </w:style>
  <w:style w:type="character" w:customStyle="1" w:styleId="HTML3">
    <w:name w:val="Стандартный HTML Знак3"/>
    <w:uiPriority w:val="99"/>
    <w:semiHidden/>
    <w:rsid w:val="00CA7DDB"/>
    <w:rPr>
      <w:rFonts w:ascii="Courier New" w:hAnsi="Courier New" w:cs="Courier New" w:hint="default"/>
      <w:sz w:val="20"/>
      <w:szCs w:val="20"/>
      <w:lang w:val="x-none" w:eastAsia="en-US"/>
    </w:rPr>
  </w:style>
  <w:style w:type="character" w:customStyle="1" w:styleId="HTML11">
    <w:name w:val="Стандартный HTML Знак11"/>
    <w:uiPriority w:val="99"/>
    <w:semiHidden/>
    <w:rsid w:val="00CA7DDB"/>
    <w:rPr>
      <w:rFonts w:ascii="Courier New" w:hAnsi="Courier New" w:cs="Courier New" w:hint="default"/>
      <w:sz w:val="20"/>
      <w:lang w:val="x-none" w:eastAsia="en-US"/>
    </w:rPr>
  </w:style>
  <w:style w:type="character" w:customStyle="1" w:styleId="2f1">
    <w:name w:val="Основной текст с отступом Знак2"/>
    <w:uiPriority w:val="99"/>
    <w:locked/>
    <w:rsid w:val="00CA7DDB"/>
    <w:rPr>
      <w:sz w:val="26"/>
    </w:rPr>
  </w:style>
  <w:style w:type="character" w:customStyle="1" w:styleId="HTMLPreformattedChar">
    <w:name w:val="HTML Preformatted Char"/>
    <w:uiPriority w:val="99"/>
    <w:rsid w:val="00CA7DDB"/>
    <w:rPr>
      <w:rFonts w:ascii="Courier New" w:hAnsi="Courier New" w:cs="Courier New" w:hint="default"/>
      <w:sz w:val="20"/>
      <w:lang w:val="x-none" w:eastAsia="ru-RU"/>
    </w:rPr>
  </w:style>
  <w:style w:type="character" w:customStyle="1" w:styleId="39">
    <w:name w:val="Основной текст с отступом Знак3"/>
    <w:uiPriority w:val="99"/>
    <w:semiHidden/>
    <w:rsid w:val="00CA7DDB"/>
    <w:rPr>
      <w:rFonts w:ascii="Calibri" w:hAnsi="Calibri" w:cs="Times New Roman" w:hint="default"/>
      <w:lang w:val="x-none" w:eastAsia="en-US"/>
    </w:rPr>
  </w:style>
  <w:style w:type="character" w:customStyle="1" w:styleId="114">
    <w:name w:val="Основной текст с отступом Знак11"/>
    <w:uiPriority w:val="99"/>
    <w:semiHidden/>
    <w:rsid w:val="00CA7DDB"/>
    <w:rPr>
      <w:rFonts w:ascii="Calibri" w:hAnsi="Calibri" w:hint="default"/>
      <w:lang w:val="x-none" w:eastAsia="en-US"/>
    </w:rPr>
  </w:style>
  <w:style w:type="character" w:customStyle="1" w:styleId="2f2">
    <w:name w:val="Название Знак2"/>
    <w:uiPriority w:val="99"/>
    <w:locked/>
    <w:rsid w:val="00CA7DDB"/>
    <w:rPr>
      <w:sz w:val="26"/>
      <w:lang w:val="x-none"/>
    </w:rPr>
  </w:style>
  <w:style w:type="character" w:customStyle="1" w:styleId="BodyText2Char">
    <w:name w:val="Body Text 2 Char"/>
    <w:uiPriority w:val="99"/>
    <w:rsid w:val="00CA7DDB"/>
    <w:rPr>
      <w:rFonts w:ascii="Times New Roman" w:hAnsi="Times New Roman" w:cs="Times New Roman" w:hint="default"/>
      <w:sz w:val="26"/>
      <w:lang w:val="x-none" w:eastAsia="ru-RU"/>
    </w:rPr>
  </w:style>
  <w:style w:type="character" w:customStyle="1" w:styleId="3a">
    <w:name w:val="Название Знак3"/>
    <w:uiPriority w:val="10"/>
    <w:rsid w:val="00CA7DDB"/>
    <w:rPr>
      <w:rFonts w:ascii="Cambria" w:eastAsia="Times New Roman" w:hAnsi="Cambria" w:cs="Times New Roman" w:hint="default"/>
      <w:b/>
      <w:bCs/>
      <w:kern w:val="28"/>
      <w:sz w:val="32"/>
      <w:szCs w:val="32"/>
      <w:lang w:val="x-none" w:eastAsia="en-US"/>
    </w:rPr>
  </w:style>
  <w:style w:type="character" w:customStyle="1" w:styleId="115">
    <w:name w:val="Название Знак11"/>
    <w:uiPriority w:val="99"/>
    <w:rsid w:val="00CA7DDB"/>
    <w:rPr>
      <w:rFonts w:ascii="Calibri Light" w:hAnsi="Calibri Light" w:hint="default"/>
      <w:b/>
      <w:bCs w:val="0"/>
      <w:kern w:val="28"/>
      <w:sz w:val="32"/>
      <w:lang w:val="x-none" w:eastAsia="en-US"/>
    </w:rPr>
  </w:style>
  <w:style w:type="character" w:customStyle="1" w:styleId="2f3">
    <w:name w:val="Основной текст Знак2"/>
    <w:uiPriority w:val="99"/>
    <w:locked/>
    <w:rsid w:val="00CA7DDB"/>
    <w:rPr>
      <w:rFonts w:ascii="Calibri" w:hAnsi="Calibri" w:hint="default"/>
      <w:sz w:val="22"/>
      <w:lang w:val="x-none" w:eastAsia="en-US"/>
    </w:rPr>
  </w:style>
  <w:style w:type="character" w:customStyle="1" w:styleId="TitleChar">
    <w:name w:val="Title Char"/>
    <w:uiPriority w:val="99"/>
    <w:rsid w:val="00CA7DDB"/>
    <w:rPr>
      <w:rFonts w:ascii="Times New Roman" w:hAnsi="Times New Roman" w:cs="Times New Roman" w:hint="default"/>
      <w:sz w:val="26"/>
    </w:rPr>
  </w:style>
  <w:style w:type="character" w:customStyle="1" w:styleId="3b">
    <w:name w:val="Основной текст Знак3"/>
    <w:uiPriority w:val="99"/>
    <w:semiHidden/>
    <w:rsid w:val="00CA7DDB"/>
    <w:rPr>
      <w:rFonts w:ascii="Calibri" w:hAnsi="Calibri" w:cs="Times New Roman" w:hint="default"/>
      <w:lang w:val="x-none" w:eastAsia="en-US"/>
    </w:rPr>
  </w:style>
  <w:style w:type="character" w:customStyle="1" w:styleId="116">
    <w:name w:val="Основной текст Знак11"/>
    <w:uiPriority w:val="99"/>
    <w:semiHidden/>
    <w:rsid w:val="00CA7DDB"/>
    <w:rPr>
      <w:rFonts w:ascii="Calibri" w:hAnsi="Calibri" w:hint="default"/>
      <w:lang w:val="x-none" w:eastAsia="en-US"/>
    </w:rPr>
  </w:style>
  <w:style w:type="character" w:customStyle="1" w:styleId="221">
    <w:name w:val="Основной текст с отступом 2 Знак2"/>
    <w:uiPriority w:val="99"/>
    <w:locked/>
    <w:rsid w:val="00CA7DDB"/>
    <w:rPr>
      <w:lang w:val="x-none"/>
    </w:rPr>
  </w:style>
  <w:style w:type="character" w:customStyle="1" w:styleId="BodyTextChar">
    <w:name w:val="Body Text Char"/>
    <w:uiPriority w:val="99"/>
    <w:rsid w:val="00CA7DDB"/>
    <w:rPr>
      <w:rFonts w:ascii="Times New Roman" w:hAnsi="Times New Roman" w:cs="Times New Roman" w:hint="default"/>
    </w:rPr>
  </w:style>
  <w:style w:type="character" w:customStyle="1" w:styleId="230">
    <w:name w:val="Основной текст с отступом 2 Знак3"/>
    <w:uiPriority w:val="99"/>
    <w:semiHidden/>
    <w:rsid w:val="00CA7DDB"/>
    <w:rPr>
      <w:rFonts w:ascii="Calibri" w:hAnsi="Calibri" w:cs="Times New Roman" w:hint="default"/>
      <w:lang w:val="x-none" w:eastAsia="en-US"/>
    </w:rPr>
  </w:style>
  <w:style w:type="character" w:customStyle="1" w:styleId="2110">
    <w:name w:val="Основной текст с отступом 2 Знак11"/>
    <w:uiPriority w:val="99"/>
    <w:semiHidden/>
    <w:rsid w:val="00CA7DDB"/>
    <w:rPr>
      <w:rFonts w:ascii="Calibri" w:hAnsi="Calibri" w:hint="default"/>
      <w:lang w:val="x-none" w:eastAsia="en-US"/>
    </w:rPr>
  </w:style>
  <w:style w:type="character" w:customStyle="1" w:styleId="2f4">
    <w:name w:val="Приветствие Знак2"/>
    <w:uiPriority w:val="99"/>
    <w:locked/>
    <w:rsid w:val="00CA7DDB"/>
    <w:rPr>
      <w:lang w:val="x-none"/>
    </w:rPr>
  </w:style>
  <w:style w:type="character" w:customStyle="1" w:styleId="BodyTextIndent2Char">
    <w:name w:val="Body Text Indent 2 Char"/>
    <w:uiPriority w:val="99"/>
    <w:rsid w:val="00CA7DDB"/>
    <w:rPr>
      <w:rFonts w:ascii="Times New Roman" w:hAnsi="Times New Roman" w:cs="Times New Roman" w:hint="default"/>
    </w:rPr>
  </w:style>
  <w:style w:type="character" w:customStyle="1" w:styleId="3c">
    <w:name w:val="Приветствие Знак3"/>
    <w:uiPriority w:val="99"/>
    <w:semiHidden/>
    <w:rsid w:val="00CA7DDB"/>
    <w:rPr>
      <w:rFonts w:ascii="Calibri" w:hAnsi="Calibri" w:cs="Times New Roman" w:hint="default"/>
      <w:lang w:val="x-none" w:eastAsia="en-US"/>
    </w:rPr>
  </w:style>
  <w:style w:type="character" w:customStyle="1" w:styleId="1fd">
    <w:name w:val="Приветствие Знак1"/>
    <w:uiPriority w:val="99"/>
    <w:semiHidden/>
    <w:rsid w:val="00CA7DDB"/>
    <w:rPr>
      <w:rFonts w:ascii="Calibri" w:hAnsi="Calibri" w:hint="default"/>
      <w:lang w:val="x-none" w:eastAsia="en-US"/>
    </w:rPr>
  </w:style>
  <w:style w:type="character" w:customStyle="1" w:styleId="117">
    <w:name w:val="Приветствие Знак11"/>
    <w:uiPriority w:val="99"/>
    <w:semiHidden/>
    <w:rsid w:val="00CA7DDB"/>
    <w:rPr>
      <w:rFonts w:ascii="Calibri" w:hAnsi="Calibri" w:hint="default"/>
      <w:lang w:val="x-none" w:eastAsia="en-US"/>
    </w:rPr>
  </w:style>
  <w:style w:type="character" w:customStyle="1" w:styleId="2f5">
    <w:name w:val="Подзаголовок Знак2"/>
    <w:uiPriority w:val="99"/>
    <w:locked/>
    <w:rsid w:val="00CA7DDB"/>
    <w:rPr>
      <w:rFonts w:ascii="Arial" w:hAnsi="Arial" w:cs="Arial" w:hint="default"/>
      <w:sz w:val="24"/>
      <w:lang w:val="x-none"/>
    </w:rPr>
  </w:style>
  <w:style w:type="character" w:customStyle="1" w:styleId="3d">
    <w:name w:val="Подзаголовок Знак3"/>
    <w:uiPriority w:val="11"/>
    <w:rsid w:val="00CA7DDB"/>
    <w:rPr>
      <w:rFonts w:ascii="Cambria" w:eastAsia="Times New Roman" w:hAnsi="Cambria" w:cs="Times New Roman" w:hint="default"/>
      <w:sz w:val="24"/>
      <w:szCs w:val="24"/>
      <w:lang w:val="x-none" w:eastAsia="en-US"/>
    </w:rPr>
  </w:style>
  <w:style w:type="character" w:customStyle="1" w:styleId="1fe">
    <w:name w:val="Подзаголовок Знак1"/>
    <w:uiPriority w:val="99"/>
    <w:rsid w:val="00CA7DDB"/>
    <w:rPr>
      <w:rFonts w:ascii="Calibri Light" w:hAnsi="Calibri Light" w:hint="default"/>
      <w:sz w:val="24"/>
      <w:lang w:val="x-none" w:eastAsia="en-US"/>
    </w:rPr>
  </w:style>
  <w:style w:type="character" w:customStyle="1" w:styleId="118">
    <w:name w:val="Подзаголовок Знак11"/>
    <w:uiPriority w:val="99"/>
    <w:rsid w:val="00CA7DDB"/>
    <w:rPr>
      <w:rFonts w:ascii="Calibri Light" w:hAnsi="Calibri Light" w:hint="default"/>
      <w:sz w:val="24"/>
      <w:lang w:val="x-none" w:eastAsia="en-US"/>
    </w:rPr>
  </w:style>
  <w:style w:type="table" w:customStyle="1" w:styleId="121">
    <w:name w:val="Сетка таблицы12"/>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CA7D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2263002">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5939107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9156414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4557573">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O:\&#1045;&#1050;&#1040;&#1058;&#1045;&#1056;&#1048;&#1053;&#1040;%20&#1053;&#1048;&#1050;&#1054;&#1051;&#1040;&#1045;&#1042;&#1040;\&#1055;&#1088;&#1086;&#1077;&#1082;&#1090;%20&#1087;&#1086;&#1089;&#1090;&#1072;&#1085;&#1086;&#1074;&#1083;&#1077;&#1085;&#1080;&#1103;%20&#1080;&#1079;&#1084;&#1077;&#1085;&#1077;&#1085;&#1080;&#1103;%20&#1087;&#1088;&#1086;&#1075;&#1088;&#1072;&#1084;&#1084;&#1099;%20&#1092;&#1080;&#1085;&#1072;&#1085;&#1089;&#1099;%20&#1084;&#1072;&#1088;&#1090;%202023.d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42D-5A8D-4990-B599-63A0DC73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71</cp:revision>
  <cp:lastPrinted>2023-03-30T10:21:00Z</cp:lastPrinted>
  <dcterms:created xsi:type="dcterms:W3CDTF">2022-12-29T08:01:00Z</dcterms:created>
  <dcterms:modified xsi:type="dcterms:W3CDTF">2023-03-30T10:21:00Z</dcterms:modified>
</cp:coreProperties>
</file>