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6"/>
        <w:gridCol w:w="3096"/>
        <w:gridCol w:w="3096"/>
      </w:tblGrid>
      <w:tr w:rsidR="00DA506C" w:rsidRPr="005F09D7" w14:paraId="2E733353" w14:textId="77777777" w:rsidTr="009D1366">
        <w:tc>
          <w:tcPr>
            <w:tcW w:w="3096" w:type="dxa"/>
          </w:tcPr>
          <w:p w14:paraId="4FB32D06" w14:textId="77777777"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Чёваш</w:t>
            </w:r>
            <w:proofErr w:type="spellEnd"/>
            <w:r w:rsidRPr="005F09D7">
              <w:rPr>
                <w:rFonts w:ascii="Helvetika Chuw 1" w:hAnsi="Helvetika Chuw 1"/>
                <w:sz w:val="22"/>
              </w:rPr>
              <w:t xml:space="preserve"> </w:t>
            </w:r>
            <w:proofErr w:type="spellStart"/>
            <w:r w:rsidRPr="005F09D7">
              <w:rPr>
                <w:rFonts w:ascii="Arial Cyr Chuv" w:hAnsi="Arial Cyr Chuv"/>
                <w:sz w:val="22"/>
              </w:rPr>
              <w:t>Республикин</w:t>
            </w:r>
            <w:proofErr w:type="spellEnd"/>
            <w:r w:rsidRPr="005F09D7">
              <w:rPr>
                <w:rFonts w:ascii="Arial Cyr Chuv" w:hAnsi="Arial Cyr Chuv"/>
                <w:sz w:val="22"/>
              </w:rPr>
              <w:t xml:space="preserve"> </w:t>
            </w:r>
          </w:p>
          <w:p w14:paraId="27D31679" w14:textId="77777777"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Шупашкар</w:t>
            </w:r>
            <w:proofErr w:type="spellEnd"/>
            <w:r w:rsidRPr="005F09D7">
              <w:rPr>
                <w:rFonts w:ascii="Arial Cyr Chuv" w:hAnsi="Arial Cyr Chuv"/>
                <w:sz w:val="22"/>
              </w:rPr>
              <w:t xml:space="preserve"> </w:t>
            </w:r>
          </w:p>
          <w:p w14:paraId="6811EAE2" w14:textId="77777777" w:rsidR="00DA506C" w:rsidRPr="005F09D7" w:rsidRDefault="00DA506C" w:rsidP="009D1366">
            <w:pPr>
              <w:tabs>
                <w:tab w:val="center" w:pos="4153"/>
                <w:tab w:val="right" w:pos="8306"/>
              </w:tabs>
              <w:jc w:val="center"/>
              <w:rPr>
                <w:rFonts w:ascii="Arial Cyr Chuv" w:hAnsi="Arial Cyr Chuv"/>
                <w:sz w:val="22"/>
              </w:rPr>
            </w:pPr>
            <w:proofErr w:type="spellStart"/>
            <w:r>
              <w:rPr>
                <w:rFonts w:ascii="Arial Cyr Chuv" w:hAnsi="Arial Cyr Chuv"/>
                <w:sz w:val="22"/>
              </w:rPr>
              <w:t>м</w:t>
            </w:r>
            <w:r w:rsidRPr="005F09D7">
              <w:rPr>
                <w:rFonts w:ascii="Arial Cyr Chuv" w:hAnsi="Arial Cyr Chuv"/>
                <w:sz w:val="22"/>
              </w:rPr>
              <w:t>униципал</w:t>
            </w:r>
            <w:r>
              <w:rPr>
                <w:rFonts w:ascii="Arial Cyr Chuv" w:hAnsi="Arial Cyr Chuv"/>
                <w:sz w:val="22"/>
              </w:rPr>
              <w:t>л</w:t>
            </w:r>
            <w:r w:rsidRPr="005F09D7">
              <w:rPr>
                <w:rFonts w:ascii="Arial Cyr Chuv" w:hAnsi="Arial Cyr Chuv"/>
                <w:sz w:val="22"/>
              </w:rPr>
              <w:t>ё</w:t>
            </w:r>
            <w:proofErr w:type="spellEnd"/>
            <w:r>
              <w:rPr>
                <w:rFonts w:ascii="Arial Cyr Chuv" w:hAnsi="Arial Cyr Chuv"/>
                <w:sz w:val="22"/>
              </w:rPr>
              <w:t xml:space="preserve"> </w:t>
            </w:r>
            <w:proofErr w:type="spellStart"/>
            <w:proofErr w:type="gramStart"/>
            <w:r w:rsidRPr="005F09D7">
              <w:rPr>
                <w:rFonts w:ascii="Arial Cyr Chuv" w:hAnsi="Arial Cyr Chuv"/>
                <w:sz w:val="22"/>
              </w:rPr>
              <w:t>округ.н</w:t>
            </w:r>
            <w:proofErr w:type="spellEnd"/>
            <w:proofErr w:type="gramEnd"/>
            <w:r w:rsidRPr="005F09D7">
              <w:rPr>
                <w:rFonts w:ascii="Arial Cyr Chuv" w:hAnsi="Arial Cyr Chuv"/>
                <w:sz w:val="22"/>
              </w:rPr>
              <w:t xml:space="preserve"> </w:t>
            </w:r>
          </w:p>
          <w:p w14:paraId="126CD285" w14:textId="77777777" w:rsidR="00DA506C" w:rsidRPr="005F09D7" w:rsidRDefault="00DA506C" w:rsidP="009D1366">
            <w:pPr>
              <w:tabs>
                <w:tab w:val="center" w:pos="4153"/>
                <w:tab w:val="right" w:pos="8306"/>
              </w:tabs>
              <w:jc w:val="center"/>
              <w:rPr>
                <w:rFonts w:ascii="Arial Cyr Chuv" w:hAnsi="Arial Cyr Chuv"/>
                <w:sz w:val="24"/>
              </w:rPr>
            </w:pPr>
            <w:proofErr w:type="spellStart"/>
            <w:r w:rsidRPr="005F09D7">
              <w:rPr>
                <w:rFonts w:ascii="Arial Cyr Chuv" w:hAnsi="Arial Cyr Chuv"/>
                <w:sz w:val="22"/>
              </w:rPr>
              <w:t>депута</w:t>
            </w:r>
            <w:r>
              <w:rPr>
                <w:rFonts w:ascii="Arial Cyr Chuv" w:hAnsi="Arial Cyr Chuv"/>
                <w:sz w:val="22"/>
              </w:rPr>
              <w:t>тсен</w:t>
            </w:r>
            <w:proofErr w:type="spellEnd"/>
            <w:r w:rsidRPr="005F09D7">
              <w:rPr>
                <w:rFonts w:ascii="Arial Cyr Chuv" w:hAnsi="Arial Cyr Chuv"/>
                <w:sz w:val="22"/>
              </w:rPr>
              <w:t xml:space="preserve"> </w:t>
            </w:r>
            <w:proofErr w:type="spellStart"/>
            <w:r w:rsidRPr="005F09D7">
              <w:rPr>
                <w:rFonts w:ascii="Arial Cyr Chuv" w:hAnsi="Arial Cyr Chuv"/>
                <w:sz w:val="22"/>
              </w:rPr>
              <w:t>Пухёв</w:t>
            </w:r>
            <w:proofErr w:type="spellEnd"/>
            <w:r w:rsidRPr="005F09D7">
              <w:rPr>
                <w:rFonts w:ascii="Arial Cyr Chuv" w:hAnsi="Arial Cyr Chuv"/>
                <w:sz w:val="22"/>
              </w:rPr>
              <w:t>.</w:t>
            </w:r>
          </w:p>
          <w:p w14:paraId="73D4F9CD" w14:textId="77777777" w:rsidR="00DA506C" w:rsidRPr="005F09D7" w:rsidRDefault="00DA506C" w:rsidP="009D1366">
            <w:pPr>
              <w:tabs>
                <w:tab w:val="center" w:pos="4153"/>
                <w:tab w:val="right" w:pos="8306"/>
              </w:tabs>
              <w:rPr>
                <w:rFonts w:ascii="Arial Cyr Chuv" w:hAnsi="Arial Cyr Chuv"/>
                <w:b/>
                <w:sz w:val="24"/>
              </w:rPr>
            </w:pPr>
          </w:p>
        </w:tc>
        <w:tc>
          <w:tcPr>
            <w:tcW w:w="3096" w:type="dxa"/>
          </w:tcPr>
          <w:p w14:paraId="4C80243C" w14:textId="77777777" w:rsidR="00DA506C" w:rsidRPr="005F09D7" w:rsidRDefault="00DA506C" w:rsidP="009D1366">
            <w:pPr>
              <w:tabs>
                <w:tab w:val="center" w:pos="4153"/>
                <w:tab w:val="right" w:pos="8306"/>
              </w:tabs>
              <w:rPr>
                <w:rFonts w:ascii="Arial Cyr Chuv" w:hAnsi="Arial Cyr Chuv"/>
                <w:b/>
                <w:sz w:val="24"/>
              </w:rPr>
            </w:pPr>
            <w:r>
              <w:rPr>
                <w:noProof/>
              </w:rPr>
              <w:drawing>
                <wp:anchor distT="0" distB="0" distL="114300" distR="114300" simplePos="0" relativeHeight="251659264" behindDoc="1" locked="0" layoutInCell="1" allowOverlap="1" wp14:anchorId="30FA4763" wp14:editId="0C91690D">
                  <wp:simplePos x="0" y="0"/>
                  <wp:positionH relativeFrom="column">
                    <wp:posOffset>596900</wp:posOffset>
                  </wp:positionH>
                  <wp:positionV relativeFrom="paragraph">
                    <wp:posOffset>-152400</wp:posOffset>
                  </wp:positionV>
                  <wp:extent cx="824230" cy="852170"/>
                  <wp:effectExtent l="0" t="0" r="0" b="5080"/>
                  <wp:wrapNone/>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6AFAE7E3" w14:textId="77777777" w:rsidR="00DA506C" w:rsidRPr="005F09D7" w:rsidRDefault="00DA506C" w:rsidP="009D1366">
            <w:pPr>
              <w:tabs>
                <w:tab w:val="center" w:pos="4153"/>
                <w:tab w:val="right" w:pos="8306"/>
              </w:tabs>
              <w:jc w:val="center"/>
              <w:rPr>
                <w:rFonts w:ascii="Arial Cyr Chuv" w:hAnsi="Arial Cyr Chuv"/>
                <w:sz w:val="22"/>
              </w:rPr>
            </w:pPr>
            <w:r w:rsidRPr="005F09D7">
              <w:rPr>
                <w:rFonts w:ascii="Arial Cyr Chuv" w:hAnsi="Arial Cyr Chuv"/>
                <w:sz w:val="22"/>
              </w:rPr>
              <w:t>Собрание депутатов</w:t>
            </w:r>
          </w:p>
          <w:p w14:paraId="369EE45B" w14:textId="77777777" w:rsidR="00DA506C" w:rsidRPr="005F09D7" w:rsidRDefault="00DA506C" w:rsidP="009D1366">
            <w:pPr>
              <w:tabs>
                <w:tab w:val="center" w:pos="4153"/>
                <w:tab w:val="right" w:pos="8306"/>
              </w:tabs>
              <w:jc w:val="center"/>
              <w:rPr>
                <w:rFonts w:ascii="Arial Cyr Chuv" w:hAnsi="Arial Cyr Chuv"/>
                <w:sz w:val="22"/>
              </w:rPr>
            </w:pPr>
            <w:r w:rsidRPr="005F09D7">
              <w:rPr>
                <w:rFonts w:ascii="Arial Cyr Chuv" w:hAnsi="Arial Cyr Chuv"/>
                <w:sz w:val="22"/>
              </w:rPr>
              <w:t>Чебоксарского муниципального округа</w:t>
            </w:r>
          </w:p>
          <w:p w14:paraId="08AB3853" w14:textId="77777777" w:rsidR="00DA506C" w:rsidRPr="005F09D7" w:rsidRDefault="00DA506C" w:rsidP="009D1366">
            <w:pPr>
              <w:tabs>
                <w:tab w:val="center" w:pos="4153"/>
                <w:tab w:val="right" w:pos="8306"/>
              </w:tabs>
              <w:jc w:val="center"/>
              <w:rPr>
                <w:rFonts w:ascii="Helvetika Chuw 1" w:hAnsi="Helvetika Chuw 1"/>
                <w:sz w:val="24"/>
              </w:rPr>
            </w:pPr>
            <w:r w:rsidRPr="005F09D7">
              <w:rPr>
                <w:rFonts w:ascii="Arial Cyr Chuv" w:hAnsi="Arial Cyr Chuv"/>
                <w:sz w:val="22"/>
              </w:rPr>
              <w:t>Чувашской Республики</w:t>
            </w:r>
          </w:p>
          <w:p w14:paraId="2B9C83A6" w14:textId="77777777" w:rsidR="00DA506C" w:rsidRPr="005F09D7" w:rsidRDefault="00DA506C" w:rsidP="009D1366">
            <w:pPr>
              <w:tabs>
                <w:tab w:val="center" w:pos="4153"/>
                <w:tab w:val="right" w:pos="8306"/>
              </w:tabs>
              <w:rPr>
                <w:rFonts w:ascii="Arial Cyr Chuv" w:hAnsi="Arial Cyr Chuv"/>
                <w:b/>
                <w:sz w:val="24"/>
              </w:rPr>
            </w:pPr>
          </w:p>
        </w:tc>
      </w:tr>
    </w:tbl>
    <w:p w14:paraId="4369F371" w14:textId="5BAF9E84" w:rsidR="00DA506C" w:rsidRPr="005F09D7" w:rsidRDefault="00DA506C" w:rsidP="00DA506C">
      <w:pPr>
        <w:tabs>
          <w:tab w:val="center" w:pos="4153"/>
          <w:tab w:val="right" w:pos="8306"/>
        </w:tabs>
        <w:rPr>
          <w:rFonts w:ascii="Arial Cyr Chuv" w:hAnsi="Arial Cyr Chuv"/>
          <w:sz w:val="28"/>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w:t>
      </w:r>
      <w:r w:rsidRPr="005F09D7">
        <w:rPr>
          <w:rFonts w:ascii="Arial Cyr Chuv" w:hAnsi="Arial Cyr Chuv"/>
          <w:sz w:val="28"/>
          <w:szCs w:val="28"/>
        </w:rPr>
        <w:t>ЙЫШЁНУ</w:t>
      </w:r>
      <w:r w:rsidRPr="005F09D7">
        <w:rPr>
          <w:rFonts w:ascii="Arial Cyr Chuv" w:hAnsi="Arial Cyr Chuv"/>
          <w:sz w:val="28"/>
        </w:rPr>
        <w:t xml:space="preserve">                                                              РЕШЕНИЕ</w:t>
      </w:r>
    </w:p>
    <w:p w14:paraId="53A011FD" w14:textId="77777777" w:rsidR="008023B0" w:rsidRDefault="008023B0" w:rsidP="00DA506C">
      <w:pPr>
        <w:tabs>
          <w:tab w:val="center" w:pos="4153"/>
          <w:tab w:val="right" w:pos="8306"/>
        </w:tabs>
        <w:rPr>
          <w:rFonts w:ascii="Calibri" w:hAnsi="Calibri"/>
          <w:sz w:val="24"/>
        </w:rPr>
      </w:pPr>
      <w:bookmarkStart w:id="0" w:name="_Hlk52807281"/>
    </w:p>
    <w:p w14:paraId="53309C0B" w14:textId="241DD8FC" w:rsidR="00DA506C" w:rsidRPr="00A21EF0" w:rsidRDefault="00DA506C" w:rsidP="00DA506C">
      <w:pPr>
        <w:tabs>
          <w:tab w:val="center" w:pos="4153"/>
          <w:tab w:val="right" w:pos="8306"/>
        </w:tabs>
        <w:rPr>
          <w:rFonts w:ascii="Times New Roman" w:hAnsi="Times New Roman"/>
          <w:sz w:val="24"/>
        </w:rPr>
      </w:pPr>
      <w:r>
        <w:rPr>
          <w:rFonts w:ascii="Calibri" w:hAnsi="Calibri"/>
          <w:sz w:val="24"/>
        </w:rPr>
        <w:t xml:space="preserve">   </w:t>
      </w:r>
      <w:r w:rsidR="00A21EF0">
        <w:rPr>
          <w:rFonts w:ascii="Calibri" w:hAnsi="Calibri"/>
          <w:sz w:val="24"/>
        </w:rPr>
        <w:t xml:space="preserve">     </w:t>
      </w:r>
      <w:r>
        <w:rPr>
          <w:rFonts w:ascii="Calibri" w:hAnsi="Calibri"/>
          <w:sz w:val="24"/>
        </w:rPr>
        <w:t xml:space="preserve"> </w:t>
      </w:r>
      <w:bookmarkEnd w:id="0"/>
      <w:r w:rsidR="00137904" w:rsidRPr="00CC5E97">
        <w:rPr>
          <w:rFonts w:ascii="Times New Roman" w:hAnsi="Times New Roman"/>
          <w:sz w:val="24"/>
          <w:u w:val="single"/>
        </w:rPr>
        <w:t>22.02.2023</w:t>
      </w:r>
      <w:r w:rsidR="00137904" w:rsidRPr="00E83CEF">
        <w:rPr>
          <w:rFonts w:ascii="Times New Roman" w:hAnsi="Times New Roman"/>
          <w:sz w:val="24"/>
        </w:rPr>
        <w:t xml:space="preserve"> № </w:t>
      </w:r>
      <w:r w:rsidR="00137904" w:rsidRPr="00CC5E97">
        <w:rPr>
          <w:rFonts w:ascii="Times New Roman" w:hAnsi="Times New Roman"/>
          <w:sz w:val="24"/>
          <w:u w:val="single"/>
        </w:rPr>
        <w:t>_09-</w:t>
      </w:r>
      <w:r w:rsidR="00137904">
        <w:rPr>
          <w:rFonts w:ascii="Times New Roman" w:hAnsi="Times New Roman"/>
          <w:sz w:val="24"/>
          <w:u w:val="single"/>
        </w:rPr>
        <w:t>17</w:t>
      </w:r>
      <w:r w:rsidR="00137904" w:rsidRPr="00CC5E97">
        <w:rPr>
          <w:rFonts w:ascii="Times New Roman" w:hAnsi="Times New Roman"/>
          <w:sz w:val="24"/>
          <w:u w:val="single"/>
        </w:rPr>
        <w:t>__</w:t>
      </w:r>
      <w:r w:rsidR="00137904" w:rsidRPr="00E83CEF">
        <w:rPr>
          <w:rFonts w:ascii="Times New Roman" w:hAnsi="Times New Roman"/>
          <w:sz w:val="24"/>
        </w:rPr>
        <w:t xml:space="preserve">                                            </w:t>
      </w:r>
      <w:r w:rsidR="00137904">
        <w:rPr>
          <w:rFonts w:ascii="Times New Roman" w:hAnsi="Times New Roman"/>
          <w:sz w:val="24"/>
        </w:rPr>
        <w:t xml:space="preserve">              </w:t>
      </w:r>
      <w:r w:rsidR="00137904" w:rsidRPr="00E83CEF">
        <w:rPr>
          <w:rFonts w:ascii="Times New Roman" w:hAnsi="Times New Roman"/>
          <w:sz w:val="24"/>
        </w:rPr>
        <w:t xml:space="preserve">            </w:t>
      </w:r>
      <w:r w:rsidR="00137904" w:rsidRPr="00CC5E97">
        <w:rPr>
          <w:rFonts w:ascii="Times New Roman" w:hAnsi="Times New Roman"/>
          <w:sz w:val="24"/>
          <w:u w:val="single"/>
        </w:rPr>
        <w:t>22.02.2023</w:t>
      </w:r>
      <w:r w:rsidR="00137904" w:rsidRPr="00E83CEF">
        <w:rPr>
          <w:rFonts w:ascii="Times New Roman" w:hAnsi="Times New Roman"/>
          <w:sz w:val="24"/>
        </w:rPr>
        <w:t xml:space="preserve"> № </w:t>
      </w:r>
      <w:r w:rsidR="00137904" w:rsidRPr="00CC5E97">
        <w:rPr>
          <w:rFonts w:ascii="Times New Roman" w:hAnsi="Times New Roman"/>
          <w:sz w:val="24"/>
          <w:u w:val="single"/>
        </w:rPr>
        <w:t>_09-</w:t>
      </w:r>
      <w:r w:rsidR="00137904">
        <w:rPr>
          <w:rFonts w:ascii="Times New Roman" w:hAnsi="Times New Roman"/>
          <w:sz w:val="24"/>
          <w:u w:val="single"/>
        </w:rPr>
        <w:t>17</w:t>
      </w:r>
      <w:bookmarkStart w:id="1" w:name="_GoBack"/>
      <w:bookmarkEnd w:id="1"/>
      <w:r w:rsidR="00137904" w:rsidRPr="00CC5E97">
        <w:rPr>
          <w:rFonts w:ascii="Times New Roman" w:hAnsi="Times New Roman"/>
          <w:sz w:val="24"/>
          <w:u w:val="single"/>
        </w:rPr>
        <w:t>__</w:t>
      </w:r>
    </w:p>
    <w:p w14:paraId="5D8BCA7E" w14:textId="77777777" w:rsidR="009556DB"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К\</w:t>
      </w:r>
      <w:proofErr w:type="spellStart"/>
      <w:r w:rsidRPr="005F09D7">
        <w:rPr>
          <w:rFonts w:ascii="Arial Cyr Chuv" w:hAnsi="Arial Cyr Chuv"/>
          <w:sz w:val="24"/>
        </w:rPr>
        <w:t>ке</w:t>
      </w:r>
      <w:proofErr w:type="spellEnd"/>
      <w:r w:rsidRPr="005F09D7">
        <w:rPr>
          <w:rFonts w:ascii="Arial Cyr Chuv" w:hAnsi="Arial Cyr Chuv"/>
          <w:sz w:val="24"/>
        </w:rPr>
        <w:t xml:space="preserve">= поселок.                                                              </w:t>
      </w:r>
      <w:r w:rsidR="008023B0">
        <w:rPr>
          <w:rFonts w:ascii="Arial Cyr Chuv" w:hAnsi="Arial Cyr Chuv"/>
          <w:sz w:val="24"/>
        </w:rPr>
        <w:t xml:space="preserve">  </w:t>
      </w:r>
      <w:r w:rsidRPr="005F09D7">
        <w:rPr>
          <w:rFonts w:ascii="Arial Cyr Chuv" w:hAnsi="Arial Cyr Chuv"/>
          <w:sz w:val="24"/>
        </w:rPr>
        <w:t xml:space="preserve">    поселок Кугеси                       </w:t>
      </w:r>
    </w:p>
    <w:p w14:paraId="0ADF3B80" w14:textId="3AF4D492" w:rsidR="00DA506C" w:rsidRPr="005F09D7"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815E7C" w:rsidRPr="00815E7C" w14:paraId="556F5B34" w14:textId="77777777" w:rsidTr="009556DB">
        <w:tc>
          <w:tcPr>
            <w:tcW w:w="4743" w:type="dxa"/>
          </w:tcPr>
          <w:p w14:paraId="5B92BC42" w14:textId="77777777" w:rsidR="009556DB" w:rsidRPr="00815E7C" w:rsidRDefault="009556DB" w:rsidP="00364971">
            <w:pPr>
              <w:ind w:right="4394"/>
              <w:jc w:val="both"/>
              <w:rPr>
                <w:rFonts w:ascii="Times New Roman" w:hAnsi="Times New Roman"/>
                <w:b/>
                <w:bCs/>
                <w:szCs w:val="26"/>
              </w:rPr>
            </w:pPr>
          </w:p>
        </w:tc>
        <w:tc>
          <w:tcPr>
            <w:tcW w:w="4744" w:type="dxa"/>
          </w:tcPr>
          <w:p w14:paraId="274D241E" w14:textId="25479290" w:rsidR="009556DB" w:rsidRPr="00815E7C" w:rsidRDefault="009556DB" w:rsidP="009556DB">
            <w:pPr>
              <w:ind w:right="-107"/>
              <w:jc w:val="right"/>
              <w:rPr>
                <w:rFonts w:ascii="Times New Roman" w:hAnsi="Times New Roman"/>
                <w:b/>
                <w:bCs/>
                <w:szCs w:val="26"/>
              </w:rPr>
            </w:pPr>
            <w:r w:rsidRPr="006429DA">
              <w:rPr>
                <w:rFonts w:ascii="Times New Roman" w:hAnsi="Times New Roman"/>
                <w:b/>
                <w:bCs/>
                <w:color w:val="FFFFFF" w:themeColor="background1"/>
                <w:szCs w:val="26"/>
              </w:rPr>
              <w:t>ПРОЕКТ</w:t>
            </w:r>
          </w:p>
        </w:tc>
      </w:tr>
    </w:tbl>
    <w:tbl>
      <w:tblPr>
        <w:tblW w:w="5812" w:type="dxa"/>
        <w:tblInd w:w="-34" w:type="dxa"/>
        <w:tblLook w:val="04A0" w:firstRow="1" w:lastRow="0" w:firstColumn="1" w:lastColumn="0" w:noHBand="0" w:noVBand="1"/>
      </w:tblPr>
      <w:tblGrid>
        <w:gridCol w:w="5812"/>
      </w:tblGrid>
      <w:tr w:rsidR="00815E7C" w:rsidRPr="00815E7C" w14:paraId="2118B8C1" w14:textId="77777777" w:rsidTr="00FE0C5B">
        <w:trPr>
          <w:trHeight w:val="654"/>
        </w:trPr>
        <w:tc>
          <w:tcPr>
            <w:tcW w:w="5812" w:type="dxa"/>
          </w:tcPr>
          <w:p w14:paraId="096ACB90" w14:textId="1FDC2E19" w:rsidR="008023B0" w:rsidRPr="00815E7C" w:rsidRDefault="008023B0" w:rsidP="00FE0C5B">
            <w:pPr>
              <w:jc w:val="both"/>
              <w:rPr>
                <w:rFonts w:ascii="Times New Roman" w:hAnsi="Times New Roman"/>
                <w:b/>
                <w:szCs w:val="26"/>
              </w:rPr>
            </w:pPr>
          </w:p>
          <w:p w14:paraId="472993D2" w14:textId="3EDEEE5A" w:rsidR="008023B0" w:rsidRPr="00815E7C" w:rsidRDefault="008023B0" w:rsidP="00FE0C5B">
            <w:pPr>
              <w:jc w:val="both"/>
              <w:rPr>
                <w:rFonts w:ascii="Times New Roman" w:hAnsi="Times New Roman"/>
                <w:b/>
                <w:szCs w:val="26"/>
              </w:rPr>
            </w:pPr>
            <w:r w:rsidRPr="00815E7C">
              <w:rPr>
                <w:rFonts w:ascii="Times New Roman" w:hAnsi="Times New Roman"/>
                <w:b/>
                <w:szCs w:val="26"/>
              </w:rPr>
              <w:t xml:space="preserve">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w:t>
            </w:r>
          </w:p>
        </w:tc>
      </w:tr>
    </w:tbl>
    <w:p w14:paraId="4C74994E" w14:textId="77777777" w:rsidR="008023B0" w:rsidRPr="004919FD" w:rsidRDefault="008023B0" w:rsidP="008023B0">
      <w:pPr>
        <w:jc w:val="both"/>
        <w:rPr>
          <w:rFonts w:ascii="Times New Roman" w:hAnsi="Times New Roman"/>
          <w:bCs/>
          <w:szCs w:val="26"/>
        </w:rPr>
      </w:pPr>
    </w:p>
    <w:p w14:paraId="202BC4DB" w14:textId="77777777" w:rsidR="008023B0" w:rsidRPr="004919FD" w:rsidRDefault="008023B0" w:rsidP="008023B0">
      <w:pPr>
        <w:jc w:val="both"/>
        <w:rPr>
          <w:rFonts w:ascii="Times New Roman" w:hAnsi="Times New Roman"/>
          <w:bCs/>
          <w:szCs w:val="26"/>
        </w:rPr>
      </w:pPr>
    </w:p>
    <w:p w14:paraId="74A24605" w14:textId="5465C4AB" w:rsidR="008023B0" w:rsidRPr="008023B0" w:rsidRDefault="008023B0" w:rsidP="008023B0">
      <w:pPr>
        <w:ind w:firstLine="709"/>
        <w:jc w:val="both"/>
        <w:rPr>
          <w:rFonts w:ascii="Times New Roman" w:hAnsi="Times New Roman"/>
          <w:bCs/>
          <w:szCs w:val="26"/>
        </w:rPr>
      </w:pPr>
      <w:r w:rsidRPr="004919FD">
        <w:rPr>
          <w:rFonts w:ascii="Times New Roman" w:hAnsi="Times New Roman"/>
          <w:bCs/>
          <w:szCs w:val="26"/>
        </w:rPr>
        <w:t>В соответствии с федеральными законами от 6 октября 2003 г. № 131-ФЗ «Об общих принципах организации местного самоуправления в Российской Федерации» и от 25 декабря 2008 г. № 273-ФЗ «О противодействии коррупции», указами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 г. № 650 «О порядке сообщения лицами, замещающими отдельные государств</w:t>
      </w:r>
      <w:r>
        <w:rPr>
          <w:rFonts w:ascii="Times New Roman" w:hAnsi="Times New Roman"/>
          <w:bCs/>
          <w:szCs w:val="26"/>
        </w:rPr>
        <w:t xml:space="preserve">енные должности </w:t>
      </w:r>
      <w:r w:rsidRPr="004919FD">
        <w:rPr>
          <w:rFonts w:ascii="Times New Roman" w:hAnsi="Times New Roman"/>
          <w:bCs/>
          <w:szCs w:val="26"/>
        </w:rPr>
        <w:t xml:space="preserve">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постановлением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Уставом </w:t>
      </w:r>
      <w:r>
        <w:rPr>
          <w:rFonts w:ascii="Times New Roman" w:hAnsi="Times New Roman"/>
          <w:bCs/>
          <w:szCs w:val="26"/>
        </w:rPr>
        <w:t>Чебоксарского</w:t>
      </w:r>
      <w:r w:rsidRPr="004919FD">
        <w:rPr>
          <w:rFonts w:ascii="Times New Roman" w:hAnsi="Times New Roman"/>
          <w:bCs/>
          <w:szCs w:val="26"/>
        </w:rPr>
        <w:t xml:space="preserve"> муниципального округа Чувашской Республики,</w:t>
      </w:r>
      <w:r>
        <w:rPr>
          <w:rFonts w:ascii="Times New Roman" w:hAnsi="Times New Roman"/>
          <w:bCs/>
          <w:szCs w:val="26"/>
        </w:rPr>
        <w:t xml:space="preserve"> </w:t>
      </w:r>
      <w:r w:rsidRPr="008023B0">
        <w:rPr>
          <w:rFonts w:ascii="Times New Roman" w:hAnsi="Times New Roman"/>
          <w:bCs/>
          <w:szCs w:val="26"/>
        </w:rPr>
        <w:t>Собрание депутатов Чебоксарского муниципального округа</w:t>
      </w:r>
      <w:r w:rsidR="009556DB">
        <w:rPr>
          <w:rFonts w:ascii="Times New Roman" w:hAnsi="Times New Roman"/>
          <w:bCs/>
          <w:szCs w:val="26"/>
        </w:rPr>
        <w:t xml:space="preserve"> </w:t>
      </w:r>
      <w:r w:rsidR="00363016" w:rsidRPr="004919FD">
        <w:rPr>
          <w:rFonts w:ascii="Times New Roman" w:hAnsi="Times New Roman"/>
          <w:bCs/>
          <w:szCs w:val="26"/>
        </w:rPr>
        <w:t>Чувашской Республики</w:t>
      </w:r>
      <w:r w:rsidR="009556DB">
        <w:rPr>
          <w:rFonts w:ascii="Times New Roman" w:hAnsi="Times New Roman"/>
          <w:bCs/>
          <w:szCs w:val="26"/>
        </w:rPr>
        <w:t xml:space="preserve">  </w:t>
      </w:r>
      <w:r w:rsidRPr="008023B0">
        <w:rPr>
          <w:rFonts w:ascii="Times New Roman" w:hAnsi="Times New Roman"/>
          <w:bCs/>
          <w:szCs w:val="26"/>
        </w:rPr>
        <w:t xml:space="preserve"> </w:t>
      </w:r>
      <w:r w:rsidR="009556DB" w:rsidRPr="008023B0">
        <w:rPr>
          <w:rFonts w:ascii="Times New Roman" w:hAnsi="Times New Roman"/>
          <w:bCs/>
          <w:szCs w:val="26"/>
        </w:rPr>
        <w:t>решило</w:t>
      </w:r>
      <w:r w:rsidRPr="008023B0">
        <w:rPr>
          <w:rFonts w:ascii="Times New Roman" w:hAnsi="Times New Roman"/>
          <w:bCs/>
          <w:szCs w:val="26"/>
        </w:rPr>
        <w:t>:</w:t>
      </w:r>
    </w:p>
    <w:p w14:paraId="10652BB3" w14:textId="77777777" w:rsidR="008023B0" w:rsidRPr="004919FD" w:rsidRDefault="008023B0" w:rsidP="008023B0">
      <w:pPr>
        <w:ind w:firstLine="709"/>
        <w:jc w:val="both"/>
        <w:rPr>
          <w:rFonts w:ascii="Times New Roman" w:hAnsi="Times New Roman"/>
          <w:b/>
          <w:bCs/>
          <w:szCs w:val="26"/>
        </w:rPr>
      </w:pPr>
    </w:p>
    <w:p w14:paraId="144A2B80" w14:textId="77777777" w:rsidR="008023B0" w:rsidRPr="004919FD" w:rsidRDefault="008023B0" w:rsidP="008023B0">
      <w:pPr>
        <w:ind w:firstLine="709"/>
        <w:jc w:val="both"/>
        <w:rPr>
          <w:rFonts w:ascii="Times New Roman" w:hAnsi="Times New Roman"/>
          <w:bCs/>
          <w:szCs w:val="26"/>
        </w:rPr>
      </w:pPr>
      <w:r w:rsidRPr="004919FD">
        <w:rPr>
          <w:rFonts w:ascii="Times New Roman" w:hAnsi="Times New Roman"/>
          <w:bCs/>
          <w:szCs w:val="26"/>
        </w:rPr>
        <w:t xml:space="preserve">1. Создать комиссию по соблюдению требований к служебному поведению лиц, замещающих муниципальные должности в </w:t>
      </w:r>
      <w:r>
        <w:rPr>
          <w:rFonts w:ascii="Times New Roman" w:hAnsi="Times New Roman"/>
          <w:bCs/>
          <w:szCs w:val="26"/>
        </w:rPr>
        <w:t>Чебоксарском</w:t>
      </w:r>
      <w:r w:rsidRPr="004919FD">
        <w:rPr>
          <w:rFonts w:ascii="Times New Roman" w:hAnsi="Times New Roman"/>
          <w:bCs/>
          <w:szCs w:val="26"/>
        </w:rPr>
        <w:t xml:space="preserve"> муниципальном округе Чувашской Республики, и урегулированию конфликта интересов.</w:t>
      </w:r>
    </w:p>
    <w:p w14:paraId="7C738D30" w14:textId="77777777" w:rsidR="008023B0" w:rsidRPr="009556DB" w:rsidRDefault="008023B0" w:rsidP="008023B0">
      <w:pPr>
        <w:ind w:firstLine="709"/>
        <w:jc w:val="both"/>
        <w:rPr>
          <w:rFonts w:ascii="Times New Roman" w:hAnsi="Times New Roman"/>
          <w:bCs/>
          <w:szCs w:val="26"/>
        </w:rPr>
      </w:pPr>
      <w:r w:rsidRPr="009556DB">
        <w:rPr>
          <w:rFonts w:ascii="Times New Roman" w:hAnsi="Times New Roman"/>
          <w:bCs/>
          <w:szCs w:val="26"/>
        </w:rPr>
        <w:t>2. Утвердить прилагаемое Положение 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w:t>
      </w:r>
    </w:p>
    <w:p w14:paraId="7842A740" w14:textId="500D046B" w:rsidR="009556DB" w:rsidRDefault="008023B0" w:rsidP="009556DB">
      <w:pPr>
        <w:ind w:firstLine="709"/>
        <w:jc w:val="both"/>
        <w:rPr>
          <w:rFonts w:ascii="Times New Roman" w:hAnsi="Times New Roman"/>
          <w:szCs w:val="26"/>
          <w:shd w:val="clear" w:color="auto" w:fill="FFFFFF"/>
        </w:rPr>
      </w:pPr>
      <w:r w:rsidRPr="009556DB">
        <w:rPr>
          <w:rFonts w:ascii="Times New Roman" w:hAnsi="Times New Roman"/>
          <w:bCs/>
          <w:szCs w:val="26"/>
        </w:rPr>
        <w:t xml:space="preserve">3. Признать утратившими силу </w:t>
      </w:r>
      <w:r w:rsidR="00363016">
        <w:rPr>
          <w:rFonts w:ascii="Times New Roman" w:hAnsi="Times New Roman"/>
          <w:bCs/>
          <w:szCs w:val="26"/>
        </w:rPr>
        <w:t>р</w:t>
      </w:r>
      <w:r w:rsidR="009556DB" w:rsidRPr="009556DB">
        <w:rPr>
          <w:rFonts w:ascii="Times New Roman" w:hAnsi="Times New Roman"/>
          <w:szCs w:val="26"/>
          <w:shd w:val="clear" w:color="auto" w:fill="FFFFFF"/>
        </w:rPr>
        <w:t xml:space="preserve">ешение Собрания депутатов Чебоксарского района Чувашской Республики от 25 декабря 2017 г. № 23-05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w:t>
      </w:r>
      <w:r w:rsidR="009556DB" w:rsidRPr="009556DB">
        <w:rPr>
          <w:rFonts w:ascii="Times New Roman" w:hAnsi="Times New Roman"/>
          <w:szCs w:val="26"/>
          <w:shd w:val="clear" w:color="auto" w:fill="FFFFFF"/>
        </w:rPr>
        <w:lastRenderedPageBreak/>
        <w:t>урегулированию конфликта интересов в органах местного самоуправления Чебоксарского района Чувашской Республики».</w:t>
      </w:r>
    </w:p>
    <w:p w14:paraId="5128C5C0" w14:textId="479CFD3A" w:rsidR="008023B0" w:rsidRPr="009556DB" w:rsidRDefault="00800134" w:rsidP="009556DB">
      <w:pPr>
        <w:ind w:firstLine="709"/>
        <w:jc w:val="both"/>
        <w:rPr>
          <w:rFonts w:ascii="Times New Roman" w:hAnsi="Times New Roman"/>
          <w:bCs/>
          <w:szCs w:val="26"/>
        </w:rPr>
      </w:pPr>
      <w:r>
        <w:rPr>
          <w:rFonts w:ascii="Times New Roman" w:hAnsi="Times New Roman"/>
          <w:szCs w:val="26"/>
        </w:rPr>
        <w:t xml:space="preserve">4. </w:t>
      </w:r>
      <w:r w:rsidR="008023B0" w:rsidRPr="009556DB">
        <w:rPr>
          <w:rFonts w:ascii="Times New Roman" w:hAnsi="Times New Roman"/>
          <w:bCs/>
          <w:szCs w:val="26"/>
        </w:rPr>
        <w:t xml:space="preserve">Настоящее решение вступает в силу </w:t>
      </w:r>
      <w:r w:rsidR="003A6079">
        <w:rPr>
          <w:rFonts w:ascii="Times New Roman" w:hAnsi="Times New Roman"/>
          <w:bCs/>
          <w:szCs w:val="26"/>
        </w:rPr>
        <w:t>со дня</w:t>
      </w:r>
      <w:r w:rsidR="008023B0" w:rsidRPr="009556DB">
        <w:rPr>
          <w:rFonts w:ascii="Times New Roman" w:hAnsi="Times New Roman"/>
          <w:bCs/>
          <w:szCs w:val="26"/>
        </w:rPr>
        <w:t xml:space="preserve"> его официального опубликования.</w:t>
      </w:r>
    </w:p>
    <w:p w14:paraId="17E1379B" w14:textId="6110171F" w:rsidR="008023B0" w:rsidRDefault="008023B0" w:rsidP="008023B0">
      <w:pPr>
        <w:ind w:firstLine="567"/>
        <w:jc w:val="both"/>
        <w:rPr>
          <w:rFonts w:ascii="Times New Roman" w:hAnsi="Times New Roman"/>
          <w:bCs/>
          <w:szCs w:val="26"/>
        </w:rPr>
      </w:pPr>
    </w:p>
    <w:p w14:paraId="4153E8DD" w14:textId="77777777" w:rsidR="008023B0" w:rsidRDefault="008023B0" w:rsidP="008023B0">
      <w:pPr>
        <w:ind w:firstLine="567"/>
        <w:jc w:val="both"/>
        <w:rPr>
          <w:rFonts w:ascii="Times New Roman" w:hAnsi="Times New Roman"/>
          <w:bCs/>
          <w:szCs w:val="26"/>
        </w:rPr>
      </w:pPr>
    </w:p>
    <w:p w14:paraId="38613DC1" w14:textId="77777777" w:rsidR="008023B0" w:rsidRDefault="008023B0" w:rsidP="008023B0">
      <w:pPr>
        <w:ind w:firstLine="567"/>
        <w:jc w:val="both"/>
        <w:rPr>
          <w:rFonts w:ascii="Times New Roman" w:hAnsi="Times New Roman"/>
          <w:spacing w:val="-2"/>
          <w:szCs w:val="26"/>
        </w:rPr>
      </w:pPr>
    </w:p>
    <w:p w14:paraId="058AE8D0" w14:textId="77777777" w:rsidR="008023B0" w:rsidRDefault="008023B0" w:rsidP="008023B0">
      <w:pPr>
        <w:jc w:val="both"/>
        <w:rPr>
          <w:rFonts w:ascii="Times New Roman" w:hAnsi="Times New Roman"/>
          <w:spacing w:val="-2"/>
          <w:szCs w:val="26"/>
        </w:rPr>
      </w:pPr>
      <w:r w:rsidRPr="00953DED">
        <w:rPr>
          <w:rFonts w:ascii="Times New Roman" w:hAnsi="Times New Roman"/>
          <w:spacing w:val="-2"/>
          <w:szCs w:val="26"/>
        </w:rPr>
        <w:t>Председатель</w:t>
      </w:r>
      <w:r>
        <w:rPr>
          <w:rFonts w:ascii="Times New Roman" w:hAnsi="Times New Roman"/>
          <w:spacing w:val="-2"/>
          <w:szCs w:val="26"/>
        </w:rPr>
        <w:t xml:space="preserve"> </w:t>
      </w:r>
      <w:r w:rsidRPr="00953DED">
        <w:rPr>
          <w:rFonts w:ascii="Times New Roman" w:hAnsi="Times New Roman"/>
          <w:spacing w:val="-2"/>
          <w:szCs w:val="26"/>
        </w:rPr>
        <w:t xml:space="preserve">Собрания депутатов </w:t>
      </w:r>
    </w:p>
    <w:p w14:paraId="3D1222EB" w14:textId="77777777" w:rsidR="008023B0" w:rsidRDefault="008023B0" w:rsidP="008023B0">
      <w:pPr>
        <w:jc w:val="both"/>
        <w:rPr>
          <w:rFonts w:ascii="Times New Roman" w:hAnsi="Times New Roman"/>
          <w:spacing w:val="-2"/>
          <w:szCs w:val="26"/>
        </w:rPr>
      </w:pPr>
      <w:r>
        <w:rPr>
          <w:rFonts w:ascii="Times New Roman" w:hAnsi="Times New Roman"/>
          <w:spacing w:val="-2"/>
          <w:szCs w:val="26"/>
        </w:rPr>
        <w:t xml:space="preserve">Чебоксарского </w:t>
      </w:r>
      <w:r w:rsidRPr="00953DED">
        <w:rPr>
          <w:rFonts w:ascii="Times New Roman" w:hAnsi="Times New Roman"/>
          <w:spacing w:val="-2"/>
          <w:szCs w:val="26"/>
        </w:rPr>
        <w:t xml:space="preserve">муниципального </w:t>
      </w:r>
    </w:p>
    <w:p w14:paraId="7BD2636A" w14:textId="77777777" w:rsidR="008023B0" w:rsidRDefault="008023B0" w:rsidP="008023B0">
      <w:pPr>
        <w:jc w:val="both"/>
        <w:rPr>
          <w:rFonts w:ascii="Times New Roman" w:hAnsi="Times New Roman"/>
          <w:spacing w:val="-2"/>
          <w:szCs w:val="26"/>
        </w:rPr>
      </w:pPr>
      <w:r>
        <w:rPr>
          <w:rFonts w:ascii="Times New Roman" w:hAnsi="Times New Roman"/>
          <w:spacing w:val="-2"/>
          <w:szCs w:val="26"/>
        </w:rPr>
        <w:t>о</w:t>
      </w:r>
      <w:r w:rsidRPr="00953DED">
        <w:rPr>
          <w:rFonts w:ascii="Times New Roman" w:hAnsi="Times New Roman"/>
          <w:spacing w:val="-2"/>
          <w:szCs w:val="26"/>
        </w:rPr>
        <w:t>круга</w:t>
      </w:r>
      <w:r>
        <w:rPr>
          <w:rFonts w:ascii="Times New Roman" w:hAnsi="Times New Roman"/>
          <w:spacing w:val="-2"/>
          <w:szCs w:val="26"/>
        </w:rPr>
        <w:t xml:space="preserve"> </w:t>
      </w:r>
      <w:r w:rsidRPr="00953DED">
        <w:rPr>
          <w:rFonts w:ascii="Times New Roman" w:hAnsi="Times New Roman"/>
          <w:spacing w:val="-2"/>
          <w:szCs w:val="26"/>
        </w:rPr>
        <w:t xml:space="preserve">Чувашской Республики     </w:t>
      </w:r>
      <w:r>
        <w:rPr>
          <w:rFonts w:ascii="Times New Roman" w:hAnsi="Times New Roman"/>
          <w:spacing w:val="-2"/>
          <w:szCs w:val="26"/>
        </w:rPr>
        <w:t xml:space="preserve">                                                              В.И. Михайлов</w:t>
      </w:r>
    </w:p>
    <w:p w14:paraId="513CD5BD" w14:textId="77777777" w:rsidR="008023B0" w:rsidRDefault="008023B0" w:rsidP="008023B0">
      <w:pPr>
        <w:widowControl w:val="0"/>
        <w:autoSpaceDE w:val="0"/>
        <w:autoSpaceDN w:val="0"/>
        <w:adjustRightInd w:val="0"/>
        <w:jc w:val="both"/>
        <w:rPr>
          <w:rFonts w:ascii="Times New Roman" w:hAnsi="Times New Roman"/>
          <w:bCs/>
          <w:sz w:val="24"/>
          <w:szCs w:val="24"/>
        </w:rPr>
      </w:pPr>
    </w:p>
    <w:p w14:paraId="25E093CC" w14:textId="4B192FA4" w:rsidR="008023B0" w:rsidRDefault="008023B0" w:rsidP="008023B0">
      <w:pPr>
        <w:widowControl w:val="0"/>
        <w:autoSpaceDE w:val="0"/>
        <w:autoSpaceDN w:val="0"/>
        <w:adjustRightInd w:val="0"/>
        <w:jc w:val="both"/>
        <w:rPr>
          <w:rFonts w:ascii="Times New Roman" w:hAnsi="Times New Roman"/>
          <w:bCs/>
          <w:szCs w:val="26"/>
        </w:rPr>
      </w:pPr>
    </w:p>
    <w:p w14:paraId="204579C0" w14:textId="77777777" w:rsidR="008023B0" w:rsidRPr="00690B16" w:rsidRDefault="008023B0" w:rsidP="008023B0">
      <w:pPr>
        <w:widowControl w:val="0"/>
        <w:autoSpaceDE w:val="0"/>
        <w:autoSpaceDN w:val="0"/>
        <w:adjustRightInd w:val="0"/>
        <w:jc w:val="both"/>
        <w:rPr>
          <w:rFonts w:ascii="Times New Roman" w:hAnsi="Times New Roman"/>
          <w:bCs/>
          <w:szCs w:val="26"/>
        </w:rPr>
      </w:pPr>
    </w:p>
    <w:p w14:paraId="3392AE4F" w14:textId="77777777" w:rsidR="008023B0" w:rsidRDefault="008023B0" w:rsidP="008023B0">
      <w:pPr>
        <w:widowControl w:val="0"/>
        <w:autoSpaceDE w:val="0"/>
        <w:autoSpaceDN w:val="0"/>
        <w:adjustRightInd w:val="0"/>
        <w:jc w:val="both"/>
        <w:rPr>
          <w:rFonts w:ascii="Times New Roman" w:hAnsi="Times New Roman"/>
          <w:bCs/>
          <w:szCs w:val="26"/>
        </w:rPr>
      </w:pPr>
      <w:r w:rsidRPr="00690B16">
        <w:rPr>
          <w:rFonts w:ascii="Times New Roman" w:hAnsi="Times New Roman"/>
          <w:bCs/>
          <w:szCs w:val="26"/>
        </w:rPr>
        <w:t xml:space="preserve">Глава Чебоксарского муниципального </w:t>
      </w:r>
    </w:p>
    <w:p w14:paraId="1D35E531" w14:textId="77777777" w:rsidR="008023B0" w:rsidRDefault="008023B0" w:rsidP="008023B0">
      <w:pPr>
        <w:widowControl w:val="0"/>
        <w:autoSpaceDE w:val="0"/>
        <w:autoSpaceDN w:val="0"/>
        <w:adjustRightInd w:val="0"/>
        <w:jc w:val="both"/>
        <w:rPr>
          <w:rFonts w:ascii="Times New Roman" w:hAnsi="Times New Roman"/>
          <w:bCs/>
          <w:szCs w:val="26"/>
        </w:rPr>
      </w:pPr>
      <w:r>
        <w:rPr>
          <w:rFonts w:ascii="Times New Roman" w:hAnsi="Times New Roman"/>
          <w:bCs/>
          <w:szCs w:val="26"/>
        </w:rPr>
        <w:t>о</w:t>
      </w:r>
      <w:r w:rsidRPr="00690B16">
        <w:rPr>
          <w:rFonts w:ascii="Times New Roman" w:hAnsi="Times New Roman"/>
          <w:bCs/>
          <w:szCs w:val="26"/>
        </w:rPr>
        <w:t>круга</w:t>
      </w:r>
      <w:r>
        <w:rPr>
          <w:rFonts w:ascii="Times New Roman" w:hAnsi="Times New Roman"/>
          <w:bCs/>
          <w:szCs w:val="26"/>
        </w:rPr>
        <w:t xml:space="preserve"> Чувашской Республики                                                                Н.Е. Хорасев</w:t>
      </w:r>
    </w:p>
    <w:p w14:paraId="19CC5D11" w14:textId="77777777" w:rsidR="008023B0" w:rsidRPr="004919FD" w:rsidRDefault="008023B0" w:rsidP="008023B0">
      <w:pPr>
        <w:ind w:firstLine="709"/>
        <w:jc w:val="both"/>
        <w:rPr>
          <w:rFonts w:ascii="Times New Roman" w:hAnsi="Times New Roman"/>
          <w:bCs/>
          <w:szCs w:val="26"/>
        </w:rPr>
      </w:pPr>
    </w:p>
    <w:p w14:paraId="4F34CDCE" w14:textId="77777777" w:rsidR="008023B0" w:rsidRDefault="008023B0">
      <w:pPr>
        <w:rPr>
          <w:rFonts w:ascii="Times New Roman" w:hAnsi="Times New Roman"/>
          <w:bCs/>
          <w:szCs w:val="26"/>
        </w:rPr>
      </w:pPr>
      <w:r>
        <w:rPr>
          <w:rFonts w:ascii="Times New Roman" w:hAnsi="Times New Roman"/>
          <w:bCs/>
          <w:szCs w:val="26"/>
        </w:rPr>
        <w:br w:type="page"/>
      </w:r>
    </w:p>
    <w:p w14:paraId="47AC916D" w14:textId="09063BE7"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lastRenderedPageBreak/>
        <w:t xml:space="preserve">Приложение №1 </w:t>
      </w:r>
    </w:p>
    <w:p w14:paraId="4253D219" w14:textId="5AEFF25D"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t xml:space="preserve">к решению Собрания депутатов Чебоксарского муниципального округа </w:t>
      </w:r>
    </w:p>
    <w:p w14:paraId="4231BB58" w14:textId="77777777" w:rsidR="008023B0" w:rsidRPr="00D560FE" w:rsidRDefault="008023B0" w:rsidP="008023B0">
      <w:pPr>
        <w:ind w:left="4820"/>
        <w:jc w:val="right"/>
        <w:rPr>
          <w:rFonts w:ascii="Times New Roman" w:hAnsi="Times New Roman"/>
          <w:sz w:val="24"/>
          <w:szCs w:val="24"/>
        </w:rPr>
      </w:pPr>
    </w:p>
    <w:p w14:paraId="24AFD835" w14:textId="4F03AC25" w:rsidR="008023B0" w:rsidRPr="00D560FE" w:rsidRDefault="008023B0" w:rsidP="008023B0">
      <w:pPr>
        <w:ind w:left="4820"/>
        <w:jc w:val="right"/>
        <w:rPr>
          <w:rFonts w:ascii="Times New Roman" w:hAnsi="Times New Roman"/>
          <w:sz w:val="24"/>
          <w:szCs w:val="24"/>
        </w:rPr>
      </w:pPr>
      <w:r w:rsidRPr="00D560FE">
        <w:rPr>
          <w:rFonts w:ascii="Times New Roman" w:hAnsi="Times New Roman"/>
          <w:sz w:val="24"/>
          <w:szCs w:val="24"/>
        </w:rPr>
        <w:t xml:space="preserve">от </w:t>
      </w:r>
      <w:r w:rsidRPr="00D560FE">
        <w:rPr>
          <w:rFonts w:ascii="Times New Roman" w:hAnsi="Times New Roman"/>
          <w:sz w:val="24"/>
          <w:szCs w:val="24"/>
          <w:u w:val="single"/>
        </w:rPr>
        <w:t>___________</w:t>
      </w:r>
      <w:r w:rsidRPr="00D560FE">
        <w:rPr>
          <w:rFonts w:ascii="Times New Roman" w:hAnsi="Times New Roman"/>
          <w:sz w:val="24"/>
          <w:szCs w:val="24"/>
        </w:rPr>
        <w:t xml:space="preserve"> № </w:t>
      </w:r>
      <w:r w:rsidRPr="00D560FE">
        <w:rPr>
          <w:rFonts w:ascii="Times New Roman" w:hAnsi="Times New Roman"/>
          <w:sz w:val="24"/>
          <w:szCs w:val="24"/>
          <w:u w:val="single"/>
        </w:rPr>
        <w:t>___________</w:t>
      </w:r>
    </w:p>
    <w:p w14:paraId="038DC24C" w14:textId="77777777" w:rsidR="008023B0" w:rsidRPr="00D560FE" w:rsidRDefault="008023B0" w:rsidP="008023B0">
      <w:pPr>
        <w:rPr>
          <w:rFonts w:ascii="Times New Roman" w:hAnsi="Times New Roman"/>
          <w:b/>
          <w:sz w:val="24"/>
          <w:szCs w:val="24"/>
        </w:rPr>
      </w:pPr>
    </w:p>
    <w:p w14:paraId="70638BFD" w14:textId="77777777" w:rsidR="008023B0" w:rsidRPr="00D560FE" w:rsidRDefault="008023B0" w:rsidP="008023B0">
      <w:pPr>
        <w:jc w:val="center"/>
        <w:rPr>
          <w:rFonts w:ascii="Times New Roman" w:hAnsi="Times New Roman"/>
          <w:b/>
          <w:szCs w:val="26"/>
        </w:rPr>
      </w:pPr>
      <w:r w:rsidRPr="00D560FE">
        <w:rPr>
          <w:rFonts w:ascii="Times New Roman" w:hAnsi="Times New Roman"/>
          <w:b/>
          <w:szCs w:val="26"/>
        </w:rPr>
        <w:t>ПОЛОЖЕНИЕ</w:t>
      </w:r>
    </w:p>
    <w:p w14:paraId="35FE5376" w14:textId="77777777" w:rsidR="008023B0" w:rsidRPr="00D560FE" w:rsidRDefault="008023B0" w:rsidP="008023B0">
      <w:pPr>
        <w:pStyle w:val="ab"/>
        <w:jc w:val="center"/>
        <w:rPr>
          <w:rFonts w:ascii="Times New Roman" w:hAnsi="Times New Roman" w:cs="Times New Roman"/>
          <w:b/>
          <w:sz w:val="26"/>
          <w:szCs w:val="26"/>
        </w:rPr>
      </w:pPr>
      <w:r w:rsidRPr="00D560FE">
        <w:rPr>
          <w:rFonts w:ascii="Times New Roman" w:hAnsi="Times New Roman" w:cs="Times New Roman"/>
          <w:b/>
          <w:sz w:val="26"/>
          <w:szCs w:val="26"/>
        </w:rPr>
        <w:t xml:space="preserve">о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w:t>
      </w:r>
    </w:p>
    <w:p w14:paraId="78D494BB" w14:textId="77777777" w:rsidR="008023B0" w:rsidRPr="00D560FE" w:rsidRDefault="008023B0" w:rsidP="008023B0">
      <w:pPr>
        <w:pStyle w:val="ab"/>
        <w:jc w:val="both"/>
        <w:rPr>
          <w:rFonts w:ascii="Times New Roman" w:hAnsi="Times New Roman" w:cs="Times New Roman"/>
          <w:sz w:val="26"/>
          <w:szCs w:val="26"/>
        </w:rPr>
      </w:pPr>
    </w:p>
    <w:p w14:paraId="0E5AB2F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в Чебоксарском муниципальном округе Чувашской Республики, и урегулированию конфликта интересов (далее – комиссия), образованной в соответствии с Федеральным законом «О противодействии коррупции».</w:t>
      </w:r>
    </w:p>
    <w:p w14:paraId="48913A7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14:paraId="067E08E2"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 Основной задачей комиссии является содействие органам местного самоуправления Чебоксарского муниципального округа Чувашской Республики:</w:t>
      </w:r>
    </w:p>
    <w:p w14:paraId="2C278B69" w14:textId="678A1293"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041C15A9" w14:textId="1214242B"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в осуществлении в </w:t>
      </w:r>
      <w:r w:rsidR="00363016">
        <w:rPr>
          <w:rFonts w:ascii="Times New Roman" w:hAnsi="Times New Roman" w:cs="Times New Roman"/>
          <w:sz w:val="26"/>
          <w:szCs w:val="26"/>
        </w:rPr>
        <w:t xml:space="preserve">органах местного самоуправления </w:t>
      </w:r>
      <w:r w:rsidRPr="00D560FE">
        <w:rPr>
          <w:rFonts w:ascii="Times New Roman" w:hAnsi="Times New Roman" w:cs="Times New Roman"/>
          <w:sz w:val="26"/>
          <w:szCs w:val="26"/>
        </w:rPr>
        <w:t>Чебоксарско</w:t>
      </w:r>
      <w:r w:rsidR="00363016">
        <w:rPr>
          <w:rFonts w:ascii="Times New Roman" w:hAnsi="Times New Roman" w:cs="Times New Roman"/>
          <w:sz w:val="26"/>
          <w:szCs w:val="26"/>
        </w:rPr>
        <w:t>го</w:t>
      </w:r>
      <w:r w:rsidRPr="00D560FE">
        <w:rPr>
          <w:rFonts w:ascii="Times New Roman" w:hAnsi="Times New Roman" w:cs="Times New Roman"/>
          <w:sz w:val="26"/>
          <w:szCs w:val="26"/>
        </w:rPr>
        <w:t xml:space="preserve"> муниципально</w:t>
      </w:r>
      <w:r w:rsidR="00363016">
        <w:rPr>
          <w:rFonts w:ascii="Times New Roman" w:hAnsi="Times New Roman" w:cs="Times New Roman"/>
          <w:sz w:val="26"/>
          <w:szCs w:val="26"/>
        </w:rPr>
        <w:t>го</w:t>
      </w:r>
      <w:r w:rsidRPr="00D560FE">
        <w:rPr>
          <w:rFonts w:ascii="Times New Roman" w:hAnsi="Times New Roman" w:cs="Times New Roman"/>
          <w:sz w:val="26"/>
          <w:szCs w:val="26"/>
        </w:rPr>
        <w:t xml:space="preserve"> округ</w:t>
      </w:r>
      <w:r w:rsidR="00363016">
        <w:rPr>
          <w:rFonts w:ascii="Times New Roman" w:hAnsi="Times New Roman" w:cs="Times New Roman"/>
          <w:sz w:val="26"/>
          <w:szCs w:val="26"/>
        </w:rPr>
        <w:t>а</w:t>
      </w:r>
      <w:r w:rsidRPr="00D560FE">
        <w:rPr>
          <w:rFonts w:ascii="Times New Roman" w:hAnsi="Times New Roman" w:cs="Times New Roman"/>
          <w:sz w:val="26"/>
          <w:szCs w:val="26"/>
        </w:rPr>
        <w:t xml:space="preserve"> Чувашской Республики мер по предупреждению коррупции.</w:t>
      </w:r>
    </w:p>
    <w:p w14:paraId="4477B80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Чебоксарском муниципальном округе Чувашской Республики, к которым относятся глава Чебоксарского муниципального округа Чувашской Республики и депутаты Собрания депутатов Чебоксарского муниципального округа Чувашской Республики (далее – лица, замещающие муниципальные должности).</w:t>
      </w:r>
    </w:p>
    <w:p w14:paraId="3FDCCBC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5. Комиссия образуется решением Собрания депутатов Чебоксарского муниципального округа Чувашской Республики. Указанным решением утверждается состав комиссии, определяются председатель комиссии, его заместитель, секретарь и члены комиссии.</w:t>
      </w:r>
    </w:p>
    <w:p w14:paraId="1481565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6. В состав комиссии входят:</w:t>
      </w:r>
    </w:p>
    <w:p w14:paraId="40DA66C1"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 xml:space="preserve">заместитель председателя Собрания депутатов Чебоксарского муниципального округа Чувашской Республики (председатель комиссии), депутаты Собрания депутатов Чебоксарского муниципального округа Чувашской Республики, должностное лицо администрации Чебоксарского муниципального округа Чувашской </w:t>
      </w:r>
      <w:r w:rsidRPr="003620FF">
        <w:rPr>
          <w:rFonts w:ascii="Times New Roman" w:hAnsi="Times New Roman" w:cs="Times New Roman"/>
          <w:sz w:val="26"/>
          <w:szCs w:val="26"/>
        </w:rPr>
        <w:lastRenderedPageBreak/>
        <w:t>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Чебоксарского муниципального округа Чувашской Республики;</w:t>
      </w:r>
    </w:p>
    <w:p w14:paraId="15A4CC76"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представитель Управления Главы Чувашской Республики по вопросам противодействия коррупции, осуществляющего функции органа Чувашской Республики по профилактике коррупционных и иных правонарушений.</w:t>
      </w:r>
    </w:p>
    <w:p w14:paraId="6E44963E"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7. В состав комиссии могут быть включены:</w:t>
      </w:r>
    </w:p>
    <w:p w14:paraId="5844BE62"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14:paraId="6048AB2A"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б) представитель (представители) общественной организации ветеранов, созданной в органе местного самоуправления Чебоксарского муниципального округа Чувашской Республики;</w:t>
      </w:r>
    </w:p>
    <w:p w14:paraId="5EDB43DF"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в) представитель (представители) профсоюзной организации, действующей в установленном порядке в органе местного самоуправления Чебоксарского муниципального округа Чувашской Республики.</w:t>
      </w:r>
    </w:p>
    <w:p w14:paraId="1CC7A525"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8. Лица, указанные в абзаце третьем пункта 6, пункте 7 настоящего Положения, включаются в состав комиссии по согласованию с Управлением Главы Чувашской Республики по вопросам противодействия коррупции, администрацией Чебоксарского муниципального органа Чувашской Республики,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Чебоксарского муниципального округа Чувашской Республики, с профсоюзной организацией, действующей в установленном порядке в органе местного самоуправления Чебоксарского муниципального округа Чувашской Республики, на основании запроса председателя Собрания депутатов Чебоксарского муниципального округа Чувашской Республики.</w:t>
      </w:r>
    </w:p>
    <w:p w14:paraId="32173BD5"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9. Число членов комиссии, не замещающих должности муниципальной службы, должно составлять не менее одной четверти от общего числа членов комиссии.</w:t>
      </w:r>
    </w:p>
    <w:p w14:paraId="405F277B"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D7A7001" w14:textId="77777777" w:rsidR="008023B0" w:rsidRPr="003620FF"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11. В заседаниях комиссии с правом совещательного голоса участвуют другие лица, замещающие муниципальные должности, муниципальные служащие, замещающие должности муниципальной службы в органе местного самоуправления Чебоксарского муниципального округа Чувашской Республики,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в отношении которого комиссией рассматривается этот вопрос, или любого члена комиссии.</w:t>
      </w:r>
    </w:p>
    <w:p w14:paraId="7D27936D" w14:textId="77777777" w:rsidR="008023B0" w:rsidRPr="00D560FE" w:rsidRDefault="008023B0" w:rsidP="008023B0">
      <w:pPr>
        <w:pStyle w:val="ab"/>
        <w:ind w:firstLine="709"/>
        <w:jc w:val="both"/>
        <w:rPr>
          <w:rFonts w:ascii="Times New Roman" w:hAnsi="Times New Roman" w:cs="Times New Roman"/>
          <w:sz w:val="26"/>
          <w:szCs w:val="26"/>
        </w:rPr>
      </w:pPr>
      <w:r w:rsidRPr="003620FF">
        <w:rPr>
          <w:rFonts w:ascii="Times New Roman" w:hAnsi="Times New Roman" w:cs="Times New Roman"/>
          <w:sz w:val="26"/>
          <w:szCs w:val="26"/>
        </w:rPr>
        <w:t>12. Заседание комиссии считается правомочным, если на нем присутствует</w:t>
      </w:r>
      <w:r w:rsidRPr="00D560FE">
        <w:rPr>
          <w:rFonts w:ascii="Times New Roman" w:hAnsi="Times New Roman" w:cs="Times New Roman"/>
          <w:sz w:val="26"/>
          <w:szCs w:val="26"/>
        </w:rPr>
        <w:t xml:space="preserve"> не </w:t>
      </w:r>
      <w:r w:rsidRPr="00D560FE">
        <w:rPr>
          <w:rFonts w:ascii="Times New Roman" w:hAnsi="Times New Roman" w:cs="Times New Roman"/>
          <w:sz w:val="26"/>
          <w:szCs w:val="26"/>
        </w:rPr>
        <w:lastRenderedPageBreak/>
        <w:t>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Чебоксарского муниципального округа Чувашской Республики, недопустимо.</w:t>
      </w:r>
    </w:p>
    <w:p w14:paraId="724FBE3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784173D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14. Основаниями для проведения заседания комиссии являются:</w:t>
      </w:r>
    </w:p>
    <w:p w14:paraId="0205BE9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представление руководителю органа местного самоуправления Чебоксарского муниципального округа Чувашской Республики материалов проверки, свидетельствующих:</w:t>
      </w:r>
    </w:p>
    <w:p w14:paraId="316CBB2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о представлении лицом, замещающим муниципальную должность, недостоверных или неполных сведений, при предоставлении сведений о доходах, об имуществе и обязательствах имущественного характера;</w:t>
      </w:r>
    </w:p>
    <w:p w14:paraId="3355D33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о несоблюдении лицом, замещающим муниципальную должность, требований к служебному поведению и (или) требований об урегулировании конфликта интересов;</w:t>
      </w:r>
    </w:p>
    <w:p w14:paraId="7E95C1D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поступившее в орган местного самоуправления Чебоксарского муниципального округа Чувашской Республики:</w:t>
      </w:r>
    </w:p>
    <w:p w14:paraId="523A70E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70959DB"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заявление лица, замещающего муниципальную должность,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2CC8F28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40D52A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представление руководителя органа местного самоуправления Чебоксарского муниципального округа Чувашской Республики или любого члена комиссии, касающееся обеспечения соблюдения лицом, замещающим муниципальную должность, требований к служебному поведению и (или) требований об урегулировании конфликта интересов либо осуществления в органе местного </w:t>
      </w:r>
      <w:r w:rsidRPr="00D560FE">
        <w:rPr>
          <w:rFonts w:ascii="Times New Roman" w:hAnsi="Times New Roman" w:cs="Times New Roman"/>
          <w:sz w:val="26"/>
          <w:szCs w:val="26"/>
        </w:rPr>
        <w:lastRenderedPageBreak/>
        <w:t>самоуправления Чебоксарского муниципального округа Чувашской Республики мер по предупреждению коррупции;</w:t>
      </w:r>
    </w:p>
    <w:p w14:paraId="7E28A52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г) представление руководителем органа местного самоуправления Чебоксарского муниципального округа Чувашской Республики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7855F81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151B08C9" w14:textId="6A39D17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16. Уведомление, указанное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Чебоксарского муниципального округа Чувашской Республики (далее – должностное лицо, ответственное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по результатам рассмотрения уведомления.</w:t>
      </w:r>
    </w:p>
    <w:p w14:paraId="492CC1B0" w14:textId="3BAA0F2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17. При подготовке мотивированного заключения по результатам рассмотрения уведомления,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настоящего Положения:</w:t>
      </w:r>
    </w:p>
    <w:p w14:paraId="550F5F6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 должностное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лицом, замещающим муниципальную должность, представившим уведомление, получать от него письменные пояснения;</w:t>
      </w:r>
    </w:p>
    <w:p w14:paraId="49CB731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руководитель органа местного самоуправления Чебоксарского муниципального округа Чувашской Республики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14:paraId="1D0B2B8C"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18. Уведомление, а также заключение и другие материалы в течение семи рабочих дней со дня поступления уведомления представляются председателю комиссии. </w:t>
      </w:r>
    </w:p>
    <w:p w14:paraId="50926CC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случае направления в соответствии с абзацем третьим пункта 17 настоящего Положения запросов, в государственные органы, органы местного самоуправления и заинтересованные организации уведомление, а также заключение и другие материалы представляются председателю комиссии в течение 45 дней со дня </w:t>
      </w:r>
      <w:proofErr w:type="gramStart"/>
      <w:r w:rsidRPr="00D560FE">
        <w:rPr>
          <w:rFonts w:ascii="Times New Roman" w:hAnsi="Times New Roman" w:cs="Times New Roman"/>
          <w:sz w:val="26"/>
          <w:szCs w:val="26"/>
        </w:rPr>
        <w:t>поступления  уведомления</w:t>
      </w:r>
      <w:proofErr w:type="gramEnd"/>
      <w:r w:rsidRPr="00D560FE">
        <w:rPr>
          <w:rFonts w:ascii="Times New Roman" w:hAnsi="Times New Roman" w:cs="Times New Roman"/>
          <w:sz w:val="26"/>
          <w:szCs w:val="26"/>
        </w:rPr>
        <w:t>. Указанный срок может быть продлен, но не более чем на 30 дней.</w:t>
      </w:r>
    </w:p>
    <w:p w14:paraId="1C64F79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19. Мотивированное заключение, предусмотренное пунктом 16 настоящего Положения, должны содержать:</w:t>
      </w:r>
    </w:p>
    <w:p w14:paraId="687B7D79" w14:textId="767EF3EF"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информацию, изложенную в уведомление, указанном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w:t>
      </w:r>
    </w:p>
    <w:p w14:paraId="6489837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0A8462E4" w14:textId="1880854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в) мотивированный вывод по результатам предварительного рассмотрения уведомления,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а также рекомендации для принятия одного из решений в соответствии с </w:t>
      </w:r>
      <w:proofErr w:type="gramStart"/>
      <w:r w:rsidRPr="00D560FE">
        <w:rPr>
          <w:rFonts w:ascii="Times New Roman" w:hAnsi="Times New Roman" w:cs="Times New Roman"/>
          <w:sz w:val="26"/>
          <w:szCs w:val="26"/>
        </w:rPr>
        <w:t>пунктом  30</w:t>
      </w:r>
      <w:proofErr w:type="gramEnd"/>
      <w:r w:rsidRPr="00D560FE">
        <w:rPr>
          <w:rFonts w:ascii="Times New Roman" w:hAnsi="Times New Roman" w:cs="Times New Roman"/>
          <w:sz w:val="26"/>
          <w:szCs w:val="26"/>
        </w:rPr>
        <w:t xml:space="preserve"> настоящего Положения или иного решения.</w:t>
      </w:r>
    </w:p>
    <w:p w14:paraId="13D27A5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20. Председатель комиссии при поступлении к нему информации, содержащей </w:t>
      </w:r>
      <w:r w:rsidRPr="00D560FE">
        <w:rPr>
          <w:rFonts w:ascii="Times New Roman" w:hAnsi="Times New Roman" w:cs="Times New Roman"/>
          <w:sz w:val="26"/>
          <w:szCs w:val="26"/>
        </w:rPr>
        <w:lastRenderedPageBreak/>
        <w:t>основания для проведения заседания комиссии:</w:t>
      </w:r>
    </w:p>
    <w:p w14:paraId="0CABB68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21 настоящего Положения;</w:t>
      </w:r>
    </w:p>
    <w:p w14:paraId="3285C32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
    <w:p w14:paraId="509CFA9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рассматривает ходатайства о приглашении на заседание комиссии лиц, указанных в пункте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1469F57" w14:textId="4670F3A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21. Заседание комиссии по рассмотрению заявлений, указанных в абзацах втором и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D5BABB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22.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40D66C09" w14:textId="7FE312B8"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О намерении лично присутствовать на заседании комиссии лицо, замещающее муниципальную должность, указывает в заявлении или уведомлении, представляемых в соответствии с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 xml:space="preserve">» </w:t>
      </w:r>
      <w:r w:rsidRPr="00D560FE">
        <w:rPr>
          <w:rFonts w:ascii="Times New Roman" w:hAnsi="Times New Roman" w:cs="Times New Roman"/>
          <w:sz w:val="26"/>
          <w:szCs w:val="26"/>
        </w:rPr>
        <w:t>пункта 14 настоящего Положения.</w:t>
      </w:r>
    </w:p>
    <w:p w14:paraId="7CFB5AB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23. Заседания комиссии могут проводиться в отсутствие лица, замещающего муниципальную должность, в случае:</w:t>
      </w:r>
    </w:p>
    <w:p w14:paraId="51D47A05" w14:textId="354ACEC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если в заявлении или уведомлении, предусмотренных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не содержится указания о намерении лица, замещающего муниципальную должность, лично присутствовать на заседании комиссии;</w:t>
      </w:r>
    </w:p>
    <w:p w14:paraId="5F59F3B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если лицо, замещающее муниципальную должность,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18E8CFB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24.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p>
    <w:p w14:paraId="367647F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25. Члены комиссии и лица, участвовавшие в ее заседании, не вправе разглашать сведения, ставшие им известными в ходе работы комиссии.</w:t>
      </w:r>
    </w:p>
    <w:p w14:paraId="72B3EBC7" w14:textId="4C1D0CF6"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26. По итогам рассмотрения вопроса, указанного в абзаце втором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7B6926B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установить, что сведения, представленные лицом, замещающим муниципальную </w:t>
      </w:r>
      <w:proofErr w:type="gramStart"/>
      <w:r w:rsidRPr="00D560FE">
        <w:rPr>
          <w:rFonts w:ascii="Times New Roman" w:hAnsi="Times New Roman" w:cs="Times New Roman"/>
          <w:sz w:val="26"/>
          <w:szCs w:val="26"/>
        </w:rPr>
        <w:t>должность,  являются</w:t>
      </w:r>
      <w:proofErr w:type="gramEnd"/>
      <w:r w:rsidRPr="00D560FE">
        <w:rPr>
          <w:rFonts w:ascii="Times New Roman" w:hAnsi="Times New Roman" w:cs="Times New Roman"/>
          <w:sz w:val="26"/>
          <w:szCs w:val="26"/>
        </w:rPr>
        <w:t xml:space="preserve"> достоверными и полными;</w:t>
      </w:r>
    </w:p>
    <w:p w14:paraId="0BFEB98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установить, что сведения, представленные лицом, замещающим муниципальную должность, являются недостоверными и (или) неполными. В этом случае комиссия рекомендует руководителю представительного органа местного </w:t>
      </w:r>
      <w:r w:rsidRPr="00D560FE">
        <w:rPr>
          <w:rFonts w:ascii="Times New Roman" w:hAnsi="Times New Roman" w:cs="Times New Roman"/>
          <w:sz w:val="26"/>
          <w:szCs w:val="26"/>
        </w:rPr>
        <w:lastRenderedPageBreak/>
        <w:t>самоуправления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14:paraId="461F7C47" w14:textId="3EF31CE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27. По итогам рассмотрения вопроса, указанного в абзаце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40EF97A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установить, что лицо, замещающее муниципальную должность, соблюдал требования к служебному поведению и (или) требования об урегулировании конфликта интересов;</w:t>
      </w:r>
    </w:p>
    <w:p w14:paraId="4299655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установить, что лицо, замещающее муниципальную должность,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14:paraId="11D190A0" w14:textId="52CF54D3"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28. По итогам рассмотрения вопроса, указанного в абзаце втором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2FA611A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1012BF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14:paraId="7500377C"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представительного органа местного самоуправления применить конкретную меру ответственности.</w:t>
      </w:r>
    </w:p>
    <w:p w14:paraId="245D75F4" w14:textId="3F751E1D"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29. По итогам рассмотрения вопроса, указанного в абзаце третьем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3082C65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3FEDF8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w:t>
      </w:r>
      <w:r w:rsidRPr="00D560FE">
        <w:rPr>
          <w:rFonts w:ascii="Times New Roman" w:hAnsi="Times New Roman" w:cs="Times New Roman"/>
          <w:sz w:val="26"/>
          <w:szCs w:val="26"/>
        </w:rPr>
        <w:lastRenderedPageBreak/>
        <w:t>комиссия рекомендует руководителю представительного органа местного самоуправления применить конкретную меру ответственности.</w:t>
      </w:r>
    </w:p>
    <w:p w14:paraId="03D115AF" w14:textId="69814E6A"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30. По итогам рассмотрения вопроса, указанного в абзаце четвертом подпункта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0739886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признать, что при исполнении лицом, замещающим муниципальную должность, должностных обязанностей конфликт интересов отсутствует;</w:t>
      </w:r>
    </w:p>
    <w:p w14:paraId="4533C418"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признать, что при исполнении лицом, замещающим муниципальную должность,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w:t>
      </w:r>
    </w:p>
    <w:p w14:paraId="6DF6A84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признать, что лицо, замещающее муниципальную должность, не соблюдал требования об урегулировании конфликта интересов. В этом случае комиссия рекомендует руководителю представительного органа местного самоуправления применить конкретную меру ответственности.</w:t>
      </w:r>
    </w:p>
    <w:p w14:paraId="2AA2AAA6" w14:textId="521BD7C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31. По итогам рассмотрения вопроса, указанного в подпункте </w:t>
      </w:r>
      <w:r w:rsidR="003620FF">
        <w:rPr>
          <w:rFonts w:ascii="Times New Roman" w:hAnsi="Times New Roman" w:cs="Times New Roman"/>
          <w:sz w:val="26"/>
          <w:szCs w:val="26"/>
        </w:rPr>
        <w:t>«</w:t>
      </w:r>
      <w:r w:rsidRPr="00D560FE">
        <w:rPr>
          <w:rFonts w:ascii="Times New Roman" w:hAnsi="Times New Roman" w:cs="Times New Roman"/>
          <w:sz w:val="26"/>
          <w:szCs w:val="26"/>
        </w:rPr>
        <w:t>г</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одно из следующих решений:</w:t>
      </w:r>
    </w:p>
    <w:p w14:paraId="3D7969B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а) признать, что сведения, представленные лицом, замещающим муниципальную должность, в соответствии с частью 1 статьи 3 Федерального закона от 3 декабря </w:t>
      </w:r>
      <w:proofErr w:type="gramStart"/>
      <w:r w:rsidRPr="00D560FE">
        <w:rPr>
          <w:rFonts w:ascii="Times New Roman" w:hAnsi="Times New Roman" w:cs="Times New Roman"/>
          <w:sz w:val="26"/>
          <w:szCs w:val="26"/>
        </w:rPr>
        <w:t>2012  года</w:t>
      </w:r>
      <w:proofErr w:type="gramEnd"/>
      <w:r w:rsidRPr="00D560FE">
        <w:rPr>
          <w:rFonts w:ascii="Times New Roman" w:hAnsi="Times New Roman" w:cs="Times New Roman"/>
          <w:sz w:val="26"/>
          <w:szCs w:val="26"/>
        </w:rPr>
        <w:t xml:space="preserve"> № 230-ФЗ «О контроле за соответствием расходов лиц, замещающих государственные должности, и иных лиц их доходам», являются достоверными и полными;</w:t>
      </w:r>
    </w:p>
    <w:p w14:paraId="75D948E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б)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представительного органа местного самоуправления применить </w:t>
      </w:r>
      <w:proofErr w:type="gramStart"/>
      <w:r w:rsidRPr="00D560FE">
        <w:rPr>
          <w:rFonts w:ascii="Times New Roman" w:hAnsi="Times New Roman" w:cs="Times New Roman"/>
          <w:sz w:val="26"/>
          <w:szCs w:val="26"/>
        </w:rPr>
        <w:t>к конкретную меру</w:t>
      </w:r>
      <w:proofErr w:type="gramEnd"/>
      <w:r w:rsidRPr="00D560FE">
        <w:rPr>
          <w:rFonts w:ascii="Times New Roman" w:hAnsi="Times New Roman" w:cs="Times New Roman"/>
          <w:sz w:val="26"/>
          <w:szCs w:val="26"/>
        </w:rPr>
        <w:t xml:space="preserve">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2BCF95D3" w14:textId="0473C5E5"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32. По итогам рассмотрения вопроса, предусмотренного подпунктом </w:t>
      </w:r>
      <w:r w:rsidR="003620FF">
        <w:rPr>
          <w:rFonts w:ascii="Times New Roman" w:hAnsi="Times New Roman" w:cs="Times New Roman"/>
          <w:sz w:val="26"/>
          <w:szCs w:val="26"/>
        </w:rPr>
        <w:t>«</w:t>
      </w:r>
      <w:r w:rsidRPr="00D560FE">
        <w:rPr>
          <w:rFonts w:ascii="Times New Roman" w:hAnsi="Times New Roman" w:cs="Times New Roman"/>
          <w:sz w:val="26"/>
          <w:szCs w:val="26"/>
        </w:rPr>
        <w:t>в</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 14 настоящего Положения, комиссия принимает соответствующее решение.</w:t>
      </w:r>
    </w:p>
    <w:p w14:paraId="55B37E84" w14:textId="7A5B7B69"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33. По итогам рассмотрения вопросов, указанных в подпунктах </w:t>
      </w:r>
      <w:r w:rsidR="003620FF">
        <w:rPr>
          <w:rFonts w:ascii="Times New Roman" w:hAnsi="Times New Roman" w:cs="Times New Roman"/>
          <w:sz w:val="26"/>
          <w:szCs w:val="26"/>
        </w:rPr>
        <w:t>«</w:t>
      </w:r>
      <w:r w:rsidRPr="00D560FE">
        <w:rPr>
          <w:rFonts w:ascii="Times New Roman" w:hAnsi="Times New Roman" w:cs="Times New Roman"/>
          <w:sz w:val="26"/>
          <w:szCs w:val="26"/>
        </w:rPr>
        <w:t>а</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w:t>
      </w:r>
      <w:r w:rsidR="003620FF">
        <w:rPr>
          <w:rFonts w:ascii="Times New Roman" w:hAnsi="Times New Roman" w:cs="Times New Roman"/>
          <w:sz w:val="26"/>
          <w:szCs w:val="26"/>
        </w:rPr>
        <w:t>«</w:t>
      </w:r>
      <w:r w:rsidRPr="00D560FE">
        <w:rPr>
          <w:rFonts w:ascii="Times New Roman" w:hAnsi="Times New Roman" w:cs="Times New Roman"/>
          <w:sz w:val="26"/>
          <w:szCs w:val="26"/>
        </w:rPr>
        <w:t>б</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w:t>
      </w:r>
      <w:r w:rsidR="003620FF">
        <w:rPr>
          <w:rFonts w:ascii="Times New Roman" w:hAnsi="Times New Roman" w:cs="Times New Roman"/>
          <w:sz w:val="26"/>
          <w:szCs w:val="26"/>
        </w:rPr>
        <w:t>«</w:t>
      </w:r>
      <w:proofErr w:type="gramStart"/>
      <w:r w:rsidRPr="00D560FE">
        <w:rPr>
          <w:rFonts w:ascii="Times New Roman" w:hAnsi="Times New Roman" w:cs="Times New Roman"/>
          <w:sz w:val="26"/>
          <w:szCs w:val="26"/>
        </w:rPr>
        <w:t>г</w:t>
      </w:r>
      <w:r w:rsidR="003620FF">
        <w:rPr>
          <w:rFonts w:ascii="Times New Roman" w:hAnsi="Times New Roman" w:cs="Times New Roman"/>
          <w:sz w:val="26"/>
          <w:szCs w:val="26"/>
        </w:rPr>
        <w:t>»</w:t>
      </w:r>
      <w:r w:rsidRPr="00D560FE">
        <w:rPr>
          <w:rFonts w:ascii="Times New Roman" w:hAnsi="Times New Roman" w:cs="Times New Roman"/>
          <w:sz w:val="26"/>
          <w:szCs w:val="26"/>
        </w:rPr>
        <w:t xml:space="preserve">  пункта</w:t>
      </w:r>
      <w:proofErr w:type="gramEnd"/>
      <w:r w:rsidRPr="00D560FE">
        <w:rPr>
          <w:rFonts w:ascii="Times New Roman" w:hAnsi="Times New Roman" w:cs="Times New Roman"/>
          <w:sz w:val="26"/>
          <w:szCs w:val="26"/>
        </w:rPr>
        <w:t xml:space="preserve"> 14 настоящего Положения, и при наличии к тому оснований комиссия может принять иное решение, чем это предусмотрено пунктами 26-31 настоящего Положения. Основания и мотивы принятия такого решения должны быть отражены в протоколе заседания комиссии.</w:t>
      </w:r>
    </w:p>
    <w:p w14:paraId="62097700"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34. Для исполнения решения комиссии могут быть подготовлены проекты нормативных правовых актов органа местного самоуправления Чебоксарского муниципального округа Чувашской Республики, решений или поручений руководителя органа местного самоуправления Чебоксарского муниципального округа Чувашской Республики.</w:t>
      </w:r>
    </w:p>
    <w:p w14:paraId="20272E2B"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35.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w:t>
      </w:r>
      <w:r w:rsidRPr="00D560FE">
        <w:rPr>
          <w:rFonts w:ascii="Times New Roman" w:hAnsi="Times New Roman" w:cs="Times New Roman"/>
          <w:sz w:val="26"/>
          <w:szCs w:val="26"/>
        </w:rPr>
        <w:lastRenderedPageBreak/>
        <w:t xml:space="preserve">комиссии. </w:t>
      </w:r>
    </w:p>
    <w:p w14:paraId="1A22E211"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36. Решения комиссии оформляются протоколами, которые подписывают члены комиссии, принимавшие участие в ее заседании. Решения комиссии для руководителя органа местного самоуправления Чебоксарского муниципального округа Чувашской Республики носят рекомендательный характер. </w:t>
      </w:r>
    </w:p>
    <w:p w14:paraId="474773B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37. В протоколе заседания комиссии указываются:</w:t>
      </w:r>
    </w:p>
    <w:p w14:paraId="1B2F8056"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а) дата заседания комиссии, фамилии, имена и (при наличии) отчества членов комиссии и других лиц, присутствующих на заседании;</w:t>
      </w:r>
    </w:p>
    <w:p w14:paraId="085B2DF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CFE7A6D"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в) предъявляемые к лицу, замещающему муниципальную должность, претензии, материалы, на которых они основываются;</w:t>
      </w:r>
    </w:p>
    <w:p w14:paraId="39AB757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г) содержание пояснений лица, замещающего муниципальную должность, и других лиц по существу предъявляемых претензий;</w:t>
      </w:r>
    </w:p>
    <w:p w14:paraId="01C58C0E"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д) фамилии, имена и (при наличии) отчества выступивших на заседании лиц и краткое изложение их выступлений;</w:t>
      </w:r>
    </w:p>
    <w:p w14:paraId="129AAF4F"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е) источник информации, содержащей основания для проведения заседания комиссии, дата поступления информации в орган местного самоуправления;</w:t>
      </w:r>
    </w:p>
    <w:p w14:paraId="5344225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ж) другие сведения;</w:t>
      </w:r>
    </w:p>
    <w:p w14:paraId="77E68719"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з) результаты голосования;</w:t>
      </w:r>
    </w:p>
    <w:p w14:paraId="61D9B0F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и) решение и обоснование его принятия.</w:t>
      </w:r>
    </w:p>
    <w:p w14:paraId="77668FFA"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14:paraId="34AE5605"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39. Копии протокола заседания комиссии в 7-дневный срок со дня заседания направляются руководителю представительного органа местного самоуправления полностью или в виде выписок из него - лицу, замещающему муниципальную должность, а также по решению комиссии - иным заинтересованным лицам.</w:t>
      </w:r>
    </w:p>
    <w:p w14:paraId="1F26BC62"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40. Руководитель представительного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w:t>
      </w:r>
    </w:p>
    <w:p w14:paraId="2C15C8C7"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41. В случае установления комиссией признаков дисциплинарного проступка в действиях (бездействии) лица, замещающего муниципальную должность,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 предусмотренных нормативными правовыми актами Российской Федерации.</w:t>
      </w:r>
    </w:p>
    <w:p w14:paraId="5AC45794"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42. В случае установления комиссией факта совершения лицом, замещающим </w:t>
      </w:r>
      <w:r w:rsidRPr="00D560FE">
        <w:rPr>
          <w:rFonts w:ascii="Times New Roman" w:hAnsi="Times New Roman" w:cs="Times New Roman"/>
          <w:sz w:val="26"/>
          <w:szCs w:val="26"/>
        </w:rPr>
        <w:lastRenderedPageBreak/>
        <w:t>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3960A813" w14:textId="77777777" w:rsidR="008023B0" w:rsidRPr="00D560FE" w:rsidRDefault="008023B0" w:rsidP="008023B0">
      <w:pPr>
        <w:pStyle w:val="ab"/>
        <w:ind w:firstLine="709"/>
        <w:jc w:val="both"/>
        <w:rPr>
          <w:rFonts w:ascii="Times New Roman" w:hAnsi="Times New Roman" w:cs="Times New Roman"/>
          <w:sz w:val="26"/>
          <w:szCs w:val="26"/>
        </w:rPr>
      </w:pPr>
      <w:r w:rsidRPr="00D560FE">
        <w:rPr>
          <w:rFonts w:ascii="Times New Roman" w:hAnsi="Times New Roman" w:cs="Times New Roman"/>
          <w:sz w:val="26"/>
          <w:szCs w:val="26"/>
        </w:rPr>
        <w:t xml:space="preserve">43. Копия протокола заседания комиссии или выписка из него приобщается к личному делу лица, замещающего муниципальную должность </w:t>
      </w:r>
      <w:proofErr w:type="gramStart"/>
      <w:r w:rsidRPr="00D560FE">
        <w:rPr>
          <w:rFonts w:ascii="Times New Roman" w:hAnsi="Times New Roman" w:cs="Times New Roman"/>
          <w:sz w:val="26"/>
          <w:szCs w:val="26"/>
        </w:rPr>
        <w:t>в отношении</w:t>
      </w:r>
      <w:proofErr w:type="gramEnd"/>
      <w:r w:rsidRPr="00D560FE">
        <w:rPr>
          <w:rFonts w:ascii="Times New Roman" w:hAnsi="Times New Roman" w:cs="Times New Roman"/>
          <w:sz w:val="26"/>
          <w:szCs w:val="26"/>
        </w:rPr>
        <w:t xml:space="preserve"> которого рассмотрен вопрос о соблюдении требований к служебному поведению и (или) требований об урегулировании конфликта интересов.</w:t>
      </w:r>
    </w:p>
    <w:p w14:paraId="4C1CBC8A" w14:textId="77777777" w:rsidR="008023B0" w:rsidRPr="00D560FE" w:rsidRDefault="008023B0" w:rsidP="008023B0">
      <w:pPr>
        <w:pStyle w:val="ab"/>
        <w:ind w:firstLine="709"/>
        <w:jc w:val="both"/>
        <w:rPr>
          <w:rFonts w:ascii="Times New Roman" w:hAnsi="Times New Roman" w:cs="Times New Roman"/>
          <w:sz w:val="26"/>
          <w:szCs w:val="26"/>
          <w:lang w:eastAsia="en-US"/>
        </w:rPr>
      </w:pPr>
      <w:r w:rsidRPr="00D560FE">
        <w:rPr>
          <w:rFonts w:ascii="Times New Roman" w:hAnsi="Times New Roman" w:cs="Times New Roman"/>
          <w:sz w:val="26"/>
          <w:szCs w:val="26"/>
        </w:rPr>
        <w:t>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Чебоксарского муниципального округа Чувашской Республики, ответственными за работу по профилактике коррупционных и иных правонарушений.</w:t>
      </w:r>
    </w:p>
    <w:p w14:paraId="0579D998" w14:textId="77777777" w:rsidR="008023B0" w:rsidRPr="00D560FE" w:rsidRDefault="008023B0" w:rsidP="008023B0">
      <w:pPr>
        <w:rPr>
          <w:rFonts w:ascii="Times New Roman" w:hAnsi="Times New Roman"/>
          <w:szCs w:val="26"/>
        </w:rPr>
      </w:pPr>
    </w:p>
    <w:p w14:paraId="3CFA408B" w14:textId="77777777" w:rsidR="00CE07B5" w:rsidRPr="00D560FE" w:rsidRDefault="00CE07B5" w:rsidP="008023B0">
      <w:pPr>
        <w:ind w:firstLine="709"/>
        <w:jc w:val="center"/>
        <w:rPr>
          <w:rFonts w:ascii="Times New Roman" w:hAnsi="Times New Roman"/>
          <w:szCs w:val="26"/>
        </w:rPr>
      </w:pPr>
    </w:p>
    <w:sectPr w:rsidR="00CE07B5" w:rsidRPr="00D560FE" w:rsidSect="003620FF">
      <w:footerReference w:type="default" r:id="rId9"/>
      <w:headerReference w:type="first" r:id="rId10"/>
      <w:type w:val="evenPage"/>
      <w:pgSz w:w="11907" w:h="16840"/>
      <w:pgMar w:top="1135" w:right="850" w:bottom="993" w:left="1560" w:header="426" w:footer="5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2C56" w14:textId="77777777" w:rsidR="00452E79" w:rsidRDefault="00452E79">
      <w:r>
        <w:separator/>
      </w:r>
    </w:p>
  </w:endnote>
  <w:endnote w:type="continuationSeparator" w:id="0">
    <w:p w14:paraId="6E197E42" w14:textId="77777777" w:rsidR="00452E79" w:rsidRDefault="0045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9ABA" w14:textId="77777777" w:rsidR="00234103" w:rsidRDefault="0023410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007E" w14:textId="77777777" w:rsidR="00452E79" w:rsidRDefault="00452E79">
      <w:r>
        <w:separator/>
      </w:r>
    </w:p>
  </w:footnote>
  <w:footnote w:type="continuationSeparator" w:id="0">
    <w:p w14:paraId="351685C9" w14:textId="77777777" w:rsidR="00452E79" w:rsidRDefault="0045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21E3" w14:textId="77777777" w:rsidR="005F09D7" w:rsidRPr="005F09D7" w:rsidRDefault="005F09D7" w:rsidP="005F09D7">
    <w:pPr>
      <w:widowControl w:val="0"/>
      <w:tabs>
        <w:tab w:val="left" w:pos="7785"/>
      </w:tabs>
      <w:autoSpaceDE w:val="0"/>
      <w:autoSpaceDN w:val="0"/>
      <w:adjustRightInd w:val="0"/>
      <w:spacing w:before="108" w:after="108"/>
      <w:jc w:val="right"/>
      <w:outlineLvl w:val="0"/>
      <w:rPr>
        <w:rFonts w:ascii="Times New Roman" w:hAnsi="Times New Roman"/>
        <w:b/>
        <w:bCs/>
        <w:sz w:val="6"/>
        <w:szCs w:val="6"/>
        <w:lang w:eastAsia="en-US"/>
      </w:rPr>
    </w:pPr>
  </w:p>
  <w:p w14:paraId="047F89FF" w14:textId="0502333C" w:rsidR="00234103" w:rsidRPr="00E83CEF" w:rsidRDefault="006E0D6F" w:rsidP="006E0D6F">
    <w:pPr>
      <w:pStyle w:val="a3"/>
      <w:tabs>
        <w:tab w:val="clear" w:pos="4153"/>
        <w:tab w:val="clear" w:pos="8306"/>
        <w:tab w:val="left" w:pos="7601"/>
      </w:tabs>
      <w:rPr>
        <w:rFonts w:ascii="Arial Cyr Chuv" w:hAnsi="Arial Cyr Chuv"/>
      </w:rPr>
    </w:pPr>
    <w:r>
      <w:rPr>
        <w:rFonts w:ascii="Arial Cyr Chuv" w:hAnsi="Arial Cyr Chuv"/>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262E5D5F"/>
    <w:multiLevelType w:val="hybridMultilevel"/>
    <w:tmpl w:val="C0F4ED00"/>
    <w:lvl w:ilvl="0" w:tplc="C9A8C4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0E"/>
    <w:rsid w:val="00011F82"/>
    <w:rsid w:val="00024A32"/>
    <w:rsid w:val="00031925"/>
    <w:rsid w:val="000D5B9F"/>
    <w:rsid w:val="00102293"/>
    <w:rsid w:val="00103095"/>
    <w:rsid w:val="0010747C"/>
    <w:rsid w:val="001305B1"/>
    <w:rsid w:val="0013712B"/>
    <w:rsid w:val="00137904"/>
    <w:rsid w:val="00143A92"/>
    <w:rsid w:val="0014752D"/>
    <w:rsid w:val="001654CB"/>
    <w:rsid w:val="001708E5"/>
    <w:rsid w:val="00173EC5"/>
    <w:rsid w:val="00183519"/>
    <w:rsid w:val="001E025C"/>
    <w:rsid w:val="001E249D"/>
    <w:rsid w:val="001E5C1D"/>
    <w:rsid w:val="00234103"/>
    <w:rsid w:val="002B4965"/>
    <w:rsid w:val="002C25AA"/>
    <w:rsid w:val="002E7131"/>
    <w:rsid w:val="002E71AF"/>
    <w:rsid w:val="002F5FDE"/>
    <w:rsid w:val="00301C35"/>
    <w:rsid w:val="00330DCD"/>
    <w:rsid w:val="00334082"/>
    <w:rsid w:val="00345CAE"/>
    <w:rsid w:val="003620FF"/>
    <w:rsid w:val="00363016"/>
    <w:rsid w:val="00364971"/>
    <w:rsid w:val="00364B60"/>
    <w:rsid w:val="0038052E"/>
    <w:rsid w:val="00387A8B"/>
    <w:rsid w:val="003A3F35"/>
    <w:rsid w:val="003A6079"/>
    <w:rsid w:val="003C7BFE"/>
    <w:rsid w:val="003E62B5"/>
    <w:rsid w:val="003E79DE"/>
    <w:rsid w:val="003F27D4"/>
    <w:rsid w:val="003F7435"/>
    <w:rsid w:val="004511E7"/>
    <w:rsid w:val="00452E79"/>
    <w:rsid w:val="00453D67"/>
    <w:rsid w:val="00476EDB"/>
    <w:rsid w:val="004B0835"/>
    <w:rsid w:val="004B1884"/>
    <w:rsid w:val="004D35BE"/>
    <w:rsid w:val="00513B81"/>
    <w:rsid w:val="00535C28"/>
    <w:rsid w:val="005961BB"/>
    <w:rsid w:val="005E2965"/>
    <w:rsid w:val="005F09D7"/>
    <w:rsid w:val="006212B5"/>
    <w:rsid w:val="0063077C"/>
    <w:rsid w:val="00631F88"/>
    <w:rsid w:val="006322D2"/>
    <w:rsid w:val="00637878"/>
    <w:rsid w:val="006429DA"/>
    <w:rsid w:val="00650B50"/>
    <w:rsid w:val="0067018C"/>
    <w:rsid w:val="006777B1"/>
    <w:rsid w:val="006D0048"/>
    <w:rsid w:val="006D306C"/>
    <w:rsid w:val="006D670B"/>
    <w:rsid w:val="006E0D6F"/>
    <w:rsid w:val="007018E5"/>
    <w:rsid w:val="00752AE5"/>
    <w:rsid w:val="007A0239"/>
    <w:rsid w:val="007A44E9"/>
    <w:rsid w:val="007E1823"/>
    <w:rsid w:val="007F0F51"/>
    <w:rsid w:val="00800134"/>
    <w:rsid w:val="008023B0"/>
    <w:rsid w:val="00815E7C"/>
    <w:rsid w:val="00821CB4"/>
    <w:rsid w:val="008363CA"/>
    <w:rsid w:val="00853576"/>
    <w:rsid w:val="00883DA9"/>
    <w:rsid w:val="008B7D63"/>
    <w:rsid w:val="008F0057"/>
    <w:rsid w:val="008F2EA0"/>
    <w:rsid w:val="0091287F"/>
    <w:rsid w:val="00922471"/>
    <w:rsid w:val="009231D0"/>
    <w:rsid w:val="0093483D"/>
    <w:rsid w:val="00955437"/>
    <w:rsid w:val="009556DB"/>
    <w:rsid w:val="00961938"/>
    <w:rsid w:val="00964BC4"/>
    <w:rsid w:val="009A3BF1"/>
    <w:rsid w:val="009C1BC3"/>
    <w:rsid w:val="009D6AE3"/>
    <w:rsid w:val="009E5713"/>
    <w:rsid w:val="009F299E"/>
    <w:rsid w:val="009F4502"/>
    <w:rsid w:val="00A11987"/>
    <w:rsid w:val="00A21EF0"/>
    <w:rsid w:val="00A40D71"/>
    <w:rsid w:val="00A447A3"/>
    <w:rsid w:val="00A54342"/>
    <w:rsid w:val="00A57A3A"/>
    <w:rsid w:val="00A6033A"/>
    <w:rsid w:val="00A8066E"/>
    <w:rsid w:val="00AA1471"/>
    <w:rsid w:val="00AA7C27"/>
    <w:rsid w:val="00AC75BE"/>
    <w:rsid w:val="00AE55D9"/>
    <w:rsid w:val="00B119AA"/>
    <w:rsid w:val="00B5583A"/>
    <w:rsid w:val="00B665B2"/>
    <w:rsid w:val="00B70BD6"/>
    <w:rsid w:val="00B83C68"/>
    <w:rsid w:val="00B962D3"/>
    <w:rsid w:val="00BC4884"/>
    <w:rsid w:val="00BD58D6"/>
    <w:rsid w:val="00BF6867"/>
    <w:rsid w:val="00BF715B"/>
    <w:rsid w:val="00C01CC8"/>
    <w:rsid w:val="00C40B68"/>
    <w:rsid w:val="00C50F4C"/>
    <w:rsid w:val="00C66A0E"/>
    <w:rsid w:val="00CB5F42"/>
    <w:rsid w:val="00CD7ECA"/>
    <w:rsid w:val="00CE07B5"/>
    <w:rsid w:val="00CE4C87"/>
    <w:rsid w:val="00CF318C"/>
    <w:rsid w:val="00D560FE"/>
    <w:rsid w:val="00D60647"/>
    <w:rsid w:val="00D811BF"/>
    <w:rsid w:val="00DA506C"/>
    <w:rsid w:val="00DB7F72"/>
    <w:rsid w:val="00DF5D8F"/>
    <w:rsid w:val="00E016A8"/>
    <w:rsid w:val="00E1341A"/>
    <w:rsid w:val="00E250FB"/>
    <w:rsid w:val="00E26B82"/>
    <w:rsid w:val="00E31FC5"/>
    <w:rsid w:val="00E36B80"/>
    <w:rsid w:val="00E6640A"/>
    <w:rsid w:val="00E7316C"/>
    <w:rsid w:val="00E76181"/>
    <w:rsid w:val="00E83CEF"/>
    <w:rsid w:val="00ED1C37"/>
    <w:rsid w:val="00ED2BCB"/>
    <w:rsid w:val="00ED3278"/>
    <w:rsid w:val="00EE4B5E"/>
    <w:rsid w:val="00F06A97"/>
    <w:rsid w:val="00F16D9D"/>
    <w:rsid w:val="00F70918"/>
    <w:rsid w:val="00F858E6"/>
    <w:rsid w:val="00FB2BD6"/>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081BC8"/>
  <w15:docId w15:val="{104E8D62-E452-401C-B916-F32C2F93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B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table" w:styleId="a6">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016A8"/>
    <w:rPr>
      <w:rFonts w:ascii="Tahoma" w:hAnsi="Tahoma" w:cs="Tahoma"/>
      <w:sz w:val="16"/>
      <w:szCs w:val="16"/>
    </w:rPr>
  </w:style>
  <w:style w:type="paragraph" w:styleId="a8">
    <w:name w:val="Normal (Web)"/>
    <w:basedOn w:val="a"/>
    <w:uiPriority w:val="99"/>
    <w:unhideWhenUsed/>
    <w:rsid w:val="00513B81"/>
    <w:pPr>
      <w:spacing w:before="100" w:beforeAutospacing="1" w:after="100" w:afterAutospacing="1"/>
    </w:pPr>
    <w:rPr>
      <w:rFonts w:ascii="Times New Roman" w:hAnsi="Times New Roman"/>
      <w:sz w:val="24"/>
      <w:szCs w:val="24"/>
    </w:rPr>
  </w:style>
  <w:style w:type="paragraph" w:styleId="a9">
    <w:name w:val="List Paragraph"/>
    <w:basedOn w:val="a"/>
    <w:uiPriority w:val="34"/>
    <w:qFormat/>
    <w:rsid w:val="00ED3278"/>
    <w:pPr>
      <w:ind w:left="720"/>
      <w:contextualSpacing/>
    </w:pPr>
  </w:style>
  <w:style w:type="character" w:styleId="aa">
    <w:name w:val="Strong"/>
    <w:basedOn w:val="a0"/>
    <w:qFormat/>
    <w:rsid w:val="00F858E6"/>
    <w:rPr>
      <w:b/>
      <w:bCs/>
    </w:rPr>
  </w:style>
  <w:style w:type="paragraph" w:styleId="ab">
    <w:name w:val="No Spacing"/>
    <w:uiPriority w:val="1"/>
    <w:qFormat/>
    <w:rsid w:val="008023B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59BB-D69E-48A8-8A6C-26B664F3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reshenie-s</Template>
  <TotalTime>81</TotalTime>
  <Pages>11</Pages>
  <Words>3395</Words>
  <Characters>25998</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 Яковлева Н.А.</dc:creator>
  <cp:lastModifiedBy>Иванова Елена Валентиновна</cp:lastModifiedBy>
  <cp:revision>14</cp:revision>
  <cp:lastPrinted>2023-02-22T13:26:00Z</cp:lastPrinted>
  <dcterms:created xsi:type="dcterms:W3CDTF">2023-01-25T15:42:00Z</dcterms:created>
  <dcterms:modified xsi:type="dcterms:W3CDTF">2023-02-25T08:11:00Z</dcterms:modified>
</cp:coreProperties>
</file>