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76"/>
        <w:gridCol w:w="1356"/>
        <w:gridCol w:w="4023"/>
      </w:tblGrid>
      <w:tr w:rsidR="00495DEC" w:rsidRPr="00DF6299" w:rsidTr="00495DEC">
        <w:trPr>
          <w:cantSplit/>
          <w:trHeight w:val="542"/>
        </w:trPr>
        <w:tc>
          <w:tcPr>
            <w:tcW w:w="3976" w:type="dxa"/>
          </w:tcPr>
          <w:p w:rsidR="00495DEC" w:rsidRPr="00495DEC" w:rsidRDefault="00495DEC" w:rsidP="00F01C74">
            <w:pPr>
              <w:jc w:val="center"/>
              <w:rPr>
                <w:b/>
                <w:bCs/>
                <w:noProof/>
              </w:rPr>
            </w:pPr>
          </w:p>
          <w:p w:rsidR="00495DEC" w:rsidRPr="00495DEC" w:rsidRDefault="00495DEC" w:rsidP="00F01C74">
            <w:pPr>
              <w:jc w:val="center"/>
              <w:rPr>
                <w:b/>
                <w:bCs/>
                <w:noProof/>
              </w:rPr>
            </w:pPr>
            <w:r w:rsidRPr="00495DEC">
              <w:rPr>
                <w:b/>
                <w:bCs/>
                <w:noProof/>
              </w:rPr>
              <w:t>ЧĂВАШ РЕСПУБЛИКИ</w:t>
            </w:r>
          </w:p>
          <w:p w:rsidR="00495DEC" w:rsidRPr="00495DEC" w:rsidRDefault="00495DEC" w:rsidP="00F01C74">
            <w:pPr>
              <w:jc w:val="center"/>
            </w:pPr>
          </w:p>
        </w:tc>
        <w:tc>
          <w:tcPr>
            <w:tcW w:w="1356" w:type="dxa"/>
            <w:vMerge w:val="restart"/>
          </w:tcPr>
          <w:p w:rsidR="00495DEC" w:rsidRPr="00DF6299" w:rsidRDefault="00495DEC" w:rsidP="00F01C74">
            <w:pPr>
              <w:jc w:val="center"/>
            </w:pPr>
            <w:r>
              <w:rPr>
                <w:noProof/>
              </w:rPr>
              <w:drawing>
                <wp:inline distT="0" distB="0" distL="0" distR="0">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023" w:type="dxa"/>
          </w:tcPr>
          <w:p w:rsidR="00495DEC" w:rsidRPr="00DF6299" w:rsidRDefault="00495DEC" w:rsidP="00F01C74">
            <w:pPr>
              <w:jc w:val="center"/>
              <w:rPr>
                <w:b/>
                <w:bCs/>
                <w:noProof/>
              </w:rPr>
            </w:pPr>
          </w:p>
          <w:p w:rsidR="00495DEC" w:rsidRPr="00DF6299" w:rsidRDefault="00495DEC" w:rsidP="00F01C74">
            <w:pPr>
              <w:jc w:val="center"/>
              <w:rPr>
                <w:noProof/>
              </w:rPr>
            </w:pPr>
            <w:r w:rsidRPr="00DF6299">
              <w:rPr>
                <w:b/>
                <w:bCs/>
                <w:noProof/>
              </w:rPr>
              <w:t>ЧУВАШСКАЯ РЕСПУБЛИКА</w:t>
            </w:r>
          </w:p>
          <w:p w:rsidR="00495DEC" w:rsidRPr="00DF6299" w:rsidRDefault="00495DEC" w:rsidP="00F01C74">
            <w:pPr>
              <w:jc w:val="center"/>
            </w:pPr>
          </w:p>
        </w:tc>
      </w:tr>
      <w:tr w:rsidR="00495DEC" w:rsidRPr="00DF6299" w:rsidTr="00495DEC">
        <w:trPr>
          <w:cantSplit/>
          <w:trHeight w:val="1785"/>
        </w:trPr>
        <w:tc>
          <w:tcPr>
            <w:tcW w:w="3976" w:type="dxa"/>
          </w:tcPr>
          <w:p w:rsidR="00495DEC" w:rsidRPr="00495DEC" w:rsidRDefault="00495DEC" w:rsidP="00F01C74">
            <w:pPr>
              <w:ind w:left="-142"/>
              <w:jc w:val="center"/>
              <w:rPr>
                <w:b/>
                <w:bCs/>
                <w:noProof/>
              </w:rPr>
            </w:pPr>
            <w:r w:rsidRPr="00495DEC">
              <w:rPr>
                <w:b/>
                <w:bCs/>
                <w:noProof/>
              </w:rPr>
              <w:t>ÇĚРПӲ</w:t>
            </w:r>
          </w:p>
          <w:p w:rsidR="00495DEC" w:rsidRPr="00495DEC" w:rsidRDefault="00495DEC" w:rsidP="00F01C74">
            <w:pPr>
              <w:ind w:left="-142"/>
              <w:jc w:val="center"/>
              <w:rPr>
                <w:b/>
                <w:bCs/>
                <w:noProof/>
              </w:rPr>
            </w:pPr>
            <w:r w:rsidRPr="00495DEC">
              <w:rPr>
                <w:b/>
                <w:bCs/>
                <w:noProof/>
              </w:rPr>
              <w:t>МУНИЦИПАЛЛĂ ОКРУГĔН</w:t>
            </w:r>
          </w:p>
          <w:p w:rsidR="00495DEC" w:rsidRPr="00495DEC" w:rsidRDefault="00495DEC" w:rsidP="00F01C74">
            <w:pPr>
              <w:ind w:left="-142"/>
              <w:jc w:val="center"/>
              <w:rPr>
                <w:b/>
                <w:bCs/>
                <w:noProof/>
              </w:rPr>
            </w:pPr>
            <w:r w:rsidRPr="00495DEC">
              <w:rPr>
                <w:b/>
                <w:bCs/>
                <w:noProof/>
              </w:rPr>
              <w:t>АДМИНИСТРАЦИЙĚ</w:t>
            </w:r>
          </w:p>
          <w:p w:rsidR="00495DEC" w:rsidRPr="00495DEC" w:rsidRDefault="00495DEC" w:rsidP="00F01C74">
            <w:pPr>
              <w:autoSpaceDE w:val="0"/>
              <w:autoSpaceDN w:val="0"/>
              <w:adjustRightInd w:val="0"/>
              <w:ind w:left="-142"/>
              <w:jc w:val="center"/>
              <w:rPr>
                <w:b/>
                <w:bCs/>
                <w:noProof/>
              </w:rPr>
            </w:pPr>
          </w:p>
          <w:p w:rsidR="00495DEC" w:rsidRPr="00495DEC" w:rsidRDefault="00495DEC" w:rsidP="00F01C74">
            <w:pPr>
              <w:autoSpaceDE w:val="0"/>
              <w:autoSpaceDN w:val="0"/>
              <w:adjustRightInd w:val="0"/>
              <w:ind w:left="-142"/>
              <w:jc w:val="center"/>
              <w:rPr>
                <w:b/>
                <w:bCs/>
                <w:noProof/>
              </w:rPr>
            </w:pPr>
          </w:p>
          <w:p w:rsidR="00495DEC" w:rsidRPr="00495DEC" w:rsidRDefault="00495DEC" w:rsidP="00F01C74">
            <w:pPr>
              <w:autoSpaceDE w:val="0"/>
              <w:autoSpaceDN w:val="0"/>
              <w:adjustRightInd w:val="0"/>
              <w:ind w:left="-142"/>
              <w:jc w:val="center"/>
              <w:rPr>
                <w:b/>
                <w:bCs/>
                <w:noProof/>
              </w:rPr>
            </w:pPr>
            <w:r w:rsidRPr="00495DEC">
              <w:rPr>
                <w:b/>
                <w:bCs/>
                <w:noProof/>
              </w:rPr>
              <w:t>ЙЫШĂНУ</w:t>
            </w:r>
          </w:p>
          <w:p w:rsidR="00495DEC" w:rsidRPr="00495DEC" w:rsidRDefault="00495DEC" w:rsidP="00F01C74">
            <w:pPr>
              <w:autoSpaceDE w:val="0"/>
              <w:autoSpaceDN w:val="0"/>
              <w:adjustRightInd w:val="0"/>
              <w:ind w:left="-142"/>
              <w:jc w:val="center"/>
              <w:rPr>
                <w:b/>
                <w:bCs/>
                <w:noProof/>
              </w:rPr>
            </w:pPr>
          </w:p>
          <w:p w:rsidR="00495DEC" w:rsidRPr="00896188" w:rsidRDefault="00495DEC" w:rsidP="00F01C74">
            <w:pPr>
              <w:ind w:left="-142" w:right="-80"/>
              <w:jc w:val="center"/>
              <w:rPr>
                <w:b/>
                <w:noProof/>
                <w:sz w:val="24"/>
                <w:szCs w:val="24"/>
              </w:rPr>
            </w:pPr>
            <w:r w:rsidRPr="00896188">
              <w:rPr>
                <w:b/>
                <w:noProof/>
                <w:sz w:val="24"/>
                <w:szCs w:val="24"/>
              </w:rPr>
              <w:t>202</w:t>
            </w:r>
            <w:r w:rsidR="00400862">
              <w:rPr>
                <w:b/>
                <w:noProof/>
                <w:sz w:val="24"/>
                <w:szCs w:val="24"/>
              </w:rPr>
              <w:t>4</w:t>
            </w:r>
            <w:r w:rsidRPr="00896188">
              <w:rPr>
                <w:b/>
                <w:noProof/>
                <w:sz w:val="24"/>
                <w:szCs w:val="24"/>
              </w:rPr>
              <w:t xml:space="preserve"> ç.</w:t>
            </w:r>
            <w:r w:rsidR="003E5BF8">
              <w:rPr>
                <w:b/>
                <w:noProof/>
                <w:sz w:val="24"/>
                <w:szCs w:val="24"/>
              </w:rPr>
              <w:t xml:space="preserve"> </w:t>
            </w:r>
            <w:r w:rsidR="000E604F" w:rsidRPr="000E604F">
              <w:rPr>
                <w:b/>
                <w:noProof/>
                <w:sz w:val="24"/>
                <w:szCs w:val="24"/>
              </w:rPr>
              <w:t>пуш</w:t>
            </w:r>
            <w:r w:rsidRPr="00896188">
              <w:rPr>
                <w:b/>
                <w:noProof/>
                <w:sz w:val="24"/>
                <w:szCs w:val="24"/>
              </w:rPr>
              <w:t xml:space="preserve"> уйӑхĕн </w:t>
            </w:r>
            <w:r w:rsidR="00E3635A">
              <w:rPr>
                <w:b/>
                <w:noProof/>
                <w:sz w:val="24"/>
                <w:szCs w:val="24"/>
              </w:rPr>
              <w:t>1</w:t>
            </w:r>
            <w:r w:rsidR="00BA1160">
              <w:rPr>
                <w:b/>
                <w:noProof/>
                <w:sz w:val="24"/>
                <w:szCs w:val="24"/>
              </w:rPr>
              <w:t>8</w:t>
            </w:r>
            <w:r w:rsidRPr="00896188">
              <w:rPr>
                <w:b/>
                <w:noProof/>
                <w:sz w:val="24"/>
                <w:szCs w:val="24"/>
              </w:rPr>
              <w:t xml:space="preserve">-мӗшӗ </w:t>
            </w:r>
            <w:r w:rsidR="00E3635A">
              <w:rPr>
                <w:b/>
                <w:noProof/>
                <w:sz w:val="24"/>
                <w:szCs w:val="24"/>
              </w:rPr>
              <w:t>2</w:t>
            </w:r>
            <w:r w:rsidR="00BA1160">
              <w:rPr>
                <w:b/>
                <w:noProof/>
                <w:sz w:val="24"/>
                <w:szCs w:val="24"/>
              </w:rPr>
              <w:t>24</w:t>
            </w:r>
            <w:r w:rsidR="003E5BF8">
              <w:rPr>
                <w:b/>
                <w:noProof/>
                <w:sz w:val="24"/>
                <w:szCs w:val="24"/>
              </w:rPr>
              <w:t xml:space="preserve"> </w:t>
            </w:r>
            <w:r w:rsidRPr="00896188">
              <w:rPr>
                <w:b/>
                <w:noProof/>
                <w:sz w:val="24"/>
                <w:szCs w:val="24"/>
              </w:rPr>
              <w:t>№</w:t>
            </w:r>
          </w:p>
          <w:p w:rsidR="00495DEC" w:rsidRPr="00495DEC" w:rsidRDefault="00495DEC" w:rsidP="00F01C74">
            <w:pPr>
              <w:ind w:left="-142"/>
              <w:jc w:val="center"/>
              <w:rPr>
                <w:b/>
                <w:bCs/>
                <w:noProof/>
              </w:rPr>
            </w:pPr>
          </w:p>
          <w:p w:rsidR="00495DEC" w:rsidRPr="00495DEC" w:rsidRDefault="00495DEC" w:rsidP="003E5BF8">
            <w:pPr>
              <w:ind w:left="-142"/>
              <w:jc w:val="center"/>
              <w:rPr>
                <w:noProof/>
              </w:rPr>
            </w:pPr>
            <w:r w:rsidRPr="00495DEC">
              <w:rPr>
                <w:b/>
                <w:bCs/>
                <w:noProof/>
              </w:rPr>
              <w:t>Ç</w:t>
            </w:r>
            <w:r w:rsidRPr="00495DEC">
              <w:rPr>
                <w:b/>
                <w:noProof/>
              </w:rPr>
              <w:t>ěрп</w:t>
            </w:r>
            <w:r w:rsidRPr="00495DEC">
              <w:rPr>
                <w:b/>
                <w:bCs/>
                <w:color w:val="000000"/>
              </w:rPr>
              <w:t>ÿ</w:t>
            </w:r>
            <w:r w:rsidRPr="00495DEC">
              <w:rPr>
                <w:b/>
                <w:noProof/>
              </w:rPr>
              <w:t xml:space="preserve"> хули</w:t>
            </w:r>
          </w:p>
        </w:tc>
        <w:tc>
          <w:tcPr>
            <w:tcW w:w="0" w:type="auto"/>
            <w:vMerge/>
            <w:vAlign w:val="center"/>
            <w:hideMark/>
          </w:tcPr>
          <w:p w:rsidR="00495DEC" w:rsidRPr="00347220" w:rsidRDefault="00495DEC" w:rsidP="00F01C74"/>
        </w:tc>
        <w:tc>
          <w:tcPr>
            <w:tcW w:w="4023" w:type="dxa"/>
          </w:tcPr>
          <w:p w:rsidR="00495DEC" w:rsidRPr="00347220" w:rsidRDefault="00495DEC" w:rsidP="00F01C74">
            <w:pPr>
              <w:jc w:val="center"/>
              <w:rPr>
                <w:noProof/>
              </w:rPr>
            </w:pPr>
            <w:r>
              <w:rPr>
                <w:b/>
                <w:bCs/>
                <w:noProof/>
              </w:rPr>
              <w:t xml:space="preserve">АДМИНИСТРАЦИЯ ЦИВИЛЬСКОГО </w:t>
            </w:r>
            <w:r w:rsidRPr="00347220">
              <w:rPr>
                <w:b/>
                <w:bCs/>
                <w:noProof/>
              </w:rPr>
              <w:t>МУНИЦИПАЛЬНОГО ОКРУГА</w:t>
            </w:r>
          </w:p>
          <w:p w:rsidR="00495DEC" w:rsidRPr="00347220" w:rsidRDefault="00495DEC" w:rsidP="00F01C74">
            <w:pPr>
              <w:autoSpaceDE w:val="0"/>
              <w:autoSpaceDN w:val="0"/>
              <w:adjustRightInd w:val="0"/>
              <w:jc w:val="center"/>
              <w:rPr>
                <w:b/>
                <w:bCs/>
                <w:iCs/>
              </w:rPr>
            </w:pPr>
          </w:p>
          <w:p w:rsidR="00495DEC" w:rsidRPr="00347220" w:rsidRDefault="00495DEC" w:rsidP="00F01C74">
            <w:pPr>
              <w:autoSpaceDE w:val="0"/>
              <w:autoSpaceDN w:val="0"/>
              <w:adjustRightInd w:val="0"/>
              <w:jc w:val="center"/>
              <w:rPr>
                <w:b/>
                <w:bCs/>
                <w:noProof/>
              </w:rPr>
            </w:pPr>
            <w:r w:rsidRPr="00347220">
              <w:rPr>
                <w:b/>
                <w:bCs/>
                <w:noProof/>
              </w:rPr>
              <w:t>ПОСТАНОВЛЕНИЕ</w:t>
            </w:r>
          </w:p>
          <w:p w:rsidR="00495DEC" w:rsidRPr="00347220" w:rsidRDefault="00495DEC" w:rsidP="00F01C74">
            <w:pPr>
              <w:autoSpaceDE w:val="0"/>
              <w:autoSpaceDN w:val="0"/>
              <w:adjustRightInd w:val="0"/>
              <w:jc w:val="center"/>
              <w:rPr>
                <w:b/>
                <w:bCs/>
                <w:noProof/>
              </w:rPr>
            </w:pPr>
          </w:p>
          <w:p w:rsidR="00495DEC" w:rsidRPr="00495DEC" w:rsidRDefault="00E3635A" w:rsidP="00F01C74">
            <w:pPr>
              <w:autoSpaceDE w:val="0"/>
              <w:autoSpaceDN w:val="0"/>
              <w:adjustRightInd w:val="0"/>
              <w:jc w:val="center"/>
              <w:rPr>
                <w:b/>
                <w:bCs/>
                <w:noProof/>
                <w:sz w:val="24"/>
                <w:szCs w:val="24"/>
              </w:rPr>
            </w:pPr>
            <w:r>
              <w:rPr>
                <w:b/>
                <w:bCs/>
                <w:noProof/>
                <w:sz w:val="24"/>
                <w:szCs w:val="24"/>
              </w:rPr>
              <w:t>1</w:t>
            </w:r>
            <w:r w:rsidR="00BA1160">
              <w:rPr>
                <w:b/>
                <w:bCs/>
                <w:noProof/>
                <w:sz w:val="24"/>
                <w:szCs w:val="24"/>
              </w:rPr>
              <w:t>8</w:t>
            </w:r>
            <w:r w:rsidR="000E604F">
              <w:rPr>
                <w:b/>
                <w:bCs/>
                <w:noProof/>
                <w:sz w:val="24"/>
                <w:szCs w:val="24"/>
              </w:rPr>
              <w:t xml:space="preserve"> марта </w:t>
            </w:r>
            <w:r w:rsidR="00495DEC" w:rsidRPr="00495DEC">
              <w:rPr>
                <w:b/>
                <w:bCs/>
                <w:noProof/>
                <w:sz w:val="24"/>
                <w:szCs w:val="24"/>
              </w:rPr>
              <w:t>202</w:t>
            </w:r>
            <w:r w:rsidR="00400862">
              <w:rPr>
                <w:b/>
                <w:bCs/>
                <w:noProof/>
                <w:sz w:val="24"/>
                <w:szCs w:val="24"/>
              </w:rPr>
              <w:t xml:space="preserve">4 </w:t>
            </w:r>
            <w:r w:rsidR="00495DEC" w:rsidRPr="00495DEC">
              <w:rPr>
                <w:b/>
                <w:bCs/>
                <w:noProof/>
                <w:sz w:val="24"/>
                <w:szCs w:val="24"/>
              </w:rPr>
              <w:t xml:space="preserve">г. № </w:t>
            </w:r>
            <w:r>
              <w:rPr>
                <w:b/>
                <w:bCs/>
                <w:noProof/>
                <w:sz w:val="24"/>
                <w:szCs w:val="24"/>
              </w:rPr>
              <w:t>2</w:t>
            </w:r>
            <w:r w:rsidR="00BA1160">
              <w:rPr>
                <w:b/>
                <w:bCs/>
                <w:noProof/>
                <w:sz w:val="24"/>
                <w:szCs w:val="24"/>
              </w:rPr>
              <w:t>24</w:t>
            </w:r>
          </w:p>
          <w:p w:rsidR="00495DEC" w:rsidRPr="00347220" w:rsidRDefault="00495DEC" w:rsidP="00F01C74">
            <w:pPr>
              <w:autoSpaceDE w:val="0"/>
              <w:autoSpaceDN w:val="0"/>
              <w:adjustRightInd w:val="0"/>
              <w:jc w:val="center"/>
              <w:rPr>
                <w:b/>
                <w:bCs/>
                <w:noProof/>
              </w:rPr>
            </w:pPr>
          </w:p>
          <w:p w:rsidR="00495DEC" w:rsidRPr="00DF6299" w:rsidRDefault="00495DEC" w:rsidP="003E5BF8">
            <w:pPr>
              <w:autoSpaceDE w:val="0"/>
              <w:autoSpaceDN w:val="0"/>
              <w:adjustRightInd w:val="0"/>
              <w:jc w:val="center"/>
              <w:rPr>
                <w:noProof/>
              </w:rPr>
            </w:pPr>
            <w:r w:rsidRPr="00347220">
              <w:rPr>
                <w:b/>
                <w:bCs/>
                <w:noProof/>
              </w:rPr>
              <w:t>город Цивильск</w:t>
            </w:r>
          </w:p>
        </w:tc>
      </w:tr>
    </w:tbl>
    <w:p w:rsidR="003E5BF8" w:rsidRDefault="003E5BF8" w:rsidP="00495DEC">
      <w:pPr>
        <w:pStyle w:val="a3"/>
        <w:spacing w:after="0"/>
        <w:ind w:right="4721" w:firstLine="0"/>
        <w:rPr>
          <w:rFonts w:ascii="Times New Roman" w:hAnsi="Times New Roman" w:cs="Times New Roman"/>
          <w:b/>
          <w:shd w:val="clear" w:color="auto" w:fill="FFFFFF"/>
        </w:rPr>
      </w:pPr>
    </w:p>
    <w:p w:rsidR="00BA1160" w:rsidRPr="00BA1160" w:rsidRDefault="00BA1160" w:rsidP="00BA1160">
      <w:pPr>
        <w:jc w:val="both"/>
        <w:rPr>
          <w:b/>
        </w:rPr>
      </w:pPr>
      <w:r w:rsidRPr="00BA1160">
        <w:rPr>
          <w:b/>
        </w:rPr>
        <w:t xml:space="preserve">Об утверждении Перечня </w:t>
      </w:r>
      <w:proofErr w:type="spellStart"/>
      <w:r w:rsidRPr="00BA1160">
        <w:rPr>
          <w:b/>
        </w:rPr>
        <w:t>коррупционно</w:t>
      </w:r>
      <w:proofErr w:type="spellEnd"/>
      <w:r w:rsidRPr="00BA1160">
        <w:rPr>
          <w:b/>
        </w:rPr>
        <w:t>-опасных функций органов местного самоуправления Цивильского муниципального округа Чувашской Республики</w:t>
      </w:r>
    </w:p>
    <w:p w:rsidR="00BA1160" w:rsidRPr="00BA1160" w:rsidRDefault="00BA1160" w:rsidP="00BA1160">
      <w:pPr>
        <w:spacing w:line="360" w:lineRule="auto"/>
        <w:ind w:firstLine="709"/>
        <w:jc w:val="both"/>
        <w:rPr>
          <w:shd w:val="clear" w:color="auto" w:fill="FFFFFF"/>
        </w:rPr>
      </w:pPr>
    </w:p>
    <w:p w:rsidR="00BA1160" w:rsidRPr="00BA1160" w:rsidRDefault="00BA1160" w:rsidP="00BA1160">
      <w:pPr>
        <w:spacing w:line="360" w:lineRule="auto"/>
        <w:ind w:firstLine="709"/>
        <w:jc w:val="both"/>
        <w:rPr>
          <w:rFonts w:ascii="Calibri" w:eastAsia="Calibri" w:hAnsi="Calibri"/>
          <w:lang w:eastAsia="en-US"/>
        </w:rPr>
      </w:pPr>
      <w:r w:rsidRPr="00BA1160">
        <w:rPr>
          <w:shd w:val="clear" w:color="auto" w:fill="FFFFFF"/>
        </w:rPr>
        <w:t xml:space="preserve">В соответствии с Федеральным законом от 25.12.2008 N 273-ФЗ "О противодействии коррупции", Законом Чувашской Республики от 05.10.2007 N 62 "О муниципальной службе в Чувашской Республике" </w:t>
      </w:r>
      <w:r w:rsidRPr="00BA1160">
        <w:t>администрация Цивильского муниципального округа Чувашской Республики</w:t>
      </w:r>
      <w:r w:rsidRPr="00BA1160">
        <w:rPr>
          <w:rFonts w:ascii="Calibri" w:eastAsia="Calibri" w:hAnsi="Calibri"/>
          <w:lang w:eastAsia="en-US"/>
        </w:rPr>
        <w:t xml:space="preserve"> </w:t>
      </w:r>
    </w:p>
    <w:p w:rsidR="00E3635A" w:rsidRDefault="00E3635A" w:rsidP="00E3635A">
      <w:pPr>
        <w:widowControl w:val="0"/>
        <w:autoSpaceDE w:val="0"/>
        <w:autoSpaceDN w:val="0"/>
        <w:adjustRightInd w:val="0"/>
        <w:ind w:firstLine="720"/>
        <w:jc w:val="both"/>
      </w:pPr>
    </w:p>
    <w:p w:rsidR="00E3635A" w:rsidRDefault="00E3635A" w:rsidP="00E3635A">
      <w:pPr>
        <w:widowControl w:val="0"/>
        <w:autoSpaceDE w:val="0"/>
        <w:autoSpaceDN w:val="0"/>
        <w:adjustRightInd w:val="0"/>
        <w:ind w:firstLine="720"/>
        <w:jc w:val="both"/>
        <w:rPr>
          <w:b/>
        </w:rPr>
      </w:pPr>
      <w:r>
        <w:rPr>
          <w:b/>
        </w:rPr>
        <w:t>ПОСТАНОВЛЯЕТ:</w:t>
      </w:r>
    </w:p>
    <w:p w:rsidR="00E3635A" w:rsidRDefault="00E3635A" w:rsidP="00E3635A">
      <w:pPr>
        <w:widowControl w:val="0"/>
        <w:autoSpaceDE w:val="0"/>
        <w:autoSpaceDN w:val="0"/>
        <w:adjustRightInd w:val="0"/>
        <w:ind w:firstLine="720"/>
        <w:jc w:val="both"/>
      </w:pPr>
    </w:p>
    <w:p w:rsidR="00BA1160" w:rsidRPr="00BA1160" w:rsidRDefault="00BA1160" w:rsidP="00BA1160">
      <w:pPr>
        <w:spacing w:line="360" w:lineRule="auto"/>
        <w:ind w:firstLine="709"/>
        <w:jc w:val="both"/>
      </w:pPr>
      <w:r w:rsidRPr="00BA1160">
        <w:t xml:space="preserve">1. Утвердить </w:t>
      </w:r>
      <w:hyperlink r:id="rId7" w:anchor="/document/403356869/entry/1000" w:history="1">
        <w:r w:rsidRPr="00BA1160">
          <w:rPr>
            <w:color w:val="000000"/>
          </w:rPr>
          <w:t>Перечень</w:t>
        </w:r>
      </w:hyperlink>
      <w:r w:rsidRPr="00BA1160">
        <w:t xml:space="preserve"> </w:t>
      </w:r>
      <w:proofErr w:type="spellStart"/>
      <w:r w:rsidRPr="00BA1160">
        <w:t>коррупционно</w:t>
      </w:r>
      <w:proofErr w:type="spellEnd"/>
      <w:r w:rsidRPr="00BA1160">
        <w:t>-опасных функций органов местного самоуправления Цивильского муниципального округа Чувашской Республики согласно приложению 1.</w:t>
      </w:r>
    </w:p>
    <w:p w:rsidR="00BA1160" w:rsidRPr="00BA1160" w:rsidRDefault="00BA1160" w:rsidP="00BA1160">
      <w:pPr>
        <w:shd w:val="clear" w:color="auto" w:fill="FFFFFF"/>
        <w:spacing w:line="360" w:lineRule="auto"/>
        <w:ind w:firstLine="709"/>
        <w:jc w:val="both"/>
      </w:pPr>
      <w:r w:rsidRPr="00BA1160">
        <w:t>2. Настоящее постановление вступает в силу после его официального опубликования (обнародования).</w:t>
      </w:r>
    </w:p>
    <w:p w:rsidR="00C76A78" w:rsidRDefault="00C76A78" w:rsidP="00495DEC">
      <w:pPr>
        <w:autoSpaceDE w:val="0"/>
        <w:autoSpaceDN w:val="0"/>
        <w:adjustRightInd w:val="0"/>
        <w:jc w:val="both"/>
        <w:rPr>
          <w:rFonts w:eastAsia="Calibri"/>
          <w:sz w:val="24"/>
          <w:szCs w:val="24"/>
        </w:rPr>
      </w:pPr>
    </w:p>
    <w:p w:rsidR="00BA1160" w:rsidRDefault="00BA1160" w:rsidP="00495DEC">
      <w:pPr>
        <w:autoSpaceDE w:val="0"/>
        <w:autoSpaceDN w:val="0"/>
        <w:adjustRightInd w:val="0"/>
        <w:jc w:val="both"/>
        <w:rPr>
          <w:rFonts w:eastAsia="Calibri"/>
          <w:sz w:val="24"/>
          <w:szCs w:val="24"/>
        </w:rPr>
      </w:pPr>
    </w:p>
    <w:p w:rsidR="00E3635A" w:rsidRPr="00495DEC" w:rsidRDefault="00E3635A" w:rsidP="00495DEC">
      <w:pPr>
        <w:autoSpaceDE w:val="0"/>
        <w:autoSpaceDN w:val="0"/>
        <w:adjustRightInd w:val="0"/>
        <w:jc w:val="both"/>
        <w:rPr>
          <w:rFonts w:eastAsia="Calibri"/>
          <w:sz w:val="24"/>
          <w:szCs w:val="24"/>
        </w:rPr>
      </w:pPr>
    </w:p>
    <w:p w:rsidR="00663AFD" w:rsidRPr="00E3635A" w:rsidRDefault="00495DEC" w:rsidP="00495DEC">
      <w:pPr>
        <w:jc w:val="both"/>
        <w:outlineLvl w:val="2"/>
        <w:rPr>
          <w:bCs/>
        </w:rPr>
      </w:pPr>
      <w:r w:rsidRPr="00E3635A">
        <w:rPr>
          <w:bCs/>
        </w:rPr>
        <w:t>Глава Цивильского</w:t>
      </w:r>
    </w:p>
    <w:p w:rsidR="003E5BF8" w:rsidRPr="00E3635A" w:rsidRDefault="00495DEC" w:rsidP="00495DEC">
      <w:pPr>
        <w:jc w:val="both"/>
        <w:outlineLvl w:val="2"/>
      </w:pPr>
      <w:r w:rsidRPr="00E3635A">
        <w:rPr>
          <w:bCs/>
        </w:rPr>
        <w:t>муниципального округа</w:t>
      </w:r>
      <w:r w:rsidR="00BA1160">
        <w:rPr>
          <w:bCs/>
        </w:rPr>
        <w:t xml:space="preserve">                                                                                </w:t>
      </w:r>
      <w:r w:rsidR="00BA1160">
        <w:t xml:space="preserve"> </w:t>
      </w:r>
      <w:r w:rsidRPr="00E3635A">
        <w:t>А.В. Иванов</w:t>
      </w:r>
    </w:p>
    <w:p w:rsidR="00E3635A" w:rsidRDefault="00E3635A" w:rsidP="00F14AAE">
      <w:pPr>
        <w:rPr>
          <w:caps/>
          <w:sz w:val="24"/>
          <w:szCs w:val="24"/>
        </w:rPr>
      </w:pPr>
    </w:p>
    <w:p w:rsidR="00E3635A" w:rsidRDefault="00E3635A" w:rsidP="00F14AAE">
      <w:pPr>
        <w:rPr>
          <w:caps/>
          <w:sz w:val="24"/>
          <w:szCs w:val="24"/>
        </w:rPr>
      </w:pPr>
    </w:p>
    <w:p w:rsidR="00E3635A" w:rsidRDefault="00E3635A" w:rsidP="00F14AAE">
      <w:pPr>
        <w:rPr>
          <w:caps/>
          <w:sz w:val="24"/>
          <w:szCs w:val="24"/>
        </w:rPr>
      </w:pPr>
    </w:p>
    <w:p w:rsidR="00E3635A" w:rsidRDefault="00E3635A" w:rsidP="00F14AAE">
      <w:pPr>
        <w:rPr>
          <w:caps/>
          <w:sz w:val="24"/>
          <w:szCs w:val="24"/>
        </w:rPr>
      </w:pPr>
    </w:p>
    <w:p w:rsidR="00E3635A" w:rsidRDefault="00E3635A" w:rsidP="00F14AAE">
      <w:pPr>
        <w:rPr>
          <w:caps/>
          <w:sz w:val="24"/>
          <w:szCs w:val="24"/>
        </w:rPr>
      </w:pPr>
    </w:p>
    <w:p w:rsidR="00E3635A" w:rsidRDefault="00E3635A" w:rsidP="00F14AAE">
      <w:pPr>
        <w:rPr>
          <w:caps/>
          <w:sz w:val="24"/>
          <w:szCs w:val="24"/>
        </w:rPr>
      </w:pPr>
    </w:p>
    <w:p w:rsidR="00E3635A" w:rsidRDefault="00E3635A" w:rsidP="00F14AAE">
      <w:pPr>
        <w:rPr>
          <w:caps/>
          <w:sz w:val="24"/>
          <w:szCs w:val="24"/>
        </w:rPr>
      </w:pPr>
    </w:p>
    <w:p w:rsidR="00E3635A" w:rsidRDefault="00E3635A" w:rsidP="00F14AAE">
      <w:pPr>
        <w:rPr>
          <w:caps/>
          <w:sz w:val="24"/>
          <w:szCs w:val="24"/>
        </w:rPr>
      </w:pPr>
    </w:p>
    <w:p w:rsidR="00E3635A" w:rsidRDefault="00E3635A" w:rsidP="00F14AAE">
      <w:pPr>
        <w:rPr>
          <w:caps/>
          <w:sz w:val="24"/>
          <w:szCs w:val="24"/>
        </w:rPr>
      </w:pPr>
    </w:p>
    <w:p w:rsidR="00E3635A" w:rsidRDefault="00E3635A" w:rsidP="00F14AAE">
      <w:pPr>
        <w:rPr>
          <w:caps/>
          <w:sz w:val="24"/>
          <w:szCs w:val="24"/>
        </w:rPr>
      </w:pPr>
    </w:p>
    <w:p w:rsidR="00BA1160" w:rsidRPr="00BA1160" w:rsidRDefault="00BA1160" w:rsidP="00BA1160">
      <w:pPr>
        <w:jc w:val="right"/>
        <w:rPr>
          <w:sz w:val="24"/>
          <w:szCs w:val="24"/>
        </w:rPr>
      </w:pPr>
      <w:proofErr w:type="gramStart"/>
      <w:r w:rsidRPr="00BA1160">
        <w:rPr>
          <w:sz w:val="24"/>
          <w:szCs w:val="24"/>
        </w:rPr>
        <w:t>Утвержден</w:t>
      </w:r>
      <w:proofErr w:type="gramEnd"/>
      <w:r w:rsidRPr="00BA1160">
        <w:rPr>
          <w:sz w:val="24"/>
          <w:szCs w:val="24"/>
        </w:rPr>
        <w:br/>
        <w:t xml:space="preserve">постановлением администрации </w:t>
      </w:r>
    </w:p>
    <w:p w:rsidR="00BA1160" w:rsidRPr="00BA1160" w:rsidRDefault="00BA1160" w:rsidP="00BA1160">
      <w:pPr>
        <w:jc w:val="right"/>
        <w:rPr>
          <w:sz w:val="24"/>
          <w:szCs w:val="24"/>
        </w:rPr>
      </w:pPr>
      <w:r w:rsidRPr="00BA1160">
        <w:rPr>
          <w:sz w:val="24"/>
          <w:szCs w:val="24"/>
        </w:rPr>
        <w:t>Цивильского муниципального округа</w:t>
      </w:r>
      <w:r w:rsidRPr="00BA1160">
        <w:rPr>
          <w:sz w:val="24"/>
          <w:szCs w:val="24"/>
        </w:rPr>
        <w:br/>
        <w:t>Чувашской Республики</w:t>
      </w:r>
      <w:r w:rsidRPr="00BA1160">
        <w:rPr>
          <w:sz w:val="24"/>
          <w:szCs w:val="24"/>
        </w:rPr>
        <w:br/>
        <w:t xml:space="preserve">от </w:t>
      </w:r>
      <w:r>
        <w:rPr>
          <w:sz w:val="24"/>
          <w:szCs w:val="24"/>
        </w:rPr>
        <w:t>18.03.2024</w:t>
      </w:r>
      <w:r w:rsidRPr="00BA1160">
        <w:rPr>
          <w:sz w:val="24"/>
          <w:szCs w:val="24"/>
        </w:rPr>
        <w:t xml:space="preserve"> г. № </w:t>
      </w:r>
      <w:r>
        <w:rPr>
          <w:sz w:val="24"/>
          <w:szCs w:val="24"/>
        </w:rPr>
        <w:t>224</w:t>
      </w:r>
    </w:p>
    <w:p w:rsidR="00BA1160" w:rsidRPr="00BA1160" w:rsidRDefault="00BA1160" w:rsidP="00BA1160">
      <w:pPr>
        <w:jc w:val="right"/>
        <w:rPr>
          <w:sz w:val="24"/>
          <w:szCs w:val="24"/>
        </w:rPr>
      </w:pPr>
      <w:r w:rsidRPr="00BA1160">
        <w:rPr>
          <w:sz w:val="24"/>
          <w:szCs w:val="24"/>
        </w:rPr>
        <w:t>(приложение 1)</w:t>
      </w:r>
    </w:p>
    <w:p w:rsidR="00BA1160" w:rsidRPr="00BA1160" w:rsidRDefault="00BA1160" w:rsidP="00BA1160">
      <w:pPr>
        <w:jc w:val="both"/>
        <w:rPr>
          <w:sz w:val="24"/>
          <w:szCs w:val="24"/>
        </w:rPr>
      </w:pPr>
    </w:p>
    <w:p w:rsidR="00BA1160" w:rsidRPr="00BA1160" w:rsidRDefault="00BA1160" w:rsidP="00BA1160">
      <w:pPr>
        <w:jc w:val="center"/>
        <w:rPr>
          <w:b/>
          <w:sz w:val="24"/>
          <w:szCs w:val="24"/>
        </w:rPr>
      </w:pPr>
      <w:r w:rsidRPr="00BA1160">
        <w:rPr>
          <w:b/>
          <w:sz w:val="24"/>
          <w:szCs w:val="24"/>
        </w:rPr>
        <w:t>Перечень</w:t>
      </w:r>
      <w:r w:rsidRPr="00BA1160">
        <w:rPr>
          <w:b/>
          <w:sz w:val="24"/>
          <w:szCs w:val="24"/>
        </w:rPr>
        <w:br/>
      </w:r>
      <w:proofErr w:type="spellStart"/>
      <w:r w:rsidRPr="00BA1160">
        <w:rPr>
          <w:b/>
          <w:sz w:val="24"/>
          <w:szCs w:val="24"/>
        </w:rPr>
        <w:t>коррупционно</w:t>
      </w:r>
      <w:proofErr w:type="spellEnd"/>
      <w:r w:rsidRPr="00BA1160">
        <w:rPr>
          <w:b/>
          <w:sz w:val="24"/>
          <w:szCs w:val="24"/>
        </w:rPr>
        <w:t>-опасных функций, при реализации которых существуют предпосылки для возникновения коррупционных рисков</w:t>
      </w:r>
    </w:p>
    <w:p w:rsidR="00BA1160" w:rsidRPr="00BA1160" w:rsidRDefault="00BA1160" w:rsidP="00BA1160">
      <w:pPr>
        <w:jc w:val="center"/>
        <w:rPr>
          <w:b/>
          <w:sz w:val="24"/>
          <w:szCs w:val="24"/>
        </w:rPr>
      </w:pPr>
    </w:p>
    <w:p w:rsidR="00BA1160" w:rsidRPr="00BA1160" w:rsidRDefault="00BA1160" w:rsidP="00BA1160">
      <w:pPr>
        <w:numPr>
          <w:ilvl w:val="0"/>
          <w:numId w:val="1"/>
        </w:numPr>
        <w:ind w:left="0" w:firstLine="709"/>
        <w:contextualSpacing/>
        <w:jc w:val="both"/>
        <w:rPr>
          <w:rFonts w:eastAsia="Calibri"/>
          <w:sz w:val="24"/>
          <w:szCs w:val="24"/>
          <w:lang w:eastAsia="en-US"/>
        </w:rPr>
      </w:pPr>
      <w:bookmarkStart w:id="0" w:name="RANGE!A1:T76"/>
      <w:bookmarkEnd w:id="0"/>
      <w:r w:rsidRPr="00BA1160">
        <w:rPr>
          <w:rFonts w:eastAsia="Calibri"/>
          <w:sz w:val="24"/>
          <w:szCs w:val="24"/>
          <w:lang w:eastAsia="en-US"/>
        </w:rPr>
        <w:t>Размещение заказов на поставку товаров, выполнение работ и оказание услуг для муниципальных нужд.</w:t>
      </w:r>
    </w:p>
    <w:p w:rsidR="00BA1160" w:rsidRPr="00BA1160" w:rsidRDefault="00BA1160" w:rsidP="00BA1160">
      <w:pPr>
        <w:numPr>
          <w:ilvl w:val="0"/>
          <w:numId w:val="1"/>
        </w:numPr>
        <w:ind w:left="0" w:firstLine="709"/>
        <w:contextualSpacing/>
        <w:jc w:val="both"/>
        <w:rPr>
          <w:rFonts w:eastAsia="Calibri"/>
          <w:sz w:val="24"/>
          <w:szCs w:val="24"/>
          <w:lang w:eastAsia="en-US"/>
        </w:rPr>
      </w:pPr>
      <w:r w:rsidRPr="00BA1160">
        <w:rPr>
          <w:rFonts w:eastAsia="Calibri"/>
          <w:sz w:val="24"/>
          <w:szCs w:val="24"/>
          <w:lang w:eastAsia="en-US"/>
        </w:rPr>
        <w:t>Осуществление государственного надзора и контроля.</w:t>
      </w:r>
    </w:p>
    <w:p w:rsidR="00BA1160" w:rsidRPr="00BA1160" w:rsidRDefault="00BA1160" w:rsidP="00BA1160">
      <w:pPr>
        <w:numPr>
          <w:ilvl w:val="0"/>
          <w:numId w:val="1"/>
        </w:numPr>
        <w:ind w:left="0" w:firstLine="709"/>
        <w:contextualSpacing/>
        <w:jc w:val="both"/>
        <w:rPr>
          <w:rFonts w:eastAsia="Calibri"/>
          <w:sz w:val="24"/>
          <w:szCs w:val="24"/>
          <w:lang w:eastAsia="en-US"/>
        </w:rPr>
      </w:pPr>
      <w:r w:rsidRPr="00BA1160">
        <w:rPr>
          <w:rFonts w:eastAsia="Calibri"/>
          <w:sz w:val="24"/>
          <w:szCs w:val="24"/>
          <w:lang w:eastAsia="en-US"/>
        </w:rPr>
        <w:t>Подготовка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BA1160" w:rsidRPr="00BA1160" w:rsidRDefault="00BA1160" w:rsidP="00BA1160">
      <w:pPr>
        <w:numPr>
          <w:ilvl w:val="0"/>
          <w:numId w:val="1"/>
        </w:numPr>
        <w:ind w:left="0" w:firstLine="709"/>
        <w:contextualSpacing/>
        <w:jc w:val="both"/>
        <w:rPr>
          <w:rFonts w:eastAsia="Calibri"/>
          <w:sz w:val="24"/>
          <w:szCs w:val="24"/>
          <w:lang w:eastAsia="en-US"/>
        </w:rPr>
      </w:pPr>
      <w:r w:rsidRPr="00BA1160">
        <w:rPr>
          <w:rFonts w:eastAsia="Calibri"/>
          <w:sz w:val="24"/>
          <w:szCs w:val="24"/>
          <w:lang w:eastAsia="en-US"/>
        </w:rPr>
        <w:t>Выдача разрешений на отдельные виды работ и иные аналогичные действия.</w:t>
      </w:r>
    </w:p>
    <w:p w:rsidR="00BA1160" w:rsidRPr="00BA1160" w:rsidRDefault="00BA1160" w:rsidP="00BA1160">
      <w:pPr>
        <w:numPr>
          <w:ilvl w:val="0"/>
          <w:numId w:val="1"/>
        </w:numPr>
        <w:ind w:left="0" w:firstLine="709"/>
        <w:contextualSpacing/>
        <w:jc w:val="both"/>
        <w:rPr>
          <w:rFonts w:eastAsia="Calibri"/>
          <w:sz w:val="24"/>
          <w:szCs w:val="24"/>
          <w:lang w:eastAsia="en-US"/>
        </w:rPr>
      </w:pPr>
      <w:r w:rsidRPr="00BA1160">
        <w:rPr>
          <w:rFonts w:eastAsia="Calibri"/>
          <w:sz w:val="24"/>
          <w:szCs w:val="24"/>
          <w:lang w:eastAsia="en-US"/>
        </w:rPr>
        <w:t>Предоставление права на заключение договоров аренды земельных участков, других объектов недвижимого имущества, находящихся в муниципальной собственности</w:t>
      </w:r>
      <w:r>
        <w:rPr>
          <w:rFonts w:eastAsia="Calibri"/>
          <w:sz w:val="24"/>
          <w:szCs w:val="24"/>
          <w:lang w:eastAsia="en-US"/>
        </w:rPr>
        <w:t>.</w:t>
      </w:r>
    </w:p>
    <w:p w:rsidR="00BA1160" w:rsidRPr="00BA1160" w:rsidRDefault="00BA1160" w:rsidP="00BA1160">
      <w:pPr>
        <w:numPr>
          <w:ilvl w:val="0"/>
          <w:numId w:val="1"/>
        </w:numPr>
        <w:ind w:left="0" w:firstLine="709"/>
        <w:contextualSpacing/>
        <w:jc w:val="both"/>
        <w:rPr>
          <w:rFonts w:eastAsia="Calibri"/>
          <w:sz w:val="24"/>
          <w:szCs w:val="24"/>
          <w:lang w:eastAsia="en-US"/>
        </w:rPr>
      </w:pPr>
      <w:r w:rsidRPr="00BA1160">
        <w:rPr>
          <w:rFonts w:eastAsia="Calibri"/>
          <w:sz w:val="24"/>
          <w:szCs w:val="24"/>
          <w:lang w:eastAsia="en-US"/>
        </w:rPr>
        <w:t>Представление в судебных органах прав и законных интересов Цивильского муниципального округа.</w:t>
      </w:r>
    </w:p>
    <w:p w:rsidR="00BA1160" w:rsidRPr="00BA1160" w:rsidRDefault="00BA1160" w:rsidP="00BA1160">
      <w:pPr>
        <w:numPr>
          <w:ilvl w:val="0"/>
          <w:numId w:val="1"/>
        </w:numPr>
        <w:ind w:left="0" w:firstLine="709"/>
        <w:contextualSpacing/>
        <w:jc w:val="both"/>
        <w:rPr>
          <w:rFonts w:eastAsia="Calibri"/>
          <w:sz w:val="24"/>
          <w:szCs w:val="24"/>
          <w:lang w:eastAsia="en-US"/>
        </w:rPr>
      </w:pPr>
      <w:r w:rsidRPr="00BA1160">
        <w:rPr>
          <w:rFonts w:eastAsia="Calibri"/>
          <w:sz w:val="24"/>
          <w:szCs w:val="24"/>
          <w:lang w:eastAsia="en-US"/>
        </w:rPr>
        <w:t>Регистрация имущества и ведение баз данных имущества.</w:t>
      </w:r>
    </w:p>
    <w:p w:rsidR="00BA1160" w:rsidRPr="00BA1160" w:rsidRDefault="00BA1160" w:rsidP="00BA1160">
      <w:pPr>
        <w:numPr>
          <w:ilvl w:val="0"/>
          <w:numId w:val="1"/>
        </w:numPr>
        <w:ind w:left="0" w:firstLine="709"/>
        <w:contextualSpacing/>
        <w:jc w:val="both"/>
        <w:rPr>
          <w:rFonts w:eastAsia="Calibri"/>
          <w:sz w:val="24"/>
          <w:szCs w:val="24"/>
          <w:lang w:eastAsia="en-US"/>
        </w:rPr>
      </w:pPr>
      <w:r w:rsidRPr="00BA1160">
        <w:rPr>
          <w:rFonts w:ascii="Times New Roman CYR" w:eastAsia="Calibri" w:hAnsi="Times New Roman CYR" w:cs="Times New Roman CYR"/>
          <w:sz w:val="24"/>
          <w:szCs w:val="24"/>
          <w:lang w:eastAsia="en-US"/>
        </w:rPr>
        <w:t>Заключение договоров и соглашений</w:t>
      </w:r>
      <w:r>
        <w:rPr>
          <w:rFonts w:ascii="Times New Roman CYR" w:eastAsia="Calibri" w:hAnsi="Times New Roman CYR" w:cs="Times New Roman CYR"/>
          <w:sz w:val="24"/>
          <w:szCs w:val="24"/>
          <w:lang w:eastAsia="en-US"/>
        </w:rPr>
        <w:t>.</w:t>
      </w:r>
    </w:p>
    <w:p w:rsidR="00BA1160" w:rsidRPr="00BA1160" w:rsidRDefault="00BA1160" w:rsidP="00BA1160">
      <w:pPr>
        <w:widowControl w:val="0"/>
        <w:numPr>
          <w:ilvl w:val="0"/>
          <w:numId w:val="1"/>
        </w:numPr>
        <w:autoSpaceDE w:val="0"/>
        <w:autoSpaceDN w:val="0"/>
        <w:adjustRightInd w:val="0"/>
        <w:ind w:left="0" w:firstLine="709"/>
        <w:contextualSpacing/>
        <w:jc w:val="both"/>
        <w:rPr>
          <w:rFonts w:ascii="Times New Roman CYR" w:eastAsia="Calibri" w:hAnsi="Times New Roman CYR" w:cs="Times New Roman CYR"/>
          <w:sz w:val="24"/>
          <w:szCs w:val="24"/>
          <w:lang w:eastAsia="en-US"/>
        </w:rPr>
      </w:pPr>
      <w:r w:rsidRPr="00BA1160">
        <w:rPr>
          <w:rFonts w:ascii="Times New Roman CYR" w:eastAsia="Calibri" w:hAnsi="Times New Roman CYR" w:cs="Times New Roman CYR"/>
          <w:sz w:val="24"/>
          <w:szCs w:val="24"/>
          <w:lang w:eastAsia="en-US"/>
        </w:rPr>
        <w:t>Постановка на учет граждан по направлениям деятельности.</w:t>
      </w:r>
    </w:p>
    <w:p w:rsidR="00BA1160" w:rsidRPr="00BA1160" w:rsidRDefault="00BA1160" w:rsidP="00BA1160">
      <w:pPr>
        <w:widowControl w:val="0"/>
        <w:numPr>
          <w:ilvl w:val="0"/>
          <w:numId w:val="1"/>
        </w:numPr>
        <w:autoSpaceDE w:val="0"/>
        <w:autoSpaceDN w:val="0"/>
        <w:adjustRightInd w:val="0"/>
        <w:ind w:left="0" w:firstLine="709"/>
        <w:contextualSpacing/>
        <w:jc w:val="both"/>
        <w:rPr>
          <w:rFonts w:ascii="Times New Roman CYR" w:eastAsia="Calibri" w:hAnsi="Times New Roman CYR" w:cs="Times New Roman CYR"/>
          <w:sz w:val="24"/>
          <w:szCs w:val="24"/>
          <w:lang w:eastAsia="en-US"/>
        </w:rPr>
      </w:pPr>
      <w:r w:rsidRPr="00BA1160">
        <w:rPr>
          <w:rFonts w:ascii="Times New Roman CYR" w:eastAsia="Calibri" w:hAnsi="Times New Roman CYR" w:cs="Times New Roman CYR"/>
          <w:sz w:val="24"/>
          <w:szCs w:val="24"/>
          <w:lang w:eastAsia="en-US"/>
        </w:rPr>
        <w:t>Проведение конкурсных процедур по направлениям деятельности.</w:t>
      </w:r>
    </w:p>
    <w:p w:rsidR="00BA1160" w:rsidRPr="00BA1160" w:rsidRDefault="00BA1160" w:rsidP="00BA1160">
      <w:pPr>
        <w:widowControl w:val="0"/>
        <w:numPr>
          <w:ilvl w:val="0"/>
          <w:numId w:val="1"/>
        </w:numPr>
        <w:autoSpaceDE w:val="0"/>
        <w:autoSpaceDN w:val="0"/>
        <w:adjustRightInd w:val="0"/>
        <w:ind w:left="0" w:firstLine="709"/>
        <w:contextualSpacing/>
        <w:jc w:val="both"/>
        <w:rPr>
          <w:rFonts w:ascii="Times New Roman CYR" w:eastAsia="Calibri" w:hAnsi="Times New Roman CYR" w:cs="Times New Roman CYR"/>
          <w:sz w:val="24"/>
          <w:szCs w:val="24"/>
          <w:lang w:eastAsia="en-US"/>
        </w:rPr>
      </w:pPr>
      <w:r w:rsidRPr="00BA1160">
        <w:rPr>
          <w:rFonts w:ascii="Times New Roman CYR" w:eastAsia="Calibri" w:hAnsi="Times New Roman CYR" w:cs="Times New Roman CYR"/>
          <w:sz w:val="24"/>
          <w:szCs w:val="24"/>
          <w:lang w:eastAsia="en-US"/>
        </w:rPr>
        <w:t>Назначение на должности муниципальной службы.</w:t>
      </w:r>
    </w:p>
    <w:p w:rsidR="00BA1160" w:rsidRPr="00BA1160" w:rsidRDefault="00BA1160" w:rsidP="00BA1160">
      <w:pPr>
        <w:widowControl w:val="0"/>
        <w:numPr>
          <w:ilvl w:val="0"/>
          <w:numId w:val="1"/>
        </w:numPr>
        <w:autoSpaceDE w:val="0"/>
        <w:autoSpaceDN w:val="0"/>
        <w:adjustRightInd w:val="0"/>
        <w:ind w:left="0" w:firstLine="709"/>
        <w:contextualSpacing/>
        <w:jc w:val="both"/>
        <w:rPr>
          <w:rFonts w:ascii="Times New Roman CYR" w:eastAsia="Calibri" w:hAnsi="Times New Roman CYR" w:cs="Times New Roman CYR"/>
          <w:sz w:val="24"/>
          <w:szCs w:val="24"/>
          <w:lang w:eastAsia="en-US"/>
        </w:rPr>
      </w:pPr>
      <w:r w:rsidRPr="00BA1160">
        <w:rPr>
          <w:rFonts w:ascii="Times New Roman CYR" w:eastAsia="Calibri" w:hAnsi="Times New Roman CYR" w:cs="Times New Roman CYR"/>
          <w:sz w:val="24"/>
          <w:szCs w:val="24"/>
          <w:lang w:eastAsia="en-US"/>
        </w:rPr>
        <w:t>Организация и проведение аттестации, квалификационных экзаменов муниципальных служащих, конкурсов на замещение вакантных должностей.</w:t>
      </w:r>
    </w:p>
    <w:p w:rsidR="00BA1160" w:rsidRPr="00BA1160" w:rsidRDefault="00BA1160" w:rsidP="00BA1160">
      <w:pPr>
        <w:numPr>
          <w:ilvl w:val="0"/>
          <w:numId w:val="1"/>
        </w:numPr>
        <w:suppressAutoHyphens/>
        <w:ind w:left="0" w:firstLine="709"/>
        <w:contextualSpacing/>
        <w:jc w:val="both"/>
        <w:rPr>
          <w:rFonts w:eastAsia="Calibri"/>
          <w:b/>
          <w:sz w:val="24"/>
          <w:szCs w:val="24"/>
          <w:lang w:eastAsia="ar-SA"/>
        </w:rPr>
      </w:pPr>
      <w:r w:rsidRPr="00BA1160">
        <w:rPr>
          <w:rFonts w:ascii="Times New Roman CYR" w:eastAsia="Calibri" w:hAnsi="Times New Roman CYR" w:cs="Times New Roman CYR"/>
          <w:sz w:val="24"/>
          <w:szCs w:val="24"/>
          <w:lang w:eastAsia="en-US"/>
        </w:rPr>
        <w:t>Осуществление функций в сфере противодействия коррупции</w:t>
      </w:r>
      <w:proofErr w:type="gramStart"/>
      <w:r w:rsidRPr="00BA1160">
        <w:rPr>
          <w:rFonts w:ascii="Times New Roman CYR" w:eastAsia="Calibri" w:hAnsi="Times New Roman CYR" w:cs="Times New Roman CYR"/>
          <w:sz w:val="24"/>
          <w:szCs w:val="24"/>
          <w:lang w:eastAsia="en-US"/>
        </w:rPr>
        <w:t xml:space="preserve"> </w:t>
      </w:r>
      <w:r>
        <w:rPr>
          <w:rFonts w:ascii="Times New Roman CYR" w:eastAsia="Calibri" w:hAnsi="Times New Roman CYR" w:cs="Times New Roman CYR"/>
          <w:sz w:val="24"/>
          <w:szCs w:val="24"/>
          <w:lang w:eastAsia="en-US"/>
        </w:rPr>
        <w:t>.</w:t>
      </w:r>
      <w:proofErr w:type="gramEnd"/>
    </w:p>
    <w:p w:rsidR="00BA1160" w:rsidRPr="00BA1160" w:rsidRDefault="00BA1160" w:rsidP="00BA1160">
      <w:pPr>
        <w:widowControl w:val="0"/>
        <w:numPr>
          <w:ilvl w:val="0"/>
          <w:numId w:val="1"/>
        </w:numPr>
        <w:autoSpaceDE w:val="0"/>
        <w:autoSpaceDN w:val="0"/>
        <w:adjustRightInd w:val="0"/>
        <w:ind w:left="0" w:firstLine="709"/>
        <w:contextualSpacing/>
        <w:jc w:val="both"/>
        <w:rPr>
          <w:rFonts w:ascii="Times New Roman CYR" w:eastAsia="Calibri" w:hAnsi="Times New Roman CYR" w:cs="Times New Roman CYR"/>
          <w:sz w:val="24"/>
          <w:szCs w:val="24"/>
          <w:lang w:eastAsia="en-US"/>
        </w:rPr>
      </w:pPr>
      <w:r w:rsidRPr="00BA1160">
        <w:rPr>
          <w:rFonts w:ascii="Times New Roman CYR" w:eastAsia="Calibri" w:hAnsi="Times New Roman CYR" w:cs="Times New Roman CYR"/>
          <w:sz w:val="24"/>
          <w:szCs w:val="24"/>
          <w:lang w:eastAsia="en-US"/>
        </w:rPr>
        <w:t>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предоставления жилых помещений.</w:t>
      </w:r>
    </w:p>
    <w:p w:rsidR="00BA1160" w:rsidRPr="00BA1160" w:rsidRDefault="00BA1160" w:rsidP="00BA1160">
      <w:pPr>
        <w:numPr>
          <w:ilvl w:val="0"/>
          <w:numId w:val="1"/>
        </w:numPr>
        <w:autoSpaceDE w:val="0"/>
        <w:autoSpaceDN w:val="0"/>
        <w:adjustRightInd w:val="0"/>
        <w:ind w:left="0" w:firstLine="709"/>
        <w:contextualSpacing/>
        <w:jc w:val="both"/>
        <w:rPr>
          <w:rFonts w:eastAsia="Calibri"/>
          <w:color w:val="000000"/>
          <w:sz w:val="24"/>
          <w:szCs w:val="24"/>
          <w:lang w:eastAsia="en-US"/>
        </w:rPr>
      </w:pPr>
      <w:proofErr w:type="gramStart"/>
      <w:r w:rsidRPr="00BA1160">
        <w:rPr>
          <w:rFonts w:eastAsia="Calibri"/>
          <w:color w:val="000000"/>
          <w:sz w:val="24"/>
          <w:szCs w:val="24"/>
          <w:lang w:eastAsia="en-US"/>
        </w:rPr>
        <w:t>Утверждение схем территориального планирования муниципального округа, утверждение подготовленной на основе схемы территориального планирования муниципального округа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округа, резервирование и изъятие земельных участков в границах муниципального района для муниципальных нужд, в соответствии с заключенными соглашениями о передаче части полномочий от сельских поселений муниципальному району: выдача градостроительного плана земельного</w:t>
      </w:r>
      <w:proofErr w:type="gramEnd"/>
      <w:r w:rsidRPr="00BA1160">
        <w:rPr>
          <w:rFonts w:eastAsia="Calibri"/>
          <w:color w:val="000000"/>
          <w:sz w:val="24"/>
          <w:szCs w:val="24"/>
          <w:lang w:eastAsia="en-US"/>
        </w:rPr>
        <w:t xml:space="preserve"> </w:t>
      </w:r>
      <w:proofErr w:type="gramStart"/>
      <w:r w:rsidRPr="00BA1160">
        <w:rPr>
          <w:rFonts w:eastAsia="Calibri"/>
          <w:color w:val="000000"/>
          <w:sz w:val="24"/>
          <w:szCs w:val="24"/>
          <w:lang w:eastAsia="en-US"/>
        </w:rPr>
        <w:t>участка, расположенного в границах сельского поселения, выдача разрешений на строительство (за исключением случаев, предусмотренных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осуществление в случаях, предусмотренных федеральным законом,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Pr="00BA1160">
        <w:rPr>
          <w:rFonts w:eastAsia="Calibri"/>
          <w:color w:val="000000"/>
          <w:sz w:val="24"/>
          <w:szCs w:val="24"/>
          <w:lang w:eastAsia="en-US"/>
        </w:rPr>
        <w:t xml:space="preserve"> </w:t>
      </w:r>
      <w:proofErr w:type="gramStart"/>
      <w:r w:rsidRPr="00BA1160">
        <w:rPr>
          <w:rFonts w:eastAsia="Calibri"/>
          <w:color w:val="000000"/>
          <w:sz w:val="24"/>
          <w:szCs w:val="24"/>
          <w:lang w:eastAsia="en-US"/>
        </w:rPr>
        <w:t xml:space="preserve">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r w:rsidRPr="00BA1160">
        <w:rPr>
          <w:rFonts w:eastAsia="Calibri"/>
          <w:color w:val="000000"/>
          <w:sz w:val="24"/>
          <w:szCs w:val="24"/>
          <w:lang w:eastAsia="en-US"/>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BA1160">
        <w:rPr>
          <w:rFonts w:eastAsia="Calibri"/>
          <w:color w:val="000000"/>
          <w:sz w:val="24"/>
          <w:szCs w:val="24"/>
          <w:lang w:eastAsia="en-US"/>
        </w:rPr>
        <w:t xml:space="preserve"> </w:t>
      </w:r>
      <w:proofErr w:type="gramStart"/>
      <w:r w:rsidRPr="00BA1160">
        <w:rPr>
          <w:rFonts w:eastAsia="Calibri"/>
          <w:color w:val="000000"/>
          <w:sz w:val="24"/>
          <w:szCs w:val="24"/>
          <w:lang w:eastAsia="en-US"/>
        </w:rPr>
        <w:t>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законодательством Российской</w:t>
      </w:r>
      <w:proofErr w:type="gramEnd"/>
      <w:r w:rsidRPr="00BA1160">
        <w:rPr>
          <w:rFonts w:eastAsia="Calibri"/>
          <w:color w:val="000000"/>
          <w:sz w:val="24"/>
          <w:szCs w:val="24"/>
          <w:lang w:eastAsia="en-US"/>
        </w:rPr>
        <w:t xml:space="preserve"> </w:t>
      </w:r>
      <w:proofErr w:type="gramStart"/>
      <w:r w:rsidRPr="00BA1160">
        <w:rPr>
          <w:rFonts w:eastAsia="Calibri"/>
          <w:color w:val="000000"/>
          <w:sz w:val="24"/>
          <w:szCs w:val="24"/>
          <w:lang w:eastAsia="en-US"/>
        </w:rPr>
        <w:t>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w:t>
      </w:r>
      <w:proofErr w:type="gramEnd"/>
      <w:r w:rsidRPr="00BA1160">
        <w:rPr>
          <w:rFonts w:eastAsia="Calibri"/>
          <w:color w:val="000000"/>
          <w:sz w:val="24"/>
          <w:szCs w:val="24"/>
          <w:lang w:eastAsia="en-US"/>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федеральным законом.</w:t>
      </w:r>
    </w:p>
    <w:p w:rsidR="00BA1160" w:rsidRPr="00BA1160" w:rsidRDefault="00BA1160" w:rsidP="00BA1160">
      <w:pPr>
        <w:widowControl w:val="0"/>
        <w:numPr>
          <w:ilvl w:val="0"/>
          <w:numId w:val="1"/>
        </w:numPr>
        <w:autoSpaceDE w:val="0"/>
        <w:autoSpaceDN w:val="0"/>
        <w:adjustRightInd w:val="0"/>
        <w:ind w:left="0" w:firstLine="709"/>
        <w:contextualSpacing/>
        <w:jc w:val="both"/>
        <w:rPr>
          <w:rFonts w:ascii="Times New Roman CYR" w:hAnsi="Times New Roman CYR" w:cs="Times New Roman CYR"/>
          <w:sz w:val="24"/>
          <w:szCs w:val="24"/>
        </w:rPr>
      </w:pPr>
      <w:r w:rsidRPr="00BA1160">
        <w:rPr>
          <w:rFonts w:ascii="Times New Roman CYR" w:hAnsi="Times New Roman CYR" w:cs="Times New Roman CYR"/>
          <w:sz w:val="24"/>
          <w:szCs w:val="24"/>
        </w:rPr>
        <w:t>Владение, пользование и распоряжение имуществом, находящимся в муниципальной собственности.</w:t>
      </w:r>
    </w:p>
    <w:p w:rsidR="00BA1160" w:rsidRPr="00BA1160" w:rsidRDefault="00BA1160" w:rsidP="00BA1160">
      <w:pPr>
        <w:widowControl w:val="0"/>
        <w:numPr>
          <w:ilvl w:val="0"/>
          <w:numId w:val="1"/>
        </w:numPr>
        <w:autoSpaceDE w:val="0"/>
        <w:autoSpaceDN w:val="0"/>
        <w:adjustRightInd w:val="0"/>
        <w:ind w:left="0" w:firstLine="709"/>
        <w:contextualSpacing/>
        <w:jc w:val="both"/>
        <w:rPr>
          <w:rFonts w:ascii="Times New Roman CYR" w:eastAsia="Calibri" w:hAnsi="Times New Roman CYR" w:cs="Times New Roman CYR"/>
          <w:sz w:val="24"/>
          <w:szCs w:val="24"/>
          <w:lang w:eastAsia="en-US"/>
        </w:rPr>
      </w:pPr>
      <w:r w:rsidRPr="00BA1160">
        <w:rPr>
          <w:rFonts w:ascii="Times New Roman CYR" w:eastAsia="Calibri" w:hAnsi="Times New Roman CYR" w:cs="Times New Roman CYR"/>
          <w:sz w:val="24"/>
          <w:szCs w:val="24"/>
          <w:lang w:eastAsia="en-US"/>
        </w:rPr>
        <w:t>Непосредственное ведение реестров, баз данных, содержащих информацию по направлениям деятельности.</w:t>
      </w:r>
    </w:p>
    <w:p w:rsidR="00BA1160" w:rsidRPr="00BA1160" w:rsidRDefault="00BA1160" w:rsidP="00BA1160">
      <w:pPr>
        <w:widowControl w:val="0"/>
        <w:numPr>
          <w:ilvl w:val="0"/>
          <w:numId w:val="1"/>
        </w:numPr>
        <w:autoSpaceDE w:val="0"/>
        <w:autoSpaceDN w:val="0"/>
        <w:adjustRightInd w:val="0"/>
        <w:ind w:left="0" w:firstLine="709"/>
        <w:contextualSpacing/>
        <w:jc w:val="both"/>
        <w:rPr>
          <w:rFonts w:eastAsia="Calibri"/>
          <w:sz w:val="24"/>
          <w:szCs w:val="24"/>
          <w:lang w:eastAsia="en-US"/>
        </w:rPr>
      </w:pPr>
      <w:r w:rsidRPr="00BA1160">
        <w:rPr>
          <w:rFonts w:ascii="Times New Roman CYR" w:eastAsia="Calibri" w:hAnsi="Times New Roman CYR" w:cs="Times New Roman CYR"/>
          <w:sz w:val="24"/>
          <w:szCs w:val="24"/>
          <w:lang w:eastAsia="en-US"/>
        </w:rPr>
        <w:t>Реализация инвестиционных проектов</w:t>
      </w:r>
      <w:r>
        <w:rPr>
          <w:rFonts w:ascii="Times New Roman CYR" w:eastAsia="Calibri" w:hAnsi="Times New Roman CYR" w:cs="Times New Roman CYR"/>
          <w:sz w:val="24"/>
          <w:szCs w:val="24"/>
          <w:lang w:eastAsia="en-US"/>
        </w:rPr>
        <w:t>.</w:t>
      </w:r>
    </w:p>
    <w:p w:rsidR="00BA1160" w:rsidRPr="00BA1160" w:rsidRDefault="00BA1160" w:rsidP="00BA1160">
      <w:pPr>
        <w:numPr>
          <w:ilvl w:val="0"/>
          <w:numId w:val="1"/>
        </w:numPr>
        <w:autoSpaceDE w:val="0"/>
        <w:autoSpaceDN w:val="0"/>
        <w:adjustRightInd w:val="0"/>
        <w:ind w:left="0" w:firstLine="709"/>
        <w:contextualSpacing/>
        <w:jc w:val="both"/>
        <w:rPr>
          <w:rFonts w:eastAsia="Calibri"/>
          <w:color w:val="000000"/>
          <w:sz w:val="24"/>
          <w:szCs w:val="24"/>
          <w:lang w:eastAsia="en-US"/>
        </w:rPr>
      </w:pPr>
      <w:proofErr w:type="gramStart"/>
      <w:r w:rsidRPr="00BA1160">
        <w:rPr>
          <w:rFonts w:eastAsia="Calibri"/>
          <w:color w:val="000000"/>
          <w:sz w:val="24"/>
          <w:szCs w:val="24"/>
          <w:lang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w:t>
      </w:r>
      <w:proofErr w:type="gramEnd"/>
      <w:r w:rsidRPr="00BA1160">
        <w:rPr>
          <w:rFonts w:eastAsia="Calibri"/>
          <w:color w:val="000000"/>
          <w:sz w:val="24"/>
          <w:szCs w:val="24"/>
          <w:lang w:eastAsia="en-US"/>
        </w:rPr>
        <w:t xml:space="preserve"> образовательных </w:t>
      </w:r>
      <w:proofErr w:type="gramStart"/>
      <w:r w:rsidRPr="00BA1160">
        <w:rPr>
          <w:rFonts w:eastAsia="Calibri"/>
          <w:color w:val="000000"/>
          <w:sz w:val="24"/>
          <w:szCs w:val="24"/>
          <w:lang w:eastAsia="en-US"/>
        </w:rPr>
        <w:t>организациях</w:t>
      </w:r>
      <w:proofErr w:type="gramEnd"/>
      <w:r w:rsidRPr="00BA1160">
        <w:rPr>
          <w:rFonts w:eastAsia="Calibri"/>
          <w:color w:val="000000"/>
          <w:sz w:val="24"/>
          <w:szCs w:val="24"/>
          <w:lang w:eastAsia="en-US"/>
        </w:rPr>
        <w:t>,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A1160" w:rsidRPr="00BA1160" w:rsidRDefault="00BA1160" w:rsidP="00BA1160">
      <w:pPr>
        <w:ind w:firstLine="709"/>
        <w:contextualSpacing/>
        <w:jc w:val="both"/>
        <w:rPr>
          <w:rFonts w:eastAsia="Calibri"/>
          <w:sz w:val="24"/>
          <w:szCs w:val="24"/>
          <w:lang w:eastAsia="en-US"/>
        </w:rPr>
      </w:pPr>
    </w:p>
    <w:p w:rsidR="00BA1160" w:rsidRPr="00BA1160" w:rsidRDefault="00BA1160" w:rsidP="00BA1160">
      <w:pPr>
        <w:ind w:firstLine="709"/>
        <w:jc w:val="both"/>
        <w:rPr>
          <w:rFonts w:eastAsia="Calibri"/>
          <w:b/>
          <w:sz w:val="28"/>
          <w:szCs w:val="28"/>
          <w:lang w:eastAsia="en-US"/>
        </w:rPr>
      </w:pPr>
    </w:p>
    <w:p w:rsidR="00BA1160" w:rsidRDefault="00BA1160" w:rsidP="00BA1160">
      <w:pPr>
        <w:ind w:firstLine="709"/>
        <w:jc w:val="both"/>
        <w:rPr>
          <w:caps/>
          <w:sz w:val="24"/>
          <w:szCs w:val="24"/>
        </w:rPr>
      </w:pPr>
    </w:p>
    <w:p w:rsidR="00E3635A" w:rsidRDefault="00E3635A" w:rsidP="00BA1160">
      <w:pPr>
        <w:ind w:firstLine="709"/>
        <w:jc w:val="both"/>
        <w:rPr>
          <w:caps/>
          <w:sz w:val="24"/>
          <w:szCs w:val="24"/>
        </w:rPr>
      </w:pPr>
    </w:p>
    <w:p w:rsidR="00E3635A" w:rsidRDefault="00E3635A" w:rsidP="00BA1160">
      <w:pPr>
        <w:ind w:firstLine="709"/>
        <w:jc w:val="both"/>
        <w:rPr>
          <w:caps/>
          <w:sz w:val="24"/>
          <w:szCs w:val="24"/>
        </w:rPr>
      </w:pPr>
    </w:p>
    <w:p w:rsidR="00E3635A" w:rsidRDefault="00E3635A" w:rsidP="00BA1160">
      <w:pPr>
        <w:ind w:firstLine="709"/>
        <w:jc w:val="both"/>
        <w:rPr>
          <w:caps/>
          <w:sz w:val="24"/>
          <w:szCs w:val="24"/>
        </w:rPr>
      </w:pPr>
    </w:p>
    <w:p w:rsidR="00E3635A" w:rsidRDefault="00E3635A" w:rsidP="00F14AAE">
      <w:pPr>
        <w:rPr>
          <w:caps/>
          <w:sz w:val="24"/>
          <w:szCs w:val="24"/>
        </w:rPr>
      </w:pPr>
    </w:p>
    <w:p w:rsidR="00E3635A" w:rsidRDefault="00E3635A" w:rsidP="00F14AAE">
      <w:pPr>
        <w:rPr>
          <w:caps/>
          <w:sz w:val="24"/>
          <w:szCs w:val="24"/>
        </w:rPr>
      </w:pPr>
    </w:p>
    <w:p w:rsidR="00E3635A" w:rsidRDefault="00E3635A" w:rsidP="00F14AAE">
      <w:pPr>
        <w:rPr>
          <w:caps/>
          <w:sz w:val="24"/>
          <w:szCs w:val="24"/>
        </w:rPr>
      </w:pPr>
    </w:p>
    <w:p w:rsidR="00BA1160" w:rsidRDefault="00BA1160" w:rsidP="00F14AAE">
      <w:pPr>
        <w:rPr>
          <w:caps/>
          <w:sz w:val="24"/>
          <w:szCs w:val="24"/>
        </w:rPr>
      </w:pPr>
    </w:p>
    <w:p w:rsidR="00BA1160" w:rsidRDefault="00BA1160" w:rsidP="00F14AAE">
      <w:pPr>
        <w:rPr>
          <w:caps/>
          <w:sz w:val="24"/>
          <w:szCs w:val="24"/>
        </w:rPr>
      </w:pPr>
    </w:p>
    <w:p w:rsidR="00BA1160" w:rsidRDefault="00BA1160" w:rsidP="00F14AAE">
      <w:pPr>
        <w:rPr>
          <w:caps/>
          <w:sz w:val="24"/>
          <w:szCs w:val="24"/>
        </w:rPr>
      </w:pPr>
    </w:p>
    <w:p w:rsidR="00BA1160" w:rsidRDefault="00BA1160" w:rsidP="00F14AAE">
      <w:pPr>
        <w:rPr>
          <w:caps/>
          <w:sz w:val="24"/>
          <w:szCs w:val="24"/>
        </w:rPr>
      </w:pPr>
    </w:p>
    <w:p w:rsidR="00BA1160" w:rsidRDefault="00BA1160" w:rsidP="00F14AAE">
      <w:pPr>
        <w:rPr>
          <w:caps/>
          <w:sz w:val="24"/>
          <w:szCs w:val="24"/>
        </w:rPr>
      </w:pPr>
    </w:p>
    <w:p w:rsidR="00BA1160" w:rsidRDefault="00BA1160" w:rsidP="00F14AAE">
      <w:pPr>
        <w:rPr>
          <w:caps/>
          <w:sz w:val="24"/>
          <w:szCs w:val="24"/>
        </w:rPr>
      </w:pPr>
    </w:p>
    <w:p w:rsidR="00F14AAE" w:rsidRPr="0069263C" w:rsidRDefault="00F14AAE" w:rsidP="00F14AAE">
      <w:pPr>
        <w:rPr>
          <w:caps/>
          <w:sz w:val="24"/>
          <w:szCs w:val="24"/>
        </w:rPr>
      </w:pPr>
      <w:r w:rsidRPr="0069263C">
        <w:rPr>
          <w:caps/>
          <w:sz w:val="24"/>
          <w:szCs w:val="24"/>
        </w:rPr>
        <w:t>Согласовано:</w:t>
      </w:r>
    </w:p>
    <w:p w:rsidR="0069263C" w:rsidRPr="002C40B6" w:rsidRDefault="0069263C" w:rsidP="00F14AAE">
      <w:pPr>
        <w:rPr>
          <w:sz w:val="24"/>
          <w:szCs w:val="24"/>
        </w:rPr>
      </w:pPr>
    </w:p>
    <w:p w:rsidR="00E3635A" w:rsidRDefault="00735C0B" w:rsidP="00E3635A">
      <w:pPr>
        <w:pStyle w:val="ConsPlusTitle"/>
        <w:widowControl/>
        <w:jc w:val="both"/>
        <w:rPr>
          <w:rFonts w:ascii="Times New Roman" w:hAnsi="Times New Roman" w:cs="Times New Roman"/>
          <w:b w:val="0"/>
          <w:bCs w:val="0"/>
          <w:sz w:val="25"/>
          <w:szCs w:val="25"/>
        </w:rPr>
      </w:pPr>
      <w:r>
        <w:rPr>
          <w:rFonts w:ascii="Times New Roman" w:hAnsi="Times New Roman" w:cs="Times New Roman"/>
          <w:b w:val="0"/>
          <w:bCs w:val="0"/>
          <w:sz w:val="25"/>
          <w:szCs w:val="25"/>
        </w:rPr>
        <w:t>З</w:t>
      </w:r>
      <w:r w:rsidR="00E3635A">
        <w:rPr>
          <w:rFonts w:ascii="Times New Roman" w:hAnsi="Times New Roman" w:cs="Times New Roman"/>
          <w:b w:val="0"/>
          <w:bCs w:val="0"/>
          <w:sz w:val="25"/>
          <w:szCs w:val="25"/>
        </w:rPr>
        <w:t>аместител</w:t>
      </w:r>
      <w:r>
        <w:rPr>
          <w:rFonts w:ascii="Times New Roman" w:hAnsi="Times New Roman" w:cs="Times New Roman"/>
          <w:b w:val="0"/>
          <w:bCs w:val="0"/>
          <w:sz w:val="25"/>
          <w:szCs w:val="25"/>
        </w:rPr>
        <w:t>ь</w:t>
      </w:r>
      <w:r w:rsidR="00E3635A">
        <w:rPr>
          <w:rFonts w:ascii="Times New Roman" w:hAnsi="Times New Roman" w:cs="Times New Roman"/>
          <w:b w:val="0"/>
          <w:bCs w:val="0"/>
          <w:sz w:val="25"/>
          <w:szCs w:val="25"/>
        </w:rPr>
        <w:t xml:space="preserve"> главы - начальник </w:t>
      </w:r>
    </w:p>
    <w:p w:rsidR="00E3635A" w:rsidRDefault="00E3635A" w:rsidP="00E3635A">
      <w:pPr>
        <w:pStyle w:val="ConsPlusTitle"/>
        <w:widowControl/>
        <w:jc w:val="both"/>
        <w:rPr>
          <w:rFonts w:ascii="Times New Roman" w:hAnsi="Times New Roman" w:cs="Times New Roman"/>
          <w:b w:val="0"/>
          <w:bCs w:val="0"/>
          <w:sz w:val="25"/>
          <w:szCs w:val="25"/>
        </w:rPr>
      </w:pPr>
      <w:r>
        <w:rPr>
          <w:rFonts w:ascii="Times New Roman" w:hAnsi="Times New Roman" w:cs="Times New Roman"/>
          <w:b w:val="0"/>
          <w:bCs w:val="0"/>
          <w:sz w:val="25"/>
          <w:szCs w:val="25"/>
        </w:rPr>
        <w:t xml:space="preserve">отдела </w:t>
      </w:r>
      <w:r w:rsidR="00735C0B">
        <w:rPr>
          <w:rFonts w:ascii="Times New Roman" w:hAnsi="Times New Roman" w:cs="Times New Roman"/>
          <w:b w:val="0"/>
          <w:bCs w:val="0"/>
          <w:sz w:val="25"/>
          <w:szCs w:val="25"/>
        </w:rPr>
        <w:t>организационно-контрольной и кадровой работы</w:t>
      </w:r>
      <w:r>
        <w:rPr>
          <w:rFonts w:ascii="Times New Roman" w:hAnsi="Times New Roman" w:cs="Times New Roman"/>
          <w:b w:val="0"/>
          <w:bCs w:val="0"/>
          <w:sz w:val="25"/>
          <w:szCs w:val="25"/>
        </w:rPr>
        <w:t xml:space="preserve"> </w:t>
      </w:r>
    </w:p>
    <w:p w:rsidR="00E3635A" w:rsidRDefault="00E3635A" w:rsidP="00E3635A">
      <w:pPr>
        <w:pStyle w:val="ConsPlusTitle"/>
        <w:widowControl/>
        <w:jc w:val="both"/>
        <w:rPr>
          <w:rFonts w:ascii="Times New Roman" w:hAnsi="Times New Roman" w:cs="Times New Roman"/>
          <w:b w:val="0"/>
          <w:bCs w:val="0"/>
          <w:sz w:val="25"/>
          <w:szCs w:val="25"/>
        </w:rPr>
      </w:pPr>
      <w:r>
        <w:rPr>
          <w:rFonts w:ascii="Times New Roman" w:hAnsi="Times New Roman" w:cs="Times New Roman"/>
          <w:b w:val="0"/>
          <w:bCs w:val="0"/>
          <w:sz w:val="25"/>
          <w:szCs w:val="25"/>
        </w:rPr>
        <w:t xml:space="preserve">                                               </w:t>
      </w:r>
    </w:p>
    <w:p w:rsidR="00E3635A" w:rsidRDefault="00E3635A" w:rsidP="00E3635A">
      <w:pPr>
        <w:rPr>
          <w:sz w:val="24"/>
          <w:szCs w:val="24"/>
        </w:rPr>
      </w:pPr>
      <w:r>
        <w:t>________________/</w:t>
      </w:r>
      <w:r w:rsidR="00BA1160">
        <w:t xml:space="preserve"> </w:t>
      </w:r>
      <w:r w:rsidR="00735C0B">
        <w:t>А</w:t>
      </w:r>
      <w:r>
        <w:t>.</w:t>
      </w:r>
      <w:r w:rsidR="00735C0B">
        <w:t>А</w:t>
      </w:r>
      <w:r>
        <w:t xml:space="preserve">. </w:t>
      </w:r>
      <w:r w:rsidR="00735C0B">
        <w:t>Купранова</w:t>
      </w:r>
    </w:p>
    <w:p w:rsidR="00E3635A" w:rsidRDefault="00E3635A" w:rsidP="00E3635A">
      <w:r>
        <w:t>1</w:t>
      </w:r>
      <w:r w:rsidR="00735C0B">
        <w:t>8</w:t>
      </w:r>
      <w:bookmarkStart w:id="1" w:name="_GoBack"/>
      <w:bookmarkEnd w:id="1"/>
      <w:r>
        <w:t xml:space="preserve"> марта 2024 года</w:t>
      </w:r>
    </w:p>
    <w:p w:rsidR="00E3635A" w:rsidRDefault="00E3635A" w:rsidP="00E3635A">
      <w:pPr>
        <w:rPr>
          <w:sz w:val="20"/>
          <w:szCs w:val="20"/>
        </w:rPr>
      </w:pPr>
    </w:p>
    <w:p w:rsidR="00E3635A" w:rsidRDefault="00E3635A" w:rsidP="00E3635A"/>
    <w:p w:rsidR="00E3635A" w:rsidRDefault="00BA1160" w:rsidP="00E3635A">
      <w:r>
        <w:t xml:space="preserve">Заведующий </w:t>
      </w:r>
      <w:r w:rsidR="00E3635A">
        <w:t>сектор</w:t>
      </w:r>
      <w:r>
        <w:t>ом</w:t>
      </w:r>
      <w:r w:rsidR="00E3635A">
        <w:t xml:space="preserve"> правового обеспечения </w:t>
      </w:r>
    </w:p>
    <w:p w:rsidR="00E3635A" w:rsidRDefault="00E3635A" w:rsidP="00E3635A"/>
    <w:p w:rsidR="00E3635A" w:rsidRDefault="00E3635A" w:rsidP="00E3635A">
      <w:r>
        <w:t>_________________/</w:t>
      </w:r>
      <w:r w:rsidR="00BA1160">
        <w:t xml:space="preserve"> Т</w:t>
      </w:r>
      <w:r>
        <w:t>.</w:t>
      </w:r>
      <w:r w:rsidR="00BA1160">
        <w:t>Ю</w:t>
      </w:r>
      <w:r>
        <w:t xml:space="preserve">. </w:t>
      </w:r>
      <w:r w:rsidR="00BA1160">
        <w:t>Павло</w:t>
      </w:r>
      <w:r>
        <w:t>ва</w:t>
      </w:r>
    </w:p>
    <w:p w:rsidR="00E3635A" w:rsidRDefault="00E3635A" w:rsidP="00E3635A">
      <w:r>
        <w:t>1</w:t>
      </w:r>
      <w:r w:rsidR="00BA1160">
        <w:t>8</w:t>
      </w:r>
      <w:r>
        <w:t xml:space="preserve"> марта 2024 года</w:t>
      </w:r>
    </w:p>
    <w:p w:rsidR="00E3635A" w:rsidRDefault="00E3635A" w:rsidP="00E3635A"/>
    <w:p w:rsidR="00E3635A" w:rsidRDefault="00E3635A" w:rsidP="00E3635A"/>
    <w:p w:rsidR="00E3635A" w:rsidRDefault="00E3635A" w:rsidP="00E3635A">
      <w:r>
        <w:t xml:space="preserve">Заведующий сектором </w:t>
      </w:r>
      <w:r w:rsidR="00BA1160">
        <w:t>кадровой работы</w:t>
      </w:r>
    </w:p>
    <w:p w:rsidR="00E3635A" w:rsidRDefault="00E3635A" w:rsidP="00E3635A"/>
    <w:p w:rsidR="00E3635A" w:rsidRDefault="00E3635A" w:rsidP="00E3635A">
      <w:r>
        <w:t>__________________/</w:t>
      </w:r>
      <w:r w:rsidR="00BA1160">
        <w:t xml:space="preserve"> С</w:t>
      </w:r>
      <w:r>
        <w:t>.</w:t>
      </w:r>
      <w:r w:rsidR="00BA1160">
        <w:t>Ю</w:t>
      </w:r>
      <w:r>
        <w:t xml:space="preserve">. </w:t>
      </w:r>
      <w:r w:rsidR="00BA1160">
        <w:t>Беляев</w:t>
      </w:r>
    </w:p>
    <w:p w:rsidR="00E3635A" w:rsidRDefault="00E3635A" w:rsidP="00E3635A">
      <w:r>
        <w:t>1</w:t>
      </w:r>
      <w:r w:rsidR="00BA1160">
        <w:t>8</w:t>
      </w:r>
      <w:r>
        <w:t xml:space="preserve"> марта 2024 года</w:t>
      </w:r>
    </w:p>
    <w:p w:rsidR="00E3635A" w:rsidRDefault="00E3635A" w:rsidP="00E3635A">
      <w:pPr>
        <w:rPr>
          <w:sz w:val="20"/>
          <w:szCs w:val="20"/>
        </w:rPr>
      </w:pPr>
    </w:p>
    <w:p w:rsidR="000B1AB4" w:rsidRPr="00495DEC" w:rsidRDefault="000B1AB4" w:rsidP="00E3635A">
      <w:pPr>
        <w:rPr>
          <w:sz w:val="24"/>
          <w:szCs w:val="24"/>
        </w:rPr>
      </w:pPr>
    </w:p>
    <w:sectPr w:rsidR="000B1AB4" w:rsidRPr="00495DEC" w:rsidSect="00783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2D03"/>
    <w:multiLevelType w:val="hybridMultilevel"/>
    <w:tmpl w:val="B49C53AE"/>
    <w:lvl w:ilvl="0" w:tplc="8AEE67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DEC"/>
    <w:rsid w:val="000B1AB4"/>
    <w:rsid w:val="000D2265"/>
    <w:rsid w:val="000E604F"/>
    <w:rsid w:val="000F6BFD"/>
    <w:rsid w:val="00137464"/>
    <w:rsid w:val="00274F0C"/>
    <w:rsid w:val="003E5BF8"/>
    <w:rsid w:val="003E72E3"/>
    <w:rsid w:val="00400862"/>
    <w:rsid w:val="00495DEC"/>
    <w:rsid w:val="005A7148"/>
    <w:rsid w:val="00663AFD"/>
    <w:rsid w:val="0069263C"/>
    <w:rsid w:val="00735C0B"/>
    <w:rsid w:val="00783ECE"/>
    <w:rsid w:val="00793376"/>
    <w:rsid w:val="0079386D"/>
    <w:rsid w:val="007D4BDF"/>
    <w:rsid w:val="0080491F"/>
    <w:rsid w:val="00882147"/>
    <w:rsid w:val="00896188"/>
    <w:rsid w:val="00B84128"/>
    <w:rsid w:val="00BA1160"/>
    <w:rsid w:val="00C44385"/>
    <w:rsid w:val="00C60AD6"/>
    <w:rsid w:val="00C76A78"/>
    <w:rsid w:val="00E3635A"/>
    <w:rsid w:val="00E953B7"/>
    <w:rsid w:val="00F14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EC"/>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95DEC"/>
    <w:pPr>
      <w:widowControl w:val="0"/>
      <w:autoSpaceDE w:val="0"/>
      <w:autoSpaceDN w:val="0"/>
      <w:adjustRightInd w:val="0"/>
      <w:spacing w:after="120"/>
      <w:ind w:firstLine="720"/>
      <w:jc w:val="both"/>
    </w:pPr>
    <w:rPr>
      <w:rFonts w:ascii="Arial" w:hAnsi="Arial" w:cs="Arial"/>
      <w:sz w:val="24"/>
      <w:szCs w:val="24"/>
    </w:rPr>
  </w:style>
  <w:style w:type="character" w:customStyle="1" w:styleId="a4">
    <w:name w:val="Основной текст Знак"/>
    <w:basedOn w:val="a0"/>
    <w:link w:val="a3"/>
    <w:uiPriority w:val="99"/>
    <w:rsid w:val="00495DEC"/>
    <w:rPr>
      <w:rFonts w:ascii="Arial" w:eastAsia="Times New Roman" w:hAnsi="Arial" w:cs="Arial"/>
      <w:sz w:val="24"/>
      <w:szCs w:val="24"/>
      <w:lang w:eastAsia="ru-RU"/>
    </w:rPr>
  </w:style>
  <w:style w:type="paragraph" w:styleId="a5">
    <w:name w:val="No Spacing"/>
    <w:uiPriority w:val="1"/>
    <w:qFormat/>
    <w:rsid w:val="00495DE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6">
    <w:name w:val="Balloon Text"/>
    <w:basedOn w:val="a"/>
    <w:link w:val="a7"/>
    <w:uiPriority w:val="99"/>
    <w:semiHidden/>
    <w:unhideWhenUsed/>
    <w:rsid w:val="00663AFD"/>
    <w:rPr>
      <w:rFonts w:ascii="Tahoma" w:hAnsi="Tahoma" w:cs="Tahoma"/>
      <w:sz w:val="16"/>
      <w:szCs w:val="16"/>
    </w:rPr>
  </w:style>
  <w:style w:type="character" w:customStyle="1" w:styleId="a7">
    <w:name w:val="Текст выноски Знак"/>
    <w:basedOn w:val="a0"/>
    <w:link w:val="a6"/>
    <w:uiPriority w:val="99"/>
    <w:semiHidden/>
    <w:rsid w:val="00663AFD"/>
    <w:rPr>
      <w:rFonts w:ascii="Tahoma" w:eastAsia="Times New Roman" w:hAnsi="Tahoma" w:cs="Tahoma"/>
      <w:sz w:val="16"/>
      <w:szCs w:val="16"/>
      <w:lang w:eastAsia="ru-RU"/>
    </w:rPr>
  </w:style>
  <w:style w:type="paragraph" w:customStyle="1" w:styleId="ConsPlusTitle">
    <w:name w:val="ConsPlusTitle"/>
    <w:rsid w:val="00E3635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DEC"/>
    <w:pPr>
      <w:spacing w:after="0" w:line="240" w:lineRule="auto"/>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495DEC"/>
    <w:pPr>
      <w:widowControl w:val="0"/>
      <w:autoSpaceDE w:val="0"/>
      <w:autoSpaceDN w:val="0"/>
      <w:adjustRightInd w:val="0"/>
      <w:spacing w:after="120"/>
      <w:ind w:firstLine="720"/>
      <w:jc w:val="both"/>
    </w:pPr>
    <w:rPr>
      <w:rFonts w:ascii="Arial" w:hAnsi="Arial" w:cs="Arial"/>
      <w:sz w:val="24"/>
      <w:szCs w:val="24"/>
    </w:rPr>
  </w:style>
  <w:style w:type="character" w:customStyle="1" w:styleId="a4">
    <w:name w:val="Основной текст Знак"/>
    <w:basedOn w:val="a0"/>
    <w:link w:val="a3"/>
    <w:uiPriority w:val="99"/>
    <w:rsid w:val="00495DEC"/>
    <w:rPr>
      <w:rFonts w:ascii="Arial" w:eastAsia="Times New Roman" w:hAnsi="Arial" w:cs="Arial"/>
      <w:sz w:val="24"/>
      <w:szCs w:val="24"/>
      <w:lang w:eastAsia="ru-RU"/>
    </w:rPr>
  </w:style>
  <w:style w:type="paragraph" w:styleId="a5">
    <w:name w:val="No Spacing"/>
    <w:uiPriority w:val="1"/>
    <w:qFormat/>
    <w:rsid w:val="00495DEC"/>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a6">
    <w:name w:val="Balloon Text"/>
    <w:basedOn w:val="a"/>
    <w:link w:val="a7"/>
    <w:uiPriority w:val="99"/>
    <w:semiHidden/>
    <w:unhideWhenUsed/>
    <w:rsid w:val="00663AFD"/>
    <w:rPr>
      <w:rFonts w:ascii="Tahoma" w:hAnsi="Tahoma" w:cs="Tahoma"/>
      <w:sz w:val="16"/>
      <w:szCs w:val="16"/>
    </w:rPr>
  </w:style>
  <w:style w:type="character" w:customStyle="1" w:styleId="a7">
    <w:name w:val="Текст выноски Знак"/>
    <w:basedOn w:val="a0"/>
    <w:link w:val="a6"/>
    <w:uiPriority w:val="99"/>
    <w:semiHidden/>
    <w:rsid w:val="00663AFD"/>
    <w:rPr>
      <w:rFonts w:ascii="Tahoma" w:eastAsia="Times New Roman" w:hAnsi="Tahoma" w:cs="Tahoma"/>
      <w:sz w:val="16"/>
      <w:szCs w:val="16"/>
      <w:lang w:eastAsia="ru-RU"/>
    </w:rPr>
  </w:style>
  <w:style w:type="paragraph" w:customStyle="1" w:styleId="ConsPlusTitle">
    <w:name w:val="ConsPlusTitle"/>
    <w:rsid w:val="00E3635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75430">
      <w:bodyDiv w:val="1"/>
      <w:marLeft w:val="0"/>
      <w:marRight w:val="0"/>
      <w:marTop w:val="0"/>
      <w:marBottom w:val="0"/>
      <w:divBdr>
        <w:top w:val="none" w:sz="0" w:space="0" w:color="auto"/>
        <w:left w:val="none" w:sz="0" w:space="0" w:color="auto"/>
        <w:bottom w:val="none" w:sz="0" w:space="0" w:color="auto"/>
        <w:right w:val="none" w:sz="0" w:space="0" w:color="auto"/>
      </w:divBdr>
    </w:div>
    <w:div w:id="172275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1079</Words>
  <Characters>6156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Цивильский район адм.р-на Протопопов М.С.</dc:creator>
  <cp:lastModifiedBy>Ефимова Валентина Анатольевна</cp:lastModifiedBy>
  <cp:revision>3</cp:revision>
  <dcterms:created xsi:type="dcterms:W3CDTF">2024-03-20T13:17:00Z</dcterms:created>
  <dcterms:modified xsi:type="dcterms:W3CDTF">2024-03-20T13:30:00Z</dcterms:modified>
</cp:coreProperties>
</file>