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1330"/>
        <w:gridCol w:w="4135"/>
      </w:tblGrid>
      <w:tr w:rsidR="009D49F8" w:rsidTr="00825712">
        <w:trPr>
          <w:cantSplit/>
          <w:trHeight w:val="542"/>
        </w:trPr>
        <w:tc>
          <w:tcPr>
            <w:tcW w:w="4106" w:type="dxa"/>
          </w:tcPr>
          <w:p w:rsidR="009D49F8" w:rsidRDefault="009D49F8" w:rsidP="009D49F8">
            <w:pPr>
              <w:spacing w:after="0" w:line="240" w:lineRule="auto"/>
              <w:ind w:firstLine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9D49F8" w:rsidRDefault="009D49F8" w:rsidP="009D49F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9D49F8" w:rsidRDefault="009D49F8" w:rsidP="009D49F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3EC6">
              <w:rPr>
                <w:noProof/>
              </w:rPr>
              <w:drawing>
                <wp:inline distT="0" distB="0" distL="0" distR="0">
                  <wp:extent cx="704850" cy="838200"/>
                  <wp:effectExtent l="0" t="0" r="0" b="0"/>
                  <wp:docPr id="2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9D49F8" w:rsidRDefault="009D49F8" w:rsidP="009D49F8">
            <w:pPr>
              <w:spacing w:after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9D49F8" w:rsidRDefault="009D49F8" w:rsidP="009D49F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9F8" w:rsidTr="00825712">
        <w:trPr>
          <w:cantSplit/>
          <w:trHeight w:val="1785"/>
        </w:trPr>
        <w:tc>
          <w:tcPr>
            <w:tcW w:w="4106" w:type="dxa"/>
          </w:tcPr>
          <w:p w:rsidR="009D49F8" w:rsidRPr="00FA2A49" w:rsidRDefault="009D49F8" w:rsidP="009D49F8">
            <w:pPr>
              <w:spacing w:after="0" w:line="240" w:lineRule="auto"/>
              <w:ind w:firstLine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FA2A49">
              <w:rPr>
                <w:b/>
                <w:bCs/>
                <w:noProof/>
                <w:sz w:val="24"/>
                <w:szCs w:val="24"/>
              </w:rPr>
              <w:t>ÇĚРП</w:t>
            </w:r>
            <w:r w:rsidRPr="00FA2A49">
              <w:rPr>
                <w:b/>
                <w:color w:val="222222"/>
                <w:sz w:val="24"/>
                <w:szCs w:val="24"/>
              </w:rPr>
              <w:t>Ӳ</w:t>
            </w:r>
            <w:r w:rsidR="00FA2A49" w:rsidRPr="00FA2A49">
              <w:rPr>
                <w:b/>
                <w:color w:val="222222"/>
                <w:sz w:val="24"/>
                <w:szCs w:val="24"/>
              </w:rPr>
              <w:t xml:space="preserve"> </w:t>
            </w:r>
            <w:r w:rsidRPr="00FA2A49">
              <w:rPr>
                <w:b/>
                <w:bCs/>
                <w:noProof/>
                <w:sz w:val="24"/>
                <w:szCs w:val="24"/>
              </w:rPr>
              <w:t>МУНИЦИПАЛЛĂ</w:t>
            </w:r>
          </w:p>
          <w:p w:rsidR="00AB0EBF" w:rsidRPr="00FA2A49" w:rsidRDefault="009D49F8" w:rsidP="009D49F8">
            <w:pPr>
              <w:spacing w:after="0" w:line="240" w:lineRule="auto"/>
              <w:ind w:firstLine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FA2A49">
              <w:rPr>
                <w:b/>
                <w:bCs/>
                <w:noProof/>
                <w:sz w:val="24"/>
                <w:szCs w:val="24"/>
              </w:rPr>
              <w:t xml:space="preserve">ОКРУГĔН ДЕПУТАТСЕН </w:t>
            </w:r>
          </w:p>
          <w:p w:rsidR="009D49F8" w:rsidRPr="00FA2A49" w:rsidRDefault="009D49F8" w:rsidP="009D49F8">
            <w:pPr>
              <w:spacing w:after="0" w:line="240" w:lineRule="auto"/>
              <w:ind w:firstLine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FA2A49">
              <w:rPr>
                <w:b/>
                <w:bCs/>
                <w:noProof/>
                <w:sz w:val="24"/>
                <w:szCs w:val="24"/>
              </w:rPr>
              <w:t>ПУХĂВĚ</w:t>
            </w:r>
          </w:p>
          <w:p w:rsidR="009D49F8" w:rsidRDefault="009D49F8" w:rsidP="009D49F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:rsidR="009D49F8" w:rsidRDefault="009D49F8" w:rsidP="009D49F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ЙЫШĂНУ</w:t>
            </w:r>
          </w:p>
          <w:p w:rsidR="009D49F8" w:rsidRDefault="009D49F8" w:rsidP="009D49F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:rsidR="009D49F8" w:rsidRDefault="009D49F8" w:rsidP="009D49F8">
            <w:pPr>
              <w:spacing w:after="0" w:line="240" w:lineRule="auto"/>
              <w:ind w:firstLine="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2023ç. </w:t>
            </w:r>
            <w:r w:rsidR="00FA2A49">
              <w:rPr>
                <w:b/>
                <w:noProof/>
                <w:sz w:val="24"/>
                <w:szCs w:val="24"/>
              </w:rPr>
              <w:t>октябр</w:t>
            </w:r>
            <w:r>
              <w:rPr>
                <w:b/>
                <w:noProof/>
                <w:sz w:val="24"/>
                <w:szCs w:val="24"/>
              </w:rPr>
              <w:t>ĕн 19-мӗшӗ 18-</w:t>
            </w:r>
            <w:r w:rsidR="00FA2A49">
              <w:rPr>
                <w:b/>
                <w:noProof/>
                <w:sz w:val="24"/>
                <w:szCs w:val="24"/>
              </w:rPr>
              <w:t>28</w:t>
            </w:r>
            <w:r>
              <w:rPr>
                <w:b/>
                <w:noProof/>
                <w:sz w:val="24"/>
                <w:szCs w:val="24"/>
              </w:rPr>
              <w:t xml:space="preserve"> №</w:t>
            </w:r>
          </w:p>
          <w:p w:rsidR="009D49F8" w:rsidRDefault="009D49F8" w:rsidP="009D49F8">
            <w:pPr>
              <w:spacing w:after="0" w:line="240" w:lineRule="auto"/>
              <w:ind w:firstLine="0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:rsidR="009D49F8" w:rsidRPr="00FA2A49" w:rsidRDefault="009D49F8" w:rsidP="009D49F8">
            <w:pPr>
              <w:spacing w:after="0" w:line="240" w:lineRule="auto"/>
              <w:ind w:firstLine="0"/>
              <w:jc w:val="center"/>
              <w:rPr>
                <w:b/>
                <w:noProof/>
                <w:sz w:val="24"/>
                <w:szCs w:val="24"/>
              </w:rPr>
            </w:pPr>
            <w:r w:rsidRPr="00FA2A49">
              <w:rPr>
                <w:b/>
                <w:bCs/>
                <w:noProof/>
                <w:sz w:val="24"/>
                <w:szCs w:val="24"/>
              </w:rPr>
              <w:t>Ç</w:t>
            </w:r>
            <w:r w:rsidRPr="00FA2A49">
              <w:rPr>
                <w:b/>
                <w:noProof/>
                <w:sz w:val="24"/>
                <w:szCs w:val="24"/>
              </w:rPr>
              <w:t>ěрп</w:t>
            </w:r>
            <w:r w:rsidRPr="00FA2A49">
              <w:rPr>
                <w:b/>
                <w:bCs/>
                <w:sz w:val="24"/>
                <w:szCs w:val="24"/>
              </w:rPr>
              <w:t>ÿ</w:t>
            </w:r>
            <w:r w:rsidRPr="00FA2A49">
              <w:rPr>
                <w:b/>
                <w:noProof/>
                <w:sz w:val="24"/>
                <w:szCs w:val="24"/>
              </w:rPr>
              <w:t xml:space="preserve"> хули</w:t>
            </w:r>
          </w:p>
          <w:p w:rsidR="009D49F8" w:rsidRDefault="009D49F8" w:rsidP="009D49F8">
            <w:pPr>
              <w:spacing w:after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49F8" w:rsidRDefault="009D49F8" w:rsidP="009D49F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9D49F8" w:rsidRDefault="009D49F8" w:rsidP="009D49F8">
            <w:pPr>
              <w:spacing w:after="0" w:line="240" w:lineRule="auto"/>
              <w:ind w:firstLine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9D49F8" w:rsidRDefault="009D49F8" w:rsidP="009D49F8">
            <w:pPr>
              <w:spacing w:after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ЦИВИЛЬСКОГО МУНИЦИПАЛЬНОГО ОКРУГА</w:t>
            </w:r>
          </w:p>
          <w:p w:rsidR="009D49F8" w:rsidRDefault="009D49F8" w:rsidP="009D49F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9D49F8" w:rsidRDefault="009D49F8" w:rsidP="009D49F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РЕШЕНИЕ</w:t>
            </w:r>
          </w:p>
          <w:p w:rsidR="009D49F8" w:rsidRDefault="009D49F8" w:rsidP="009D49F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:rsidR="009D49F8" w:rsidRDefault="009D49F8" w:rsidP="009D49F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19 октября 2023г. № 18-</w:t>
            </w:r>
            <w:r w:rsidR="00FA2A49">
              <w:rPr>
                <w:b/>
                <w:bCs/>
                <w:noProof/>
                <w:sz w:val="24"/>
                <w:szCs w:val="24"/>
              </w:rPr>
              <w:t>28</w:t>
            </w:r>
          </w:p>
          <w:p w:rsidR="009D49F8" w:rsidRDefault="009D49F8" w:rsidP="009D49F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:rsidR="009D49F8" w:rsidRDefault="009D49F8" w:rsidP="009D49F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9D49F8" w:rsidRDefault="009D49F8" w:rsidP="009D49F8">
            <w:pPr>
              <w:spacing w:after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812E09" w:rsidRPr="00F374AC" w:rsidRDefault="00812E09" w:rsidP="00E70EE8">
      <w:pPr>
        <w:tabs>
          <w:tab w:val="left" w:pos="6663"/>
          <w:tab w:val="left" w:pos="7938"/>
        </w:tabs>
        <w:spacing w:after="0" w:line="240" w:lineRule="auto"/>
        <w:ind w:right="2977" w:firstLine="0"/>
        <w:rPr>
          <w:b/>
          <w:color w:val="auto"/>
          <w:sz w:val="24"/>
          <w:szCs w:val="24"/>
        </w:rPr>
      </w:pPr>
      <w:r w:rsidRPr="00F374AC">
        <w:rPr>
          <w:b/>
          <w:color w:val="auto"/>
          <w:sz w:val="24"/>
          <w:szCs w:val="24"/>
        </w:rPr>
        <w:t xml:space="preserve">О стандарте структуры </w:t>
      </w:r>
      <w:r w:rsidR="00CE41CF" w:rsidRPr="00F374AC">
        <w:rPr>
          <w:b/>
          <w:color w:val="auto"/>
          <w:sz w:val="24"/>
          <w:szCs w:val="24"/>
        </w:rPr>
        <w:t>исполнительно-распорядительного органа</w:t>
      </w:r>
      <w:r w:rsidR="00F30AD8" w:rsidRPr="00F374AC">
        <w:rPr>
          <w:b/>
          <w:color w:val="auto"/>
          <w:sz w:val="24"/>
          <w:szCs w:val="24"/>
        </w:rPr>
        <w:t xml:space="preserve"> Цивильскогомуниципального округа Чувашской Республики</w:t>
      </w:r>
      <w:r w:rsidR="00CE41CF" w:rsidRPr="00F374AC">
        <w:rPr>
          <w:b/>
          <w:color w:val="auto"/>
          <w:sz w:val="24"/>
          <w:szCs w:val="24"/>
        </w:rPr>
        <w:t>– администрации Цивильского муниципального округа Чувашской Республики</w:t>
      </w:r>
    </w:p>
    <w:p w:rsidR="007E4A7A" w:rsidRPr="00F374AC" w:rsidRDefault="007E4A7A" w:rsidP="00CE41CF">
      <w:pPr>
        <w:tabs>
          <w:tab w:val="left" w:pos="7938"/>
        </w:tabs>
        <w:spacing w:after="0"/>
        <w:ind w:left="-15" w:right="2410"/>
        <w:rPr>
          <w:sz w:val="24"/>
          <w:szCs w:val="24"/>
        </w:rPr>
      </w:pPr>
    </w:p>
    <w:p w:rsidR="00812E09" w:rsidRPr="00F374AC" w:rsidRDefault="00736BEF" w:rsidP="00A06B3E">
      <w:pPr>
        <w:spacing w:after="0"/>
        <w:ind w:left="-15"/>
        <w:rPr>
          <w:color w:val="auto"/>
          <w:sz w:val="24"/>
          <w:szCs w:val="24"/>
        </w:rPr>
      </w:pPr>
      <w:proofErr w:type="gramStart"/>
      <w:r w:rsidRPr="00F374AC">
        <w:rPr>
          <w:color w:val="auto"/>
          <w:sz w:val="24"/>
          <w:szCs w:val="24"/>
        </w:rPr>
        <w:t xml:space="preserve">Руководствуясь постановлением Кабинета Министров Чувашской Республики от 26 июня 2007г. № 152 "О стандарте структуры центрального аппарата исполнительных органов Чувашской Республики", </w:t>
      </w:r>
      <w:r w:rsidR="00A06B3E">
        <w:rPr>
          <w:color w:val="auto"/>
          <w:sz w:val="24"/>
          <w:szCs w:val="24"/>
        </w:rPr>
        <w:t>п</w:t>
      </w:r>
      <w:r w:rsidR="00A06B3E" w:rsidRPr="00A06B3E">
        <w:rPr>
          <w:color w:val="auto"/>
          <w:sz w:val="24"/>
          <w:szCs w:val="24"/>
        </w:rPr>
        <w:t>остановление</w:t>
      </w:r>
      <w:r w:rsidR="00A06B3E">
        <w:rPr>
          <w:color w:val="auto"/>
          <w:sz w:val="24"/>
          <w:szCs w:val="24"/>
        </w:rPr>
        <w:t>м</w:t>
      </w:r>
      <w:r w:rsidR="00A06B3E" w:rsidRPr="00A06B3E">
        <w:rPr>
          <w:color w:val="auto"/>
          <w:sz w:val="24"/>
          <w:szCs w:val="24"/>
        </w:rPr>
        <w:t xml:space="preserve"> Кабинета Министров Ч</w:t>
      </w:r>
      <w:r w:rsidR="00A06B3E">
        <w:rPr>
          <w:color w:val="auto"/>
          <w:sz w:val="24"/>
          <w:szCs w:val="24"/>
        </w:rPr>
        <w:t xml:space="preserve">увашской </w:t>
      </w:r>
      <w:r w:rsidR="00A06B3E" w:rsidRPr="00A06B3E">
        <w:rPr>
          <w:color w:val="auto"/>
          <w:sz w:val="24"/>
          <w:szCs w:val="24"/>
        </w:rPr>
        <w:t>Р</w:t>
      </w:r>
      <w:r w:rsidR="00A06B3E">
        <w:rPr>
          <w:color w:val="auto"/>
          <w:sz w:val="24"/>
          <w:szCs w:val="24"/>
        </w:rPr>
        <w:t>еспублики</w:t>
      </w:r>
      <w:r w:rsidR="00A06B3E" w:rsidRPr="00A06B3E">
        <w:rPr>
          <w:color w:val="auto"/>
          <w:sz w:val="24"/>
          <w:szCs w:val="24"/>
        </w:rPr>
        <w:t xml:space="preserve"> от 23</w:t>
      </w:r>
      <w:r w:rsidR="00A06B3E">
        <w:rPr>
          <w:color w:val="auto"/>
          <w:sz w:val="24"/>
          <w:szCs w:val="24"/>
        </w:rPr>
        <w:t xml:space="preserve"> ноября </w:t>
      </w:r>
      <w:r w:rsidR="00A06B3E" w:rsidRPr="00A06B3E">
        <w:rPr>
          <w:color w:val="auto"/>
          <w:sz w:val="24"/>
          <w:szCs w:val="24"/>
        </w:rPr>
        <w:t>2018</w:t>
      </w:r>
      <w:r w:rsidR="00A06B3E">
        <w:rPr>
          <w:color w:val="auto"/>
          <w:sz w:val="24"/>
          <w:szCs w:val="24"/>
        </w:rPr>
        <w:t xml:space="preserve"> г.№</w:t>
      </w:r>
      <w:r w:rsidR="00A06B3E" w:rsidRPr="00A06B3E">
        <w:rPr>
          <w:color w:val="auto"/>
          <w:sz w:val="24"/>
          <w:szCs w:val="24"/>
        </w:rPr>
        <w:t xml:space="preserve"> 470"Об утверждении Методики расчета нормативов формирования расходов на содержание органов местного самоуправления муниципальных образований Чувашской Республики и признании утратившими силу некоторых решений Кабинета Министров Чувашской Республики"</w:t>
      </w:r>
      <w:r w:rsidR="00A06B3E">
        <w:rPr>
          <w:color w:val="auto"/>
          <w:sz w:val="24"/>
          <w:szCs w:val="24"/>
        </w:rPr>
        <w:t xml:space="preserve">, </w:t>
      </w:r>
      <w:r w:rsidRPr="00F374AC">
        <w:rPr>
          <w:color w:val="auto"/>
          <w:sz w:val="24"/>
          <w:szCs w:val="24"/>
        </w:rPr>
        <w:t>в</w:t>
      </w:r>
      <w:r w:rsidR="0023581B" w:rsidRPr="00F374AC">
        <w:rPr>
          <w:color w:val="auto"/>
          <w:sz w:val="24"/>
          <w:szCs w:val="24"/>
        </w:rPr>
        <w:t xml:space="preserve"> целях упорядочения</w:t>
      </w:r>
      <w:proofErr w:type="gramEnd"/>
      <w:r w:rsidR="0023581B" w:rsidRPr="00F374AC">
        <w:rPr>
          <w:color w:val="auto"/>
          <w:sz w:val="24"/>
          <w:szCs w:val="24"/>
        </w:rPr>
        <w:t xml:space="preserve"> структуры </w:t>
      </w:r>
      <w:r w:rsidR="00CE41CF" w:rsidRPr="00F374AC">
        <w:rPr>
          <w:color w:val="auto"/>
          <w:sz w:val="24"/>
          <w:szCs w:val="24"/>
        </w:rPr>
        <w:t xml:space="preserve">исполнительно-распорядительных органов местного самоуправления </w:t>
      </w:r>
      <w:r w:rsidR="0023581B" w:rsidRPr="00F374AC">
        <w:rPr>
          <w:color w:val="auto"/>
          <w:sz w:val="24"/>
          <w:szCs w:val="24"/>
        </w:rPr>
        <w:t>Цивильского муниципального округа Чувашской Республики</w:t>
      </w:r>
    </w:p>
    <w:p w:rsidR="0023581B" w:rsidRPr="00F374AC" w:rsidRDefault="0023581B" w:rsidP="00786907">
      <w:pPr>
        <w:spacing w:after="0"/>
        <w:ind w:left="-15"/>
        <w:rPr>
          <w:sz w:val="24"/>
          <w:szCs w:val="24"/>
        </w:rPr>
      </w:pPr>
    </w:p>
    <w:p w:rsidR="00621458" w:rsidRPr="00F374AC" w:rsidRDefault="00621458" w:rsidP="00621458">
      <w:pPr>
        <w:ind w:right="-426" w:firstLine="0"/>
        <w:jc w:val="center"/>
        <w:rPr>
          <w:b/>
          <w:sz w:val="24"/>
          <w:szCs w:val="24"/>
        </w:rPr>
      </w:pPr>
      <w:r w:rsidRPr="00F374AC">
        <w:rPr>
          <w:b/>
          <w:sz w:val="24"/>
          <w:szCs w:val="24"/>
        </w:rPr>
        <w:t xml:space="preserve">СОБРАНИЕ ДЕПУТАТОВ ЦИВИЛЬСКОГО </w:t>
      </w:r>
      <w:r w:rsidR="00FE580E" w:rsidRPr="00F374AC">
        <w:rPr>
          <w:b/>
          <w:sz w:val="24"/>
          <w:szCs w:val="24"/>
        </w:rPr>
        <w:t>МУНИЦИПАЛЬНОГО ОКРУГА ЧУВАШСКОЙ РЕСПУБЛИКИ</w:t>
      </w:r>
      <w:r w:rsidRPr="00F374AC">
        <w:rPr>
          <w:b/>
          <w:sz w:val="24"/>
          <w:szCs w:val="24"/>
        </w:rPr>
        <w:t xml:space="preserve"> РЕШИЛО:</w:t>
      </w:r>
    </w:p>
    <w:p w:rsidR="007E4A7A" w:rsidRPr="00F374AC" w:rsidRDefault="007E4A7A" w:rsidP="00621458">
      <w:pPr>
        <w:ind w:left="-15"/>
        <w:jc w:val="left"/>
        <w:rPr>
          <w:sz w:val="24"/>
          <w:szCs w:val="24"/>
        </w:rPr>
      </w:pPr>
    </w:p>
    <w:p w:rsidR="00812E09" w:rsidRPr="00F374AC" w:rsidRDefault="00812E09" w:rsidP="00812E09">
      <w:pPr>
        <w:spacing w:after="0" w:line="240" w:lineRule="auto"/>
        <w:ind w:firstLine="540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>1. Утвердить прилагаемый станда</w:t>
      </w:r>
      <w:proofErr w:type="gramStart"/>
      <w:r w:rsidRPr="00F374AC">
        <w:rPr>
          <w:color w:val="auto"/>
          <w:sz w:val="24"/>
          <w:szCs w:val="24"/>
        </w:rPr>
        <w:t xml:space="preserve">рт </w:t>
      </w:r>
      <w:r w:rsidR="00CE41CF" w:rsidRPr="00F374AC">
        <w:rPr>
          <w:color w:val="auto"/>
          <w:sz w:val="24"/>
          <w:szCs w:val="24"/>
        </w:rPr>
        <w:t>стр</w:t>
      </w:r>
      <w:proofErr w:type="gramEnd"/>
      <w:r w:rsidR="00CE41CF" w:rsidRPr="00F374AC">
        <w:rPr>
          <w:color w:val="auto"/>
          <w:sz w:val="24"/>
          <w:szCs w:val="24"/>
        </w:rPr>
        <w:t>уктуры исполнительно-распорядительного органа Цивильского муниципального округа Чувашской Республики – администрации Цивильского муниципального округа Чувашской Республики</w:t>
      </w:r>
      <w:r w:rsidRPr="00F374AC">
        <w:rPr>
          <w:color w:val="auto"/>
          <w:sz w:val="24"/>
          <w:szCs w:val="24"/>
        </w:rPr>
        <w:t xml:space="preserve">. </w:t>
      </w:r>
    </w:p>
    <w:p w:rsidR="00812E09" w:rsidRPr="00F374AC" w:rsidRDefault="00812E09" w:rsidP="00812E09">
      <w:pPr>
        <w:spacing w:after="0" w:line="240" w:lineRule="auto"/>
        <w:ind w:firstLine="540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 xml:space="preserve">2. </w:t>
      </w:r>
      <w:r w:rsidR="0023581B" w:rsidRPr="00F374AC">
        <w:rPr>
          <w:color w:val="auto"/>
          <w:sz w:val="24"/>
          <w:szCs w:val="24"/>
        </w:rPr>
        <w:t>Финансовому отделу администрации Цивильского муниципального округа Чувашской Республики</w:t>
      </w:r>
      <w:r w:rsidRPr="00F374AC">
        <w:rPr>
          <w:color w:val="auto"/>
          <w:sz w:val="24"/>
          <w:szCs w:val="24"/>
        </w:rPr>
        <w:t xml:space="preserve"> осуществлять формирование фонд</w:t>
      </w:r>
      <w:r w:rsidR="0023581B" w:rsidRPr="00F374AC">
        <w:rPr>
          <w:color w:val="auto"/>
          <w:sz w:val="24"/>
          <w:szCs w:val="24"/>
        </w:rPr>
        <w:t>а оплаты труда администрации Цивильского муниципального округа Чувашской Республики</w:t>
      </w:r>
      <w:r w:rsidRPr="00F374AC">
        <w:rPr>
          <w:color w:val="auto"/>
          <w:sz w:val="24"/>
          <w:szCs w:val="24"/>
        </w:rPr>
        <w:t xml:space="preserve"> с учетом стандарта структуры, утвержденного настоящим </w:t>
      </w:r>
      <w:r w:rsidR="0023581B" w:rsidRPr="00F374AC">
        <w:rPr>
          <w:color w:val="auto"/>
          <w:sz w:val="24"/>
          <w:szCs w:val="24"/>
        </w:rPr>
        <w:t>решением</w:t>
      </w:r>
      <w:r w:rsidRPr="00F374AC">
        <w:rPr>
          <w:color w:val="auto"/>
          <w:sz w:val="24"/>
          <w:szCs w:val="24"/>
        </w:rPr>
        <w:t xml:space="preserve">. </w:t>
      </w:r>
    </w:p>
    <w:p w:rsidR="00CE41CF" w:rsidRPr="00F374AC" w:rsidRDefault="00CE41CF" w:rsidP="00CE41CF">
      <w:pPr>
        <w:ind w:firstLine="540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 xml:space="preserve">3. Администрации Цивильского муниципального округа Чувашской Республики привести структуру и штатную численность работников структурных подразделений в соответствие с принятым стандартом. </w:t>
      </w:r>
    </w:p>
    <w:p w:rsidR="00812E09" w:rsidRPr="00F374AC" w:rsidRDefault="00400AC6" w:rsidP="00812E09">
      <w:pPr>
        <w:spacing w:after="0" w:line="240" w:lineRule="auto"/>
        <w:ind w:firstLine="5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736BEF" w:rsidRPr="00F374AC">
        <w:rPr>
          <w:color w:val="auto"/>
          <w:sz w:val="24"/>
          <w:szCs w:val="24"/>
        </w:rPr>
        <w:t>. Настоящее решение вступает в силу после его официального опубликования (обнародования).</w:t>
      </w:r>
    </w:p>
    <w:p w:rsidR="00812E09" w:rsidRPr="00F374AC" w:rsidRDefault="00812E09" w:rsidP="00812E09">
      <w:pPr>
        <w:spacing w:after="0" w:line="240" w:lineRule="auto"/>
        <w:ind w:firstLine="0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 xml:space="preserve">  </w:t>
      </w:r>
    </w:p>
    <w:p w:rsidR="00736BEF" w:rsidRPr="00400AC6" w:rsidRDefault="00736BEF" w:rsidP="00E70EE8">
      <w:pPr>
        <w:spacing w:after="0" w:line="240" w:lineRule="auto"/>
        <w:ind w:firstLine="0"/>
        <w:rPr>
          <w:sz w:val="24"/>
          <w:szCs w:val="24"/>
        </w:rPr>
      </w:pPr>
      <w:r w:rsidRPr="00400AC6">
        <w:rPr>
          <w:sz w:val="24"/>
          <w:szCs w:val="24"/>
        </w:rPr>
        <w:t>Председатель Собрания депутатов</w:t>
      </w:r>
    </w:p>
    <w:p w:rsidR="00736BEF" w:rsidRPr="00400AC6" w:rsidRDefault="00736BEF" w:rsidP="00E70EE8">
      <w:pPr>
        <w:spacing w:after="0" w:line="240" w:lineRule="auto"/>
        <w:ind w:firstLine="0"/>
        <w:rPr>
          <w:sz w:val="24"/>
          <w:szCs w:val="24"/>
        </w:rPr>
      </w:pPr>
      <w:r w:rsidRPr="00400AC6">
        <w:rPr>
          <w:sz w:val="24"/>
          <w:szCs w:val="24"/>
        </w:rPr>
        <w:t xml:space="preserve">Цивильского муниципального </w:t>
      </w:r>
    </w:p>
    <w:p w:rsidR="00736BEF" w:rsidRPr="00400AC6" w:rsidRDefault="00736BEF" w:rsidP="00E70EE8">
      <w:pPr>
        <w:tabs>
          <w:tab w:val="left" w:pos="7797"/>
        </w:tabs>
        <w:spacing w:after="0" w:line="240" w:lineRule="auto"/>
        <w:ind w:firstLine="0"/>
        <w:rPr>
          <w:sz w:val="24"/>
          <w:szCs w:val="24"/>
        </w:rPr>
      </w:pPr>
      <w:r w:rsidRPr="00400AC6">
        <w:rPr>
          <w:sz w:val="24"/>
          <w:szCs w:val="24"/>
        </w:rPr>
        <w:t>округа Чувашской Республики</w:t>
      </w:r>
      <w:r w:rsidRPr="00400AC6">
        <w:rPr>
          <w:sz w:val="24"/>
          <w:szCs w:val="24"/>
        </w:rPr>
        <w:tab/>
        <w:t xml:space="preserve">      Т.В. Баранова</w:t>
      </w:r>
    </w:p>
    <w:p w:rsidR="00736BEF" w:rsidRPr="00400AC6" w:rsidRDefault="00736BEF" w:rsidP="00E70EE8">
      <w:pPr>
        <w:spacing w:after="0" w:line="240" w:lineRule="auto"/>
        <w:ind w:firstLine="0"/>
        <w:rPr>
          <w:sz w:val="24"/>
          <w:szCs w:val="24"/>
        </w:rPr>
      </w:pPr>
    </w:p>
    <w:p w:rsidR="00736BEF" w:rsidRPr="00400AC6" w:rsidRDefault="00736BEF" w:rsidP="00E70EE8">
      <w:pPr>
        <w:spacing w:after="0" w:line="240" w:lineRule="auto"/>
        <w:ind w:firstLine="0"/>
        <w:rPr>
          <w:sz w:val="24"/>
          <w:szCs w:val="24"/>
        </w:rPr>
      </w:pPr>
      <w:r w:rsidRPr="00400AC6">
        <w:rPr>
          <w:sz w:val="24"/>
          <w:szCs w:val="24"/>
        </w:rPr>
        <w:t xml:space="preserve">Глава Цивильского </w:t>
      </w:r>
    </w:p>
    <w:p w:rsidR="00736BEF" w:rsidRPr="00400AC6" w:rsidRDefault="00736BEF" w:rsidP="00E70EE8">
      <w:pPr>
        <w:spacing w:after="0" w:line="240" w:lineRule="auto"/>
        <w:ind w:firstLine="0"/>
        <w:rPr>
          <w:sz w:val="24"/>
          <w:szCs w:val="24"/>
        </w:rPr>
      </w:pPr>
      <w:r w:rsidRPr="00400AC6">
        <w:rPr>
          <w:sz w:val="24"/>
          <w:szCs w:val="24"/>
        </w:rPr>
        <w:t xml:space="preserve">муниципального округа </w:t>
      </w:r>
    </w:p>
    <w:p w:rsidR="00812E09" w:rsidRPr="00400AC6" w:rsidRDefault="00736BEF" w:rsidP="00E70EE8">
      <w:pPr>
        <w:spacing w:after="0" w:line="240" w:lineRule="auto"/>
        <w:ind w:firstLine="0"/>
        <w:rPr>
          <w:color w:val="auto"/>
          <w:sz w:val="24"/>
          <w:szCs w:val="24"/>
        </w:rPr>
      </w:pPr>
      <w:r w:rsidRPr="00400AC6">
        <w:rPr>
          <w:sz w:val="24"/>
          <w:szCs w:val="24"/>
        </w:rPr>
        <w:t>Чувашской Республики</w:t>
      </w:r>
      <w:r w:rsidRPr="00400AC6">
        <w:rPr>
          <w:sz w:val="24"/>
          <w:szCs w:val="24"/>
        </w:rPr>
        <w:tab/>
        <w:t xml:space="preserve">     </w:t>
      </w:r>
      <w:r w:rsidR="00FA2A49">
        <w:rPr>
          <w:sz w:val="24"/>
          <w:szCs w:val="24"/>
        </w:rPr>
        <w:t xml:space="preserve">                                                                                </w:t>
      </w:r>
      <w:r w:rsidRPr="00400AC6">
        <w:rPr>
          <w:sz w:val="24"/>
          <w:szCs w:val="24"/>
        </w:rPr>
        <w:t xml:space="preserve">   А.В. Иванов</w:t>
      </w:r>
      <w:r w:rsidR="00812E09" w:rsidRPr="00400AC6">
        <w:rPr>
          <w:color w:val="auto"/>
          <w:sz w:val="24"/>
          <w:szCs w:val="24"/>
        </w:rPr>
        <w:t xml:space="preserve">  </w:t>
      </w:r>
    </w:p>
    <w:p w:rsidR="00400AC6" w:rsidRDefault="00400AC6" w:rsidP="00F374AC">
      <w:pPr>
        <w:spacing w:after="0" w:line="240" w:lineRule="auto"/>
        <w:ind w:firstLine="0"/>
        <w:jc w:val="right"/>
        <w:rPr>
          <w:color w:val="auto"/>
          <w:sz w:val="24"/>
          <w:szCs w:val="24"/>
        </w:rPr>
      </w:pPr>
    </w:p>
    <w:p w:rsidR="00400AC6" w:rsidRDefault="00400AC6" w:rsidP="00F374AC">
      <w:pPr>
        <w:spacing w:after="0" w:line="240" w:lineRule="auto"/>
        <w:ind w:firstLine="0"/>
        <w:jc w:val="right"/>
        <w:rPr>
          <w:color w:val="auto"/>
          <w:sz w:val="24"/>
          <w:szCs w:val="24"/>
        </w:rPr>
      </w:pPr>
    </w:p>
    <w:p w:rsidR="00400AC6" w:rsidRDefault="00400AC6" w:rsidP="00F374AC">
      <w:pPr>
        <w:spacing w:after="0" w:line="240" w:lineRule="auto"/>
        <w:ind w:firstLine="0"/>
        <w:jc w:val="right"/>
        <w:rPr>
          <w:color w:val="auto"/>
          <w:sz w:val="24"/>
          <w:szCs w:val="24"/>
        </w:rPr>
      </w:pPr>
    </w:p>
    <w:p w:rsidR="00FA2A49" w:rsidRDefault="00FA2A49" w:rsidP="00F374AC">
      <w:pPr>
        <w:spacing w:after="0" w:line="240" w:lineRule="auto"/>
        <w:ind w:firstLine="0"/>
        <w:jc w:val="right"/>
        <w:rPr>
          <w:color w:val="auto"/>
          <w:sz w:val="24"/>
          <w:szCs w:val="24"/>
        </w:rPr>
      </w:pPr>
    </w:p>
    <w:p w:rsidR="00812E09" w:rsidRPr="00F374AC" w:rsidRDefault="00812E09" w:rsidP="00F374AC">
      <w:pPr>
        <w:spacing w:after="0" w:line="240" w:lineRule="auto"/>
        <w:ind w:firstLine="0"/>
        <w:jc w:val="right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lastRenderedPageBreak/>
        <w:t xml:space="preserve">  Утвержден </w:t>
      </w:r>
    </w:p>
    <w:p w:rsidR="00736BEF" w:rsidRPr="00F374AC" w:rsidRDefault="00736BEF" w:rsidP="00812E09">
      <w:pPr>
        <w:spacing w:after="0" w:line="240" w:lineRule="auto"/>
        <w:ind w:firstLine="0"/>
        <w:jc w:val="right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 xml:space="preserve">решением Собрания депутатов </w:t>
      </w:r>
    </w:p>
    <w:p w:rsidR="00736BEF" w:rsidRPr="00F374AC" w:rsidRDefault="00736BEF" w:rsidP="00812E09">
      <w:pPr>
        <w:spacing w:after="0" w:line="240" w:lineRule="auto"/>
        <w:ind w:firstLine="0"/>
        <w:jc w:val="right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 xml:space="preserve">Цивильского муниципального округа </w:t>
      </w:r>
    </w:p>
    <w:p w:rsidR="00812E09" w:rsidRPr="00F374AC" w:rsidRDefault="00736BEF" w:rsidP="00812E09">
      <w:pPr>
        <w:spacing w:after="0" w:line="240" w:lineRule="auto"/>
        <w:ind w:firstLine="0"/>
        <w:jc w:val="right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>Чувашской Республики</w:t>
      </w:r>
    </w:p>
    <w:p w:rsidR="00812E09" w:rsidRPr="00F374AC" w:rsidRDefault="00812E09" w:rsidP="00812E09">
      <w:pPr>
        <w:spacing w:after="0" w:line="240" w:lineRule="auto"/>
        <w:ind w:firstLine="0"/>
        <w:jc w:val="right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 xml:space="preserve">от </w:t>
      </w:r>
      <w:r w:rsidR="00F374AC" w:rsidRPr="00F374AC">
        <w:rPr>
          <w:color w:val="auto"/>
          <w:sz w:val="24"/>
          <w:szCs w:val="24"/>
        </w:rPr>
        <w:t>19.10.2023</w:t>
      </w:r>
      <w:r w:rsidR="00FA2A49">
        <w:rPr>
          <w:color w:val="auto"/>
          <w:sz w:val="24"/>
          <w:szCs w:val="24"/>
        </w:rPr>
        <w:t xml:space="preserve"> </w:t>
      </w:r>
      <w:r w:rsidR="00736BEF" w:rsidRPr="00F374AC">
        <w:rPr>
          <w:color w:val="auto"/>
          <w:sz w:val="24"/>
          <w:szCs w:val="24"/>
        </w:rPr>
        <w:t>№</w:t>
      </w:r>
      <w:r w:rsidR="00FA2A49">
        <w:rPr>
          <w:color w:val="auto"/>
          <w:sz w:val="24"/>
          <w:szCs w:val="24"/>
        </w:rPr>
        <w:t xml:space="preserve"> </w:t>
      </w:r>
      <w:r w:rsidR="00F374AC" w:rsidRPr="00F374AC">
        <w:rPr>
          <w:color w:val="auto"/>
          <w:sz w:val="24"/>
          <w:szCs w:val="24"/>
        </w:rPr>
        <w:t>18-</w:t>
      </w:r>
      <w:r w:rsidR="00FA2A49">
        <w:rPr>
          <w:color w:val="auto"/>
          <w:sz w:val="24"/>
          <w:szCs w:val="24"/>
        </w:rPr>
        <w:t>28</w:t>
      </w:r>
    </w:p>
    <w:p w:rsidR="00812E09" w:rsidRPr="00F374AC" w:rsidRDefault="00812E09" w:rsidP="00812E09">
      <w:pPr>
        <w:spacing w:after="0" w:line="240" w:lineRule="auto"/>
        <w:ind w:firstLine="0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 xml:space="preserve">  </w:t>
      </w:r>
    </w:p>
    <w:p w:rsidR="00CE41CF" w:rsidRPr="00F374AC" w:rsidRDefault="00CE41CF" w:rsidP="00CE41CF">
      <w:pPr>
        <w:spacing w:after="0" w:line="240" w:lineRule="auto"/>
        <w:ind w:firstLine="0"/>
        <w:jc w:val="center"/>
        <w:rPr>
          <w:b/>
          <w:color w:val="auto"/>
          <w:sz w:val="24"/>
          <w:szCs w:val="24"/>
        </w:rPr>
      </w:pPr>
      <w:bookmarkStart w:id="0" w:name="p29"/>
      <w:bookmarkEnd w:id="0"/>
      <w:r w:rsidRPr="00F374AC">
        <w:rPr>
          <w:b/>
          <w:color w:val="auto"/>
          <w:sz w:val="24"/>
          <w:szCs w:val="24"/>
        </w:rPr>
        <w:t>Станда</w:t>
      </w:r>
      <w:proofErr w:type="gramStart"/>
      <w:r w:rsidRPr="00F374AC">
        <w:rPr>
          <w:b/>
          <w:color w:val="auto"/>
          <w:sz w:val="24"/>
          <w:szCs w:val="24"/>
        </w:rPr>
        <w:t>рт стр</w:t>
      </w:r>
      <w:proofErr w:type="gramEnd"/>
      <w:r w:rsidRPr="00F374AC">
        <w:rPr>
          <w:b/>
          <w:color w:val="auto"/>
          <w:sz w:val="24"/>
          <w:szCs w:val="24"/>
        </w:rPr>
        <w:t xml:space="preserve">уктуры </w:t>
      </w:r>
    </w:p>
    <w:p w:rsidR="00CE41CF" w:rsidRPr="00F374AC" w:rsidRDefault="00CE41CF" w:rsidP="00CE41CF">
      <w:pPr>
        <w:spacing w:after="0" w:line="240" w:lineRule="auto"/>
        <w:ind w:firstLine="540"/>
        <w:jc w:val="center"/>
        <w:rPr>
          <w:b/>
          <w:color w:val="auto"/>
          <w:sz w:val="24"/>
          <w:szCs w:val="24"/>
        </w:rPr>
      </w:pPr>
      <w:r w:rsidRPr="00F374AC">
        <w:rPr>
          <w:b/>
          <w:color w:val="auto"/>
          <w:sz w:val="24"/>
          <w:szCs w:val="24"/>
        </w:rPr>
        <w:t xml:space="preserve">исполнительно-распорядительного органа </w:t>
      </w:r>
    </w:p>
    <w:p w:rsidR="00CE41CF" w:rsidRPr="00F374AC" w:rsidRDefault="00CE41CF" w:rsidP="00CE41CF">
      <w:pPr>
        <w:spacing w:after="0" w:line="240" w:lineRule="auto"/>
        <w:ind w:firstLine="540"/>
        <w:jc w:val="center"/>
        <w:rPr>
          <w:b/>
          <w:color w:val="auto"/>
          <w:sz w:val="24"/>
          <w:szCs w:val="24"/>
        </w:rPr>
      </w:pPr>
      <w:r w:rsidRPr="00F374AC">
        <w:rPr>
          <w:b/>
          <w:color w:val="auto"/>
          <w:sz w:val="24"/>
          <w:szCs w:val="24"/>
        </w:rPr>
        <w:t>Цивильского муниципального округа Чувашской Республики – администрации Цивильского муниципального округа Чувашской Республики</w:t>
      </w:r>
    </w:p>
    <w:p w:rsidR="00CE41CF" w:rsidRPr="00F374AC" w:rsidRDefault="00CE41CF" w:rsidP="00CE41CF">
      <w:pPr>
        <w:spacing w:after="0" w:line="240" w:lineRule="auto"/>
        <w:ind w:firstLine="540"/>
        <w:jc w:val="center"/>
        <w:rPr>
          <w:color w:val="auto"/>
          <w:sz w:val="24"/>
          <w:szCs w:val="24"/>
        </w:rPr>
      </w:pPr>
    </w:p>
    <w:p w:rsidR="00812E09" w:rsidRPr="00F374AC" w:rsidRDefault="00812E09" w:rsidP="00812E09">
      <w:pPr>
        <w:spacing w:after="0" w:line="240" w:lineRule="auto"/>
        <w:ind w:firstLine="540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 xml:space="preserve">1. Настоящий Стандарт определяет требования к структуре исполнительно-распорядительного органа местного самоуправления </w:t>
      </w:r>
      <w:r w:rsidR="00D01941" w:rsidRPr="00F374AC">
        <w:rPr>
          <w:color w:val="auto"/>
          <w:sz w:val="24"/>
          <w:szCs w:val="24"/>
        </w:rPr>
        <w:t>Цивильского муниципального округа Чувашской Республики – администрации Цивильского муниципального округа Чувашской Республики</w:t>
      </w:r>
      <w:r w:rsidRPr="00F374AC">
        <w:rPr>
          <w:color w:val="auto"/>
          <w:sz w:val="24"/>
          <w:szCs w:val="24"/>
        </w:rPr>
        <w:t xml:space="preserve">. </w:t>
      </w:r>
    </w:p>
    <w:p w:rsidR="00812E09" w:rsidRPr="00F374AC" w:rsidRDefault="00812E09" w:rsidP="00812E09">
      <w:pPr>
        <w:spacing w:after="0" w:line="240" w:lineRule="auto"/>
        <w:ind w:firstLine="540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 xml:space="preserve">2. Структура </w:t>
      </w:r>
      <w:r w:rsidR="00D01941" w:rsidRPr="00F374AC">
        <w:rPr>
          <w:color w:val="auto"/>
          <w:sz w:val="24"/>
          <w:szCs w:val="24"/>
        </w:rPr>
        <w:t>администрации Цивильского муниципального округа Чувашской Республики</w:t>
      </w:r>
      <w:r w:rsidRPr="00F374AC">
        <w:rPr>
          <w:color w:val="auto"/>
          <w:sz w:val="24"/>
          <w:szCs w:val="24"/>
        </w:rPr>
        <w:t xml:space="preserve"> утверждается Собранием депутатов </w:t>
      </w:r>
      <w:r w:rsidR="00D01941" w:rsidRPr="00F374AC">
        <w:rPr>
          <w:color w:val="auto"/>
          <w:sz w:val="24"/>
          <w:szCs w:val="24"/>
        </w:rPr>
        <w:t xml:space="preserve">Цивильского муниципального округа Чувашской Республики </w:t>
      </w:r>
      <w:r w:rsidRPr="00F374AC">
        <w:rPr>
          <w:color w:val="auto"/>
          <w:sz w:val="24"/>
          <w:szCs w:val="24"/>
        </w:rPr>
        <w:t xml:space="preserve">по представлению главы </w:t>
      </w:r>
      <w:r w:rsidR="00D01941" w:rsidRPr="00F374AC">
        <w:rPr>
          <w:color w:val="auto"/>
          <w:sz w:val="24"/>
          <w:szCs w:val="24"/>
        </w:rPr>
        <w:t>Цивильского муниципального округа Чувашской Республики</w:t>
      </w:r>
      <w:r w:rsidRPr="00F374AC">
        <w:rPr>
          <w:color w:val="auto"/>
          <w:sz w:val="24"/>
          <w:szCs w:val="24"/>
        </w:rPr>
        <w:t xml:space="preserve">. </w:t>
      </w:r>
    </w:p>
    <w:p w:rsidR="00247620" w:rsidRPr="00F374AC" w:rsidRDefault="00247620" w:rsidP="00812E09">
      <w:pPr>
        <w:spacing w:after="0" w:line="240" w:lineRule="auto"/>
        <w:ind w:firstLine="540"/>
        <w:rPr>
          <w:color w:val="auto"/>
          <w:sz w:val="24"/>
          <w:szCs w:val="24"/>
        </w:rPr>
      </w:pPr>
      <w:bookmarkStart w:id="1" w:name="p38"/>
      <w:bookmarkEnd w:id="1"/>
      <w:r w:rsidRPr="00F374AC">
        <w:rPr>
          <w:color w:val="auto"/>
          <w:sz w:val="24"/>
          <w:szCs w:val="24"/>
        </w:rPr>
        <w:t>3</w:t>
      </w:r>
      <w:r w:rsidR="00812E09" w:rsidRPr="00F374AC">
        <w:rPr>
          <w:color w:val="auto"/>
          <w:sz w:val="24"/>
          <w:szCs w:val="24"/>
        </w:rPr>
        <w:t xml:space="preserve">. Структура и фонды оплаты труда исполнительно-распорядительного органа местного самоуправления </w:t>
      </w:r>
      <w:r w:rsidRPr="00F374AC">
        <w:rPr>
          <w:color w:val="auto"/>
          <w:sz w:val="24"/>
          <w:szCs w:val="24"/>
        </w:rPr>
        <w:t xml:space="preserve">Цивильского муниципального округа Чувашской Республики </w:t>
      </w:r>
      <w:r w:rsidR="00812E09" w:rsidRPr="00F374AC">
        <w:rPr>
          <w:color w:val="auto"/>
          <w:sz w:val="24"/>
          <w:szCs w:val="24"/>
        </w:rPr>
        <w:t>формируются исходя из количества должностей муниципальной службы:</w:t>
      </w:r>
    </w:p>
    <w:p w:rsidR="00247620" w:rsidRPr="00F374AC" w:rsidRDefault="00812E09" w:rsidP="00812E09">
      <w:pPr>
        <w:spacing w:after="0" w:line="240" w:lineRule="auto"/>
        <w:ind w:firstLine="540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>главной группы - не более 5 процентов</w:t>
      </w:r>
      <w:r w:rsidR="00247620" w:rsidRPr="00F374AC">
        <w:rPr>
          <w:color w:val="auto"/>
          <w:sz w:val="24"/>
          <w:szCs w:val="24"/>
        </w:rPr>
        <w:t>;</w:t>
      </w:r>
    </w:p>
    <w:p w:rsidR="00247620" w:rsidRPr="00F374AC" w:rsidRDefault="00812E09" w:rsidP="00812E09">
      <w:pPr>
        <w:spacing w:after="0" w:line="240" w:lineRule="auto"/>
        <w:ind w:firstLine="540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>ведущей группы - не более 2</w:t>
      </w:r>
      <w:r w:rsidR="00A06B3E">
        <w:rPr>
          <w:color w:val="auto"/>
          <w:sz w:val="24"/>
          <w:szCs w:val="24"/>
        </w:rPr>
        <w:t>0</w:t>
      </w:r>
      <w:r w:rsidRPr="00F374AC">
        <w:rPr>
          <w:color w:val="auto"/>
          <w:sz w:val="24"/>
          <w:szCs w:val="24"/>
        </w:rPr>
        <w:t xml:space="preserve"> процентов</w:t>
      </w:r>
      <w:r w:rsidR="00247620" w:rsidRPr="00F374AC">
        <w:rPr>
          <w:color w:val="auto"/>
          <w:sz w:val="24"/>
          <w:szCs w:val="24"/>
        </w:rPr>
        <w:t>;</w:t>
      </w:r>
    </w:p>
    <w:p w:rsidR="00A06B3E" w:rsidRDefault="00812E09" w:rsidP="00812E09">
      <w:pPr>
        <w:spacing w:after="0" w:line="240" w:lineRule="auto"/>
        <w:ind w:firstLine="540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 xml:space="preserve">старшей </w:t>
      </w:r>
      <w:r w:rsidR="00A06B3E">
        <w:rPr>
          <w:color w:val="auto"/>
          <w:sz w:val="24"/>
          <w:szCs w:val="24"/>
        </w:rPr>
        <w:t>группы – не более 50 процентов;</w:t>
      </w:r>
    </w:p>
    <w:p w:rsidR="00812E09" w:rsidRPr="00F374AC" w:rsidRDefault="00812E09" w:rsidP="00812E09">
      <w:pPr>
        <w:spacing w:after="0" w:line="240" w:lineRule="auto"/>
        <w:ind w:firstLine="540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>младшей групп</w:t>
      </w:r>
      <w:r w:rsidR="00A06B3E">
        <w:rPr>
          <w:color w:val="auto"/>
          <w:sz w:val="24"/>
          <w:szCs w:val="24"/>
        </w:rPr>
        <w:t>ы</w:t>
      </w:r>
      <w:r w:rsidRPr="00F374AC">
        <w:rPr>
          <w:color w:val="auto"/>
          <w:sz w:val="24"/>
          <w:szCs w:val="24"/>
        </w:rPr>
        <w:t xml:space="preserve"> - не более </w:t>
      </w:r>
      <w:r w:rsidR="00A06B3E">
        <w:rPr>
          <w:color w:val="auto"/>
          <w:sz w:val="24"/>
          <w:szCs w:val="24"/>
        </w:rPr>
        <w:t>2</w:t>
      </w:r>
      <w:r w:rsidR="00F85040">
        <w:rPr>
          <w:color w:val="auto"/>
          <w:sz w:val="24"/>
          <w:szCs w:val="24"/>
        </w:rPr>
        <w:t>5</w:t>
      </w:r>
      <w:r w:rsidRPr="00F374AC">
        <w:rPr>
          <w:color w:val="auto"/>
          <w:sz w:val="24"/>
          <w:szCs w:val="24"/>
        </w:rPr>
        <w:t xml:space="preserve"> процентов от общей численности исполнительно-распорядительного органа местного самоуправления </w:t>
      </w:r>
      <w:r w:rsidR="00247620" w:rsidRPr="00F374AC">
        <w:rPr>
          <w:color w:val="auto"/>
          <w:sz w:val="24"/>
          <w:szCs w:val="24"/>
        </w:rPr>
        <w:t>Цивильского муниципального округа Чувашской Республики</w:t>
      </w:r>
      <w:r w:rsidRPr="00F374AC">
        <w:rPr>
          <w:color w:val="auto"/>
          <w:sz w:val="24"/>
          <w:szCs w:val="24"/>
        </w:rPr>
        <w:t xml:space="preserve">. </w:t>
      </w:r>
    </w:p>
    <w:p w:rsidR="00812E09" w:rsidRPr="00F374AC" w:rsidRDefault="00247620" w:rsidP="00812E09">
      <w:pPr>
        <w:spacing w:after="0" w:line="240" w:lineRule="auto"/>
        <w:ind w:firstLine="540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>4</w:t>
      </w:r>
      <w:r w:rsidR="00812E09" w:rsidRPr="00F374AC">
        <w:rPr>
          <w:color w:val="auto"/>
          <w:sz w:val="24"/>
          <w:szCs w:val="24"/>
        </w:rPr>
        <w:t xml:space="preserve">. Штатное расписание администрации </w:t>
      </w:r>
      <w:r w:rsidRPr="00F374AC">
        <w:rPr>
          <w:color w:val="auto"/>
          <w:sz w:val="24"/>
          <w:szCs w:val="24"/>
        </w:rPr>
        <w:t xml:space="preserve">Цивильского муниципального округа Чувашской Республики </w:t>
      </w:r>
      <w:r w:rsidR="00812E09" w:rsidRPr="00F374AC">
        <w:rPr>
          <w:color w:val="auto"/>
          <w:sz w:val="24"/>
          <w:szCs w:val="24"/>
        </w:rPr>
        <w:t xml:space="preserve">утверждается главой </w:t>
      </w:r>
      <w:r w:rsidRPr="00F374AC">
        <w:rPr>
          <w:color w:val="auto"/>
          <w:sz w:val="24"/>
          <w:szCs w:val="24"/>
        </w:rPr>
        <w:t xml:space="preserve">Цивильского муниципального округа Чувашской Республики </w:t>
      </w:r>
      <w:r w:rsidR="00812E09" w:rsidRPr="00F374AC">
        <w:rPr>
          <w:color w:val="auto"/>
          <w:sz w:val="24"/>
          <w:szCs w:val="24"/>
        </w:rPr>
        <w:t xml:space="preserve">в пределах численности работников и фонда оплаты труда, утвержденных постановлением администрации </w:t>
      </w:r>
      <w:r w:rsidRPr="00F374AC">
        <w:rPr>
          <w:color w:val="auto"/>
          <w:sz w:val="24"/>
          <w:szCs w:val="24"/>
        </w:rPr>
        <w:t>Цивильского муниципального округа Чувашской Республики</w:t>
      </w:r>
      <w:r w:rsidR="00812E09" w:rsidRPr="00F374AC">
        <w:rPr>
          <w:color w:val="auto"/>
          <w:sz w:val="24"/>
          <w:szCs w:val="24"/>
        </w:rPr>
        <w:t xml:space="preserve">. </w:t>
      </w:r>
    </w:p>
    <w:p w:rsidR="00812E09" w:rsidRPr="00F374AC" w:rsidRDefault="00247620" w:rsidP="00812E09">
      <w:pPr>
        <w:spacing w:after="0" w:line="240" w:lineRule="auto"/>
        <w:ind w:firstLine="540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>5</w:t>
      </w:r>
      <w:r w:rsidR="00812E09" w:rsidRPr="00F374AC">
        <w:rPr>
          <w:color w:val="auto"/>
          <w:sz w:val="24"/>
          <w:szCs w:val="24"/>
        </w:rPr>
        <w:t xml:space="preserve">. В структуре администрации </w:t>
      </w:r>
      <w:r w:rsidRPr="00F374AC">
        <w:rPr>
          <w:color w:val="auto"/>
          <w:sz w:val="24"/>
          <w:szCs w:val="24"/>
        </w:rPr>
        <w:t xml:space="preserve">Цивильского муниципального округа Чувашской Республики </w:t>
      </w:r>
      <w:r w:rsidR="00812E09" w:rsidRPr="00F374AC">
        <w:rPr>
          <w:color w:val="auto"/>
          <w:sz w:val="24"/>
          <w:szCs w:val="24"/>
        </w:rPr>
        <w:t xml:space="preserve">могут создаваться следующие структурные подразделения: </w:t>
      </w:r>
    </w:p>
    <w:p w:rsidR="00812E09" w:rsidRPr="00F374AC" w:rsidRDefault="00812E09" w:rsidP="00812E09">
      <w:pPr>
        <w:spacing w:after="0" w:line="240" w:lineRule="auto"/>
        <w:ind w:firstLine="540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 xml:space="preserve">а) секторы - при штатной численности две - три единицы, включая заведующего сектором (могут либо входить в состав отделов, управлений, либо быть самостоятельными структурными подразделениями); </w:t>
      </w:r>
    </w:p>
    <w:p w:rsidR="00812E09" w:rsidRPr="00F374AC" w:rsidRDefault="00812E09" w:rsidP="00812E09">
      <w:pPr>
        <w:spacing w:after="0" w:line="240" w:lineRule="auto"/>
        <w:ind w:firstLine="540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 xml:space="preserve">б) отделы - при штатной численности не менее четырех единиц, включая руководителя (при штатной численности отдела не менее пяти единиц может вводиться должность заместителя начальника отдела); </w:t>
      </w:r>
    </w:p>
    <w:p w:rsidR="00812E09" w:rsidRPr="00F374AC" w:rsidRDefault="00812E09" w:rsidP="00812E09">
      <w:pPr>
        <w:spacing w:after="0" w:line="240" w:lineRule="auto"/>
        <w:ind w:firstLine="540"/>
        <w:rPr>
          <w:color w:val="auto"/>
          <w:sz w:val="24"/>
          <w:szCs w:val="24"/>
        </w:rPr>
      </w:pPr>
      <w:proofErr w:type="gramStart"/>
      <w:r w:rsidRPr="00F374AC">
        <w:rPr>
          <w:color w:val="auto"/>
          <w:sz w:val="24"/>
          <w:szCs w:val="24"/>
        </w:rPr>
        <w:t xml:space="preserve">в) управления - при штатной численности не менее </w:t>
      </w:r>
      <w:r w:rsidR="001F58E4">
        <w:rPr>
          <w:color w:val="auto"/>
          <w:sz w:val="24"/>
          <w:szCs w:val="24"/>
        </w:rPr>
        <w:t>13</w:t>
      </w:r>
      <w:r w:rsidRPr="00F374AC">
        <w:rPr>
          <w:color w:val="auto"/>
          <w:sz w:val="24"/>
          <w:szCs w:val="24"/>
        </w:rPr>
        <w:t xml:space="preserve"> единиц, включая руководителя (в составе не менее двух отделов или не менее одного отдела и нескольких секторов; при штатной численности управления не менее </w:t>
      </w:r>
      <w:r w:rsidR="001F58E4">
        <w:rPr>
          <w:color w:val="auto"/>
          <w:sz w:val="24"/>
          <w:szCs w:val="24"/>
        </w:rPr>
        <w:t>20</w:t>
      </w:r>
      <w:bookmarkStart w:id="2" w:name="_GoBack"/>
      <w:bookmarkEnd w:id="2"/>
      <w:r w:rsidRPr="00F374AC">
        <w:rPr>
          <w:color w:val="auto"/>
          <w:sz w:val="24"/>
          <w:szCs w:val="24"/>
        </w:rPr>
        <w:t xml:space="preserve"> единиц может вводиться должность заместителя начальника управления - начальника отдела, должностной оклад при этом устанавливается по должности, соответствующей заместителю начальника управления). </w:t>
      </w:r>
      <w:proofErr w:type="gramEnd"/>
    </w:p>
    <w:p w:rsidR="00812E09" w:rsidRPr="00F374AC" w:rsidRDefault="00247620" w:rsidP="00812E09">
      <w:pPr>
        <w:spacing w:after="0" w:line="240" w:lineRule="auto"/>
        <w:ind w:firstLine="540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>8</w:t>
      </w:r>
      <w:r w:rsidR="00812E09" w:rsidRPr="00F374AC">
        <w:rPr>
          <w:color w:val="auto"/>
          <w:sz w:val="24"/>
          <w:szCs w:val="24"/>
        </w:rPr>
        <w:t xml:space="preserve">. Заместители главы администрации </w:t>
      </w:r>
      <w:r w:rsidRPr="00F374AC">
        <w:rPr>
          <w:color w:val="auto"/>
          <w:sz w:val="24"/>
          <w:szCs w:val="24"/>
        </w:rPr>
        <w:t xml:space="preserve">Цивильского муниципального округа Чувашской Республики </w:t>
      </w:r>
      <w:r w:rsidR="00812E09" w:rsidRPr="00F374AC">
        <w:rPr>
          <w:color w:val="auto"/>
          <w:sz w:val="24"/>
          <w:szCs w:val="24"/>
        </w:rPr>
        <w:t xml:space="preserve">могут быть одновременно лицами, осуществляющими полномочия представителя нанимателя (работодателя). Должностной оклад при этом устанавливается по должности, соответствующей заместителю главы администрации </w:t>
      </w:r>
      <w:r w:rsidRPr="00F374AC">
        <w:rPr>
          <w:color w:val="auto"/>
          <w:sz w:val="24"/>
          <w:szCs w:val="24"/>
        </w:rPr>
        <w:t>Цивильского муниципального округа Чувашской Республики</w:t>
      </w:r>
      <w:r w:rsidR="00812E09" w:rsidRPr="00F374AC">
        <w:rPr>
          <w:color w:val="auto"/>
          <w:sz w:val="24"/>
          <w:szCs w:val="24"/>
        </w:rPr>
        <w:t xml:space="preserve">. </w:t>
      </w:r>
    </w:p>
    <w:p w:rsidR="00812E09" w:rsidRPr="00F374AC" w:rsidRDefault="00247620" w:rsidP="00812E09">
      <w:pPr>
        <w:spacing w:after="0" w:line="240" w:lineRule="auto"/>
        <w:ind w:firstLine="540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>9</w:t>
      </w:r>
      <w:r w:rsidR="00812E09" w:rsidRPr="00F374AC">
        <w:rPr>
          <w:color w:val="auto"/>
          <w:sz w:val="24"/>
          <w:szCs w:val="24"/>
        </w:rPr>
        <w:t xml:space="preserve">. Отраслевые и функциональные органы администрации </w:t>
      </w:r>
      <w:r w:rsidRPr="00F374AC">
        <w:rPr>
          <w:color w:val="auto"/>
          <w:sz w:val="24"/>
          <w:szCs w:val="24"/>
        </w:rPr>
        <w:t>Цивильского муниципального округа Чувашской Республикимогут быть</w:t>
      </w:r>
      <w:r w:rsidR="00812E09" w:rsidRPr="00F374AC">
        <w:rPr>
          <w:color w:val="auto"/>
          <w:sz w:val="24"/>
          <w:szCs w:val="24"/>
        </w:rPr>
        <w:t xml:space="preserve"> юридическими лицами со штатной численностью не менее 4 единиц. </w:t>
      </w:r>
    </w:p>
    <w:p w:rsidR="00812E09" w:rsidRPr="00F374AC" w:rsidRDefault="008D2230" w:rsidP="00812E09">
      <w:pPr>
        <w:spacing w:after="0" w:line="240" w:lineRule="auto"/>
        <w:ind w:firstLine="540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lastRenderedPageBreak/>
        <w:t>10</w:t>
      </w:r>
      <w:r w:rsidR="00812E09" w:rsidRPr="00F374AC">
        <w:rPr>
          <w:color w:val="auto"/>
          <w:sz w:val="24"/>
          <w:szCs w:val="24"/>
        </w:rPr>
        <w:t xml:space="preserve">. Структура и штатные расписания отраслевых и функциональных органов администрации </w:t>
      </w:r>
      <w:r w:rsidRPr="00F374AC">
        <w:rPr>
          <w:color w:val="auto"/>
          <w:sz w:val="24"/>
          <w:szCs w:val="24"/>
        </w:rPr>
        <w:t>Цивильского муниципального округа Чувашской Республики</w:t>
      </w:r>
      <w:r w:rsidR="00812E09" w:rsidRPr="00F374AC">
        <w:rPr>
          <w:color w:val="auto"/>
          <w:sz w:val="24"/>
          <w:szCs w:val="24"/>
        </w:rPr>
        <w:t xml:space="preserve">, </w:t>
      </w:r>
      <w:r w:rsidRPr="00F374AC">
        <w:rPr>
          <w:color w:val="auto"/>
          <w:sz w:val="24"/>
          <w:szCs w:val="24"/>
        </w:rPr>
        <w:t>являющихся юридическими лицами</w:t>
      </w:r>
      <w:r w:rsidR="00812E09" w:rsidRPr="00F374AC">
        <w:rPr>
          <w:color w:val="auto"/>
          <w:sz w:val="24"/>
          <w:szCs w:val="24"/>
        </w:rPr>
        <w:t xml:space="preserve">, утверждаются их руководителями в пределах численности работников и фонда оплаты труда, утвержденных постановлением администрации </w:t>
      </w:r>
      <w:r w:rsidRPr="00F374AC">
        <w:rPr>
          <w:color w:val="auto"/>
          <w:sz w:val="24"/>
          <w:szCs w:val="24"/>
        </w:rPr>
        <w:t>Цивильского муниципального округа Чувашской Республики</w:t>
      </w:r>
      <w:r w:rsidR="00812E09" w:rsidRPr="00F374AC">
        <w:rPr>
          <w:color w:val="auto"/>
          <w:sz w:val="24"/>
          <w:szCs w:val="24"/>
        </w:rPr>
        <w:t xml:space="preserve">. </w:t>
      </w:r>
    </w:p>
    <w:p w:rsidR="00812E09" w:rsidRPr="00F374AC" w:rsidRDefault="00812E09" w:rsidP="00812E09">
      <w:pPr>
        <w:spacing w:after="0" w:line="240" w:lineRule="auto"/>
        <w:ind w:firstLine="540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>1</w:t>
      </w:r>
      <w:r w:rsidR="00AB0EBF">
        <w:rPr>
          <w:color w:val="auto"/>
          <w:sz w:val="24"/>
          <w:szCs w:val="24"/>
        </w:rPr>
        <w:t>1</w:t>
      </w:r>
      <w:r w:rsidRPr="00F374AC">
        <w:rPr>
          <w:color w:val="auto"/>
          <w:sz w:val="24"/>
          <w:szCs w:val="24"/>
        </w:rPr>
        <w:t xml:space="preserve">. В структуре отраслевых и функциональных органов </w:t>
      </w:r>
      <w:r w:rsidR="00705AB5" w:rsidRPr="00F374AC">
        <w:rPr>
          <w:color w:val="auto"/>
          <w:sz w:val="24"/>
          <w:szCs w:val="24"/>
        </w:rPr>
        <w:t>Цивильского муниципального округа Чувашской Республики</w:t>
      </w:r>
      <w:r w:rsidRPr="00F374AC">
        <w:rPr>
          <w:color w:val="auto"/>
          <w:sz w:val="24"/>
          <w:szCs w:val="24"/>
        </w:rPr>
        <w:t xml:space="preserve">, </w:t>
      </w:r>
      <w:r w:rsidR="00705AB5" w:rsidRPr="00F374AC">
        <w:rPr>
          <w:color w:val="auto"/>
          <w:sz w:val="24"/>
          <w:szCs w:val="24"/>
        </w:rPr>
        <w:t>являющихся юридическими лицами</w:t>
      </w:r>
      <w:r w:rsidRPr="00F374AC">
        <w:rPr>
          <w:color w:val="auto"/>
          <w:sz w:val="24"/>
          <w:szCs w:val="24"/>
        </w:rPr>
        <w:t xml:space="preserve">, могут создаваться следующие структурные подразделения: </w:t>
      </w:r>
    </w:p>
    <w:p w:rsidR="00812E09" w:rsidRPr="00F374AC" w:rsidRDefault="00812E09" w:rsidP="00812E09">
      <w:pPr>
        <w:spacing w:after="0" w:line="240" w:lineRule="auto"/>
        <w:ind w:firstLine="540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 xml:space="preserve">а) секторы - при штатной численности две - три единицы, включая заведующего сектором (могут либо входить в состав отделов либо быть самостоятельными структурными подразделениями); </w:t>
      </w:r>
    </w:p>
    <w:p w:rsidR="00812E09" w:rsidRPr="00F374AC" w:rsidRDefault="00812E09" w:rsidP="00812E09">
      <w:pPr>
        <w:spacing w:after="0" w:line="240" w:lineRule="auto"/>
        <w:ind w:firstLine="540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 xml:space="preserve">б) отделы - при штатной численности не менее четырех единиц, включая руководителя (при штатной численности отдела не менее пяти единиц может вводиться должность заместителя начальника отдела). </w:t>
      </w:r>
    </w:p>
    <w:p w:rsidR="00812E09" w:rsidRPr="00F374AC" w:rsidRDefault="00812E09" w:rsidP="00812E09">
      <w:pPr>
        <w:spacing w:after="0" w:line="240" w:lineRule="auto"/>
        <w:ind w:firstLine="540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>1</w:t>
      </w:r>
      <w:r w:rsidR="00AB0EBF">
        <w:rPr>
          <w:color w:val="auto"/>
          <w:sz w:val="24"/>
          <w:szCs w:val="24"/>
        </w:rPr>
        <w:t>2</w:t>
      </w:r>
      <w:r w:rsidRPr="00F374AC">
        <w:rPr>
          <w:color w:val="auto"/>
          <w:sz w:val="24"/>
          <w:szCs w:val="24"/>
        </w:rPr>
        <w:t>. Число заместителей руководителей отраслевых и функциональных органов</w:t>
      </w:r>
      <w:r w:rsidR="00705AB5" w:rsidRPr="00F374AC">
        <w:rPr>
          <w:color w:val="auto"/>
          <w:sz w:val="24"/>
          <w:szCs w:val="24"/>
        </w:rPr>
        <w:t xml:space="preserve"> администрацииЦивильского муниципального округа Чувашской Республики</w:t>
      </w:r>
      <w:r w:rsidRPr="00F374AC">
        <w:rPr>
          <w:color w:val="auto"/>
          <w:sz w:val="24"/>
          <w:szCs w:val="24"/>
        </w:rPr>
        <w:t xml:space="preserve">, </w:t>
      </w:r>
      <w:r w:rsidR="00705AB5" w:rsidRPr="00F374AC">
        <w:rPr>
          <w:color w:val="auto"/>
          <w:sz w:val="24"/>
          <w:szCs w:val="24"/>
        </w:rPr>
        <w:t>являющихся юридическими лицами</w:t>
      </w:r>
      <w:r w:rsidRPr="00F374AC">
        <w:rPr>
          <w:color w:val="auto"/>
          <w:sz w:val="24"/>
          <w:szCs w:val="24"/>
        </w:rPr>
        <w:t xml:space="preserve">, определяется в количестве: 1 единица при штатной численности работников до 20 человек; до двух единиц при штатной численности работников от 21 до 60 человек. </w:t>
      </w:r>
    </w:p>
    <w:p w:rsidR="00705AB5" w:rsidRPr="00F374AC" w:rsidRDefault="00705AB5" w:rsidP="00705AB5">
      <w:pPr>
        <w:spacing w:after="0" w:line="240" w:lineRule="auto"/>
        <w:ind w:firstLine="540"/>
        <w:rPr>
          <w:color w:val="auto"/>
          <w:sz w:val="24"/>
          <w:szCs w:val="24"/>
        </w:rPr>
      </w:pPr>
      <w:r w:rsidRPr="00F374AC">
        <w:rPr>
          <w:color w:val="auto"/>
          <w:sz w:val="24"/>
          <w:szCs w:val="24"/>
        </w:rPr>
        <w:t>1</w:t>
      </w:r>
      <w:r w:rsidR="00AB0EBF">
        <w:rPr>
          <w:color w:val="auto"/>
          <w:sz w:val="24"/>
          <w:szCs w:val="24"/>
        </w:rPr>
        <w:t>3</w:t>
      </w:r>
      <w:r w:rsidRPr="00F374AC">
        <w:rPr>
          <w:color w:val="auto"/>
          <w:sz w:val="24"/>
          <w:szCs w:val="24"/>
        </w:rPr>
        <w:t>. Структура территориальных органов формируется в соответствии с пунктом 5 настоящего Стандарта</w:t>
      </w:r>
      <w:r w:rsidR="007F5CFF">
        <w:rPr>
          <w:color w:val="auto"/>
          <w:sz w:val="24"/>
          <w:szCs w:val="24"/>
        </w:rPr>
        <w:t>.</w:t>
      </w:r>
    </w:p>
    <w:p w:rsidR="00705AB5" w:rsidRPr="00F374AC" w:rsidRDefault="00705AB5" w:rsidP="00812E09">
      <w:pPr>
        <w:spacing w:after="0" w:line="240" w:lineRule="auto"/>
        <w:ind w:firstLine="540"/>
        <w:rPr>
          <w:color w:val="auto"/>
          <w:sz w:val="24"/>
          <w:szCs w:val="24"/>
        </w:rPr>
      </w:pPr>
    </w:p>
    <w:sectPr w:rsidR="00705AB5" w:rsidRPr="00F374AC" w:rsidSect="00E70EE8">
      <w:headerReference w:type="default" r:id="rId9"/>
      <w:pgSz w:w="11906" w:h="16838"/>
      <w:pgMar w:top="568" w:right="707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17" w:rsidRDefault="00D86717" w:rsidP="001829D1">
      <w:pPr>
        <w:spacing w:after="0" w:line="240" w:lineRule="auto"/>
      </w:pPr>
      <w:r>
        <w:separator/>
      </w:r>
    </w:p>
  </w:endnote>
  <w:endnote w:type="continuationSeparator" w:id="0">
    <w:p w:rsidR="00D86717" w:rsidRDefault="00D86717" w:rsidP="0018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17" w:rsidRDefault="00D86717" w:rsidP="001829D1">
      <w:pPr>
        <w:spacing w:after="0" w:line="240" w:lineRule="auto"/>
      </w:pPr>
      <w:r>
        <w:separator/>
      </w:r>
    </w:p>
  </w:footnote>
  <w:footnote w:type="continuationSeparator" w:id="0">
    <w:p w:rsidR="00D86717" w:rsidRDefault="00D86717" w:rsidP="00182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2C0" w:rsidRDefault="00C512C0" w:rsidP="00EB74F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019"/>
    <w:multiLevelType w:val="multilevel"/>
    <w:tmpl w:val="6B540AD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BA5A89"/>
    <w:multiLevelType w:val="multilevel"/>
    <w:tmpl w:val="044C3DBE"/>
    <w:lvl w:ilvl="0">
      <w:start w:val="6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3A4F98"/>
    <w:multiLevelType w:val="multilevel"/>
    <w:tmpl w:val="7CCE891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537081"/>
    <w:multiLevelType w:val="multilevel"/>
    <w:tmpl w:val="9606DB6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4761A1"/>
    <w:multiLevelType w:val="hybridMultilevel"/>
    <w:tmpl w:val="2E2009C6"/>
    <w:lvl w:ilvl="0" w:tplc="2DEAE77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D234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C0C8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8C9B8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18338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4A85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CEE1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E63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A60CE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325803"/>
    <w:multiLevelType w:val="multilevel"/>
    <w:tmpl w:val="82406454"/>
    <w:lvl w:ilvl="0">
      <w:start w:val="2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E17BF4"/>
    <w:multiLevelType w:val="hybridMultilevel"/>
    <w:tmpl w:val="40E86A08"/>
    <w:lvl w:ilvl="0" w:tplc="2D6A86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EA2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249CE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8EDB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DCC58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B6916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32849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A8567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2C3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3F3AF4"/>
    <w:multiLevelType w:val="hybridMultilevel"/>
    <w:tmpl w:val="DB30679E"/>
    <w:lvl w:ilvl="0" w:tplc="8CE81BA8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FA48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8E7DC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2085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F6262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D4EB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0633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54649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220D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D403E4"/>
    <w:multiLevelType w:val="multilevel"/>
    <w:tmpl w:val="0082D8C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F9459B"/>
    <w:multiLevelType w:val="hybridMultilevel"/>
    <w:tmpl w:val="0944CC6C"/>
    <w:lvl w:ilvl="0" w:tplc="F78079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5447D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4A016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30072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B4D06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72C9E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16758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145BA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46DE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BC4087"/>
    <w:multiLevelType w:val="multilevel"/>
    <w:tmpl w:val="6A4E96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B062B0"/>
    <w:multiLevelType w:val="multilevel"/>
    <w:tmpl w:val="979246B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3980171"/>
    <w:multiLevelType w:val="multilevel"/>
    <w:tmpl w:val="CFBC080A"/>
    <w:lvl w:ilvl="0">
      <w:start w:val="5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F12B95"/>
    <w:multiLevelType w:val="hybridMultilevel"/>
    <w:tmpl w:val="713C8D52"/>
    <w:lvl w:ilvl="0" w:tplc="1D0CAB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380F7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528FF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E66B3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C4C1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424CB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22410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E801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6A5E8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5511F2"/>
    <w:multiLevelType w:val="multilevel"/>
    <w:tmpl w:val="539E2C9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E13705"/>
    <w:multiLevelType w:val="hybridMultilevel"/>
    <w:tmpl w:val="D078028C"/>
    <w:lvl w:ilvl="0" w:tplc="ECCCE0FC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2AED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2059A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101D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767FE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4E9A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D287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1C77C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AE76E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074A5E"/>
    <w:multiLevelType w:val="hybridMultilevel"/>
    <w:tmpl w:val="8E4C72FA"/>
    <w:lvl w:ilvl="0" w:tplc="60CAB2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ECAF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AC5E4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3C552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CCF1E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2A52B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54E4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A4CEF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F82B5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8573E54"/>
    <w:multiLevelType w:val="multilevel"/>
    <w:tmpl w:val="B6EAA1F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A857438"/>
    <w:multiLevelType w:val="hybridMultilevel"/>
    <w:tmpl w:val="44B4FEDC"/>
    <w:lvl w:ilvl="0" w:tplc="098219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209B1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6C195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C0DF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6683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66B98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BCDD2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6A33E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CD5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C753CBD"/>
    <w:multiLevelType w:val="hybridMultilevel"/>
    <w:tmpl w:val="D6FE8D50"/>
    <w:lvl w:ilvl="0" w:tplc="D37E48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CC5BC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89C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DE506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E4BDA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B09C6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96A2F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86F0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5A14B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7E6409A"/>
    <w:multiLevelType w:val="hybridMultilevel"/>
    <w:tmpl w:val="2236F6EC"/>
    <w:lvl w:ilvl="0" w:tplc="69E4D44C">
      <w:start w:val="4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A625FC">
      <w:start w:val="1"/>
      <w:numFmt w:val="lowerLetter"/>
      <w:lvlText w:val="%2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1A4F16">
      <w:start w:val="1"/>
      <w:numFmt w:val="lowerRoman"/>
      <w:lvlText w:val="%3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8CC5D2">
      <w:start w:val="1"/>
      <w:numFmt w:val="decimal"/>
      <w:lvlText w:val="%4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08EC14">
      <w:start w:val="1"/>
      <w:numFmt w:val="lowerLetter"/>
      <w:lvlText w:val="%5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CA7004">
      <w:start w:val="1"/>
      <w:numFmt w:val="lowerRoman"/>
      <w:lvlText w:val="%6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0A23DA">
      <w:start w:val="1"/>
      <w:numFmt w:val="decimal"/>
      <w:lvlText w:val="%7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325A92">
      <w:start w:val="1"/>
      <w:numFmt w:val="lowerLetter"/>
      <w:lvlText w:val="%8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FAD83E">
      <w:start w:val="1"/>
      <w:numFmt w:val="lowerRoman"/>
      <w:lvlText w:val="%9"/>
      <w:lvlJc w:val="left"/>
      <w:pPr>
        <w:ind w:left="7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290FF7"/>
    <w:multiLevelType w:val="hybridMultilevel"/>
    <w:tmpl w:val="64745700"/>
    <w:lvl w:ilvl="0" w:tplc="11DC98C8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82995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2B66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72264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0C045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EC9E9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CC567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7CF12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4C823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BA67C9B"/>
    <w:multiLevelType w:val="multilevel"/>
    <w:tmpl w:val="18E0C45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C710A76"/>
    <w:multiLevelType w:val="multilevel"/>
    <w:tmpl w:val="FE0A5896"/>
    <w:lvl w:ilvl="0">
      <w:start w:val="3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29455A4"/>
    <w:multiLevelType w:val="multilevel"/>
    <w:tmpl w:val="7F38239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7153D9E"/>
    <w:multiLevelType w:val="hybridMultilevel"/>
    <w:tmpl w:val="15605124"/>
    <w:lvl w:ilvl="0" w:tplc="4FFCD690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E8BBF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E09F5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38BB0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42EF5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FE5B6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6C2FB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78CEB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E2CB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4"/>
  </w:num>
  <w:num w:numId="3">
    <w:abstractNumId w:val="15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19"/>
  </w:num>
  <w:num w:numId="12">
    <w:abstractNumId w:val="10"/>
  </w:num>
  <w:num w:numId="13">
    <w:abstractNumId w:val="23"/>
  </w:num>
  <w:num w:numId="14">
    <w:abstractNumId w:val="25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13"/>
  </w:num>
  <w:num w:numId="20">
    <w:abstractNumId w:val="11"/>
  </w:num>
  <w:num w:numId="21">
    <w:abstractNumId w:val="2"/>
  </w:num>
  <w:num w:numId="22">
    <w:abstractNumId w:val="17"/>
  </w:num>
  <w:num w:numId="23">
    <w:abstractNumId w:val="12"/>
  </w:num>
  <w:num w:numId="24">
    <w:abstractNumId w:val="16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70CD"/>
    <w:rsid w:val="00025310"/>
    <w:rsid w:val="000478B1"/>
    <w:rsid w:val="0006304F"/>
    <w:rsid w:val="00065143"/>
    <w:rsid w:val="00066A13"/>
    <w:rsid w:val="00074C1E"/>
    <w:rsid w:val="00081283"/>
    <w:rsid w:val="00095CA4"/>
    <w:rsid w:val="00131A8E"/>
    <w:rsid w:val="00142C88"/>
    <w:rsid w:val="001727D0"/>
    <w:rsid w:val="001829D1"/>
    <w:rsid w:val="001A0D88"/>
    <w:rsid w:val="001F16F1"/>
    <w:rsid w:val="001F58E4"/>
    <w:rsid w:val="0023581B"/>
    <w:rsid w:val="00247620"/>
    <w:rsid w:val="002C79F9"/>
    <w:rsid w:val="00355979"/>
    <w:rsid w:val="00400AC6"/>
    <w:rsid w:val="0041321A"/>
    <w:rsid w:val="00432B78"/>
    <w:rsid w:val="00442DE3"/>
    <w:rsid w:val="004D3EC1"/>
    <w:rsid w:val="004F6DF0"/>
    <w:rsid w:val="005732F5"/>
    <w:rsid w:val="00594EB1"/>
    <w:rsid w:val="005A7472"/>
    <w:rsid w:val="005B2C29"/>
    <w:rsid w:val="00621458"/>
    <w:rsid w:val="00627575"/>
    <w:rsid w:val="00636D92"/>
    <w:rsid w:val="006370CD"/>
    <w:rsid w:val="0065296D"/>
    <w:rsid w:val="006637C3"/>
    <w:rsid w:val="006B1B66"/>
    <w:rsid w:val="00700AA3"/>
    <w:rsid w:val="00705AB5"/>
    <w:rsid w:val="00725ACB"/>
    <w:rsid w:val="00736BEF"/>
    <w:rsid w:val="00786907"/>
    <w:rsid w:val="007A58CF"/>
    <w:rsid w:val="007E4A7A"/>
    <w:rsid w:val="007F4FFF"/>
    <w:rsid w:val="007F5CFF"/>
    <w:rsid w:val="00812E09"/>
    <w:rsid w:val="00836A08"/>
    <w:rsid w:val="008B5B22"/>
    <w:rsid w:val="008D2230"/>
    <w:rsid w:val="008D6459"/>
    <w:rsid w:val="008F5922"/>
    <w:rsid w:val="009516A2"/>
    <w:rsid w:val="009857A6"/>
    <w:rsid w:val="009A7954"/>
    <w:rsid w:val="009D49F8"/>
    <w:rsid w:val="00A06B3E"/>
    <w:rsid w:val="00A1059A"/>
    <w:rsid w:val="00A4135E"/>
    <w:rsid w:val="00A70440"/>
    <w:rsid w:val="00A96BB2"/>
    <w:rsid w:val="00AA4FDB"/>
    <w:rsid w:val="00AA77BD"/>
    <w:rsid w:val="00AB0EBF"/>
    <w:rsid w:val="00AE10AA"/>
    <w:rsid w:val="00AF331B"/>
    <w:rsid w:val="00B61CA7"/>
    <w:rsid w:val="00B7728A"/>
    <w:rsid w:val="00BA18BA"/>
    <w:rsid w:val="00BA5382"/>
    <w:rsid w:val="00BE6055"/>
    <w:rsid w:val="00BE695A"/>
    <w:rsid w:val="00C135ED"/>
    <w:rsid w:val="00C32094"/>
    <w:rsid w:val="00C512C0"/>
    <w:rsid w:val="00CA1B11"/>
    <w:rsid w:val="00CB46A5"/>
    <w:rsid w:val="00CC3652"/>
    <w:rsid w:val="00CD5C6D"/>
    <w:rsid w:val="00CE41CF"/>
    <w:rsid w:val="00D01941"/>
    <w:rsid w:val="00D448E1"/>
    <w:rsid w:val="00D52D6F"/>
    <w:rsid w:val="00D74D77"/>
    <w:rsid w:val="00D86717"/>
    <w:rsid w:val="00D86D56"/>
    <w:rsid w:val="00DA2573"/>
    <w:rsid w:val="00DD3F65"/>
    <w:rsid w:val="00DD5C1E"/>
    <w:rsid w:val="00E15C99"/>
    <w:rsid w:val="00E70EE8"/>
    <w:rsid w:val="00EA214F"/>
    <w:rsid w:val="00EA408E"/>
    <w:rsid w:val="00EB1E9B"/>
    <w:rsid w:val="00EB74FB"/>
    <w:rsid w:val="00EE0883"/>
    <w:rsid w:val="00F30AD8"/>
    <w:rsid w:val="00F374AC"/>
    <w:rsid w:val="00F66A6E"/>
    <w:rsid w:val="00F85040"/>
    <w:rsid w:val="00FA2A49"/>
    <w:rsid w:val="00FD0D86"/>
    <w:rsid w:val="00FE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1E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182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66A6E"/>
    <w:pPr>
      <w:keepNext/>
      <w:spacing w:before="240" w:after="60" w:line="240" w:lineRule="auto"/>
      <w:ind w:firstLine="0"/>
      <w:jc w:val="left"/>
      <w:outlineLvl w:val="1"/>
    </w:pPr>
    <w:rPr>
      <w:rFonts w:ascii="Cambria" w:hAnsi="Cambria"/>
      <w:b/>
      <w:bCs/>
      <w:i/>
      <w:iCs/>
      <w:color w:val="auto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6A6E"/>
    <w:pPr>
      <w:keepNext/>
      <w:spacing w:before="240" w:after="60" w:line="240" w:lineRule="auto"/>
      <w:ind w:firstLine="0"/>
      <w:jc w:val="left"/>
      <w:outlineLvl w:val="3"/>
    </w:pPr>
    <w:rPr>
      <w:rFonts w:ascii="Calibri" w:hAnsi="Calibri"/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31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66A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F66A6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F66A6E"/>
    <w:pPr>
      <w:autoSpaceDE w:val="0"/>
      <w:autoSpaceDN w:val="0"/>
      <w:adjustRightInd w:val="0"/>
      <w:spacing w:after="0" w:line="240" w:lineRule="auto"/>
      <w:ind w:firstLine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a5">
    <w:name w:val="Цветовое выделение"/>
    <w:rsid w:val="00F66A6E"/>
    <w:rPr>
      <w:b/>
      <w:bCs/>
      <w:color w:val="000080"/>
    </w:rPr>
  </w:style>
  <w:style w:type="paragraph" w:styleId="a6">
    <w:name w:val="header"/>
    <w:basedOn w:val="a"/>
    <w:link w:val="a7"/>
    <w:uiPriority w:val="99"/>
    <w:semiHidden/>
    <w:unhideWhenUsed/>
    <w:rsid w:val="0018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29D1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semiHidden/>
    <w:unhideWhenUsed/>
    <w:rsid w:val="0018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29D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a">
    <w:name w:val="Гипертекстовая ссылка"/>
    <w:basedOn w:val="a5"/>
    <w:uiPriority w:val="99"/>
    <w:rsid w:val="001829D1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829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D52D6F"/>
    <w:rPr>
      <w:color w:val="0000FF"/>
      <w:u w:val="single"/>
    </w:rPr>
  </w:style>
  <w:style w:type="paragraph" w:customStyle="1" w:styleId="s1">
    <w:name w:val="s_1"/>
    <w:basedOn w:val="a"/>
    <w:rsid w:val="00B7728A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2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757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1E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182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66A6E"/>
    <w:pPr>
      <w:keepNext/>
      <w:spacing w:before="240" w:after="60" w:line="240" w:lineRule="auto"/>
      <w:ind w:firstLine="0"/>
      <w:jc w:val="left"/>
      <w:outlineLvl w:val="1"/>
    </w:pPr>
    <w:rPr>
      <w:rFonts w:ascii="Cambria" w:hAnsi="Cambria"/>
      <w:b/>
      <w:bCs/>
      <w:i/>
      <w:iCs/>
      <w:color w:val="auto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6A6E"/>
    <w:pPr>
      <w:keepNext/>
      <w:spacing w:before="240" w:after="60" w:line="240" w:lineRule="auto"/>
      <w:ind w:firstLine="0"/>
      <w:jc w:val="left"/>
      <w:outlineLvl w:val="3"/>
    </w:pPr>
    <w:rPr>
      <w:rFonts w:ascii="Calibri" w:hAnsi="Calibri"/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31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66A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F66A6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F66A6E"/>
    <w:pPr>
      <w:autoSpaceDE w:val="0"/>
      <w:autoSpaceDN w:val="0"/>
      <w:adjustRightInd w:val="0"/>
      <w:spacing w:after="0" w:line="240" w:lineRule="auto"/>
      <w:ind w:firstLine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a5">
    <w:name w:val="Цветовое выделение"/>
    <w:rsid w:val="00F66A6E"/>
    <w:rPr>
      <w:b/>
      <w:bCs/>
      <w:color w:val="000080"/>
    </w:rPr>
  </w:style>
  <w:style w:type="paragraph" w:styleId="a6">
    <w:name w:val="header"/>
    <w:basedOn w:val="a"/>
    <w:link w:val="a7"/>
    <w:uiPriority w:val="99"/>
    <w:semiHidden/>
    <w:unhideWhenUsed/>
    <w:rsid w:val="0018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29D1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semiHidden/>
    <w:unhideWhenUsed/>
    <w:rsid w:val="0018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29D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a">
    <w:name w:val="Гипертекстовая ссылка"/>
    <w:basedOn w:val="a5"/>
    <w:uiPriority w:val="99"/>
    <w:rsid w:val="001829D1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829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D52D6F"/>
    <w:rPr>
      <w:color w:val="0000FF"/>
      <w:u w:val="single"/>
    </w:rPr>
  </w:style>
  <w:style w:type="paragraph" w:customStyle="1" w:styleId="s1">
    <w:name w:val="s_1"/>
    <w:basedOn w:val="a"/>
    <w:rsid w:val="00B7728A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2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757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65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2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95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45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Лаврентьев Денис Геннадьевич</dc:creator>
  <cp:lastModifiedBy>Александр Валентинович Григорьев</cp:lastModifiedBy>
  <cp:revision>11</cp:revision>
  <cp:lastPrinted>2023-10-24T07:50:00Z</cp:lastPrinted>
  <dcterms:created xsi:type="dcterms:W3CDTF">2023-10-13T07:05:00Z</dcterms:created>
  <dcterms:modified xsi:type="dcterms:W3CDTF">2023-10-24T09:51:00Z</dcterms:modified>
</cp:coreProperties>
</file>