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7A6" w:rsidRPr="00690B73" w:rsidRDefault="00BC47A6" w:rsidP="00690B73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BC47A6" w:rsidRDefault="00690B73" w:rsidP="00690B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AC6FA1" wp14:editId="56433FE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7A6" w:rsidRDefault="00BC47A6" w:rsidP="00690B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47A6" w:rsidRPr="00690B73" w:rsidRDefault="009E1E6E" w:rsidP="00690B73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690B73">
        <w:rPr>
          <w:rFonts w:ascii="Times New Roman" w:hAnsi="Times New Roman"/>
          <w:b/>
          <w:sz w:val="40"/>
          <w:szCs w:val="40"/>
        </w:rPr>
        <w:t>ЗАКОН</w:t>
      </w:r>
    </w:p>
    <w:p w:rsidR="00BC47A6" w:rsidRPr="00690B73" w:rsidRDefault="009E1E6E" w:rsidP="00690B73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690B73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BC47A6" w:rsidRDefault="00BC47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О ВНЕСЕНИИ ИЗМЕНЕНИЙ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В СТАТЬЮ 1 ЗАКОНА ЧУВАШСКОЙ РЕСПУБЛИКИ </w:t>
      </w:r>
    </w:p>
    <w:p w:rsidR="00690B73" w:rsidRDefault="00690B73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="009E1E6E" w:rsidRPr="00690B73">
        <w:rPr>
          <w:rFonts w:ascii="Times New Roman" w:hAnsi="Times New Roman"/>
          <w:b/>
          <w:bCs/>
          <w:sz w:val="32"/>
          <w:szCs w:val="28"/>
          <w:lang w:eastAsia="ru-RU"/>
        </w:rPr>
        <w:t xml:space="preserve">О ЕДИНОВРЕМЕННОЙ ДЕНЕЖНОЙ ВЫПЛАТЕ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690B73">
        <w:rPr>
          <w:rFonts w:ascii="Times New Roman" w:hAnsi="Times New Roman"/>
          <w:b/>
          <w:bCs/>
          <w:sz w:val="32"/>
          <w:szCs w:val="28"/>
          <w:lang w:eastAsia="ru-RU"/>
        </w:rPr>
        <w:t xml:space="preserve">ЧЛЕНАМ СЕМЕЙ ПОГИБШИХ (УМЕРШИХ)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bCs/>
          <w:sz w:val="32"/>
          <w:szCs w:val="28"/>
          <w:lang w:eastAsia="ru-RU"/>
        </w:rPr>
        <w:t>ВОЕННОСЛУЖАЩИХ, ЛИЦ, ПРОХОДИВШИХ СЛУЖБУ В ВОЙСКАХ НАЦИОНАЛЬНОЙ ГВАРДИИ РОССИЙСКОЙ ФЕДЕРАЦИИ</w:t>
      </w:r>
      <w:r w:rsidR="00690B73"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Pr="00690B73">
        <w:rPr>
          <w:rFonts w:ascii="Times New Roman" w:hAnsi="Times New Roman"/>
          <w:b/>
          <w:sz w:val="32"/>
          <w:szCs w:val="28"/>
        </w:rPr>
        <w:t xml:space="preserve"> И СТАТЬЮ 1 ЗАКОНА ЧУВАШСКОЙ РЕСПУБЛИКИ </w:t>
      </w:r>
      <w:r w:rsidR="00690B73"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Pr="00690B73">
        <w:rPr>
          <w:rFonts w:ascii="Times New Roman" w:hAnsi="Times New Roman"/>
          <w:b/>
          <w:bCs/>
          <w:sz w:val="32"/>
          <w:szCs w:val="28"/>
          <w:lang w:eastAsia="ru-RU"/>
        </w:rPr>
        <w:t xml:space="preserve">О ЕДИНОВРЕМЕННОЙ ДЕНЕЖНОЙ ВЫПЛАТЕ ЧЛЕНАМ СЕМЕЙ ПОГИБШИХ (УМЕРШИХ) </w:t>
      </w:r>
      <w:r w:rsidRPr="00690B73">
        <w:rPr>
          <w:rFonts w:ascii="Times New Roman" w:hAnsi="Times New Roman"/>
          <w:b/>
          <w:bCs/>
          <w:spacing w:val="-8"/>
          <w:sz w:val="32"/>
          <w:szCs w:val="28"/>
          <w:lang w:eastAsia="ru-RU"/>
        </w:rPr>
        <w:t>ГРАЖДАН РОССИЙСКОЙ ФЕДЕРАЦИИ,</w:t>
      </w:r>
      <w:r w:rsidRPr="00690B73">
        <w:rPr>
          <w:rFonts w:ascii="Times New Roman" w:hAnsi="Times New Roman"/>
          <w:b/>
          <w:spacing w:val="-8"/>
          <w:sz w:val="32"/>
          <w:szCs w:val="28"/>
        </w:rPr>
        <w:t xml:space="preserve"> ЗАКЛЮЧИВШИХ</w:t>
      </w:r>
      <w:r w:rsidRPr="00690B73">
        <w:rPr>
          <w:rFonts w:ascii="Times New Roman" w:hAnsi="Times New Roman"/>
          <w:b/>
          <w:sz w:val="32"/>
          <w:szCs w:val="28"/>
        </w:rPr>
        <w:t xml:space="preserve"> КОНТРАКТ О ДОБРОВОЛЬНОМ СОДЕЙСТВИИ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В ВЫПОЛНЕНИИ ЗАДАЧ, ВОЗЛОЖЕННЫХ </w:t>
      </w:r>
      <w:proofErr w:type="gramStart"/>
      <w:r w:rsidRPr="00690B73">
        <w:rPr>
          <w:rFonts w:ascii="Times New Roman" w:hAnsi="Times New Roman"/>
          <w:b/>
          <w:sz w:val="32"/>
          <w:szCs w:val="28"/>
        </w:rPr>
        <w:t>НА</w:t>
      </w:r>
      <w:proofErr w:type="gramEnd"/>
      <w:r w:rsidRPr="00690B73">
        <w:rPr>
          <w:rFonts w:ascii="Times New Roman" w:hAnsi="Times New Roman"/>
          <w:b/>
          <w:sz w:val="32"/>
          <w:szCs w:val="28"/>
        </w:rPr>
        <w:t xml:space="preserve">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ВООРУЖЕННЫЕ СИЛЫ </w:t>
      </w:r>
      <w:r w:rsidRPr="00690B73">
        <w:rPr>
          <w:rFonts w:ascii="Times New Roman" w:hAnsi="Times New Roman"/>
          <w:b/>
          <w:bCs/>
          <w:sz w:val="32"/>
          <w:szCs w:val="28"/>
          <w:lang w:eastAsia="ru-RU"/>
        </w:rPr>
        <w:t>РОССИЙСКОЙ ФЕДЕРАЦИИ</w:t>
      </w:r>
      <w:r w:rsidRPr="00690B73">
        <w:rPr>
          <w:rFonts w:ascii="Times New Roman" w:hAnsi="Times New Roman"/>
          <w:b/>
          <w:sz w:val="32"/>
          <w:szCs w:val="28"/>
        </w:rPr>
        <w:t xml:space="preserve">, </w:t>
      </w:r>
      <w:r w:rsidRPr="00690B73">
        <w:rPr>
          <w:rFonts w:ascii="Times New Roman" w:hAnsi="Times New Roman"/>
          <w:b/>
          <w:bCs/>
          <w:spacing w:val="-8"/>
          <w:sz w:val="32"/>
          <w:szCs w:val="28"/>
          <w:lang w:eastAsia="ru-RU"/>
        </w:rPr>
        <w:t>ГРАЖДАН РОССИЙСКОЙ ФЕДЕРАЦИИ,</w:t>
      </w:r>
      <w:r w:rsidRPr="00690B73">
        <w:rPr>
          <w:rFonts w:ascii="Times New Roman" w:hAnsi="Times New Roman"/>
          <w:b/>
          <w:spacing w:val="-8"/>
          <w:sz w:val="32"/>
          <w:szCs w:val="28"/>
        </w:rPr>
        <w:t xml:space="preserve"> ЗАКЛЮЧИВШИХ</w:t>
      </w:r>
      <w:r w:rsidRPr="00690B73">
        <w:rPr>
          <w:rFonts w:ascii="Times New Roman" w:hAnsi="Times New Roman"/>
          <w:b/>
          <w:sz w:val="32"/>
          <w:szCs w:val="28"/>
        </w:rPr>
        <w:t xml:space="preserve"> КОНТРАКТ (ИМЕВШИХ ИНЫЕ ПРАВООТНОШЕНИЯ)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С ОРГАНИЗАЦИЯМИ, СОДЕЙСТВУЮЩИМИ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ВЫПОЛНЕНИЮ ЗАДАЧ, ВОЗЛОЖЕННЫХ </w:t>
      </w:r>
    </w:p>
    <w:p w:rsidR="00782B7C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pacing w:val="-6"/>
          <w:sz w:val="32"/>
          <w:szCs w:val="28"/>
        </w:rPr>
      </w:pPr>
      <w:r w:rsidRPr="00690B73">
        <w:rPr>
          <w:rFonts w:ascii="Times New Roman" w:hAnsi="Times New Roman"/>
          <w:b/>
          <w:spacing w:val="-6"/>
          <w:sz w:val="32"/>
          <w:szCs w:val="28"/>
        </w:rPr>
        <w:t xml:space="preserve">НА ВООРУЖЕННЫЕ СИЛЫ </w:t>
      </w:r>
    </w:p>
    <w:p w:rsidR="00BC47A6" w:rsidRP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pacing w:val="-6"/>
          <w:sz w:val="32"/>
          <w:szCs w:val="28"/>
        </w:rPr>
      </w:pPr>
      <w:r w:rsidRPr="00690B73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>РОССИЙСКОЙ ФЕДЕРАЦИИ</w:t>
      </w:r>
      <w:r w:rsidR="00690B73" w:rsidRPr="00690B73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>"</w:t>
      </w:r>
    </w:p>
    <w:p w:rsidR="00690B73" w:rsidRPr="00782B7C" w:rsidRDefault="00690B73" w:rsidP="00782B7C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hAnsi="Times New Roman"/>
          <w:iCs/>
          <w:sz w:val="32"/>
          <w:szCs w:val="56"/>
          <w:lang w:eastAsia="ru-RU"/>
        </w:rPr>
      </w:pPr>
    </w:p>
    <w:p w:rsidR="00690B73" w:rsidRPr="00690B73" w:rsidRDefault="00690B73" w:rsidP="00782B7C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690B73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690B73" w:rsidRPr="00690B73" w:rsidRDefault="00690B73" w:rsidP="00782B7C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690B7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690B73" w:rsidRPr="00690B73" w:rsidRDefault="00690B73" w:rsidP="00782B7C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690B7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690B73" w:rsidRPr="00690B73" w:rsidRDefault="00D819EB" w:rsidP="00782B7C">
      <w:pPr>
        <w:autoSpaceDE w:val="0"/>
        <w:autoSpaceDN w:val="0"/>
        <w:adjustRightInd w:val="0"/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21 ноября </w:t>
      </w:r>
      <w:r w:rsidR="00690B73" w:rsidRPr="00690B7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690B73" w:rsidRPr="00782B7C" w:rsidRDefault="00690B73" w:rsidP="00782B7C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hAnsi="Times New Roman"/>
          <w:iCs/>
          <w:sz w:val="32"/>
          <w:szCs w:val="56"/>
          <w:lang w:eastAsia="ru-RU"/>
        </w:rPr>
      </w:pPr>
    </w:p>
    <w:p w:rsidR="00BC47A6" w:rsidRPr="00690B73" w:rsidRDefault="009E1E6E" w:rsidP="000B113F">
      <w:pPr>
        <w:pStyle w:val="ConsPlusNormal"/>
        <w:widowControl w:val="0"/>
        <w:spacing w:line="317" w:lineRule="auto"/>
        <w:ind w:firstLine="709"/>
        <w:jc w:val="both"/>
        <w:rPr>
          <w:b/>
          <w:bCs/>
          <w:sz w:val="28"/>
          <w:szCs w:val="28"/>
        </w:rPr>
      </w:pPr>
      <w:r w:rsidRPr="00690B73">
        <w:rPr>
          <w:b/>
          <w:sz w:val="28"/>
          <w:szCs w:val="28"/>
        </w:rPr>
        <w:t>Статья 1</w:t>
      </w:r>
    </w:p>
    <w:p w:rsidR="00BC47A6" w:rsidRPr="00782B7C" w:rsidRDefault="009E1E6E" w:rsidP="000B113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7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highlight w:val="white"/>
        </w:rPr>
      </w:pPr>
      <w:proofErr w:type="gramStart"/>
      <w:r w:rsidRPr="00690B73">
        <w:rPr>
          <w:rFonts w:ascii="Times New Roman" w:hAnsi="Times New Roman"/>
          <w:sz w:val="28"/>
          <w:szCs w:val="28"/>
          <w:lang w:eastAsia="ru-RU"/>
        </w:rPr>
        <w:t>Внести в абзац первый</w:t>
      </w:r>
      <w:r w:rsidRPr="00690B73">
        <w:rPr>
          <w:rFonts w:ascii="Times New Roman" w:hAnsi="Times New Roman"/>
          <w:sz w:val="28"/>
          <w:szCs w:val="28"/>
          <w:highlight w:val="white"/>
          <w:lang w:eastAsia="ru-RU"/>
        </w:rPr>
        <w:t xml:space="preserve"> </w:t>
      </w:r>
      <w:r w:rsidRPr="00690B73">
        <w:rPr>
          <w:rFonts w:ascii="Times New Roman" w:hAnsi="Times New Roman"/>
          <w:sz w:val="28"/>
          <w:szCs w:val="28"/>
          <w:lang w:eastAsia="ru-RU"/>
        </w:rPr>
        <w:t xml:space="preserve">статьи 1 Закона Чувашской Республики от </w:t>
      </w:r>
      <w:r w:rsidRPr="00690B73">
        <w:rPr>
          <w:rFonts w:ascii="Times New Roman" w:hAnsi="Times New Roman"/>
          <w:sz w:val="28"/>
          <w:szCs w:val="28"/>
          <w:lang w:eastAsia="ru-RU"/>
        </w:rPr>
        <w:br/>
        <w:t xml:space="preserve">27 апреля 2022 года № 33 </w:t>
      </w:r>
      <w:r w:rsidR="00690B73">
        <w:rPr>
          <w:rFonts w:ascii="Times New Roman" w:hAnsi="Times New Roman"/>
          <w:sz w:val="28"/>
          <w:szCs w:val="28"/>
          <w:lang w:eastAsia="ru-RU"/>
        </w:rPr>
        <w:t>"</w:t>
      </w:r>
      <w:r w:rsidRPr="00690B73">
        <w:rPr>
          <w:rFonts w:ascii="Times New Roman" w:hAnsi="Times New Roman"/>
          <w:sz w:val="28"/>
          <w:szCs w:val="28"/>
          <w:lang w:eastAsia="ru-RU"/>
        </w:rPr>
        <w:t xml:space="preserve">О единовременной денежной выплате членам </w:t>
      </w:r>
      <w:r w:rsidRPr="00690B73">
        <w:rPr>
          <w:rFonts w:ascii="Times New Roman" w:hAnsi="Times New Roman"/>
          <w:sz w:val="28"/>
          <w:szCs w:val="28"/>
          <w:lang w:eastAsia="ru-RU"/>
        </w:rPr>
        <w:lastRenderedPageBreak/>
        <w:t>семей погибших (умерших) военнослуж</w:t>
      </w:r>
      <w:r w:rsidR="00782B7C">
        <w:rPr>
          <w:rFonts w:ascii="Times New Roman" w:hAnsi="Times New Roman"/>
          <w:sz w:val="28"/>
          <w:szCs w:val="28"/>
          <w:lang w:eastAsia="ru-RU"/>
        </w:rPr>
        <w:t>ащих, лиц, проходивших службу в </w:t>
      </w:r>
      <w:r w:rsidRPr="00690B73">
        <w:rPr>
          <w:rFonts w:ascii="Times New Roman" w:hAnsi="Times New Roman"/>
          <w:sz w:val="28"/>
          <w:szCs w:val="28"/>
          <w:lang w:eastAsia="ru-RU"/>
        </w:rPr>
        <w:t>войсках национальной гвардии Российской Федерации</w:t>
      </w:r>
      <w:r w:rsidR="00690B73">
        <w:rPr>
          <w:rFonts w:ascii="Times New Roman" w:hAnsi="Times New Roman"/>
          <w:sz w:val="28"/>
          <w:szCs w:val="28"/>
          <w:lang w:eastAsia="ru-RU"/>
        </w:rPr>
        <w:t>"</w:t>
      </w:r>
      <w:r w:rsidRPr="00690B73">
        <w:rPr>
          <w:rFonts w:ascii="Times New Roman" w:hAnsi="Times New Roman"/>
          <w:sz w:val="28"/>
          <w:szCs w:val="28"/>
          <w:lang w:eastAsia="ru-RU"/>
        </w:rPr>
        <w:t xml:space="preserve"> (газета </w:t>
      </w:r>
      <w:r w:rsidR="00690B73">
        <w:rPr>
          <w:rFonts w:ascii="Times New Roman" w:hAnsi="Times New Roman"/>
          <w:sz w:val="28"/>
          <w:szCs w:val="28"/>
          <w:lang w:eastAsia="ru-RU"/>
        </w:rPr>
        <w:t>"</w:t>
      </w:r>
      <w:r w:rsidRPr="00782B7C">
        <w:rPr>
          <w:rFonts w:ascii="Times New Roman" w:hAnsi="Times New Roman"/>
          <w:spacing w:val="-4"/>
          <w:sz w:val="28"/>
          <w:szCs w:val="28"/>
          <w:lang w:eastAsia="ru-RU"/>
        </w:rPr>
        <w:t>Респу</w:t>
      </w:r>
      <w:r w:rsidRPr="00782B7C">
        <w:rPr>
          <w:rFonts w:ascii="Times New Roman" w:hAnsi="Times New Roman"/>
          <w:spacing w:val="-4"/>
          <w:sz w:val="28"/>
          <w:szCs w:val="28"/>
          <w:lang w:eastAsia="ru-RU"/>
        </w:rPr>
        <w:t>б</w:t>
      </w:r>
      <w:r w:rsidRPr="00782B7C">
        <w:rPr>
          <w:rFonts w:ascii="Times New Roman" w:hAnsi="Times New Roman"/>
          <w:spacing w:val="-4"/>
          <w:sz w:val="28"/>
          <w:szCs w:val="28"/>
          <w:lang w:eastAsia="ru-RU"/>
        </w:rPr>
        <w:t>лика</w:t>
      </w:r>
      <w:r w:rsidR="00690B73" w:rsidRPr="00782B7C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782B7C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r w:rsidRPr="00D819EB">
        <w:rPr>
          <w:rFonts w:ascii="Times New Roman" w:hAnsi="Times New Roman"/>
          <w:spacing w:val="-6"/>
          <w:sz w:val="28"/>
          <w:szCs w:val="28"/>
          <w:lang w:eastAsia="ru-RU"/>
        </w:rPr>
        <w:t xml:space="preserve">2022, 5 мая, 28 декабря) изменение, заменив </w:t>
      </w:r>
      <w:r w:rsidR="00D819EB" w:rsidRPr="00D819EB">
        <w:rPr>
          <w:rFonts w:ascii="Times New Roman" w:hAnsi="Times New Roman"/>
          <w:spacing w:val="-6"/>
          <w:sz w:val="28"/>
          <w:szCs w:val="28"/>
          <w:lang w:eastAsia="ru-RU"/>
        </w:rPr>
        <w:t xml:space="preserve">в нем </w:t>
      </w:r>
      <w:r w:rsidRPr="00D819EB">
        <w:rPr>
          <w:rFonts w:ascii="Times New Roman" w:hAnsi="Times New Roman"/>
          <w:spacing w:val="-6"/>
          <w:sz w:val="28"/>
          <w:szCs w:val="28"/>
          <w:lang w:eastAsia="ru-RU"/>
        </w:rPr>
        <w:t xml:space="preserve">слова </w:t>
      </w:r>
      <w:r w:rsidR="00690B73" w:rsidRPr="00D819EB">
        <w:rPr>
          <w:rFonts w:ascii="Times New Roman" w:hAnsi="Times New Roman"/>
          <w:spacing w:val="-6"/>
          <w:sz w:val="28"/>
          <w:szCs w:val="28"/>
          <w:lang w:eastAsia="ru-RU"/>
        </w:rPr>
        <w:t>"</w:t>
      </w:r>
      <w:r w:rsidRPr="00D819EB">
        <w:rPr>
          <w:rFonts w:ascii="Times New Roman" w:hAnsi="Times New Roman"/>
          <w:color w:val="000000"/>
          <w:spacing w:val="-6"/>
          <w:sz w:val="28"/>
          <w:szCs w:val="28"/>
        </w:rPr>
        <w:t xml:space="preserve">а также </w:t>
      </w:r>
      <w:r w:rsidR="00D819EB">
        <w:rPr>
          <w:rFonts w:ascii="Times New Roman" w:hAnsi="Times New Roman"/>
          <w:color w:val="000000"/>
          <w:spacing w:val="-6"/>
          <w:sz w:val="28"/>
          <w:szCs w:val="28"/>
        </w:rPr>
        <w:br/>
      </w:r>
      <w:r w:rsidRPr="00D819EB">
        <w:rPr>
          <w:rFonts w:ascii="Times New Roman" w:hAnsi="Times New Roman"/>
          <w:color w:val="000000"/>
          <w:spacing w:val="-6"/>
          <w:sz w:val="28"/>
          <w:szCs w:val="28"/>
        </w:rPr>
        <w:t xml:space="preserve">на территориях </w:t>
      </w:r>
      <w:r w:rsidRPr="00782B7C">
        <w:rPr>
          <w:rFonts w:ascii="Times New Roman" w:hAnsi="Times New Roman"/>
          <w:color w:val="000000"/>
          <w:spacing w:val="-4"/>
          <w:sz w:val="28"/>
          <w:szCs w:val="28"/>
        </w:rPr>
        <w:t>Запорожской области и Херсон</w:t>
      </w:r>
      <w:r w:rsidR="00782B7C" w:rsidRPr="00782B7C">
        <w:rPr>
          <w:rFonts w:ascii="Times New Roman" w:hAnsi="Times New Roman"/>
          <w:color w:val="000000"/>
          <w:spacing w:val="-4"/>
          <w:sz w:val="28"/>
          <w:szCs w:val="28"/>
        </w:rPr>
        <w:t xml:space="preserve">ской области с 30 сентября 2022 </w:t>
      </w:r>
      <w:r w:rsidRPr="00782B7C">
        <w:rPr>
          <w:rFonts w:ascii="Times New Roman" w:hAnsi="Times New Roman"/>
          <w:color w:val="000000"/>
          <w:spacing w:val="-4"/>
          <w:sz w:val="28"/>
          <w:szCs w:val="28"/>
        </w:rPr>
        <w:t>года</w:t>
      </w:r>
      <w:r w:rsidR="00690B73" w:rsidRPr="00782B7C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782B7C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82B7C">
        <w:rPr>
          <w:rFonts w:ascii="Times New Roman" w:hAnsi="Times New Roman"/>
          <w:color w:val="000000"/>
          <w:spacing w:val="2"/>
          <w:sz w:val="28"/>
          <w:szCs w:val="28"/>
        </w:rPr>
        <w:t>словами</w:t>
      </w:r>
      <w:proofErr w:type="gramEnd"/>
      <w:r w:rsidRPr="00782B7C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690B73" w:rsidRPr="00782B7C">
        <w:rPr>
          <w:rFonts w:ascii="Times New Roman" w:hAnsi="Times New Roman"/>
          <w:spacing w:val="2"/>
          <w:sz w:val="28"/>
          <w:szCs w:val="28"/>
          <w:lang w:eastAsia="ru-RU"/>
        </w:rPr>
        <w:t>"</w:t>
      </w:r>
      <w:proofErr w:type="gramStart"/>
      <w:r w:rsidRPr="00782B7C"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>на территориях Запорожской области и Херсонской обла</w:t>
      </w:r>
      <w:r w:rsidR="00782B7C"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>сти с </w:t>
      </w:r>
      <w:r w:rsidRPr="00782B7C"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>30 сентября 2022 года</w:t>
      </w:r>
      <w:r w:rsidRPr="00782B7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782B7C">
        <w:rPr>
          <w:rFonts w:ascii="Times New Roman" w:hAnsi="Times New Roman"/>
          <w:color w:val="000000"/>
          <w:spacing w:val="2"/>
          <w:sz w:val="28"/>
          <w:szCs w:val="28"/>
        </w:rPr>
        <w:t xml:space="preserve">или </w:t>
      </w:r>
      <w:r w:rsidRPr="00782B7C"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>выполнения ими задач по отражению вооруженного</w:t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 xml:space="preserve"> вторжения на территорию Российской Федерации</w:t>
      </w:r>
      <w:r w:rsidR="00455969"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, а также</w:t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 xml:space="preserve"> </w:t>
      </w:r>
      <w:r w:rsidR="00D819EB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br/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 xml:space="preserve">в ходе вооруженной провокации на </w:t>
      </w:r>
      <w:r w:rsidR="00455969"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 xml:space="preserve">участках </w:t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Государственной границ</w:t>
      </w:r>
      <w:r w:rsidR="00455969"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ы</w:t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 xml:space="preserve"> Ро</w:t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с</w:t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 xml:space="preserve">сийской Федерации и приграничных территориях субъектов Российской Федерации, прилегающих к районам проведения специальной военной </w:t>
      </w:r>
      <w:r w:rsidR="00D819EB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br/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опера</w:t>
      </w:r>
      <w:r w:rsidR="00782B7C"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 xml:space="preserve">ции на территориях </w:t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Донецкой Народной Республики, Луганской Народной Республики, Укра</w:t>
      </w:r>
      <w:r w:rsidR="00782B7C"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ины с 24</w:t>
      </w:r>
      <w:proofErr w:type="gramEnd"/>
      <w:r w:rsidR="00782B7C"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 xml:space="preserve"> февраля 2022 года, </w:t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на территориях</w:t>
      </w:r>
      <w:r w:rsidRPr="00782B7C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З</w:t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а</w:t>
      </w:r>
      <w:r w:rsidRPr="00782B7C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порожской области и Херсонской области с 30 сентября 2022 года</w:t>
      </w:r>
      <w:r w:rsidR="00690B73" w:rsidRPr="00782B7C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"</w:t>
      </w:r>
      <w:r w:rsidRPr="00782B7C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.</w:t>
      </w:r>
    </w:p>
    <w:p w:rsidR="00BC47A6" w:rsidRPr="00690B73" w:rsidRDefault="00BC47A6" w:rsidP="00690B73">
      <w:pPr>
        <w:pStyle w:val="ConsPlusNormal"/>
        <w:widowControl w:val="0"/>
        <w:ind w:firstLine="709"/>
        <w:jc w:val="both"/>
        <w:rPr>
          <w:b/>
          <w:bCs/>
          <w:sz w:val="28"/>
          <w:szCs w:val="28"/>
        </w:rPr>
      </w:pPr>
    </w:p>
    <w:p w:rsidR="00BC47A6" w:rsidRPr="00690B73" w:rsidRDefault="009E1E6E" w:rsidP="00782B7C">
      <w:pPr>
        <w:pStyle w:val="ConsPlusNormal"/>
        <w:widowControl w:val="0"/>
        <w:spacing w:line="317" w:lineRule="auto"/>
        <w:ind w:firstLine="709"/>
        <w:jc w:val="both"/>
        <w:rPr>
          <w:b/>
          <w:bCs/>
          <w:sz w:val="28"/>
          <w:szCs w:val="28"/>
        </w:rPr>
      </w:pPr>
      <w:r w:rsidRPr="00690B73">
        <w:rPr>
          <w:b/>
          <w:sz w:val="28"/>
          <w:szCs w:val="28"/>
        </w:rPr>
        <w:t>Статья 2</w:t>
      </w:r>
    </w:p>
    <w:p w:rsidR="00BC47A6" w:rsidRPr="00690B73" w:rsidRDefault="009E1E6E" w:rsidP="00782B7C">
      <w:pPr>
        <w:pStyle w:val="ConsPlusNormal"/>
        <w:widowControl w:val="0"/>
        <w:spacing w:line="317" w:lineRule="auto"/>
        <w:ind w:firstLine="709"/>
        <w:jc w:val="both"/>
        <w:rPr>
          <w:sz w:val="28"/>
          <w:szCs w:val="28"/>
          <w:highlight w:val="white"/>
        </w:rPr>
      </w:pPr>
      <w:proofErr w:type="gramStart"/>
      <w:r w:rsidRPr="00690B73">
        <w:rPr>
          <w:sz w:val="28"/>
          <w:szCs w:val="28"/>
        </w:rPr>
        <w:t xml:space="preserve">Внести в </w:t>
      </w:r>
      <w:r w:rsidRPr="00690B73">
        <w:rPr>
          <w:sz w:val="28"/>
          <w:szCs w:val="28"/>
          <w:lang w:eastAsia="ru-RU"/>
        </w:rPr>
        <w:t>абзац первый</w:t>
      </w:r>
      <w:r w:rsidRPr="00690B73">
        <w:rPr>
          <w:sz w:val="28"/>
          <w:szCs w:val="28"/>
        </w:rPr>
        <w:t xml:space="preserve"> статьи 1 Закона Чувашской Республики от </w:t>
      </w:r>
      <w:r w:rsidRPr="00690B73">
        <w:rPr>
          <w:sz w:val="28"/>
          <w:szCs w:val="28"/>
        </w:rPr>
        <w:br w:type="textWrapping" w:clear="all"/>
        <w:t xml:space="preserve">23 декабря 2022 года № 129 </w:t>
      </w:r>
      <w:r w:rsidR="00690B73">
        <w:rPr>
          <w:sz w:val="28"/>
          <w:szCs w:val="28"/>
        </w:rPr>
        <w:t>"</w:t>
      </w:r>
      <w:r w:rsidRPr="00690B73">
        <w:rPr>
          <w:sz w:val="28"/>
          <w:szCs w:val="28"/>
        </w:rPr>
        <w:t>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граждан Российской Федер</w:t>
      </w:r>
      <w:r w:rsidRPr="00690B73">
        <w:rPr>
          <w:sz w:val="28"/>
          <w:szCs w:val="28"/>
        </w:rPr>
        <w:t>а</w:t>
      </w:r>
      <w:r w:rsidRPr="00690B73">
        <w:rPr>
          <w:sz w:val="28"/>
          <w:szCs w:val="28"/>
        </w:rPr>
        <w:t>ции, заключивших контракт (имевших иные правоотношения) с организ</w:t>
      </w:r>
      <w:r w:rsidRPr="00690B73">
        <w:rPr>
          <w:sz w:val="28"/>
          <w:szCs w:val="28"/>
        </w:rPr>
        <w:t>а</w:t>
      </w:r>
      <w:r w:rsidRPr="00690B73">
        <w:rPr>
          <w:sz w:val="28"/>
          <w:szCs w:val="28"/>
        </w:rPr>
        <w:t>циями, содействующими выполнению задач, возложенных на Вооруже</w:t>
      </w:r>
      <w:r w:rsidRPr="00690B73">
        <w:rPr>
          <w:sz w:val="28"/>
          <w:szCs w:val="28"/>
        </w:rPr>
        <w:t>н</w:t>
      </w:r>
      <w:r w:rsidRPr="00690B73">
        <w:rPr>
          <w:sz w:val="28"/>
          <w:szCs w:val="28"/>
        </w:rPr>
        <w:t>ные Силы Российской Федерации</w:t>
      </w:r>
      <w:r w:rsidR="00690B73">
        <w:rPr>
          <w:sz w:val="28"/>
          <w:szCs w:val="28"/>
        </w:rPr>
        <w:t>"</w:t>
      </w:r>
      <w:r w:rsidRPr="00690B73">
        <w:rPr>
          <w:sz w:val="28"/>
          <w:szCs w:val="28"/>
        </w:rPr>
        <w:t xml:space="preserve"> (газета</w:t>
      </w:r>
      <w:proofErr w:type="gramEnd"/>
      <w:r w:rsidRPr="00690B73">
        <w:rPr>
          <w:sz w:val="28"/>
          <w:szCs w:val="28"/>
        </w:rPr>
        <w:t xml:space="preserve"> </w:t>
      </w:r>
      <w:r w:rsidR="00690B73">
        <w:rPr>
          <w:sz w:val="28"/>
          <w:szCs w:val="28"/>
        </w:rPr>
        <w:t>"</w:t>
      </w:r>
      <w:r w:rsidRPr="00690B73">
        <w:rPr>
          <w:sz w:val="28"/>
          <w:szCs w:val="28"/>
        </w:rPr>
        <w:t>Республика</w:t>
      </w:r>
      <w:r w:rsidR="00690B73">
        <w:rPr>
          <w:sz w:val="28"/>
          <w:szCs w:val="28"/>
        </w:rPr>
        <w:t>"</w:t>
      </w:r>
      <w:r w:rsidRPr="00690B73">
        <w:rPr>
          <w:sz w:val="28"/>
          <w:szCs w:val="28"/>
        </w:rPr>
        <w:t xml:space="preserve">, 2022, 28 декабря; </w:t>
      </w:r>
      <w:proofErr w:type="gramStart"/>
      <w:r w:rsidRPr="00D819EB">
        <w:rPr>
          <w:spacing w:val="-6"/>
          <w:sz w:val="28"/>
          <w:szCs w:val="28"/>
        </w:rPr>
        <w:t xml:space="preserve">2024, 21 февраля, 27 июня) </w:t>
      </w:r>
      <w:r w:rsidRPr="00D819EB">
        <w:rPr>
          <w:spacing w:val="-6"/>
          <w:sz w:val="28"/>
          <w:szCs w:val="28"/>
          <w:lang w:eastAsia="ru-RU"/>
        </w:rPr>
        <w:t xml:space="preserve">изменение, заменив </w:t>
      </w:r>
      <w:r w:rsidR="00D819EB" w:rsidRPr="00D819EB">
        <w:rPr>
          <w:spacing w:val="-6"/>
          <w:sz w:val="28"/>
          <w:szCs w:val="28"/>
          <w:lang w:eastAsia="ru-RU"/>
        </w:rPr>
        <w:t xml:space="preserve">в нем </w:t>
      </w:r>
      <w:r w:rsidRPr="00D819EB">
        <w:rPr>
          <w:spacing w:val="-6"/>
          <w:sz w:val="28"/>
          <w:szCs w:val="28"/>
          <w:lang w:eastAsia="ru-RU"/>
        </w:rPr>
        <w:t xml:space="preserve">слова </w:t>
      </w:r>
      <w:r w:rsidR="00690B73" w:rsidRPr="00D819EB">
        <w:rPr>
          <w:spacing w:val="-6"/>
          <w:sz w:val="28"/>
          <w:szCs w:val="28"/>
          <w:lang w:eastAsia="ru-RU"/>
        </w:rPr>
        <w:t>"</w:t>
      </w:r>
      <w:r w:rsidRPr="00D819EB">
        <w:rPr>
          <w:color w:val="000000"/>
          <w:spacing w:val="-6"/>
          <w:sz w:val="28"/>
          <w:szCs w:val="28"/>
        </w:rPr>
        <w:t>а также на терри</w:t>
      </w:r>
      <w:r w:rsidR="00782B7C">
        <w:rPr>
          <w:color w:val="000000"/>
          <w:sz w:val="28"/>
          <w:szCs w:val="28"/>
        </w:rPr>
        <w:softHyphen/>
      </w:r>
      <w:r w:rsidRPr="00690B73">
        <w:rPr>
          <w:color w:val="000000"/>
          <w:sz w:val="28"/>
          <w:szCs w:val="28"/>
        </w:rPr>
        <w:t>ториях Запорожской области и Херсонской области с 30 сентября 2022 г</w:t>
      </w:r>
      <w:r w:rsidRPr="00690B73">
        <w:rPr>
          <w:color w:val="000000"/>
          <w:sz w:val="28"/>
          <w:szCs w:val="28"/>
        </w:rPr>
        <w:t>о</w:t>
      </w:r>
      <w:r w:rsidRPr="00690B73">
        <w:rPr>
          <w:color w:val="000000"/>
          <w:sz w:val="28"/>
          <w:szCs w:val="28"/>
        </w:rPr>
        <w:t>да</w:t>
      </w:r>
      <w:r w:rsidR="00690B73">
        <w:rPr>
          <w:color w:val="000000"/>
          <w:sz w:val="28"/>
          <w:szCs w:val="28"/>
        </w:rPr>
        <w:t>"</w:t>
      </w:r>
      <w:r w:rsidRPr="00690B73">
        <w:rPr>
          <w:color w:val="000000"/>
          <w:sz w:val="28"/>
          <w:szCs w:val="28"/>
        </w:rPr>
        <w:t xml:space="preserve"> словами </w:t>
      </w:r>
      <w:r w:rsidR="00690B73">
        <w:rPr>
          <w:sz w:val="28"/>
          <w:szCs w:val="28"/>
          <w:lang w:eastAsia="ru-RU"/>
        </w:rPr>
        <w:t>"</w:t>
      </w:r>
      <w:r w:rsidRPr="00690B73">
        <w:rPr>
          <w:color w:val="000000"/>
          <w:sz w:val="28"/>
          <w:szCs w:val="28"/>
          <w:highlight w:val="white"/>
        </w:rPr>
        <w:t>на территориях Запорожской об</w:t>
      </w:r>
      <w:r w:rsidR="00782B7C">
        <w:rPr>
          <w:color w:val="000000"/>
          <w:sz w:val="28"/>
          <w:szCs w:val="28"/>
          <w:highlight w:val="white"/>
        </w:rPr>
        <w:t xml:space="preserve">ласти и Херсонской области с 30 </w:t>
      </w:r>
      <w:r w:rsidRPr="00690B73">
        <w:rPr>
          <w:color w:val="000000"/>
          <w:sz w:val="28"/>
          <w:szCs w:val="28"/>
          <w:highlight w:val="white"/>
        </w:rPr>
        <w:t>сентября 2022 года</w:t>
      </w:r>
      <w:r w:rsidRPr="00690B73">
        <w:rPr>
          <w:sz w:val="28"/>
          <w:szCs w:val="28"/>
          <w:lang w:eastAsia="ru-RU"/>
        </w:rPr>
        <w:t xml:space="preserve"> </w:t>
      </w:r>
      <w:r w:rsidRPr="00690B73">
        <w:rPr>
          <w:color w:val="000000"/>
          <w:sz w:val="28"/>
          <w:szCs w:val="28"/>
        </w:rPr>
        <w:t xml:space="preserve">или </w:t>
      </w:r>
      <w:r w:rsidRPr="00690B73">
        <w:rPr>
          <w:color w:val="000000"/>
          <w:sz w:val="28"/>
          <w:szCs w:val="28"/>
          <w:highlight w:val="white"/>
        </w:rPr>
        <w:t>выполнения ими задач по отражению воор</w:t>
      </w:r>
      <w:r w:rsidRPr="00690B73">
        <w:rPr>
          <w:color w:val="000000"/>
          <w:sz w:val="28"/>
          <w:szCs w:val="28"/>
          <w:highlight w:val="white"/>
        </w:rPr>
        <w:t>у</w:t>
      </w:r>
      <w:r w:rsidRPr="00690B73">
        <w:rPr>
          <w:color w:val="000000"/>
          <w:sz w:val="28"/>
          <w:szCs w:val="28"/>
          <w:highlight w:val="white"/>
        </w:rPr>
        <w:t>женного вторжения на территорию Российской Федерации</w:t>
      </w:r>
      <w:r w:rsidR="00455969" w:rsidRPr="00690B73">
        <w:rPr>
          <w:color w:val="000000"/>
          <w:sz w:val="28"/>
          <w:szCs w:val="28"/>
          <w:highlight w:val="white"/>
        </w:rPr>
        <w:t>, а также</w:t>
      </w:r>
      <w:r w:rsidRPr="00690B73">
        <w:rPr>
          <w:color w:val="000000"/>
          <w:sz w:val="28"/>
          <w:szCs w:val="28"/>
          <w:highlight w:val="white"/>
        </w:rPr>
        <w:t xml:space="preserve"> в ходе вооруженной провокации на</w:t>
      </w:r>
      <w:r w:rsidR="00455969" w:rsidRPr="00690B73">
        <w:rPr>
          <w:color w:val="000000"/>
          <w:sz w:val="28"/>
          <w:szCs w:val="28"/>
          <w:highlight w:val="white"/>
        </w:rPr>
        <w:t xml:space="preserve"> участках</w:t>
      </w:r>
      <w:r w:rsidRPr="00690B73">
        <w:rPr>
          <w:color w:val="000000"/>
          <w:sz w:val="28"/>
          <w:szCs w:val="28"/>
          <w:highlight w:val="white"/>
        </w:rPr>
        <w:t xml:space="preserve"> Государственной границ</w:t>
      </w:r>
      <w:r w:rsidR="00455969" w:rsidRPr="00690B73">
        <w:rPr>
          <w:color w:val="000000"/>
          <w:sz w:val="28"/>
          <w:szCs w:val="28"/>
          <w:highlight w:val="white"/>
        </w:rPr>
        <w:t>ы</w:t>
      </w:r>
      <w:r w:rsidRPr="00690B73">
        <w:rPr>
          <w:color w:val="000000"/>
          <w:sz w:val="28"/>
          <w:szCs w:val="28"/>
          <w:highlight w:val="white"/>
        </w:rPr>
        <w:t xml:space="preserve"> Росси</w:t>
      </w:r>
      <w:r w:rsidRPr="00690B73">
        <w:rPr>
          <w:color w:val="000000"/>
          <w:sz w:val="28"/>
          <w:szCs w:val="28"/>
          <w:highlight w:val="white"/>
        </w:rPr>
        <w:t>й</w:t>
      </w:r>
      <w:r w:rsidRPr="00690B73">
        <w:rPr>
          <w:color w:val="000000"/>
          <w:sz w:val="28"/>
          <w:szCs w:val="28"/>
          <w:highlight w:val="white"/>
        </w:rPr>
        <w:t>ской</w:t>
      </w:r>
      <w:proofErr w:type="gramEnd"/>
      <w:r w:rsidRPr="00690B73">
        <w:rPr>
          <w:color w:val="000000"/>
          <w:sz w:val="28"/>
          <w:szCs w:val="28"/>
          <w:highlight w:val="white"/>
        </w:rPr>
        <w:t xml:space="preserve"> Федерации и приграничных территориях субъектов Российской Ф</w:t>
      </w:r>
      <w:r w:rsidRPr="00690B73">
        <w:rPr>
          <w:color w:val="000000"/>
          <w:sz w:val="28"/>
          <w:szCs w:val="28"/>
          <w:highlight w:val="white"/>
        </w:rPr>
        <w:t>е</w:t>
      </w:r>
      <w:r w:rsidRPr="00690B73">
        <w:rPr>
          <w:color w:val="000000"/>
          <w:sz w:val="28"/>
          <w:szCs w:val="28"/>
          <w:highlight w:val="white"/>
        </w:rPr>
        <w:t>дерации, прилегающих к районам проведения специальной военной опер</w:t>
      </w:r>
      <w:r w:rsidRPr="00690B73">
        <w:rPr>
          <w:color w:val="000000"/>
          <w:sz w:val="28"/>
          <w:szCs w:val="28"/>
          <w:highlight w:val="white"/>
        </w:rPr>
        <w:t>а</w:t>
      </w:r>
      <w:r w:rsidRPr="00690B73">
        <w:rPr>
          <w:color w:val="000000"/>
          <w:sz w:val="28"/>
          <w:szCs w:val="28"/>
          <w:highlight w:val="white"/>
        </w:rPr>
        <w:t>ции на территориях Украины, Донецкой Народной Республики, Луганской Народной Рес</w:t>
      </w:r>
      <w:r w:rsidR="00782B7C">
        <w:rPr>
          <w:color w:val="000000"/>
          <w:sz w:val="28"/>
          <w:szCs w:val="28"/>
          <w:highlight w:val="white"/>
        </w:rPr>
        <w:t xml:space="preserve">публики с 24 февраля 2022 года, </w:t>
      </w:r>
      <w:r w:rsidRPr="00690B73">
        <w:rPr>
          <w:color w:val="000000"/>
          <w:sz w:val="28"/>
          <w:szCs w:val="28"/>
          <w:highlight w:val="white"/>
        </w:rPr>
        <w:t>на территориях</w:t>
      </w:r>
      <w:r w:rsidRPr="00690B73">
        <w:rPr>
          <w:color w:val="000000"/>
          <w:sz w:val="28"/>
          <w:szCs w:val="28"/>
        </w:rPr>
        <w:t xml:space="preserve"> </w:t>
      </w:r>
      <w:r w:rsidRPr="00690B73">
        <w:rPr>
          <w:color w:val="000000"/>
          <w:sz w:val="28"/>
          <w:szCs w:val="28"/>
          <w:highlight w:val="white"/>
        </w:rPr>
        <w:t>Запоро</w:t>
      </w:r>
      <w:r w:rsidRPr="00690B73">
        <w:rPr>
          <w:color w:val="000000"/>
          <w:sz w:val="28"/>
          <w:szCs w:val="28"/>
          <w:highlight w:val="white"/>
        </w:rPr>
        <w:t>ж</w:t>
      </w:r>
      <w:r w:rsidRPr="00690B73">
        <w:rPr>
          <w:color w:val="000000"/>
          <w:sz w:val="28"/>
          <w:szCs w:val="28"/>
          <w:highlight w:val="white"/>
        </w:rPr>
        <w:t>ской области и Херсонской области</w:t>
      </w:r>
      <w:r w:rsidRPr="00690B73">
        <w:rPr>
          <w:sz w:val="28"/>
          <w:szCs w:val="28"/>
          <w:highlight w:val="white"/>
          <w:lang w:eastAsia="ru-RU"/>
        </w:rPr>
        <w:t xml:space="preserve"> </w:t>
      </w:r>
      <w:r w:rsidRPr="00690B73">
        <w:rPr>
          <w:color w:val="000000"/>
          <w:sz w:val="28"/>
          <w:szCs w:val="28"/>
          <w:highlight w:val="white"/>
        </w:rPr>
        <w:t>с 30 сентября 2022 года</w:t>
      </w:r>
      <w:r w:rsidR="00690B73">
        <w:rPr>
          <w:sz w:val="28"/>
          <w:szCs w:val="28"/>
          <w:highlight w:val="white"/>
          <w:lang w:eastAsia="ru-RU"/>
        </w:rPr>
        <w:t>"</w:t>
      </w:r>
      <w:r w:rsidRPr="00690B73">
        <w:rPr>
          <w:sz w:val="28"/>
          <w:szCs w:val="28"/>
          <w:highlight w:val="white"/>
          <w:lang w:eastAsia="ru-RU"/>
        </w:rPr>
        <w:t>.</w:t>
      </w:r>
    </w:p>
    <w:p w:rsidR="00BC47A6" w:rsidRPr="00690B73" w:rsidRDefault="009E1E6E" w:rsidP="00782B7C">
      <w:pPr>
        <w:pStyle w:val="ConsPlusNormal"/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690B73">
        <w:rPr>
          <w:b/>
          <w:sz w:val="28"/>
          <w:szCs w:val="28"/>
        </w:rPr>
        <w:lastRenderedPageBreak/>
        <w:t>Статья 3</w:t>
      </w:r>
      <w:r w:rsidRPr="00690B73">
        <w:rPr>
          <w:sz w:val="28"/>
          <w:szCs w:val="28"/>
        </w:rPr>
        <w:t xml:space="preserve"> </w:t>
      </w:r>
    </w:p>
    <w:p w:rsidR="00BC47A6" w:rsidRPr="00690B73" w:rsidRDefault="009E1E6E" w:rsidP="00782B7C">
      <w:pPr>
        <w:pStyle w:val="ConsPlusNormal"/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690B73">
        <w:rPr>
          <w:sz w:val="28"/>
          <w:szCs w:val="28"/>
        </w:rPr>
        <w:t>Настоящий Закон вступает в силу со дня его официального опубл</w:t>
      </w:r>
      <w:r w:rsidRPr="00690B73">
        <w:rPr>
          <w:sz w:val="28"/>
          <w:szCs w:val="28"/>
        </w:rPr>
        <w:t>и</w:t>
      </w:r>
      <w:r w:rsidRPr="00690B73">
        <w:rPr>
          <w:sz w:val="28"/>
          <w:szCs w:val="28"/>
        </w:rPr>
        <w:t xml:space="preserve">кования </w:t>
      </w:r>
      <w:r w:rsidRPr="00690B73">
        <w:rPr>
          <w:sz w:val="28"/>
          <w:szCs w:val="28"/>
          <w:highlight w:val="white"/>
        </w:rPr>
        <w:t xml:space="preserve">и распространяется на правоотношения, возникшие с 24 февраля 2022 года. </w:t>
      </w:r>
    </w:p>
    <w:p w:rsidR="00690B73" w:rsidRPr="00690B73" w:rsidRDefault="00690B73" w:rsidP="00690B73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90B73" w:rsidRPr="00690B73" w:rsidTr="00690B73">
        <w:tc>
          <w:tcPr>
            <w:tcW w:w="1661" w:type="pct"/>
          </w:tcPr>
          <w:p w:rsidR="00690B73" w:rsidRPr="00690B73" w:rsidRDefault="00690B73" w:rsidP="00690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0B73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690B73" w:rsidRPr="00690B73" w:rsidRDefault="00690B73" w:rsidP="00690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0B73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690B73" w:rsidRPr="00690B73" w:rsidRDefault="00690B73" w:rsidP="00690B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690B73" w:rsidRPr="00690B73" w:rsidRDefault="00690B73" w:rsidP="00690B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0B73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690B73" w:rsidRPr="00690B73" w:rsidRDefault="00690B73" w:rsidP="00690B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C0AB2" w:rsidRPr="00DB4550" w:rsidRDefault="00DC0AB2" w:rsidP="00DC0AB2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DB4550">
        <w:rPr>
          <w:rFonts w:ascii="Times New Roman" w:hAnsi="Times New Roman"/>
          <w:sz w:val="28"/>
          <w:szCs w:val="28"/>
        </w:rPr>
        <w:t>г. Чебоксары</w:t>
      </w:r>
    </w:p>
    <w:p w:rsidR="00DC0AB2" w:rsidRPr="00DB4550" w:rsidRDefault="00DC0AB2" w:rsidP="00DC0A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455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DB455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DB4550">
        <w:rPr>
          <w:rFonts w:ascii="Times New Roman" w:hAnsi="Times New Roman"/>
          <w:sz w:val="28"/>
          <w:szCs w:val="28"/>
        </w:rPr>
        <w:t>оября 2024 года</w:t>
      </w:r>
    </w:p>
    <w:p w:rsidR="00BC47A6" w:rsidRDefault="00DC0AB2" w:rsidP="00690B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4550">
        <w:rPr>
          <w:rFonts w:ascii="Times New Roman" w:hAnsi="Times New Roman"/>
          <w:sz w:val="28"/>
          <w:szCs w:val="28"/>
        </w:rPr>
        <w:t>№ 7</w:t>
      </w:r>
      <w:r>
        <w:rPr>
          <w:rFonts w:ascii="Times New Roman" w:hAnsi="Times New Roman"/>
          <w:sz w:val="28"/>
          <w:szCs w:val="28"/>
        </w:rPr>
        <w:t>5</w:t>
      </w:r>
      <w:bookmarkEnd w:id="0"/>
    </w:p>
    <w:sectPr w:rsidR="00BC47A6" w:rsidSect="00690B7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B73" w:rsidRDefault="00690B73">
      <w:pPr>
        <w:spacing w:after="0" w:line="240" w:lineRule="auto"/>
      </w:pPr>
      <w:r>
        <w:separator/>
      </w:r>
    </w:p>
  </w:endnote>
  <w:endnote w:type="continuationSeparator" w:id="0">
    <w:p w:rsidR="00690B73" w:rsidRDefault="00690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B73" w:rsidRDefault="00690B73">
      <w:pPr>
        <w:spacing w:after="0" w:line="240" w:lineRule="auto"/>
      </w:pPr>
      <w:r>
        <w:separator/>
      </w:r>
    </w:p>
  </w:footnote>
  <w:footnote w:type="continuationSeparator" w:id="0">
    <w:p w:rsidR="00690B73" w:rsidRDefault="00690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B73" w:rsidRDefault="00690B73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690B73" w:rsidRDefault="00690B7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B73" w:rsidRDefault="00690B73">
    <w:pPr>
      <w:pStyle w:val="ab"/>
      <w:framePr w:wrap="around" w:vAnchor="text" w:hAnchor="margin" w:xAlign="center" w:y="1"/>
      <w:spacing w:after="0" w:line="240" w:lineRule="auto"/>
      <w:rPr>
        <w:rStyle w:val="afc"/>
        <w:rFonts w:ascii="Times New Roman" w:hAnsi="Times New Roman"/>
        <w:sz w:val="24"/>
        <w:szCs w:val="24"/>
      </w:rPr>
    </w:pPr>
    <w:r>
      <w:rPr>
        <w:rStyle w:val="afc"/>
        <w:rFonts w:ascii="Times New Roman" w:hAnsi="Times New Roman"/>
        <w:sz w:val="24"/>
        <w:szCs w:val="24"/>
      </w:rPr>
      <w:fldChar w:fldCharType="begin"/>
    </w:r>
    <w:r>
      <w:rPr>
        <w:rStyle w:val="afc"/>
        <w:rFonts w:ascii="Times New Roman" w:hAnsi="Times New Roman"/>
        <w:sz w:val="24"/>
        <w:szCs w:val="24"/>
      </w:rPr>
      <w:instrText xml:space="preserve">PAGE  </w:instrText>
    </w:r>
    <w:r>
      <w:rPr>
        <w:rStyle w:val="afc"/>
        <w:rFonts w:ascii="Times New Roman" w:hAnsi="Times New Roman"/>
        <w:sz w:val="24"/>
        <w:szCs w:val="24"/>
      </w:rPr>
      <w:fldChar w:fldCharType="separate"/>
    </w:r>
    <w:r w:rsidR="00DC0AB2">
      <w:rPr>
        <w:rStyle w:val="afc"/>
        <w:rFonts w:ascii="Times New Roman" w:hAnsi="Times New Roman"/>
        <w:noProof/>
        <w:sz w:val="24"/>
        <w:szCs w:val="24"/>
      </w:rPr>
      <w:t>3</w:t>
    </w:r>
    <w:r>
      <w:rPr>
        <w:rStyle w:val="afc"/>
        <w:rFonts w:ascii="Times New Roman" w:hAnsi="Times New Roman"/>
        <w:sz w:val="24"/>
        <w:szCs w:val="24"/>
      </w:rPr>
      <w:fldChar w:fldCharType="end"/>
    </w:r>
  </w:p>
  <w:p w:rsidR="00690B73" w:rsidRDefault="00690B7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13021"/>
    <w:multiLevelType w:val="hybridMultilevel"/>
    <w:tmpl w:val="25B0398C"/>
    <w:lvl w:ilvl="0" w:tplc="439C2C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</w:rPr>
    </w:lvl>
    <w:lvl w:ilvl="1" w:tplc="AC5E220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312A3B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DBA9A3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D0A108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1847DC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DC85B9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DB0D1D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E6E7EF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F9373CC"/>
    <w:multiLevelType w:val="hybridMultilevel"/>
    <w:tmpl w:val="3A821C40"/>
    <w:lvl w:ilvl="0" w:tplc="475AAA40">
      <w:start w:val="1"/>
      <w:numFmt w:val="decimal"/>
      <w:lvlText w:val="%1)"/>
      <w:lvlJc w:val="left"/>
      <w:pPr>
        <w:ind w:left="960" w:hanging="360"/>
      </w:pPr>
      <w:rPr>
        <w:rFonts w:cs="Times New Roman"/>
      </w:rPr>
    </w:lvl>
    <w:lvl w:ilvl="1" w:tplc="D470477A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6D2CCF3E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12C45912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8BB05612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799E3D16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F258B55A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DDD277DE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1B83BE0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">
    <w:nsid w:val="2A221C0D"/>
    <w:multiLevelType w:val="hybridMultilevel"/>
    <w:tmpl w:val="931641C0"/>
    <w:lvl w:ilvl="0" w:tplc="CABE55D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E22C2C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602F49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C88192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444B19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C2E27B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6AEB53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73A3D3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F30841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A6E53AB"/>
    <w:multiLevelType w:val="hybridMultilevel"/>
    <w:tmpl w:val="2332907C"/>
    <w:lvl w:ilvl="0" w:tplc="8BA49A6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9DB6EA2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C7E1D2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6E821B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AB826F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6F08D2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6E8D5D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822E58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8EA8B4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32B0CCF"/>
    <w:multiLevelType w:val="hybridMultilevel"/>
    <w:tmpl w:val="40101432"/>
    <w:lvl w:ilvl="0" w:tplc="39D4EED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920BCB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690768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548411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77AF3F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5AA2CC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86ED2C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152C36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F6A5CD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3A36342"/>
    <w:multiLevelType w:val="hybridMultilevel"/>
    <w:tmpl w:val="4D1C9594"/>
    <w:lvl w:ilvl="0" w:tplc="E66450A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77C4BB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E9A306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00E25C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988D95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2A44F3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2DC4C4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10E460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F9A0BA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5200657"/>
    <w:multiLevelType w:val="hybridMultilevel"/>
    <w:tmpl w:val="CF185896"/>
    <w:lvl w:ilvl="0" w:tplc="F83828C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1ED2E0C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5F690B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6103A8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E26841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506D35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BD0655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552D61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FAE748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9FC5ABC"/>
    <w:multiLevelType w:val="hybridMultilevel"/>
    <w:tmpl w:val="69AED31E"/>
    <w:lvl w:ilvl="0" w:tplc="DD60334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B1658B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FCE1A0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5466BC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FB4DC5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B60786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268E1A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68662B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64813A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7A6"/>
    <w:rsid w:val="000B113F"/>
    <w:rsid w:val="00206F21"/>
    <w:rsid w:val="0021798C"/>
    <w:rsid w:val="00455969"/>
    <w:rsid w:val="00690B73"/>
    <w:rsid w:val="00782B7C"/>
    <w:rsid w:val="00842977"/>
    <w:rsid w:val="009E1E6E"/>
    <w:rsid w:val="00AB2FD8"/>
    <w:rsid w:val="00B262A3"/>
    <w:rsid w:val="00BC47A6"/>
    <w:rsid w:val="00D819EB"/>
    <w:rsid w:val="00DC0AB2"/>
    <w:rsid w:val="00DE41AB"/>
    <w:rsid w:val="00DF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eastAsia="Calibri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eastAsia="Calibri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eastAsia="Calibri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eastAsia="Calibri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eastAsia="Calibri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rPr>
      <w:lang w:eastAsia="zh-CN"/>
    </w:rPr>
  </w:style>
  <w:style w:type="paragraph" w:styleId="a5">
    <w:name w:val="Title"/>
    <w:basedOn w:val="a"/>
    <w:next w:val="a"/>
    <w:link w:val="a6"/>
    <w:qFormat/>
    <w:pPr>
      <w:spacing w:before="3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8"/>
    <w:qFormat/>
    <w:pPr>
      <w:spacing w:before="200"/>
    </w:pPr>
    <w:rPr>
      <w:sz w:val="24"/>
      <w:szCs w:val="24"/>
    </w:rPr>
  </w:style>
  <w:style w:type="paragraph" w:styleId="21">
    <w:name w:val="Quote"/>
    <w:basedOn w:val="a"/>
    <w:next w:val="a"/>
    <w:link w:val="22"/>
    <w:qFormat/>
    <w:pPr>
      <w:ind w:left="720" w:right="720"/>
    </w:pPr>
    <w:rPr>
      <w:i/>
    </w:rPr>
  </w:style>
  <w:style w:type="paragraph" w:styleId="a9">
    <w:name w:val="Intense Quote"/>
    <w:basedOn w:val="a"/>
    <w:next w:val="a"/>
    <w:link w:val="a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f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f0">
    <w:name w:val="Table Grid"/>
    <w:basedOn w:val="a1"/>
    <w:rPr>
      <w:lang w:eastAsia="zh-CN"/>
    </w:rPr>
    <w:tblPr/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semiHidden/>
    <w:pPr>
      <w:spacing w:after="40" w:line="240" w:lineRule="auto"/>
    </w:pPr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semiHidden/>
    <w:pPr>
      <w:spacing w:after="0" w:line="240" w:lineRule="auto"/>
    </w:pPr>
    <w:rPr>
      <w:sz w:val="20"/>
    </w:rPr>
  </w:style>
  <w:style w:type="character" w:styleId="af7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8">
    <w:name w:val="TOC Heading"/>
    <w:basedOn w:val="1"/>
    <w:qFormat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hAnsi="Arial"/>
      <w:i/>
      <w:sz w:val="22"/>
    </w:rPr>
  </w:style>
  <w:style w:type="character" w:customStyle="1" w:styleId="90">
    <w:name w:val="Заголовок 9 Знак"/>
    <w:link w:val="9"/>
    <w:rPr>
      <w:rFonts w:ascii="Arial" w:hAnsi="Arial"/>
      <w:i/>
      <w:sz w:val="21"/>
    </w:rPr>
  </w:style>
  <w:style w:type="character" w:customStyle="1" w:styleId="a6">
    <w:name w:val="Название Знак"/>
    <w:link w:val="a5"/>
    <w:rPr>
      <w:sz w:val="48"/>
    </w:rPr>
  </w:style>
  <w:style w:type="character" w:customStyle="1" w:styleId="a8">
    <w:name w:val="Подзаголовок Знак"/>
    <w:link w:val="a7"/>
    <w:rPr>
      <w:sz w:val="24"/>
    </w:rPr>
  </w:style>
  <w:style w:type="character" w:customStyle="1" w:styleId="22">
    <w:name w:val="Цитата 2 Знак"/>
    <w:link w:val="21"/>
    <w:rPr>
      <w:i/>
    </w:rPr>
  </w:style>
  <w:style w:type="character" w:customStyle="1" w:styleId="aa">
    <w:name w:val="Выделенная цитата Знак"/>
    <w:link w:val="a9"/>
    <w:rPr>
      <w:i/>
    </w:rPr>
  </w:style>
  <w:style w:type="character" w:customStyle="1" w:styleId="ac">
    <w:name w:val="Верхний колонтитул Знак"/>
    <w:link w:val="ab"/>
  </w:style>
  <w:style w:type="character" w:customStyle="1" w:styleId="ae">
    <w:name w:val="Нижний колонтитул Знак"/>
    <w:link w:val="ad"/>
  </w:style>
  <w:style w:type="character" w:customStyle="1" w:styleId="FooterChar">
    <w:name w:val="Footer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Текст сноски Знак"/>
    <w:link w:val="af2"/>
    <w:rPr>
      <w:sz w:val="18"/>
    </w:rPr>
  </w:style>
  <w:style w:type="character" w:customStyle="1" w:styleId="af6">
    <w:name w:val="Текст концевой сноски Знак"/>
    <w:link w:val="af5"/>
    <w:rPr>
      <w:sz w:val="20"/>
    </w:rPr>
  </w:style>
  <w:style w:type="paragraph" w:customStyle="1" w:styleId="ConsPlusNormal">
    <w:name w:val="ConsPlusNormal"/>
    <w:rPr>
      <w:rFonts w:ascii="Times New Roman" w:eastAsia="Times New Roman" w:hAnsi="Times New Roman"/>
      <w:sz w:val="26"/>
      <w:szCs w:val="26"/>
      <w:lang w:eastAsia="en-US"/>
    </w:rPr>
  </w:style>
  <w:style w:type="paragraph" w:styleId="afa">
    <w:name w:val="Balloon Text"/>
    <w:basedOn w:val="a"/>
    <w:link w:val="afb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semiHidden/>
    <w:rPr>
      <w:rFonts w:ascii="Times New Roman" w:hAnsi="Times New Roman"/>
      <w:sz w:val="2"/>
      <w:lang w:val="en-US" w:eastAsia="en-US"/>
    </w:rPr>
  </w:style>
  <w:style w:type="character" w:styleId="afc">
    <w:name w:val="page number"/>
    <w:rPr>
      <w:rFonts w:cs="Times New Roman"/>
    </w:rPr>
  </w:style>
  <w:style w:type="paragraph" w:styleId="afd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eastAsia="Calibri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eastAsia="Calibri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eastAsia="Calibri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eastAsia="Calibri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eastAsia="Calibri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rPr>
      <w:lang w:eastAsia="zh-CN"/>
    </w:rPr>
  </w:style>
  <w:style w:type="paragraph" w:styleId="a5">
    <w:name w:val="Title"/>
    <w:basedOn w:val="a"/>
    <w:next w:val="a"/>
    <w:link w:val="a6"/>
    <w:qFormat/>
    <w:pPr>
      <w:spacing w:before="3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8"/>
    <w:qFormat/>
    <w:pPr>
      <w:spacing w:before="200"/>
    </w:pPr>
    <w:rPr>
      <w:sz w:val="24"/>
      <w:szCs w:val="24"/>
    </w:rPr>
  </w:style>
  <w:style w:type="paragraph" w:styleId="21">
    <w:name w:val="Quote"/>
    <w:basedOn w:val="a"/>
    <w:next w:val="a"/>
    <w:link w:val="22"/>
    <w:qFormat/>
    <w:pPr>
      <w:ind w:left="720" w:right="720"/>
    </w:pPr>
    <w:rPr>
      <w:i/>
    </w:rPr>
  </w:style>
  <w:style w:type="paragraph" w:styleId="a9">
    <w:name w:val="Intense Quote"/>
    <w:basedOn w:val="a"/>
    <w:next w:val="a"/>
    <w:link w:val="a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f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f0">
    <w:name w:val="Table Grid"/>
    <w:basedOn w:val="a1"/>
    <w:rPr>
      <w:lang w:eastAsia="zh-CN"/>
    </w:rPr>
    <w:tblPr/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semiHidden/>
    <w:pPr>
      <w:spacing w:after="40" w:line="240" w:lineRule="auto"/>
    </w:pPr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semiHidden/>
    <w:pPr>
      <w:spacing w:after="0" w:line="240" w:lineRule="auto"/>
    </w:pPr>
    <w:rPr>
      <w:sz w:val="20"/>
    </w:rPr>
  </w:style>
  <w:style w:type="character" w:styleId="af7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8">
    <w:name w:val="TOC Heading"/>
    <w:basedOn w:val="1"/>
    <w:qFormat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hAnsi="Arial"/>
      <w:i/>
      <w:sz w:val="22"/>
    </w:rPr>
  </w:style>
  <w:style w:type="character" w:customStyle="1" w:styleId="90">
    <w:name w:val="Заголовок 9 Знак"/>
    <w:link w:val="9"/>
    <w:rPr>
      <w:rFonts w:ascii="Arial" w:hAnsi="Arial"/>
      <w:i/>
      <w:sz w:val="21"/>
    </w:rPr>
  </w:style>
  <w:style w:type="character" w:customStyle="1" w:styleId="a6">
    <w:name w:val="Название Знак"/>
    <w:link w:val="a5"/>
    <w:rPr>
      <w:sz w:val="48"/>
    </w:rPr>
  </w:style>
  <w:style w:type="character" w:customStyle="1" w:styleId="a8">
    <w:name w:val="Подзаголовок Знак"/>
    <w:link w:val="a7"/>
    <w:rPr>
      <w:sz w:val="24"/>
    </w:rPr>
  </w:style>
  <w:style w:type="character" w:customStyle="1" w:styleId="22">
    <w:name w:val="Цитата 2 Знак"/>
    <w:link w:val="21"/>
    <w:rPr>
      <w:i/>
    </w:rPr>
  </w:style>
  <w:style w:type="character" w:customStyle="1" w:styleId="aa">
    <w:name w:val="Выделенная цитата Знак"/>
    <w:link w:val="a9"/>
    <w:rPr>
      <w:i/>
    </w:rPr>
  </w:style>
  <w:style w:type="character" w:customStyle="1" w:styleId="ac">
    <w:name w:val="Верхний колонтитул Знак"/>
    <w:link w:val="ab"/>
  </w:style>
  <w:style w:type="character" w:customStyle="1" w:styleId="ae">
    <w:name w:val="Нижний колонтитул Знак"/>
    <w:link w:val="ad"/>
  </w:style>
  <w:style w:type="character" w:customStyle="1" w:styleId="FooterChar">
    <w:name w:val="Footer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Текст сноски Знак"/>
    <w:link w:val="af2"/>
    <w:rPr>
      <w:sz w:val="18"/>
    </w:rPr>
  </w:style>
  <w:style w:type="character" w:customStyle="1" w:styleId="af6">
    <w:name w:val="Текст концевой сноски Знак"/>
    <w:link w:val="af5"/>
    <w:rPr>
      <w:sz w:val="20"/>
    </w:rPr>
  </w:style>
  <w:style w:type="paragraph" w:customStyle="1" w:styleId="ConsPlusNormal">
    <w:name w:val="ConsPlusNormal"/>
    <w:rPr>
      <w:rFonts w:ascii="Times New Roman" w:eastAsia="Times New Roman" w:hAnsi="Times New Roman"/>
      <w:sz w:val="26"/>
      <w:szCs w:val="26"/>
      <w:lang w:eastAsia="en-US"/>
    </w:rPr>
  </w:style>
  <w:style w:type="paragraph" w:styleId="afa">
    <w:name w:val="Balloon Text"/>
    <w:basedOn w:val="a"/>
    <w:link w:val="afb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semiHidden/>
    <w:rPr>
      <w:rFonts w:ascii="Times New Roman" w:hAnsi="Times New Roman"/>
      <w:sz w:val="2"/>
      <w:lang w:val="en-US" w:eastAsia="en-US"/>
    </w:rPr>
  </w:style>
  <w:style w:type="character" w:styleId="afc">
    <w:name w:val="page number"/>
    <w:rPr>
      <w:rFonts w:cs="Times New Roman"/>
    </w:rPr>
  </w:style>
  <w:style w:type="paragraph" w:styleId="afd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AA766-3BB3-4F53-865E-3620C801C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Шандина Наталья Сергеевна</dc:creator>
  <cp:lastModifiedBy>Леончик Александр Владимирович</cp:lastModifiedBy>
  <cp:revision>6</cp:revision>
  <cp:lastPrinted>2024-11-18T06:23:00Z</cp:lastPrinted>
  <dcterms:created xsi:type="dcterms:W3CDTF">2024-11-14T05:53:00Z</dcterms:created>
  <dcterms:modified xsi:type="dcterms:W3CDTF">2024-11-22T10:14:00Z</dcterms:modified>
</cp:coreProperties>
</file>