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6E" w:rsidRPr="00EE4B6E" w:rsidRDefault="00EE4B6E" w:rsidP="00EE4B6E">
      <w:pPr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Должностной регламент государственного гражданского служащего Чувашской Республики, замещающего должность ведущего </w:t>
      </w:r>
      <w:proofErr w:type="gramStart"/>
      <w:r w:rsidRPr="00EE4B6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специалиста-эксперта отдела развития сельских территорий Министерства сельского хозяйства Чувашской Республики</w:t>
      </w:r>
      <w:proofErr w:type="gramEnd"/>
    </w:p>
    <w:p w:rsidR="00EE4B6E" w:rsidRPr="00EE4B6E" w:rsidRDefault="00EE4B6E" w:rsidP="00EE4B6E">
      <w:pPr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I. Общие положения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1.1. Должность государственной гражданской </w:t>
      </w:r>
      <w:proofErr w:type="gramStart"/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службы Чувашской Республики ведущего специалиста-эксперта отдела развития сельских территорий Министерства сельского хозяйства Чувашской</w:t>
      </w:r>
      <w:proofErr w:type="gramEnd"/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Республики (далее – ведущий специалист-эксперт) учреждается в Министерстве сельского хозяйства Чувашской Республики (далее – Министерство) с целью обеспечения деятельности отдела развития сельских территорий (далее – отдел) в соответствии с Положением об отделе развития сельских территорий Министерства.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«ведущий специалист-эксперт» относится к категории «специалисты» старшей группы должностей и имеет регистрационный номер (код) 3-3-4-21.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1.3. Область профессиональной служебной деятельности государственного гражданского служащего Чувашской Республики (далее – гражданский служащий): регулирование бюджетной  системы, регулирование экономики, регионального развития, деятельности хозяйствующих субъектов и предпринимательства.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1.4. Вид профессиональной служебной деятельности гражданского служащего: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Бюджетная политика в области агропромышленного комплекса.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Прогнозирование социально-экономического развития Российской Федерации.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Регулирование в сфере разработки государственных программ и документов стратегического планирования.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Содействие экономическому развитию регионов.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1.5. Ведущий специалист-эксперт назначается на должность и освобождается от должности министром сельского хозяйства Чувашской Республики (далее - министр) и непосредственно подчиняется, министру, заместителю министра, курирующему отдел (далее – заместитель министра), начальнику отдела.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1.4. В период отсутствия ведущего специалиста-эксперта его обязанности распределяются начальником отдела между работниками отдела.</w:t>
      </w:r>
    </w:p>
    <w:p w:rsidR="00EE4B6E" w:rsidRPr="00EE4B6E" w:rsidRDefault="00EE4B6E" w:rsidP="00EE4B6E">
      <w:pPr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 II. Квалификационные требования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замещения должности ведущего специалиста-эксперта устанавливаются базовые и профессионально-функциональные квалификационные требования.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2.1. Базовые квалификационные требования: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2.1.1. Гражданский служащий, замещающий должность ведущего специалиста-эксперта,  должен иметь высшее образование.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2.1.2. Для должности ведущего специалиста-эксперта стаж работы  стажа гражданской службы или работы по специальности, направлению подготовки не устанавливается.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2.1.3. Ведущий специалист-эксперт должен обладать следующими базовыми знаниями и умениями: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знанием государственного языка Российской Федерации (русского языка);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знаниями основ: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Конституции Российской Федерации;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знаниями и умениями в области информационно-коммуникационных технологий.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2.1.4. Умения гражданского служащего, замещающего должность ведущего специалиста-эксперта, должны включать: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умение мыслить системно;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умение планировать и рационально использовать рабочее время;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умение достигать результата;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коммуникативные умения;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умение работать в стрессовых условиях;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умение совершенствовать свой профессиональный уровень.</w:t>
      </w:r>
    </w:p>
    <w:p w:rsidR="00EE4B6E" w:rsidRPr="00EE4B6E" w:rsidRDefault="00EE4B6E" w:rsidP="00EE4B6E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Профессионально-функциональные квалификационные требования: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2.2.1. Для гражданского служащего, замещающего должность ведущего специалиста-эксперта, квалификационные требования к специальности, направлению подготовки не предъявляются.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2.2.2. Гражданский служащий, замещающий должность ведущего специалиста-эксперта,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Бюджетный кодекс Российской Федерации;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Гражданский кодекс Российской Федерации;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Федеральный закон от 06.10.2003 № 131-ФЗ </w:t>
      </w: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«Об общих принципах организации местного самоуправления в Российской Федерации»;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 Государственная программа Российской Федерации «Комплексное развитие сельских территорий», утвержденная постановлением Правительства Российской Федерации от 31.05.2019 № 696</w:t>
      </w:r>
      <w:r w:rsidRPr="00EE4B6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5) Приказ Минфина России от 24 мая 2022 г. № 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6) Государственная программа Чувашской Республики «Комплексное развитие сельских территорий Чувашской Республики», утвержденная постановлением Кабинета Министров Чувашской Республики от 26.12.2019 № 606;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7) Постановление Кабинета Министров Чувашской Республики  от 26.11.2005 № 288 «О Типовом регламенте внутренней организации деятельности министерств и иных органов исполнительной власти Чувашской Республики»;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8) Постановление Кабинета Министров Чувашской Республики  от 09.12.2010 № 428 «Об утверждении Правил формирования и реализации республиканской адресной инвестиционной программы и Порядка оценки эксплуатационных расходов будущих периодов инвестиционных проектов, финансирование которых осуществляется в рамках республиканской адресной инвестиционной программы»;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9) Постановление Кабинета Министров Чувашской Республики  от 14.04.2011 № 145 «Об утверждении Порядка разработки и реализации государственных программ Чувашской Республики»;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10) Постановление Кабинета Министров Чувашской Республики от 22.02.2017 № 71 «О реализации на территории Чувашской Республики инициативных проектов»;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11) Постановление Кабинета Министров Чувашской Республики от 27.12.2019 № 607 «О мерах по реализации государственной программы Чувашской Республики «Комплексное развитие сельских территорий Чувашской Республики»;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12) Приказ Минфина Чувашской Республики  от 19.12.2012 № 144/</w:t>
      </w:r>
      <w:proofErr w:type="gramStart"/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gramEnd"/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«Об утверждении Порядка составления и ведения сводной бюджетной росписи республиканского бюджета Чувашской Республики и бюджетных росписей главных распорядителей средств республиканского бюджета Чувашской Республики (главных администраторов источников финансирования дефицита республиканского бюджета Чувашской Республики)»;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13) Постановление Кабинета Министров Чувашской Республики от 28.12.2016 № 591 «Об утверждении Порядка принятия главными администраторами средств республиканского бюджета Чувашской Республики решения о наличии (об отсутствии) потребности в межбюджетных трансфертах,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использованных в</w:t>
      </w:r>
      <w:proofErr w:type="gramEnd"/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отчетном финансовом году»;</w:t>
      </w:r>
      <w:proofErr w:type="gramEnd"/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14) Постановление Кабинета Министров Чувашской Республики от 24.01.2023 № 18 «Об утверждении Перечня опорных населенных пунктов и прилегающих населенных пунктов Чувашской Республики».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2.2.3. Иные профессиональные знания ведущего специалиста-эксперта должны включать:</w:t>
      </w:r>
    </w:p>
    <w:p w:rsidR="00EE4B6E" w:rsidRPr="00EE4B6E" w:rsidRDefault="00EE4B6E" w:rsidP="00EE4B6E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понятие бюджета и его социально-экономическая роль в обществе;</w:t>
      </w:r>
    </w:p>
    <w:p w:rsidR="00EE4B6E" w:rsidRPr="00EE4B6E" w:rsidRDefault="00EE4B6E" w:rsidP="00EE4B6E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бюджетная система Российской Федерации;</w:t>
      </w:r>
    </w:p>
    <w:p w:rsidR="00EE4B6E" w:rsidRPr="00EE4B6E" w:rsidRDefault="00EE4B6E" w:rsidP="00EE4B6E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бюджетное регулирование и его основные методы;</w:t>
      </w:r>
    </w:p>
    <w:p w:rsidR="00EE4B6E" w:rsidRPr="00EE4B6E" w:rsidRDefault="00EE4B6E" w:rsidP="00EE4B6E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понятие и цели бюджетной политики;</w:t>
      </w:r>
    </w:p>
    <w:p w:rsidR="00EE4B6E" w:rsidRPr="00EE4B6E" w:rsidRDefault="00EE4B6E" w:rsidP="00EE4B6E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понятие, объекты и субъекты бюджетного учета;</w:t>
      </w:r>
    </w:p>
    <w:p w:rsidR="00EE4B6E" w:rsidRPr="00EE4B6E" w:rsidRDefault="00EE4B6E" w:rsidP="00EE4B6E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понятие и виды бюджетной отчетности;</w:t>
      </w:r>
    </w:p>
    <w:p w:rsidR="00EE4B6E" w:rsidRPr="00EE4B6E" w:rsidRDefault="00EE4B6E" w:rsidP="00EE4B6E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понятие и состав бюджетной классификации;</w:t>
      </w:r>
    </w:p>
    <w:p w:rsidR="00EE4B6E" w:rsidRPr="00EE4B6E" w:rsidRDefault="00EE4B6E" w:rsidP="00EE4B6E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правила юридической техники формирования нормативных правовых актов.</w:t>
      </w:r>
    </w:p>
    <w:p w:rsidR="00EE4B6E" w:rsidRPr="00EE4B6E" w:rsidRDefault="00EE4B6E" w:rsidP="00EE4B6E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основные направления государственной поддержки агропромышленного комплекса, а также механизмы ее предоставления;</w:t>
      </w:r>
    </w:p>
    <w:p w:rsidR="00EE4B6E" w:rsidRPr="00EE4B6E" w:rsidRDefault="00EE4B6E" w:rsidP="00EE4B6E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основные прогнозы социально-экономического развития Российской Федерации, в том числе на долгосрочный период, включая методологическое и экспертное обеспечение.</w:t>
      </w:r>
    </w:p>
    <w:p w:rsidR="00EE4B6E" w:rsidRPr="00EE4B6E" w:rsidRDefault="00EE4B6E" w:rsidP="00EE4B6E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основные направления бюджетной </w:t>
      </w:r>
      <w:proofErr w:type="gramStart"/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политики на</w:t>
      </w:r>
      <w:proofErr w:type="gramEnd"/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текущий год и плановый период;</w:t>
      </w:r>
    </w:p>
    <w:p w:rsidR="00EE4B6E" w:rsidRPr="00EE4B6E" w:rsidRDefault="00EE4B6E" w:rsidP="00EE4B6E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основные направления и приоритеты государственной политики в области долгосрочной бюджетной политики;</w:t>
      </w:r>
    </w:p>
    <w:p w:rsidR="00EE4B6E" w:rsidRPr="00EE4B6E" w:rsidRDefault="00EE4B6E" w:rsidP="00EE4B6E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основы государственной политики в области социально-экономического развития Российской Федерации;</w:t>
      </w:r>
    </w:p>
    <w:p w:rsidR="00EE4B6E" w:rsidRPr="00EE4B6E" w:rsidRDefault="00EE4B6E" w:rsidP="00EE4B6E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основные аспекты региональной политики, управления и экономического развития;</w:t>
      </w:r>
    </w:p>
    <w:p w:rsidR="00EE4B6E" w:rsidRPr="00EE4B6E" w:rsidRDefault="00EE4B6E" w:rsidP="00EE4B6E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методология комплексного анализа инвестиционных проектов в целях их реализации с использование механизмов государственной поддержки;</w:t>
      </w:r>
    </w:p>
    <w:p w:rsidR="00EE4B6E" w:rsidRPr="00EE4B6E" w:rsidRDefault="00EE4B6E" w:rsidP="00EE4B6E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основы финансовой системы, бюджетной политики государства;</w:t>
      </w:r>
    </w:p>
    <w:p w:rsidR="00EE4B6E" w:rsidRPr="00EE4B6E" w:rsidRDefault="00EE4B6E" w:rsidP="00EE4B6E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основы финансового анализа, бухгалтерского учета, анализа контрактов и оценки предложений;</w:t>
      </w:r>
    </w:p>
    <w:p w:rsidR="00EE4B6E" w:rsidRPr="00EE4B6E" w:rsidRDefault="00EE4B6E" w:rsidP="00EE4B6E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порядок и особенности формирования бюджетов бюджетной системы Российской Федерации;</w:t>
      </w:r>
    </w:p>
    <w:p w:rsidR="00EE4B6E" w:rsidRPr="00EE4B6E" w:rsidRDefault="00EE4B6E" w:rsidP="00EE4B6E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 формирования, предоставления и распределения межбюджетных трансфертов между уровнями бюджетной системы Российской Федерации;</w:t>
      </w:r>
    </w:p>
    <w:p w:rsidR="00EE4B6E" w:rsidRPr="00EE4B6E" w:rsidRDefault="00EE4B6E" w:rsidP="00EE4B6E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порядок формирования доходной и расходной частей региональных и местных бюджетов, порядок зачисления налоговых и неналоговых доходов в бюджеты всех уровней бюджетной системы Российской Федерации.</w:t>
      </w:r>
    </w:p>
    <w:p w:rsidR="00EE4B6E" w:rsidRPr="00EE4B6E" w:rsidRDefault="00EE4B6E" w:rsidP="00EE4B6E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Гражданский служащий, замещающий должность ведущего специалиста-эксперта, должен обладать следующими профессиональными умениями:</w:t>
      </w:r>
    </w:p>
    <w:p w:rsidR="00EE4B6E" w:rsidRPr="00EE4B6E" w:rsidRDefault="00EE4B6E" w:rsidP="00EE4B6E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работать с государственной интегрированной информационной системой управления общественными финансами «Электронный бюджет», в </w:t>
      </w:r>
      <w:proofErr w:type="spellStart"/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т.ч</w:t>
      </w:r>
      <w:proofErr w:type="spellEnd"/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 подсистемой «Бюджетное планирование», расчетами и обоснованиями участников бюджетного процесса, осуществлять экспертизу проектов НПА, работать с бюджетной отчетностью;</w:t>
      </w:r>
    </w:p>
    <w:p w:rsidR="00EE4B6E" w:rsidRPr="00EE4B6E" w:rsidRDefault="00EE4B6E" w:rsidP="00EE4B6E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 влияния политики в бюджетной, налоговой, долговой и денежно-кредитной сфере на социально-экономическое развитие страны;</w:t>
      </w:r>
    </w:p>
    <w:p w:rsidR="00EE4B6E" w:rsidRPr="00EE4B6E" w:rsidRDefault="00EE4B6E" w:rsidP="00EE4B6E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 и прогноз экономической ситуации в отдельных странах, региональных объединениях и в мировой экономике в целом.</w:t>
      </w:r>
    </w:p>
    <w:p w:rsidR="00EE4B6E" w:rsidRPr="00EE4B6E" w:rsidRDefault="00EE4B6E" w:rsidP="00EE4B6E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Гражданский служащий, замещающий должность ведущего специалиста-эксперта, должен обладать следующими функциональными знаниями:</w:t>
      </w:r>
    </w:p>
    <w:p w:rsidR="00EE4B6E" w:rsidRPr="00EE4B6E" w:rsidRDefault="00EE4B6E" w:rsidP="00EE4B6E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понятие нормы права, нормативного правового акта, правоотношений и их признаки;</w:t>
      </w:r>
    </w:p>
    <w:p w:rsidR="00EE4B6E" w:rsidRPr="00EE4B6E" w:rsidRDefault="00EE4B6E" w:rsidP="00EE4B6E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предметы и методы правового регулирования;</w:t>
      </w:r>
    </w:p>
    <w:p w:rsidR="00EE4B6E" w:rsidRPr="00EE4B6E" w:rsidRDefault="00EE4B6E" w:rsidP="00EE4B6E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понятие проекта нормативного правового акта, инструменты и этапы его разработки;</w:t>
      </w:r>
    </w:p>
    <w:p w:rsidR="00EE4B6E" w:rsidRPr="00EE4B6E" w:rsidRDefault="00EE4B6E" w:rsidP="00EE4B6E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понятие, процедура рассмотрения обращений граждан;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задачи, сроки, ресурсы и инструменты государственной политики;</w:t>
      </w:r>
    </w:p>
    <w:p w:rsidR="00EE4B6E" w:rsidRPr="00EE4B6E" w:rsidRDefault="00EE4B6E" w:rsidP="00EE4B6E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методы бюджетного планирования;</w:t>
      </w:r>
    </w:p>
    <w:p w:rsidR="00EE4B6E" w:rsidRPr="00EE4B6E" w:rsidRDefault="00EE4B6E" w:rsidP="00EE4B6E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принципы бюджетного учета и отчётности;</w:t>
      </w:r>
    </w:p>
    <w:p w:rsidR="00EE4B6E" w:rsidRPr="00EE4B6E" w:rsidRDefault="00EE4B6E" w:rsidP="00EE4B6E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структура и полномочия органов государственной власти;</w:t>
      </w:r>
    </w:p>
    <w:p w:rsidR="00EE4B6E" w:rsidRPr="00EE4B6E" w:rsidRDefault="00EE4B6E" w:rsidP="00EE4B6E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основы управления и организации труда, делопроизводства;</w:t>
      </w:r>
    </w:p>
    <w:p w:rsidR="00EE4B6E" w:rsidRPr="00EE4B6E" w:rsidRDefault="00EE4B6E" w:rsidP="00EE4B6E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служебный распорядок Министерства;</w:t>
      </w:r>
    </w:p>
    <w:p w:rsidR="00EE4B6E" w:rsidRPr="00EE4B6E" w:rsidRDefault="00EE4B6E" w:rsidP="00EE4B6E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правила охраны труда и пожарной безопасности;</w:t>
      </w:r>
    </w:p>
    <w:p w:rsidR="00EE4B6E" w:rsidRPr="00EE4B6E" w:rsidRDefault="00EE4B6E" w:rsidP="00EE4B6E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методы проведения переговоров;</w:t>
      </w:r>
    </w:p>
    <w:p w:rsidR="00EE4B6E" w:rsidRPr="00EE4B6E" w:rsidRDefault="00EE4B6E" w:rsidP="00EE4B6E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организация прохождения государственной гражданской службы Чувашской Республики;</w:t>
      </w:r>
    </w:p>
    <w:p w:rsidR="00EE4B6E" w:rsidRPr="00EE4B6E" w:rsidRDefault="00EE4B6E" w:rsidP="00EE4B6E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нормы делового общения и правил делового этикета;</w:t>
      </w:r>
    </w:p>
    <w:p w:rsidR="00EE4B6E" w:rsidRPr="00EE4B6E" w:rsidRDefault="00EE4B6E" w:rsidP="00EE4B6E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порядок работы со служебной и секретной информацией;</w:t>
      </w:r>
    </w:p>
    <w:p w:rsidR="00EE4B6E" w:rsidRPr="00EE4B6E" w:rsidRDefault="00EE4B6E" w:rsidP="00EE4B6E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основы проектного управления;</w:t>
      </w:r>
    </w:p>
    <w:p w:rsidR="00EE4B6E" w:rsidRPr="00EE4B6E" w:rsidRDefault="00EE4B6E" w:rsidP="00EE4B6E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система взаимодействия с гражданами и организациями;</w:t>
      </w:r>
    </w:p>
    <w:p w:rsidR="00EE4B6E" w:rsidRPr="00EE4B6E" w:rsidRDefault="00EE4B6E" w:rsidP="00EE4B6E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система межведомственного взаимодействия;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2.2.6. Гражданский служащий, замещающий должность ведущего специалиста-эксперта, должен обладать следующими функциональными умениями:</w:t>
      </w:r>
    </w:p>
    <w:p w:rsidR="00EE4B6E" w:rsidRPr="00EE4B6E" w:rsidRDefault="00EE4B6E" w:rsidP="00EE4B6E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подготовка методических материалов, разъяснений и других материалов;</w:t>
      </w:r>
    </w:p>
    <w:p w:rsidR="00EE4B6E" w:rsidRPr="00EE4B6E" w:rsidRDefault="00EE4B6E" w:rsidP="00EE4B6E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подготовка отчетов, докладов, тезисов, презентаций;</w:t>
      </w:r>
    </w:p>
    <w:p w:rsidR="00EE4B6E" w:rsidRPr="00EE4B6E" w:rsidRDefault="00EE4B6E" w:rsidP="00EE4B6E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подготовка разъяснений, в том числе гражданам, по вопросам применения законодательства Российской Федерации и Чувашской Республики в сфере деятельности отдела;</w:t>
      </w:r>
    </w:p>
    <w:p w:rsidR="00EE4B6E" w:rsidRPr="00EE4B6E" w:rsidRDefault="00EE4B6E" w:rsidP="00EE4B6E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разработка, рассмотрение и согласование проектов нормативных правовых актов и других документов;</w:t>
      </w:r>
    </w:p>
    <w:p w:rsidR="00EE4B6E" w:rsidRPr="00EE4B6E" w:rsidRDefault="00EE4B6E" w:rsidP="00EE4B6E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подготовка аналитических, информационных и других материалов;</w:t>
      </w:r>
    </w:p>
    <w:p w:rsidR="00EE4B6E" w:rsidRPr="00EE4B6E" w:rsidRDefault="00EE4B6E" w:rsidP="00EE4B6E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подготовка обоснований бюджетных ассигнований на планируемый период;</w:t>
      </w:r>
    </w:p>
    <w:p w:rsidR="00EE4B6E" w:rsidRPr="00EE4B6E" w:rsidRDefault="00EE4B6E" w:rsidP="00EE4B6E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 эффективности и результативности расходования бюджетных средств.</w:t>
      </w:r>
    </w:p>
    <w:p w:rsidR="00EE4B6E" w:rsidRPr="00EE4B6E" w:rsidRDefault="00EE4B6E" w:rsidP="00EE4B6E">
      <w:pPr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III. Должностные обязанности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3.1. Ведущий специалист-эксперт должен: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– Федеральный закон);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соблюдать ограничения, связанные с гражданской службой, установленные статьей 16 Федерального закона;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нарушать запреты, связанные с гражданской службой, установленные статьей 17 Федерального закона;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соблюдать требования к служебному поведению государственного гражданского служащего, установленные статьями 18, 20 и 20</w:t>
      </w:r>
      <w:r w:rsidRPr="00EE4B6E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ru-RU"/>
        </w:rPr>
        <w:t>1</w:t>
      </w: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Федерального закона и статьями 8 и 8</w:t>
      </w:r>
      <w:r w:rsidRPr="00EE4B6E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ru-RU"/>
        </w:rPr>
        <w:t>1</w:t>
      </w: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9, 11, 12 и 12</w:t>
      </w:r>
      <w:r w:rsidRPr="00EE4B6E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ru-RU"/>
        </w:rPr>
        <w:t>3</w:t>
      </w: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Федерального закона «О противодействии коррупции»;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соблюдать Кодекс этики и служебного поведения государственных гражданских служащих Чувашской Республики в Министерстве;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соблюдать законодательство Российской Федерации о государственной тайне.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 Кроме того, исходя из задач и функций Министерства ведущий специалист-эксперт: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3.2.1. Обеспечивает выполнение Министерством функций ответственного исполнителя Государственной программы Чувашской Республики «Комплексное развитие сельских территорий Чувашской Республики», утвержденной постановлением Кабинета Министров Чувашской Республики от 26.12.2019 № 606 (далее – Государственная программа Чувашской Республики).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3.2.2. Участвует в разработке предложений и рекомендаций по вопросам реализации государственной политики в области комплексного развития сельских территорий в части реализации инициативных проектов.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3.2.3. Готовит информацию для разработки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 по вопросам реализации комплексного развития сельских территорий в части реализации инициативных проектов.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3.2.4. </w:t>
      </w:r>
      <w:proofErr w:type="gramStart"/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Готовит информацию для проверки полноты и правильности оформления документов, представляемых органами местного самоуправления муниципальных округов, в целях предоставления субсидий на реализацию инициативных проектов на территории муниципальных округов Чувашской Республики (далее  - инициативные проекты.</w:t>
      </w:r>
      <w:proofErr w:type="gramEnd"/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3.2.5. Принимает участие в обеспечении выполнения Министерством функций распорядителя средств республиканского бюджета Чувашской Республики, выделяемых на реализацию инициативных проектов.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3.2.6. Готовит информацию для осуществления контроля по выполнению органами местного самоуправления муниципальных </w:t>
      </w:r>
      <w:proofErr w:type="gramStart"/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округов значений результатов использования субсидии</w:t>
      </w:r>
      <w:proofErr w:type="gramEnd"/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из республиканского бюджета Чувашской Республики на реализацию инициативных проектов.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3.2.7. Готовит информацию, справки для обеспечения выполнения Министерством функций организатора конкурсного отбора инициативных проектов.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3.2.8. Участвует в проверке полноты и правильности оформления заявок и документов, представляемых администрациями муниципальных округов на конкурсный отбор инициативных проектов.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3.2.10. Составляет и представляет: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годовой сводный отчет </w:t>
      </w:r>
      <w:proofErr w:type="gramStart"/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муниципальным округам об использовании субсидий из республиканского бюджета Чувашской Республики на реализацию инициативных проектов в Министерство</w:t>
      </w:r>
      <w:proofErr w:type="gramEnd"/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финансов Чувашской Республики;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3.2.11. Готовит информацию для подготовки: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материалов к совещаниям с участием органов местного самоуправления по вопросам реализации инициативных проектов;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справки, информации, отчеты и представляет в федеральные органы исполнительной власти, органы исполнительной власти Чувашской Республики, структурные подразделения Министерства по вопросам, относящимся к реализации инициативных проектов.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3.2.12. Осуществляет консультирование муниципальных округов по вопросам, касающихся мероприятий по реализации инициативных проектов.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3.2.13. Проверяет правильность оформления документов на предоставление субсидий, выделяемых на финансирование мероприятий инициативных проектов.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3.2.14. Осуществляет </w:t>
      </w:r>
      <w:proofErr w:type="gramStart"/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 за</w:t>
      </w:r>
      <w:proofErr w:type="gramEnd"/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эффективностью использования бюджетных средств, выделяемых на финансирование мероприятий по комплексному развитию сельских территорий в части реализации инициативных проектов.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3.2.15. Для представления в структурные подразделения готовит информацию по их запросам аналитическую и прогнозную информацию в части реализации инициативных проектов.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3.2.16. Ведет работу по мониторингу соглашений о предоставлении субсидий в сфере комплексного развития сельских территорий в части реализации инициативных проектов и представляет в структурное подразделение Министерства по правовым вопросам документы для взыскания средств государственной поддержки в судебном порядке.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3.2.17. Готовит информацию для подготовки заявочной документации для участия в реализации мероприятий государственной программы Российской Федерации «Комплексное развитие сельских территорий» и представляет в Министерство сельского хозяйства Российской Федерации в установленные сроки.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3.2.18. Несет персональную ответственность за своевременную и качественную подготовку документов, включая письма, ответы на запросы, проекты правовых актов, а также за соблюдение установленных правил и порядка оформления служебной информации.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3.2.19. Является ответственным за ведение делопроизводства в отделе.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3.2.20. Выполняет иные обязанности по указанию начальника отдела и руководства Министерства по направлениям деятельности отдела.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3.3.21. В случае получения прямых поручений от руководства Министерства должен приступить к их выполнению, поставив в известность начальника отдела.</w:t>
      </w:r>
    </w:p>
    <w:p w:rsidR="00EE4B6E" w:rsidRPr="00EE4B6E" w:rsidRDefault="00EE4B6E" w:rsidP="00EE4B6E">
      <w:pPr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IV. Права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4.1. Основные права ведущего специалиста - эксперта регулируются статьей 14 Федерального закона «О государственной гражданской службе Российской Федерации».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4.2. Кроме того, ведущий специалист-эксперт имеет право: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участвовать в рассмотрении вопросов, касающихся деятельности отдела;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установленном порядке представлять Министерство в отношениях с территориальными органами федеральных органов исполнительной власти, государственными органами Чувашской Республики, органами местного самоуправления, организациями, гражданами;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запрашивать и получать в установленном законодательством порядке необходимые материалы от структурных подразделений Министерства, государственных органов и органов местного самоуправления, а также организаций, для исполнения должностных обязанностей;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вносить предложения начальнику отдела по совершенствованию работы, связанной с исполнением должностных обязанностей;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осуществлять иные права, предоставляемые для решения вопросов, входящих в его компетенцию, в соответствии с действующим законодательством.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V. </w:t>
      </w:r>
      <w:proofErr w:type="gramStart"/>
      <w:r w:rsidRPr="00EE4B6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Ответственность ведущего специалиста-эксперта за неисполнение</w:t>
      </w: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EE4B6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ненадлежащее исполнение) должностных обязанностей</w:t>
      </w:r>
      <w:proofErr w:type="gramEnd"/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5.1. Ведущий специалист-эксперт несет предусмотренную законодательством Российской Федерации и законодательством Чувашской Республики ответственность </w:t>
      </w:r>
      <w:proofErr w:type="gramStart"/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proofErr w:type="gramEnd"/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неисполнение либо ненадлежащее исполнение должностных обязанностей;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своевременное и достоверное представление отчетов в соответствующие органы;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разглашение сведений, составляющих государственную тайну и иную охраняемую федеральным законом тайну, и служебной информации, ставших известными ведущему специалисту-эксперту в связи с исполнением им должностных обязанностей.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5.2. </w:t>
      </w:r>
      <w:proofErr w:type="gramStart"/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совершение дисциплинарного проступка, то есть за неисполнение или ненадлежащее исполнение ведущим специалистом-экспертом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5.3. </w:t>
      </w:r>
      <w:proofErr w:type="gramStart"/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несоблюдение ведущим специалистом-экспертом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соответствии, увольнение с гражданской службы в связи с утратой представителем нанимателя доверия к ведущему специалисту-эксперту.</w:t>
      </w:r>
      <w:proofErr w:type="gramEnd"/>
    </w:p>
    <w:p w:rsidR="00EE4B6E" w:rsidRPr="00EE4B6E" w:rsidRDefault="00EE4B6E" w:rsidP="00EE4B6E">
      <w:pPr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EE4B6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VI. Перечень вопросов, по которым ведущий специалист-экспе</w:t>
      </w:r>
      <w:proofErr w:type="gramStart"/>
      <w:r w:rsidRPr="00EE4B6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рт впр</w:t>
      </w:r>
      <w:proofErr w:type="gramEnd"/>
      <w:r w:rsidRPr="00EE4B6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аве или обязан самостоятельно принимать управленческие и иные решения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6.1. Вопросы, по которым ведущий специалист-экспе</w:t>
      </w:r>
      <w:proofErr w:type="gramStart"/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рт впр</w:t>
      </w:r>
      <w:proofErr w:type="gramEnd"/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аве самостоятельно принимать управленческие и иные решения: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консультирование сотрудников Министерства по вопросам, входящим в компетенцию отдела;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уведомление начальника отдела о текущем состоянии выполнения поручений, заданий.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6.2. Вопросы, по которым ведущий специалист-эксперт обязан самостоятельно принимать управленческие и иные решения: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подготовка документов, информации, ответов на запросы и их оформление;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возврат документов, оформленных ненадлежащим образом;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запрос недостающих документов к поступившим на исполнение поручениям;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регистрация в системе электронного документооборота.</w:t>
      </w:r>
    </w:p>
    <w:p w:rsidR="00EE4B6E" w:rsidRPr="00EE4B6E" w:rsidRDefault="00EE4B6E" w:rsidP="00EE4B6E">
      <w:pPr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EE4B6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VII. Перечень вопросов, по которым ведущий специалист-экспе</w:t>
      </w:r>
      <w:proofErr w:type="gramStart"/>
      <w:r w:rsidRPr="00EE4B6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рт впр</w:t>
      </w:r>
      <w:proofErr w:type="gramEnd"/>
      <w:r w:rsidRPr="00EE4B6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7.1. Ведущий специалист-экспе</w:t>
      </w:r>
      <w:proofErr w:type="gramStart"/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рт впр</w:t>
      </w:r>
      <w:proofErr w:type="gramEnd"/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аве участвовать при подготовке управленческих и иных решений.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7.2. Ведущий специалист-эксперт обязан участвовать при подготовке: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проектов нормативных правовых актов Чувашской Республики, касающихся установленной сферы деятельности Министерства;</w:t>
      </w:r>
      <w:proofErr w:type="gramEnd"/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предложений к проектам законов и иных нормативных правовых актов Российской Федерации и нормативных правовых актов Чувашской Республики;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проектов нормативных правовых актов Министерства;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иных актов по поручению начальника отдела.</w:t>
      </w:r>
    </w:p>
    <w:p w:rsidR="00EE4B6E" w:rsidRPr="00EE4B6E" w:rsidRDefault="00EE4B6E" w:rsidP="00EE4B6E">
      <w:pPr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EE4B6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VIII. 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специалист-эксперт 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Министерства и в порядке и в сроки, установленные действующим законодательством.</w:t>
      </w:r>
    </w:p>
    <w:p w:rsidR="00EE4B6E" w:rsidRPr="00EE4B6E" w:rsidRDefault="00EE4B6E" w:rsidP="00EE4B6E">
      <w:pPr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EE4B6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IX.</w:t>
      </w: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EE4B6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Порядок служебного взаимодействия ведущего специалиста-эксперта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организациями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9.1. Ведущий специалист - эксперт осуществляет служебное взаимодействие с гражданскими служащими Министерства в связи с исполнением своих должностных обязанностей по вопросам выполнения поручений руководства, в случае необходимости получения дополнительной информации.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9.2. Ведущий специалист - эксперт осуществляет служебное взаимодействие с гражданскими служащими иных государственных органов в связи с исполнением своих должностных обязанностей по вопросам выполнения поручений руководства, в случае необходимости получения дополнительной информации.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9.3. Ведущий специалист - эксперт осуществляет служебное взаимодействие с гражданами и организациями в связи с исполнением своих должностных обязанностей: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консультирует по вопросам, отнесенным к компетенции отдела;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готовит проекты писем на жалобы, заявления и обращения.</w:t>
      </w:r>
    </w:p>
    <w:p w:rsidR="00EE4B6E" w:rsidRPr="00EE4B6E" w:rsidRDefault="00EE4B6E" w:rsidP="00EE4B6E">
      <w:pPr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 X. Перечень государственных услуг, оказываемых гражданам и организациям в соответствии </w:t>
      </w:r>
      <w:proofErr w:type="gramStart"/>
      <w:r w:rsidRPr="00EE4B6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</w:t>
      </w:r>
      <w:proofErr w:type="gramEnd"/>
      <w:r w:rsidRPr="00EE4B6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административным</w:t>
      </w:r>
    </w:p>
    <w:p w:rsidR="00EE4B6E" w:rsidRPr="00EE4B6E" w:rsidRDefault="00EE4B6E" w:rsidP="00EE4B6E">
      <w:pPr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регламентом Министерства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специалист-эксперт государственных услуг не оказывает.</w:t>
      </w:r>
    </w:p>
    <w:p w:rsidR="00EE4B6E" w:rsidRPr="00EE4B6E" w:rsidRDefault="00EE4B6E" w:rsidP="00EE4B6E">
      <w:pPr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XI. Показатели эффективности и результативности профессиональной служебной деятельности ведущего специалиста-эксперта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Эффективность и результативность профессиональной служебной деятельности ведущего специалиста-эксперта оценивается </w:t>
      </w:r>
      <w:proofErr w:type="gramStart"/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proofErr w:type="gramEnd"/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своевременности и оперативности выполнения поручений;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время;</w:t>
      </w:r>
    </w:p>
    <w:p w:rsidR="00EE4B6E" w:rsidRPr="00EE4B6E" w:rsidRDefault="00EE4B6E" w:rsidP="00EE4B6E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B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творческому подходу к решению поставленных задач, активности и инициативе в освоении новых компьютерных и информационных технологий.</w:t>
      </w:r>
    </w:p>
    <w:p w:rsidR="003E6FBB" w:rsidRDefault="003E6FBB">
      <w:bookmarkStart w:id="0" w:name="_GoBack"/>
      <w:bookmarkEnd w:id="0"/>
    </w:p>
    <w:sectPr w:rsidR="003E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836C3"/>
    <w:multiLevelType w:val="multilevel"/>
    <w:tmpl w:val="235E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8530BC"/>
    <w:multiLevelType w:val="multilevel"/>
    <w:tmpl w:val="98BC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104BA6"/>
    <w:multiLevelType w:val="multilevel"/>
    <w:tmpl w:val="DA32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174EE4"/>
    <w:multiLevelType w:val="multilevel"/>
    <w:tmpl w:val="6876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6B"/>
    <w:rsid w:val="003E6FBB"/>
    <w:rsid w:val="00C5726B"/>
    <w:rsid w:val="00E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B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3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3537</Words>
  <Characters>20164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Воеводова Наталия Валерьевна</dc:creator>
  <cp:lastModifiedBy>АГЧР Воеводова Наталия Валерьевна</cp:lastModifiedBy>
  <cp:revision>3</cp:revision>
  <cp:lastPrinted>2024-01-23T07:36:00Z</cp:lastPrinted>
  <dcterms:created xsi:type="dcterms:W3CDTF">2024-01-23T07:36:00Z</dcterms:created>
  <dcterms:modified xsi:type="dcterms:W3CDTF">2024-01-23T07:36:00Z</dcterms:modified>
</cp:coreProperties>
</file>