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C0E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52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C0E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D1DB3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BD1DB3">
      <w:pPr>
        <w:spacing w:line="240" w:lineRule="auto"/>
        <w:ind w:firstLine="0"/>
        <w:rPr>
          <w:kern w:val="2"/>
          <w:sz w:val="16"/>
          <w:szCs w:val="16"/>
        </w:rPr>
      </w:pPr>
    </w:p>
    <w:p w:rsidR="00BD1DB3" w:rsidRPr="00791315" w:rsidRDefault="00BD1DB3" w:rsidP="00BD1DB3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right="4960" w:firstLine="0"/>
        <w:rPr>
          <w:rFonts w:eastAsiaTheme="minorHAnsi" w:cs="Calibri"/>
          <w:kern w:val="0"/>
          <w:sz w:val="28"/>
          <w:szCs w:val="28"/>
          <w:lang w:eastAsia="en-US"/>
        </w:rPr>
      </w:pPr>
      <w:r w:rsidRPr="00791315">
        <w:rPr>
          <w:rFonts w:eastAsiaTheme="minorHAnsi" w:cs="Calibri"/>
          <w:kern w:val="0"/>
          <w:sz w:val="28"/>
          <w:szCs w:val="28"/>
          <w:lang w:eastAsia="en-US"/>
        </w:rPr>
        <w:t>Об утверж</w:t>
      </w:r>
      <w:r>
        <w:rPr>
          <w:rFonts w:eastAsiaTheme="minorHAnsi" w:cs="Calibri"/>
          <w:kern w:val="0"/>
          <w:sz w:val="28"/>
          <w:szCs w:val="28"/>
          <w:lang w:eastAsia="en-US"/>
        </w:rPr>
        <w:t xml:space="preserve">дении карты </w:t>
      </w:r>
      <w:proofErr w:type="spellStart"/>
      <w:r>
        <w:rPr>
          <w:rFonts w:eastAsiaTheme="minorHAnsi" w:cs="Calibri"/>
          <w:kern w:val="0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 w:cs="Calibri"/>
          <w:kern w:val="0"/>
          <w:sz w:val="28"/>
          <w:szCs w:val="28"/>
          <w:lang w:eastAsia="en-US"/>
        </w:rPr>
        <w:t xml:space="preserve">- рисков нарушения антимонопольного </w:t>
      </w:r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законодательства в администрации Янтиковского муниципального округа </w:t>
      </w:r>
      <w:r>
        <w:rPr>
          <w:rFonts w:eastAsiaTheme="minorHAnsi" w:cs="Calibri"/>
          <w:kern w:val="0"/>
          <w:sz w:val="28"/>
          <w:szCs w:val="28"/>
          <w:lang w:eastAsia="en-US"/>
        </w:rPr>
        <w:t>на 2025 год</w:t>
      </w:r>
    </w:p>
    <w:p w:rsidR="00BD1DB3" w:rsidRDefault="00BD1DB3" w:rsidP="00BD1DB3">
      <w:pPr>
        <w:spacing w:line="240" w:lineRule="auto"/>
        <w:ind w:firstLine="0"/>
        <w:rPr>
          <w:sz w:val="28"/>
          <w:szCs w:val="28"/>
        </w:rPr>
      </w:pPr>
    </w:p>
    <w:p w:rsidR="00BD1DB3" w:rsidRPr="002863E9" w:rsidRDefault="00BD1DB3" w:rsidP="00BD1DB3">
      <w:pPr>
        <w:spacing w:line="240" w:lineRule="auto"/>
        <w:ind w:firstLine="0"/>
        <w:rPr>
          <w:kern w:val="2"/>
          <w:sz w:val="16"/>
          <w:szCs w:val="16"/>
        </w:rPr>
      </w:pPr>
    </w:p>
    <w:p w:rsidR="00BD1DB3" w:rsidRPr="00791315" w:rsidRDefault="00BD1DB3" w:rsidP="00BD1DB3">
      <w:pPr>
        <w:spacing w:line="360" w:lineRule="auto"/>
        <w:ind w:firstLine="720"/>
        <w:rPr>
          <w:rFonts w:eastAsia="Calibri" w:cs="Calibri"/>
          <w:b/>
          <w:kern w:val="0"/>
          <w:sz w:val="28"/>
          <w:szCs w:val="28"/>
        </w:rPr>
      </w:pPr>
      <w:r w:rsidRPr="00791315">
        <w:rPr>
          <w:rFonts w:eastAsia="Calibri" w:cs="Calibri"/>
          <w:kern w:val="0"/>
          <w:sz w:val="28"/>
          <w:szCs w:val="28"/>
        </w:rPr>
        <w:t xml:space="preserve">В соответствии с </w:t>
      </w:r>
      <w:r>
        <w:rPr>
          <w:rFonts w:eastAsia="Calibri" w:cs="Calibri"/>
          <w:kern w:val="0"/>
          <w:sz w:val="28"/>
          <w:szCs w:val="28"/>
        </w:rPr>
        <w:t>Национальным планом</w:t>
      </w:r>
      <w:r w:rsidRPr="00F2603A">
        <w:rPr>
          <w:rFonts w:eastAsia="Calibri" w:cs="Calibri"/>
          <w:kern w:val="0"/>
          <w:sz w:val="28"/>
          <w:szCs w:val="28"/>
        </w:rPr>
        <w:t xml:space="preserve"> развития конкуренции в Российской Федерации на 2021-2025 годы, утвержденного распоряжением Правительства Россий</w:t>
      </w:r>
      <w:r>
        <w:rPr>
          <w:rFonts w:eastAsia="Calibri" w:cs="Calibri"/>
          <w:kern w:val="0"/>
          <w:sz w:val="28"/>
          <w:szCs w:val="28"/>
        </w:rPr>
        <w:t xml:space="preserve">ской Федерации 02.09.2021 </w:t>
      </w:r>
      <w:r w:rsidRPr="00F2603A">
        <w:rPr>
          <w:rFonts w:eastAsia="Calibri" w:cs="Calibri"/>
          <w:kern w:val="0"/>
          <w:sz w:val="28"/>
          <w:szCs w:val="28"/>
        </w:rPr>
        <w:t>№</w:t>
      </w:r>
      <w:r>
        <w:rPr>
          <w:rFonts w:eastAsia="Calibri" w:cs="Calibri"/>
          <w:kern w:val="0"/>
          <w:sz w:val="28"/>
          <w:szCs w:val="28"/>
        </w:rPr>
        <w:t xml:space="preserve"> </w:t>
      </w:r>
      <w:r w:rsidRPr="00F2603A">
        <w:rPr>
          <w:rFonts w:eastAsia="Calibri" w:cs="Calibri"/>
          <w:kern w:val="0"/>
          <w:sz w:val="28"/>
          <w:szCs w:val="28"/>
        </w:rPr>
        <w:t>2424-р</w:t>
      </w:r>
      <w:r>
        <w:rPr>
          <w:rFonts w:eastAsia="Calibri" w:cs="Calibri"/>
          <w:kern w:val="0"/>
          <w:sz w:val="28"/>
          <w:szCs w:val="28"/>
        </w:rPr>
        <w:t>,</w:t>
      </w:r>
      <w:r w:rsidRPr="00F2603A">
        <w:rPr>
          <w:rFonts w:eastAsia="Calibri" w:cs="Calibri"/>
          <w:kern w:val="0"/>
          <w:sz w:val="28"/>
          <w:szCs w:val="28"/>
        </w:rPr>
        <w:t xml:space="preserve"> </w:t>
      </w:r>
      <w:r>
        <w:rPr>
          <w:rFonts w:eastAsia="Calibri" w:cs="Calibri"/>
          <w:kern w:val="0"/>
          <w:sz w:val="28"/>
          <w:szCs w:val="28"/>
        </w:rPr>
        <w:t xml:space="preserve">и </w:t>
      </w:r>
      <w:r w:rsidRPr="00791315">
        <w:rPr>
          <w:rFonts w:eastAsia="Calibri" w:cs="Calibri"/>
          <w:kern w:val="0"/>
          <w:sz w:val="28"/>
          <w:szCs w:val="28"/>
        </w:rPr>
        <w:t xml:space="preserve">постановлением администрации Янтиковского </w:t>
      </w:r>
      <w:r>
        <w:rPr>
          <w:rFonts w:eastAsia="Calibri" w:cs="Calibri"/>
          <w:kern w:val="0"/>
          <w:sz w:val="28"/>
          <w:szCs w:val="28"/>
        </w:rPr>
        <w:t>муниципального округа</w:t>
      </w:r>
      <w:r w:rsidRPr="00791315">
        <w:rPr>
          <w:rFonts w:eastAsia="Calibri" w:cs="Calibri"/>
          <w:kern w:val="0"/>
          <w:sz w:val="28"/>
          <w:szCs w:val="28"/>
        </w:rPr>
        <w:t xml:space="preserve"> от 31.03.2023 № 255</w:t>
      </w:r>
      <w:r>
        <w:rPr>
          <w:rFonts w:eastAsia="Calibri" w:cs="Calibri"/>
          <w:kern w:val="0"/>
          <w:sz w:val="28"/>
          <w:szCs w:val="28"/>
        </w:rPr>
        <w:t xml:space="preserve"> </w:t>
      </w:r>
      <w:r w:rsidRPr="00791315">
        <w:rPr>
          <w:rFonts w:eastAsia="Calibri" w:cs="Calibri"/>
          <w:kern w:val="0"/>
          <w:sz w:val="28"/>
          <w:szCs w:val="28"/>
        </w:rPr>
        <w:t xml:space="preserve">«О системе внутреннего обеспечения соответствия требованиям антимонопольного законодательства в администрации Янтиковского муниципального округа Чувашской Республики» </w:t>
      </w:r>
      <w:r>
        <w:rPr>
          <w:rFonts w:eastAsia="Calibri" w:cs="Calibri"/>
          <w:kern w:val="0"/>
          <w:sz w:val="28"/>
          <w:szCs w:val="28"/>
        </w:rPr>
        <w:t xml:space="preserve">(антимонопольном </w:t>
      </w:r>
      <w:proofErr w:type="spellStart"/>
      <w:r>
        <w:rPr>
          <w:rFonts w:eastAsia="Calibri" w:cs="Calibri"/>
          <w:kern w:val="0"/>
          <w:sz w:val="28"/>
          <w:szCs w:val="28"/>
        </w:rPr>
        <w:t>комплаенсе</w:t>
      </w:r>
      <w:proofErr w:type="spellEnd"/>
      <w:r>
        <w:rPr>
          <w:rFonts w:eastAsia="Calibri" w:cs="Calibri"/>
          <w:kern w:val="0"/>
          <w:sz w:val="28"/>
          <w:szCs w:val="28"/>
        </w:rPr>
        <w:t xml:space="preserve">), администрация Янтиковского муниципального округа </w:t>
      </w:r>
      <w:r w:rsidRPr="00791315">
        <w:rPr>
          <w:rFonts w:eastAsia="Calibri" w:cs="Calibri"/>
          <w:b/>
          <w:kern w:val="0"/>
          <w:sz w:val="28"/>
          <w:szCs w:val="28"/>
        </w:rPr>
        <w:t>п о с т а н о в л я е т:</w:t>
      </w:r>
    </w:p>
    <w:p w:rsidR="00BD1DB3" w:rsidRDefault="00BD1DB3" w:rsidP="00BD1DB3">
      <w:pPr>
        <w:spacing w:line="360" w:lineRule="auto"/>
        <w:ind w:firstLine="720"/>
        <w:rPr>
          <w:rFonts w:eastAsia="Calibri" w:cs="Calibri"/>
          <w:kern w:val="0"/>
          <w:sz w:val="28"/>
          <w:szCs w:val="28"/>
        </w:rPr>
      </w:pPr>
      <w:r w:rsidRPr="00791315">
        <w:rPr>
          <w:rFonts w:eastAsia="Calibri" w:cs="Calibri"/>
          <w:kern w:val="0"/>
          <w:sz w:val="28"/>
          <w:szCs w:val="28"/>
        </w:rPr>
        <w:t xml:space="preserve">1. Утвердить карту </w:t>
      </w:r>
      <w:proofErr w:type="spellStart"/>
      <w:r w:rsidRPr="00791315">
        <w:rPr>
          <w:rFonts w:eastAsia="Calibri" w:cs="Calibri"/>
          <w:kern w:val="0"/>
          <w:sz w:val="28"/>
          <w:szCs w:val="28"/>
        </w:rPr>
        <w:t>комплаенс</w:t>
      </w:r>
      <w:proofErr w:type="spellEnd"/>
      <w:r w:rsidRPr="00791315">
        <w:rPr>
          <w:rFonts w:eastAsia="Calibri" w:cs="Calibri"/>
          <w:kern w:val="0"/>
          <w:sz w:val="28"/>
          <w:szCs w:val="28"/>
        </w:rPr>
        <w:t>-рисков нарушения антимонопольного законодательства в администрации Янтиковского муниципального округа Чувашской Рес</w:t>
      </w:r>
      <w:r>
        <w:rPr>
          <w:rFonts w:eastAsia="Calibri" w:cs="Calibri"/>
          <w:kern w:val="0"/>
          <w:sz w:val="28"/>
          <w:szCs w:val="28"/>
        </w:rPr>
        <w:t>публики на 2025 год согласно приложению к настоящему постановлению.</w:t>
      </w:r>
    </w:p>
    <w:p w:rsidR="00BD1DB3" w:rsidRPr="00791315" w:rsidRDefault="00BD1DB3" w:rsidP="00BD1DB3">
      <w:pPr>
        <w:spacing w:line="360" w:lineRule="auto"/>
        <w:ind w:firstLine="720"/>
        <w:rPr>
          <w:rFonts w:eastAsia="Calibri" w:cs="Calibri"/>
          <w:kern w:val="0"/>
          <w:sz w:val="28"/>
          <w:szCs w:val="28"/>
        </w:rPr>
      </w:pPr>
      <w:r>
        <w:rPr>
          <w:rFonts w:eastAsia="Calibri" w:cs="Calibri"/>
          <w:kern w:val="0"/>
          <w:sz w:val="28"/>
          <w:szCs w:val="28"/>
        </w:rPr>
        <w:t xml:space="preserve">2. Признать утратившим силу постановление администрации Янтиковского муниципального округа Чувашской Республики от 08.05.2024                        № 481 «Об утверждении карты </w:t>
      </w:r>
      <w:proofErr w:type="spellStart"/>
      <w:r>
        <w:rPr>
          <w:rFonts w:eastAsia="Calibri" w:cs="Calibri"/>
          <w:kern w:val="0"/>
          <w:sz w:val="28"/>
          <w:szCs w:val="28"/>
        </w:rPr>
        <w:t>комплаенс</w:t>
      </w:r>
      <w:proofErr w:type="spellEnd"/>
      <w:r>
        <w:rPr>
          <w:rFonts w:eastAsia="Calibri" w:cs="Calibri"/>
          <w:kern w:val="0"/>
          <w:sz w:val="28"/>
          <w:szCs w:val="28"/>
        </w:rPr>
        <w:t>-</w:t>
      </w:r>
      <w:r w:rsidRPr="00715775">
        <w:rPr>
          <w:rFonts w:eastAsia="Calibri" w:cs="Calibri"/>
          <w:kern w:val="0"/>
          <w:sz w:val="28"/>
          <w:szCs w:val="28"/>
        </w:rPr>
        <w:t xml:space="preserve">рисков нарушения </w:t>
      </w:r>
      <w:r w:rsidRPr="00715775">
        <w:rPr>
          <w:rFonts w:eastAsia="Calibri" w:cs="Calibri"/>
          <w:kern w:val="0"/>
          <w:sz w:val="28"/>
          <w:szCs w:val="28"/>
        </w:rPr>
        <w:lastRenderedPageBreak/>
        <w:t>антимонопольного законодательства в администрации Янтиковского муниципального округа на 2024 год</w:t>
      </w:r>
      <w:r>
        <w:rPr>
          <w:rFonts w:eastAsia="Calibri" w:cs="Calibri"/>
          <w:kern w:val="0"/>
          <w:sz w:val="28"/>
          <w:szCs w:val="28"/>
        </w:rPr>
        <w:t>».</w:t>
      </w:r>
    </w:p>
    <w:p w:rsidR="00BD1DB3" w:rsidRPr="00791315" w:rsidRDefault="00BD1DB3" w:rsidP="00BD1DB3">
      <w:pPr>
        <w:spacing w:line="360" w:lineRule="auto"/>
        <w:ind w:firstLine="720"/>
        <w:rPr>
          <w:rFonts w:eastAsia="Calibri" w:cs="Calibri"/>
          <w:kern w:val="0"/>
          <w:sz w:val="28"/>
          <w:szCs w:val="28"/>
          <w:lang w:eastAsia="ru-RU"/>
        </w:rPr>
      </w:pPr>
      <w:r>
        <w:rPr>
          <w:rFonts w:eastAsia="Calibri" w:cs="Calibri"/>
          <w:kern w:val="0"/>
          <w:sz w:val="28"/>
          <w:szCs w:val="28"/>
          <w:lang w:eastAsia="ru-RU"/>
        </w:rPr>
        <w:t>3</w:t>
      </w:r>
      <w:r w:rsidRPr="00791315">
        <w:rPr>
          <w:rFonts w:eastAsia="Calibri" w:cs="Calibri"/>
          <w:kern w:val="0"/>
          <w:sz w:val="28"/>
          <w:szCs w:val="28"/>
          <w:lang w:eastAsia="ru-RU"/>
        </w:rPr>
        <w:t xml:space="preserve">. Контроль за исполнением </w:t>
      </w:r>
      <w:r>
        <w:rPr>
          <w:rFonts w:eastAsia="Calibri" w:cs="Calibri"/>
          <w:kern w:val="0"/>
          <w:sz w:val="28"/>
          <w:szCs w:val="28"/>
          <w:lang w:eastAsia="ru-RU"/>
        </w:rPr>
        <w:t>настоящего постановления</w:t>
      </w:r>
      <w:r w:rsidRPr="00791315">
        <w:rPr>
          <w:rFonts w:eastAsia="Calibri" w:cs="Calibri"/>
          <w:kern w:val="0"/>
          <w:sz w:val="28"/>
          <w:szCs w:val="28"/>
          <w:lang w:eastAsia="ru-RU"/>
        </w:rPr>
        <w:t xml:space="preserve"> возложить на отдел экономики, земельных и имуще</w:t>
      </w:r>
      <w:r>
        <w:rPr>
          <w:rFonts w:eastAsia="Calibri" w:cs="Calibri"/>
          <w:kern w:val="0"/>
          <w:sz w:val="28"/>
          <w:szCs w:val="28"/>
          <w:lang w:eastAsia="ru-RU"/>
        </w:rPr>
        <w:t>ственных отношений</w:t>
      </w:r>
      <w:r w:rsidRPr="00791315">
        <w:rPr>
          <w:rFonts w:eastAsia="Calibri" w:cs="Calibri"/>
          <w:kern w:val="0"/>
          <w:sz w:val="28"/>
          <w:szCs w:val="28"/>
          <w:lang w:eastAsia="ru-RU"/>
        </w:rPr>
        <w:t>.</w:t>
      </w:r>
    </w:p>
    <w:p w:rsidR="00BD1DB3" w:rsidRPr="00791315" w:rsidRDefault="00BD1DB3" w:rsidP="00BD1DB3">
      <w:pPr>
        <w:spacing w:line="360" w:lineRule="auto"/>
        <w:ind w:firstLine="720"/>
        <w:rPr>
          <w:rFonts w:eastAsia="Calibri" w:cs="Calibri"/>
          <w:kern w:val="0"/>
          <w:sz w:val="28"/>
          <w:szCs w:val="28"/>
        </w:rPr>
      </w:pPr>
      <w:r>
        <w:rPr>
          <w:rFonts w:eastAsia="Calibri" w:cs="Calibri"/>
          <w:kern w:val="0"/>
          <w:sz w:val="28"/>
          <w:szCs w:val="28"/>
        </w:rPr>
        <w:t>4</w:t>
      </w:r>
      <w:r w:rsidR="00EB465D" w:rsidRPr="00EB465D">
        <w:rPr>
          <w:rFonts w:eastAsia="Calibri" w:cs="Calibri"/>
          <w:kern w:val="0"/>
          <w:sz w:val="28"/>
          <w:szCs w:val="28"/>
        </w:rPr>
        <w:t>. Настоящее постановление вступа</w:t>
      </w:r>
      <w:r w:rsidR="00EB465D">
        <w:rPr>
          <w:rFonts w:eastAsia="Calibri" w:cs="Calibri"/>
          <w:kern w:val="0"/>
          <w:sz w:val="28"/>
          <w:szCs w:val="28"/>
        </w:rPr>
        <w:t>ет в силу со дня его подписания</w:t>
      </w:r>
      <w:r w:rsidRPr="00791315">
        <w:rPr>
          <w:rFonts w:eastAsia="Calibri" w:cs="Calibri"/>
          <w:kern w:val="0"/>
          <w:sz w:val="28"/>
          <w:szCs w:val="28"/>
        </w:rPr>
        <w:t>.</w:t>
      </w:r>
    </w:p>
    <w:p w:rsidR="00BD1DB3" w:rsidRPr="00791315" w:rsidRDefault="00BD1DB3" w:rsidP="00BD1DB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</w:p>
    <w:p w:rsidR="00BD1DB3" w:rsidRPr="00791315" w:rsidRDefault="00BD1DB3" w:rsidP="00BD1DB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</w:p>
    <w:p w:rsidR="00BD1DB3" w:rsidRPr="00791315" w:rsidRDefault="00BD1DB3" w:rsidP="00BD1DB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  <w:r w:rsidRPr="00791315">
        <w:rPr>
          <w:rFonts w:eastAsiaTheme="minorHAnsi" w:cs="Calibri"/>
          <w:kern w:val="0"/>
          <w:sz w:val="28"/>
          <w:szCs w:val="28"/>
          <w:lang w:eastAsia="en-US"/>
        </w:rPr>
        <w:t>Глава Янтиковского</w:t>
      </w:r>
    </w:p>
    <w:p w:rsidR="00BD1DB3" w:rsidRPr="00791315" w:rsidRDefault="00BD1DB3" w:rsidP="00BD1DB3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  <w:r w:rsidRPr="00791315">
        <w:rPr>
          <w:rFonts w:eastAsiaTheme="minorHAnsi" w:cs="Calibri"/>
          <w:kern w:val="0"/>
          <w:sz w:val="28"/>
          <w:szCs w:val="28"/>
          <w:lang w:eastAsia="en-US"/>
        </w:rPr>
        <w:t>муниципальног</w:t>
      </w:r>
      <w:r>
        <w:rPr>
          <w:rFonts w:eastAsiaTheme="minorHAnsi" w:cs="Calibri"/>
          <w:kern w:val="0"/>
          <w:sz w:val="28"/>
          <w:szCs w:val="28"/>
          <w:lang w:eastAsia="en-US"/>
        </w:rPr>
        <w:t xml:space="preserve">о округа                     </w:t>
      </w:r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          </w:t>
      </w:r>
      <w:r>
        <w:rPr>
          <w:rFonts w:eastAsiaTheme="minorHAnsi" w:cs="Calibri"/>
          <w:kern w:val="0"/>
          <w:sz w:val="28"/>
          <w:szCs w:val="28"/>
          <w:lang w:eastAsia="en-US"/>
        </w:rPr>
        <w:t xml:space="preserve">      </w:t>
      </w:r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 w:cs="Calibri"/>
          <w:kern w:val="0"/>
          <w:sz w:val="28"/>
          <w:szCs w:val="28"/>
          <w:lang w:eastAsia="en-US"/>
        </w:rPr>
        <w:t>О.А. Ломоносов</w:t>
      </w:r>
    </w:p>
    <w:p w:rsidR="00BD1DB3" w:rsidRPr="00791315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BD1DB3" w:rsidRDefault="00BD1DB3" w:rsidP="00BD1DB3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8565C2" w:rsidRDefault="008565C2" w:rsidP="00BD1DB3">
      <w:pPr>
        <w:spacing w:line="240" w:lineRule="auto"/>
        <w:ind w:firstLine="0"/>
        <w:jc w:val="left"/>
        <w:rPr>
          <w:rFonts w:eastAsia="Calibri" w:cs="Calibri"/>
          <w:kern w:val="0"/>
        </w:rPr>
        <w:sectPr w:rsidR="008565C2" w:rsidSect="008565C2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BD1DB3" w:rsidRPr="00791315" w:rsidRDefault="00BD1DB3" w:rsidP="0060600F">
      <w:pPr>
        <w:suppressAutoHyphens w:val="0"/>
        <w:spacing w:line="240" w:lineRule="auto"/>
        <w:ind w:left="5529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</w:t>
      </w:r>
    </w:p>
    <w:p w:rsidR="00BD1DB3" w:rsidRPr="00791315" w:rsidRDefault="00BD1DB3" w:rsidP="0060600F">
      <w:pPr>
        <w:suppressAutoHyphens w:val="0"/>
        <w:spacing w:line="240" w:lineRule="auto"/>
        <w:ind w:left="5529" w:firstLine="0"/>
        <w:rPr>
          <w:kern w:val="0"/>
          <w:lang w:eastAsia="ru-RU"/>
        </w:rPr>
      </w:pPr>
      <w:r>
        <w:rPr>
          <w:kern w:val="0"/>
          <w:lang w:eastAsia="ru-RU"/>
        </w:rPr>
        <w:t xml:space="preserve">к постановлению </w:t>
      </w:r>
      <w:r w:rsidRPr="00791315">
        <w:rPr>
          <w:kern w:val="0"/>
          <w:lang w:eastAsia="ru-RU"/>
        </w:rPr>
        <w:t xml:space="preserve">администрации </w:t>
      </w:r>
    </w:p>
    <w:p w:rsidR="00BD1DB3" w:rsidRPr="00791315" w:rsidRDefault="00BD1DB3" w:rsidP="0060600F">
      <w:pPr>
        <w:suppressAutoHyphens w:val="0"/>
        <w:spacing w:line="240" w:lineRule="auto"/>
        <w:ind w:left="5529" w:firstLine="0"/>
        <w:rPr>
          <w:kern w:val="0"/>
          <w:lang w:eastAsia="ru-RU"/>
        </w:rPr>
      </w:pPr>
      <w:r w:rsidRPr="00791315">
        <w:rPr>
          <w:kern w:val="0"/>
          <w:lang w:eastAsia="ru-RU"/>
        </w:rPr>
        <w:t>Янти</w:t>
      </w:r>
      <w:r>
        <w:rPr>
          <w:kern w:val="0"/>
          <w:lang w:eastAsia="ru-RU"/>
        </w:rPr>
        <w:t xml:space="preserve">ковского муниципального округа </w:t>
      </w:r>
    </w:p>
    <w:p w:rsidR="00BD1DB3" w:rsidRPr="00791315" w:rsidRDefault="002C0E4B" w:rsidP="0060600F">
      <w:pPr>
        <w:suppressAutoHyphens w:val="0"/>
        <w:spacing w:line="240" w:lineRule="auto"/>
        <w:ind w:left="5529" w:firstLine="0"/>
        <w:rPr>
          <w:kern w:val="0"/>
          <w:lang w:eastAsia="ru-RU"/>
        </w:rPr>
      </w:pPr>
      <w:r>
        <w:rPr>
          <w:kern w:val="0"/>
          <w:lang w:eastAsia="ru-RU"/>
        </w:rPr>
        <w:t>от 27.01</w:t>
      </w:r>
      <w:r w:rsidR="00BD1DB3">
        <w:rPr>
          <w:kern w:val="0"/>
          <w:lang w:eastAsia="ru-RU"/>
        </w:rPr>
        <w:t xml:space="preserve">.2025 № </w:t>
      </w:r>
      <w:r>
        <w:rPr>
          <w:kern w:val="0"/>
          <w:lang w:eastAsia="ru-RU"/>
        </w:rPr>
        <w:t>52</w:t>
      </w:r>
      <w:bookmarkStart w:id="0" w:name="_GoBack"/>
      <w:bookmarkEnd w:id="0"/>
    </w:p>
    <w:p w:rsidR="00BD1DB3" w:rsidRDefault="00BD1DB3" w:rsidP="00BD1DB3">
      <w:pPr>
        <w:suppressAutoHyphens w:val="0"/>
        <w:spacing w:line="240" w:lineRule="auto"/>
        <w:ind w:left="5040" w:firstLine="720"/>
        <w:rPr>
          <w:b/>
          <w:kern w:val="0"/>
          <w:lang w:eastAsia="ru-RU"/>
        </w:rPr>
      </w:pPr>
    </w:p>
    <w:p w:rsidR="00BD1DB3" w:rsidRPr="00791315" w:rsidRDefault="00BD1DB3" w:rsidP="00013B50">
      <w:pPr>
        <w:suppressAutoHyphens w:val="0"/>
        <w:spacing w:line="240" w:lineRule="auto"/>
        <w:rPr>
          <w:b/>
          <w:kern w:val="0"/>
          <w:lang w:eastAsia="ru-RU"/>
        </w:rPr>
      </w:pPr>
    </w:p>
    <w:p w:rsidR="00BD1DB3" w:rsidRPr="00A37658" w:rsidRDefault="00BD1DB3" w:rsidP="00BD1DB3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  <w:r w:rsidRPr="00A37658">
        <w:rPr>
          <w:rFonts w:eastAsia="Calibri" w:cs="Calibri"/>
          <w:b/>
          <w:kern w:val="0"/>
        </w:rPr>
        <w:t xml:space="preserve">Карта </w:t>
      </w:r>
      <w:proofErr w:type="spellStart"/>
      <w:r w:rsidRPr="00A37658">
        <w:rPr>
          <w:rFonts w:eastAsia="Calibri" w:cs="Calibri"/>
          <w:b/>
          <w:kern w:val="0"/>
        </w:rPr>
        <w:t>комплаенс</w:t>
      </w:r>
      <w:proofErr w:type="spellEnd"/>
      <w:r w:rsidRPr="00A37658">
        <w:rPr>
          <w:rFonts w:eastAsia="Calibri" w:cs="Calibri"/>
          <w:b/>
          <w:kern w:val="0"/>
        </w:rPr>
        <w:t xml:space="preserve">-рисков </w:t>
      </w:r>
    </w:p>
    <w:p w:rsidR="00BD1DB3" w:rsidRPr="00A37658" w:rsidRDefault="00BD1DB3" w:rsidP="00BD1DB3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  <w:r w:rsidRPr="00A37658">
        <w:rPr>
          <w:rFonts w:eastAsia="Calibri" w:cs="Calibri"/>
          <w:b/>
          <w:kern w:val="0"/>
        </w:rPr>
        <w:t xml:space="preserve">нарушения антимонопольного законодательства в администрации </w:t>
      </w:r>
    </w:p>
    <w:p w:rsidR="00BD1DB3" w:rsidRPr="00A37658" w:rsidRDefault="00BD1DB3" w:rsidP="00BD1DB3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  <w:r w:rsidRPr="00A37658">
        <w:rPr>
          <w:rFonts w:eastAsia="Calibri" w:cs="Calibri"/>
          <w:b/>
          <w:kern w:val="0"/>
        </w:rPr>
        <w:t>Янтиковского муниципального округа Чувашской Республики на 2025 год</w:t>
      </w:r>
    </w:p>
    <w:p w:rsidR="00BD1DB3" w:rsidRPr="00A37658" w:rsidRDefault="00BD1DB3" w:rsidP="00BD1DB3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291"/>
        <w:gridCol w:w="2533"/>
        <w:gridCol w:w="2881"/>
      </w:tblGrid>
      <w:tr w:rsidR="00BD1DB3" w:rsidRPr="00A37658" w:rsidTr="007D504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spacing w:line="274" w:lineRule="exact"/>
              <w:ind w:firstLine="0"/>
              <w:jc w:val="center"/>
              <w:rPr>
                <w:b/>
                <w:bCs/>
                <w:spacing w:val="2"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Уровень риска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Административная процедура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Вид риска (описание)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Причины (условия) возникновения (описание)</w:t>
            </w:r>
          </w:p>
        </w:tc>
      </w:tr>
      <w:tr w:rsidR="00BD1DB3" w:rsidRPr="00A37658" w:rsidTr="007D504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Высокий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Предоставление земельных участков и имущества, находящихся в муниципальной собственности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Нарушения при предоставлении земельных участков и имущества, находящихся в муниципальной собственности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-несоблюдение требований земельного законодательства Российской Федерации;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-отсутствие надлежащего мониторинга исполнения условий договоров,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-недостаточная подготовленность к процессу;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-высокая нагрузка на сотрудников;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-отсутствие достаточной квалификации сотрудников.</w:t>
            </w:r>
          </w:p>
        </w:tc>
      </w:tr>
      <w:tr w:rsidR="00BD1DB3" w:rsidRPr="00A37658" w:rsidTr="007D504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Высокий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Проведение торгов, запроса котировок, запроса предложений в случае закупок товаров, работ, услуг для обеспечения муниципальных нужд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 xml:space="preserve">Нарушение законодательства в рамках контрактной системы при осуществлении закупок товаров, работ, услуг для муниципальных нужд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-несоблюдение требований законодательства Российской Федерации о контрактной системе в сфере закупок товаров, работ, услуг;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 xml:space="preserve">-недостаточная подготовленность к процессу; 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-высокая нагрузка на сотрудников;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-отсутствие достаточной квалификации сотрудников.</w:t>
            </w:r>
          </w:p>
        </w:tc>
      </w:tr>
      <w:tr w:rsidR="00BD1DB3" w:rsidRPr="00A37658" w:rsidTr="007D504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Незначительный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Принятие нормативных правовых актов администрации Янтиковского муниципального округа по направлениям деятельности,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Нарушение порядка подготовки и согласования проекта нормативного правового акта Янтиковского муниципального округа,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-недостаточная подготовленность к процессу</w:t>
            </w:r>
            <w:r w:rsidRPr="00A37658">
              <w:t xml:space="preserve"> </w:t>
            </w:r>
            <w:r w:rsidRPr="00A37658">
              <w:rPr>
                <w:bCs/>
                <w:kern w:val="0"/>
                <w:lang w:eastAsia="ru-RU"/>
              </w:rPr>
              <w:t>разработки проекта нормативных правовых актов администрации Янтиковского муниципального округа;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-отсутствие достаточной квалификации сотрудников, ответственного исполнителя, разработчика нормативного правового акта;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-недостаточная координация процесса со стороны руководителя.</w:t>
            </w:r>
          </w:p>
        </w:tc>
      </w:tr>
      <w:tr w:rsidR="00BD1DB3" w:rsidRPr="00A37658" w:rsidTr="007D504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Незначительный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Предоставление</w:t>
            </w:r>
          </w:p>
          <w:p w:rsidR="00BD1DB3" w:rsidRPr="00A37658" w:rsidRDefault="00BD1DB3" w:rsidP="007D50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A37658">
              <w:rPr>
                <w:bCs/>
                <w:kern w:val="0"/>
                <w:lang w:eastAsia="ru-RU"/>
              </w:rPr>
              <w:t>муниципальных услуг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suppressAutoHyphens w:val="0"/>
              <w:spacing w:line="240" w:lineRule="auto"/>
              <w:ind w:left="-23" w:firstLine="0"/>
              <w:rPr>
                <w:spacing w:val="3"/>
                <w:kern w:val="0"/>
                <w:lang w:eastAsia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Отсутствие административного регламента предоставления услуг, либо необходимость внесения изменений в регламент в связи с изменением законодательства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B3" w:rsidRPr="00A37658" w:rsidRDefault="00BD1DB3" w:rsidP="007D504C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-отсутствие надлежащего мониторинга муниципальных нормативных правовых актов;</w:t>
            </w:r>
          </w:p>
          <w:p w:rsidR="00BD1DB3" w:rsidRPr="00A37658" w:rsidRDefault="00BD1DB3" w:rsidP="007D504C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-недостаточная подготовленность к процессу разработки проекта нормативных правовых актов администрации Янтиковского муниципального округа;</w:t>
            </w:r>
          </w:p>
          <w:p w:rsidR="00BD1DB3" w:rsidRPr="00A37658" w:rsidRDefault="00BD1DB3" w:rsidP="007D504C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-отсутствие достаточной квалификации сотрудников;</w:t>
            </w:r>
          </w:p>
          <w:p w:rsidR="00BD1DB3" w:rsidRPr="00A37658" w:rsidRDefault="00BD1DB3" w:rsidP="007D504C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-высокая нагрузка на сотрудников;</w:t>
            </w:r>
          </w:p>
          <w:p w:rsidR="00BD1DB3" w:rsidRPr="00A37658" w:rsidRDefault="00BD1DB3" w:rsidP="007D504C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 w:bidi="ru-RU"/>
              </w:rPr>
            </w:pPr>
            <w:r w:rsidRPr="00A37658">
              <w:rPr>
                <w:kern w:val="0"/>
                <w:shd w:val="clear" w:color="auto" w:fill="FFFFFF"/>
                <w:lang w:eastAsia="ru-RU" w:bidi="ru-RU"/>
              </w:rPr>
              <w:t>-высокая текучесть кадров.</w:t>
            </w:r>
          </w:p>
          <w:p w:rsidR="00BD1DB3" w:rsidRPr="00A37658" w:rsidRDefault="00BD1DB3" w:rsidP="007D504C">
            <w:pPr>
              <w:widowControl w:val="0"/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BD1DB3" w:rsidRPr="00A37658" w:rsidRDefault="00BD1DB3" w:rsidP="00BD1DB3">
      <w:pPr>
        <w:spacing w:line="240" w:lineRule="auto"/>
        <w:ind w:firstLine="0"/>
        <w:rPr>
          <w:rFonts w:eastAsia="Calibri" w:cs="Calibri"/>
          <w:b/>
          <w:kern w:val="0"/>
        </w:rPr>
      </w:pPr>
    </w:p>
    <w:p w:rsidR="00BD1DB3" w:rsidRPr="00791315" w:rsidRDefault="00BD1DB3" w:rsidP="00BD1DB3">
      <w:pPr>
        <w:spacing w:line="240" w:lineRule="auto"/>
        <w:ind w:firstLine="0"/>
        <w:rPr>
          <w:rFonts w:eastAsia="Calibri" w:cs="Calibri"/>
          <w:b/>
          <w:kern w:val="0"/>
        </w:rPr>
      </w:pPr>
    </w:p>
    <w:sectPr w:rsidR="00BD1DB3" w:rsidRPr="00791315" w:rsidSect="00BD1DB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C2" w:rsidRDefault="008565C2" w:rsidP="008565C2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3B50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0E4B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600F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565C2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1DB3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65D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0E902EAC"/>
  <w15:docId w15:val="{887DBBAA-94EA-43C9-AF95-4E6CEE2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44A8-ADF7-4E54-A234-C21868CE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199</cp:revision>
  <cp:lastPrinted>2023-03-31T12:17:00Z</cp:lastPrinted>
  <dcterms:created xsi:type="dcterms:W3CDTF">2023-01-09T05:07:00Z</dcterms:created>
  <dcterms:modified xsi:type="dcterms:W3CDTF">2025-02-04T10:38:00Z</dcterms:modified>
</cp:coreProperties>
</file>