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Look w:val="01E0" w:firstRow="1" w:lastRow="1" w:firstColumn="1" w:lastColumn="1" w:noHBand="0" w:noVBand="0"/>
      </w:tblPr>
      <w:tblGrid>
        <w:gridCol w:w="3936"/>
        <w:gridCol w:w="1842"/>
        <w:gridCol w:w="4329"/>
      </w:tblGrid>
      <w:tr w:rsidR="002B6E36" w:rsidRPr="005C10F5" w:rsidTr="004F7A27">
        <w:tc>
          <w:tcPr>
            <w:tcW w:w="3936" w:type="dxa"/>
          </w:tcPr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bookmarkStart w:id="0" w:name="_GoBack"/>
            <w:bookmarkEnd w:id="0"/>
            <w:r w:rsidRPr="004E28DE">
              <w:rPr>
                <w:b/>
              </w:rPr>
              <w:t xml:space="preserve">   Чăваш Республики                                                          Муркаш районĕн 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Москакасси ял</w:t>
            </w:r>
          </w:p>
          <w:p w:rsidR="002B6E36" w:rsidRPr="004E28DE" w:rsidRDefault="002B6E36" w:rsidP="004F7A27">
            <w:pPr>
              <w:pStyle w:val="ae"/>
              <w:rPr>
                <w:b/>
              </w:rPr>
            </w:pPr>
            <w:r w:rsidRPr="004E28DE">
              <w:rPr>
                <w:b/>
              </w:rPr>
              <w:t xml:space="preserve">              поселенийĕн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депутачĕсен Пухăвĕ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                                                       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ЙЫШǍНУ</w:t>
            </w:r>
          </w:p>
          <w:p w:rsidR="002B6E36" w:rsidRPr="004E28DE" w:rsidRDefault="002B6E36" w:rsidP="004F7A27">
            <w:pPr>
              <w:pStyle w:val="ae"/>
              <w:rPr>
                <w:b/>
              </w:rPr>
            </w:pP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03.05.2018 ç. № С- 40/</w:t>
            </w:r>
            <w:r w:rsidR="004E28DE" w:rsidRPr="004E28DE">
              <w:rPr>
                <w:b/>
              </w:rPr>
              <w:t>2</w:t>
            </w:r>
          </w:p>
          <w:p w:rsidR="002B6E36" w:rsidRPr="004E28DE" w:rsidRDefault="002B6E36" w:rsidP="004F7A27">
            <w:pPr>
              <w:pStyle w:val="ae"/>
              <w:jc w:val="center"/>
            </w:pPr>
            <w:r w:rsidRPr="004E28DE">
              <w:rPr>
                <w:b/>
              </w:rPr>
              <w:t>Москакасси  ялĕ</w:t>
            </w:r>
          </w:p>
        </w:tc>
        <w:tc>
          <w:tcPr>
            <w:tcW w:w="1842" w:type="dxa"/>
          </w:tcPr>
          <w:p w:rsidR="002B6E36" w:rsidRPr="004E28DE" w:rsidRDefault="002B6E36" w:rsidP="004F7A27">
            <w:pPr>
              <w:pStyle w:val="ae"/>
              <w:jc w:val="center"/>
            </w:pPr>
            <w:r w:rsidRPr="004E28D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38100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9" w:type="dxa"/>
          </w:tcPr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Чувашская Республика  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Собрание депутатов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Москакасинского сельского поселения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Моргаушского района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РЕШЕНИЕ</w:t>
            </w:r>
          </w:p>
          <w:p w:rsidR="002B6E36" w:rsidRPr="004E28DE" w:rsidRDefault="002B6E36" w:rsidP="004F7A27">
            <w:pPr>
              <w:pStyle w:val="ae"/>
              <w:rPr>
                <w:b/>
              </w:rPr>
            </w:pP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 03.05.2018 г. № С-40/</w:t>
            </w:r>
            <w:r w:rsidR="004E28DE" w:rsidRPr="004E28DE">
              <w:rPr>
                <w:b/>
              </w:rPr>
              <w:t>2</w:t>
            </w:r>
            <w:r w:rsidRPr="004E28DE">
              <w:rPr>
                <w:b/>
              </w:rPr>
              <w:t xml:space="preserve">   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  <w:bCs/>
              </w:rPr>
            </w:pPr>
            <w:r w:rsidRPr="004E28DE">
              <w:rPr>
                <w:b/>
                <w:bCs/>
              </w:rPr>
              <w:t>деревня Москакасы</w:t>
            </w:r>
          </w:p>
        </w:tc>
      </w:tr>
    </w:tbl>
    <w:p w:rsidR="00A16D87" w:rsidRPr="00EA05F3" w:rsidRDefault="00A16D87" w:rsidP="00A16D87"/>
    <w:p w:rsidR="00A16D87" w:rsidRPr="00EA05F3" w:rsidRDefault="00A16D87" w:rsidP="00A16D87"/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16D87" w:rsidRPr="00EA05F3" w:rsidTr="00A16D87">
        <w:trPr>
          <w:trHeight w:val="1176"/>
        </w:trPr>
        <w:tc>
          <w:tcPr>
            <w:tcW w:w="4361" w:type="dxa"/>
          </w:tcPr>
          <w:p w:rsidR="00A16D87" w:rsidRPr="00EA05F3" w:rsidRDefault="00A16D87" w:rsidP="00A16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F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нормативов градостроительного проектирования Москакасинского сельского поселения  Моргаушского района Чувашской    Республики</w:t>
            </w:r>
          </w:p>
        </w:tc>
      </w:tr>
    </w:tbl>
    <w:p w:rsidR="00A16D87" w:rsidRPr="00EA05F3" w:rsidRDefault="00A16D87" w:rsidP="00A16D87">
      <w:pPr>
        <w:jc w:val="both"/>
        <w:rPr>
          <w:color w:val="000000"/>
          <w:shd w:val="clear" w:color="auto" w:fill="FFFFFF"/>
        </w:rPr>
      </w:pPr>
    </w:p>
    <w:p w:rsidR="00A16D87" w:rsidRPr="00EA05F3" w:rsidRDefault="00A16D87" w:rsidP="00A16D87">
      <w:pPr>
        <w:ind w:firstLine="540"/>
        <w:jc w:val="both"/>
        <w:rPr>
          <w:color w:val="000000"/>
          <w:shd w:val="clear" w:color="auto" w:fill="FFFFFF"/>
        </w:rPr>
      </w:pPr>
      <w:r w:rsidRPr="00EA05F3">
        <w:rPr>
          <w:color w:val="000000"/>
          <w:shd w:val="clear" w:color="auto" w:fill="FFFFFF"/>
        </w:rPr>
        <w:t xml:space="preserve">В соответствии со статьей 7 Градостроительного кодекса Российской Федерации </w:t>
      </w:r>
      <w:r w:rsidRPr="00EA05F3">
        <w:t>от 29.12.2004 № 190-ФЗ</w:t>
      </w:r>
      <w:r w:rsidRPr="00EA05F3">
        <w:rPr>
          <w:color w:val="000000"/>
          <w:shd w:val="clear" w:color="auto" w:fill="FFFFFF"/>
        </w:rPr>
        <w:t>,   статьей 3 Закона Чувашской Республики</w:t>
      </w:r>
      <w:r w:rsidR="00EA05F3" w:rsidRPr="00EA05F3">
        <w:rPr>
          <w:color w:val="000000"/>
          <w:shd w:val="clear" w:color="auto" w:fill="FFFFFF"/>
        </w:rPr>
        <w:t xml:space="preserve"> от 04.06.2007 №11</w:t>
      </w:r>
      <w:r w:rsidRPr="00EA05F3">
        <w:rPr>
          <w:color w:val="000000"/>
          <w:shd w:val="clear" w:color="auto" w:fill="FFFFFF"/>
        </w:rPr>
        <w:t xml:space="preserve"> «О регулировании градостроительной деятельности в Чувашской Республике»</w:t>
      </w:r>
      <w:r w:rsidR="00EA05F3" w:rsidRPr="00EA05F3">
        <w:rPr>
          <w:color w:val="000000"/>
          <w:shd w:val="clear" w:color="auto" w:fill="FFFFFF"/>
        </w:rPr>
        <w:t>, Законом Чувашской Республики от 18.10.2004 №19</w:t>
      </w:r>
      <w:r w:rsidRPr="00EA05F3">
        <w:rPr>
          <w:color w:val="000000"/>
          <w:shd w:val="clear" w:color="auto" w:fill="FFFFFF"/>
        </w:rPr>
        <w:t xml:space="preserve"> «Об организации местного самоуправления в Чувашской Республике</w:t>
      </w:r>
      <w:r w:rsidR="00EA05F3" w:rsidRPr="00EA05F3">
        <w:rPr>
          <w:color w:val="000000"/>
          <w:shd w:val="clear" w:color="auto" w:fill="FFFFFF"/>
        </w:rPr>
        <w:t>»</w:t>
      </w:r>
      <w:r w:rsidRPr="00EA05F3">
        <w:rPr>
          <w:color w:val="000000"/>
          <w:shd w:val="clear" w:color="auto" w:fill="FFFFFF"/>
        </w:rPr>
        <w:t xml:space="preserve">  </w:t>
      </w:r>
    </w:p>
    <w:p w:rsidR="00A16D87" w:rsidRPr="00EA05F3" w:rsidRDefault="00A16D87" w:rsidP="00A16D87">
      <w:pPr>
        <w:ind w:firstLine="540"/>
        <w:jc w:val="both"/>
        <w:rPr>
          <w:color w:val="000000"/>
          <w:shd w:val="clear" w:color="auto" w:fill="FFFFFF"/>
        </w:rPr>
      </w:pPr>
    </w:p>
    <w:p w:rsidR="00A16D87" w:rsidRPr="00EA05F3" w:rsidRDefault="00A16D87" w:rsidP="00A16D87">
      <w:pPr>
        <w:jc w:val="center"/>
        <w:rPr>
          <w:b/>
        </w:rPr>
      </w:pPr>
      <w:r w:rsidRPr="00EA05F3">
        <w:rPr>
          <w:b/>
        </w:rPr>
        <w:t xml:space="preserve">Собрание депутатов Москакасинского сельского поселения Моргаушского района Чувашской Республики решило: </w:t>
      </w:r>
    </w:p>
    <w:p w:rsidR="00A16D87" w:rsidRPr="00EA05F3" w:rsidRDefault="00A16D87" w:rsidP="00A16D87">
      <w:pPr>
        <w:ind w:firstLine="540"/>
        <w:jc w:val="both"/>
        <w:rPr>
          <w:color w:val="000000"/>
          <w:shd w:val="clear" w:color="auto" w:fill="FFFFFF"/>
        </w:rPr>
      </w:pP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  <w:r w:rsidRPr="00EA05F3">
        <w:t>1. Утвердить прилагаемые нормативы градостроительного проектирования Москакасинского сельского поселения  Моргаушского района Чувашской Республики.</w:t>
      </w: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  <w:r w:rsidRPr="00EA05F3">
        <w:t xml:space="preserve">2. Настоящее решение вступает в силу после официального опубликования.  </w:t>
      </w: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EA05F3" w:rsidRDefault="00A16D87" w:rsidP="00A16D87">
      <w:pPr>
        <w:jc w:val="both"/>
      </w:pPr>
      <w:r w:rsidRPr="00EA05F3">
        <w:t xml:space="preserve">Глава </w:t>
      </w:r>
      <w:r w:rsidR="00EA05F3">
        <w:t>Москакасинского сельского поселения</w:t>
      </w:r>
    </w:p>
    <w:p w:rsidR="00A16D87" w:rsidRPr="00EA05F3" w:rsidRDefault="00A16D87" w:rsidP="00A16D87">
      <w:pPr>
        <w:jc w:val="both"/>
        <w:rPr>
          <w:lang w:eastAsia="en-US"/>
        </w:rPr>
      </w:pPr>
      <w:r w:rsidRPr="00EA05F3">
        <w:t>Моргаушского района</w:t>
      </w:r>
      <w:r w:rsidR="00EA05F3">
        <w:t xml:space="preserve"> </w:t>
      </w:r>
      <w:r w:rsidRPr="00EA05F3">
        <w:t>Чувашской Республики</w:t>
      </w:r>
      <w:r w:rsidR="00EA05F3">
        <w:t xml:space="preserve">         </w:t>
      </w:r>
      <w:r w:rsidRPr="00EA05F3">
        <w:t xml:space="preserve">                                          </w:t>
      </w:r>
      <w:r w:rsidR="00EA05F3">
        <w:t xml:space="preserve"> Д.В.Кириллов</w:t>
      </w:r>
      <w:r w:rsidRPr="00EA05F3">
        <w:t xml:space="preserve">                          </w:t>
      </w:r>
    </w:p>
    <w:p w:rsidR="00A16D87" w:rsidRPr="00EA05F3" w:rsidRDefault="00A16D87" w:rsidP="00A16D87">
      <w:pPr>
        <w:rPr>
          <w:lang w:eastAsia="en-US"/>
        </w:rPr>
      </w:pPr>
    </w:p>
    <w:p w:rsidR="00A16D87" w:rsidRPr="00674F96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A16D87" w:rsidRPr="00674F96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A16D87" w:rsidRPr="00674F96" w:rsidRDefault="00A16D87" w:rsidP="00A16D87">
      <w:pPr>
        <w:autoSpaceDE w:val="0"/>
        <w:autoSpaceDN w:val="0"/>
        <w:adjustRightInd w:val="0"/>
        <w:jc w:val="both"/>
      </w:pPr>
    </w:p>
    <w:p w:rsidR="00A16D87" w:rsidRPr="00674F96" w:rsidRDefault="00A16D87" w:rsidP="00A16D87"/>
    <w:p w:rsidR="00A16D87" w:rsidRPr="00674F96" w:rsidRDefault="00A16D87" w:rsidP="00A16D87"/>
    <w:p w:rsidR="00A16D87" w:rsidRPr="00674F96" w:rsidRDefault="00A16D87" w:rsidP="00A16D87"/>
    <w:p w:rsidR="00A16D87" w:rsidRPr="00674F96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lastRenderedPageBreak/>
        <w:t>МЕСТНЫЕ НОРМАТИВЫ</w:t>
      </w:r>
    </w:p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t>градостроительного проектирования</w:t>
      </w:r>
    </w:p>
    <w:p w:rsidR="00FF5C4E" w:rsidRPr="0006395C" w:rsidRDefault="00ED3401" w:rsidP="008E2324">
      <w:pPr>
        <w:jc w:val="center"/>
        <w:rPr>
          <w:b/>
        </w:rPr>
      </w:pPr>
      <w:r>
        <w:rPr>
          <w:b/>
        </w:rPr>
        <w:t>Москакасинского</w:t>
      </w:r>
      <w:r w:rsidR="00FF5C4E" w:rsidRPr="0006395C">
        <w:rPr>
          <w:b/>
        </w:rPr>
        <w:t xml:space="preserve"> сельского поселения </w:t>
      </w:r>
    </w:p>
    <w:p w:rsidR="00FF5C4E" w:rsidRPr="0006395C" w:rsidRDefault="00FF5C4E" w:rsidP="00DA1C6D">
      <w:pPr>
        <w:jc w:val="center"/>
        <w:rPr>
          <w:b/>
        </w:rPr>
      </w:pPr>
      <w:r w:rsidRPr="0006395C">
        <w:rPr>
          <w:b/>
        </w:rPr>
        <w:t>Моргаушского района</w:t>
      </w:r>
    </w:p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t>Чувашской Республики</w:t>
      </w:r>
    </w:p>
    <w:p w:rsidR="00FF5C4E" w:rsidRPr="0006395C" w:rsidRDefault="00FF5C4E" w:rsidP="008E2324"/>
    <w:p w:rsidR="00FF5C4E" w:rsidRPr="0006395C" w:rsidRDefault="00FF5C4E" w:rsidP="008E2324"/>
    <w:p w:rsidR="00FF5C4E" w:rsidRPr="0006395C" w:rsidRDefault="00FF5C4E" w:rsidP="008E2324"/>
    <w:p w:rsidR="00FF5C4E" w:rsidRPr="0006395C" w:rsidRDefault="00FF5C4E" w:rsidP="008E232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>1. Основная часть</w:t>
      </w:r>
    </w:p>
    <w:p w:rsidR="00FF5C4E" w:rsidRPr="0006395C" w:rsidRDefault="00FF5C4E" w:rsidP="008E2324">
      <w:pPr>
        <w:jc w:val="both"/>
        <w:rPr>
          <w:b/>
        </w:rPr>
      </w:pPr>
    </w:p>
    <w:p w:rsidR="00FF5C4E" w:rsidRPr="0006395C" w:rsidRDefault="00FF5C4E" w:rsidP="008E2324">
      <w:pPr>
        <w:ind w:firstLine="709"/>
        <w:jc w:val="both"/>
        <w:rPr>
          <w:b/>
        </w:rPr>
      </w:pPr>
      <w:r w:rsidRPr="0006395C">
        <w:rPr>
          <w:b/>
        </w:rPr>
        <w:t xml:space="preserve">1.1. Предельные значения расчетных показателей минимально допустимого уровня обеспеченности населения </w:t>
      </w:r>
      <w:r w:rsidR="00ED3401">
        <w:rPr>
          <w:b/>
        </w:rPr>
        <w:t xml:space="preserve">Москакасинского </w:t>
      </w:r>
      <w:r w:rsidRPr="0006395C">
        <w:rPr>
          <w:b/>
        </w:rPr>
        <w:t xml:space="preserve">сельского поселения Моргаушского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>
      <w:pPr>
        <w:ind w:firstLine="851"/>
        <w:jc w:val="both"/>
      </w:pPr>
    </w:p>
    <w:p w:rsidR="00FF5C4E" w:rsidRPr="0006395C" w:rsidRDefault="00FF5C4E" w:rsidP="008E2324">
      <w:pPr>
        <w:ind w:firstLine="720"/>
        <w:jc w:val="both"/>
      </w:pPr>
      <w:r w:rsidRPr="0006395C">
        <w:t xml:space="preserve">Предельные значения расчетных показателей минимально допустимого уровня обеспеченности населения </w:t>
      </w:r>
      <w:r w:rsidR="00ED3401">
        <w:t>Москакасинского</w:t>
      </w:r>
      <w:r w:rsidRPr="0006395C">
        <w:rPr>
          <w:b/>
        </w:rPr>
        <w:t xml:space="preserve"> </w:t>
      </w:r>
      <w:r w:rsidRPr="0006395C">
        <w:t xml:space="preserve">сельского поселения Моргаушского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t>Москакасинского</w:t>
      </w:r>
      <w:r w:rsidRPr="0006395C">
        <w:t xml:space="preserve"> сельского поселения Моргаушского района Чувашской Республики установлены исходя из текущей обеспеченности </w:t>
      </w:r>
      <w:r w:rsidR="00ED3401">
        <w:t>Москакасинского</w:t>
      </w:r>
      <w:r w:rsidRPr="0006395C">
        <w:t xml:space="preserve"> сельского поселения Моргаушского района Чувашской Республики объектами местного значения, фактической потребности населения в тех или иных услугах и объектах, с учетом динамики социально-экономичес</w:t>
      </w:r>
      <w:r w:rsidRPr="0006395C">
        <w:softHyphen/>
        <w:t xml:space="preserve">кого развития, приоритетов градостроительного развития </w:t>
      </w:r>
      <w:r w:rsidR="00ED3401">
        <w:t>Москакасинского</w:t>
      </w:r>
      <w:r w:rsidRPr="0006395C">
        <w:rPr>
          <w:b/>
        </w:rPr>
        <w:t xml:space="preserve"> </w:t>
      </w:r>
      <w:r w:rsidRPr="0006395C">
        <w:t>сельского поселения Моргаушского района Чувашской Республики, демографической ситуации и уровня жизни населения.</w:t>
      </w:r>
    </w:p>
    <w:p w:rsidR="00FF5C4E" w:rsidRPr="0006395C" w:rsidRDefault="00FF5C4E" w:rsidP="008E2324">
      <w:pPr>
        <w:ind w:firstLine="720"/>
        <w:jc w:val="both"/>
      </w:pPr>
      <w:r w:rsidRPr="0006395C">
        <w:t xml:space="preserve">Обоснование предельных значений расчетных показателей, определенных в настоящем подразделе, приведено в разделе 2 настоящих местных нормативов градостроительного проектирования </w:t>
      </w:r>
      <w:r w:rsidR="00ED3401">
        <w:t>Москакасинского</w:t>
      </w:r>
      <w:r w:rsidRPr="0006395C">
        <w:rPr>
          <w:b/>
        </w:rPr>
        <w:t xml:space="preserve"> </w:t>
      </w:r>
      <w:r w:rsidRPr="0006395C">
        <w:t xml:space="preserve">сельского поселения Моргаушского района Чувашской Республики </w:t>
      </w:r>
      <w:r w:rsidRPr="0006395C">
        <w:rPr>
          <w:bCs/>
          <w:spacing w:val="-2"/>
        </w:rPr>
        <w:t xml:space="preserve">(далее также – </w:t>
      </w:r>
      <w:r w:rsidRPr="0006395C">
        <w:rPr>
          <w:bCs/>
        </w:rPr>
        <w:t>местные нормативы)</w:t>
      </w:r>
      <w:r w:rsidRPr="0006395C">
        <w:t>.</w:t>
      </w:r>
    </w:p>
    <w:p w:rsidR="00FF5C4E" w:rsidRPr="0006395C" w:rsidRDefault="00FF5C4E" w:rsidP="008E2324">
      <w:pPr>
        <w:ind w:firstLine="720"/>
        <w:jc w:val="both"/>
      </w:pPr>
    </w:p>
    <w:p w:rsidR="00A16D87" w:rsidRDefault="00A16D87">
      <w:pPr>
        <w:rPr>
          <w:rFonts w:eastAsia="Times New Roman"/>
          <w:b/>
          <w:bCs/>
          <w:iCs/>
        </w:rPr>
      </w:pPr>
    </w:p>
    <w:p w:rsidR="00FF5C4E" w:rsidRPr="0006395C" w:rsidRDefault="00FF5C4E" w:rsidP="009F564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1.1.1.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электро-, тепло-, газо-, водоснабжения и водоотведения </w:t>
      </w:r>
    </w:p>
    <w:p w:rsidR="00FF5C4E" w:rsidRPr="0006395C" w:rsidRDefault="00FF5C4E" w:rsidP="008E2324"/>
    <w:p w:rsidR="00FF5C4E" w:rsidRPr="0006395C" w:rsidRDefault="00FF5C4E" w:rsidP="008E2324">
      <w:pPr>
        <w:ind w:firstLine="851"/>
        <w:jc w:val="right"/>
      </w:pPr>
      <w:r w:rsidRPr="0006395C">
        <w:t>Таблица 1.1.1 (1)</w:t>
      </w:r>
    </w:p>
    <w:p w:rsidR="00FF5C4E" w:rsidRPr="0006395C" w:rsidRDefault="00FF5C4E" w:rsidP="008E2324">
      <w:pPr>
        <w:ind w:firstLine="851"/>
        <w:jc w:val="right"/>
      </w:pPr>
    </w:p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</w:t>
      </w:r>
    </w:p>
    <w:p w:rsidR="00FF5C4E" w:rsidRPr="0006395C" w:rsidRDefault="00FF5C4E" w:rsidP="00192D5C">
      <w:pPr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 в области электроснабжения</w:t>
      </w:r>
    </w:p>
    <w:p w:rsidR="00FF5C4E" w:rsidRPr="009C5A3F" w:rsidRDefault="00FF5C4E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584"/>
        <w:gridCol w:w="1311"/>
        <w:gridCol w:w="3556"/>
      </w:tblGrid>
      <w:tr w:rsidR="00FF5C4E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FF5C4E" w:rsidRPr="009C5A3F" w:rsidTr="004363A0">
        <w:tc>
          <w:tcPr>
            <w:tcW w:w="1044" w:type="pct"/>
            <w:vMerge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2597"/>
        <w:gridCol w:w="1298"/>
        <w:gridCol w:w="999"/>
        <w:gridCol w:w="86"/>
        <w:gridCol w:w="586"/>
        <w:gridCol w:w="701"/>
        <w:gridCol w:w="576"/>
        <w:gridCol w:w="762"/>
      </w:tblGrid>
      <w:tr w:rsidR="00FF5C4E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5C4E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 xml:space="preserve">Электростанции, подстанции, </w:t>
            </w:r>
            <w:r w:rsidRPr="009C5A3F">
              <w:rPr>
                <w:sz w:val="22"/>
                <w:szCs w:val="22"/>
              </w:rPr>
              <w:lastRenderedPageBreak/>
              <w:t>переключатель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ные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 xml:space="preserve">1. Многоквартирные дома, жилые дома,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ч в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 xml:space="preserve">При количестве проживающих,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FF5C4E" w:rsidRPr="009C5A3F" w:rsidRDefault="00FF5C4E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FF5C4E" w:rsidRPr="009C5A3F" w:rsidRDefault="00FF5C4E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FF5C4E" w:rsidRPr="009C5A3F" w:rsidRDefault="00FF5C4E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FF5C4E" w:rsidRPr="0006395C" w:rsidRDefault="00FF5C4E" w:rsidP="008E2324">
      <w:pPr>
        <w:spacing w:line="235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(2)</w:t>
      </w:r>
    </w:p>
    <w:p w:rsidR="00FF5C4E" w:rsidRPr="0006395C" w:rsidRDefault="00FF5C4E" w:rsidP="008E2324">
      <w:pPr>
        <w:spacing w:line="235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5" w:lineRule="auto"/>
        <w:ind w:right="-1"/>
        <w:jc w:val="center"/>
        <w:rPr>
          <w:b/>
          <w:color w:val="000000"/>
        </w:rPr>
      </w:pPr>
      <w:r w:rsidRPr="0006395C">
        <w:rPr>
          <w:b/>
          <w:color w:val="000000"/>
        </w:rPr>
        <w:t>Размеры охранных зон</w:t>
      </w:r>
      <w:r w:rsidRPr="0006395C">
        <w:rPr>
          <w:b/>
        </w:rPr>
        <w:t xml:space="preserve"> </w:t>
      </w:r>
      <w:r w:rsidRPr="0006395C">
        <w:rPr>
          <w:b/>
          <w:color w:val="000000"/>
        </w:rPr>
        <w:t xml:space="preserve">объектов местного значения </w:t>
      </w:r>
    </w:p>
    <w:p w:rsidR="00FF5C4E" w:rsidRPr="0006395C" w:rsidRDefault="00FF5C4E" w:rsidP="008E2324">
      <w:pPr>
        <w:spacing w:line="235" w:lineRule="auto"/>
        <w:ind w:right="-1"/>
        <w:jc w:val="center"/>
        <w:rPr>
          <w:b/>
          <w:color w:val="000000"/>
        </w:rPr>
      </w:pPr>
      <w:r w:rsidRPr="0006395C">
        <w:rPr>
          <w:b/>
          <w:color w:val="000000"/>
        </w:rPr>
        <w:t>в области электроснабжения</w:t>
      </w:r>
    </w:p>
    <w:p w:rsidR="00FF5C4E" w:rsidRPr="009C5A3F" w:rsidRDefault="00FF5C4E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28"/>
        <w:gridCol w:w="5124"/>
        <w:gridCol w:w="2115"/>
        <w:gridCol w:w="1703"/>
      </w:tblGrid>
      <w:tr w:rsidR="00FF5C4E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пп</w:t>
            </w:r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FF5C4E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FF5C4E" w:rsidRPr="009C5A3F" w:rsidRDefault="00FF5C4E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FF5C4E" w:rsidRPr="0006395C" w:rsidRDefault="00FF5C4E" w:rsidP="0006395C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ВЛ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FF5C4E" w:rsidRPr="0006395C" w:rsidRDefault="00FF5C4E" w:rsidP="008E2324">
      <w:pPr>
        <w:spacing w:line="235" w:lineRule="auto"/>
        <w:ind w:firstLine="851"/>
        <w:jc w:val="right"/>
      </w:pPr>
    </w:p>
    <w:p w:rsidR="00FF5C4E" w:rsidRPr="0006395C" w:rsidRDefault="00FF5C4E" w:rsidP="008E2324">
      <w:pPr>
        <w:spacing w:line="235" w:lineRule="auto"/>
        <w:ind w:firstLine="851"/>
        <w:jc w:val="right"/>
      </w:pPr>
      <w:r w:rsidRPr="0006395C">
        <w:t>Таблица 1.1.1 (3)</w:t>
      </w:r>
    </w:p>
    <w:p w:rsidR="00FF5C4E" w:rsidRPr="0006395C" w:rsidRDefault="00FF5C4E" w:rsidP="008E2324">
      <w:pPr>
        <w:spacing w:line="235" w:lineRule="auto"/>
        <w:ind w:firstLine="851"/>
        <w:jc w:val="right"/>
      </w:pPr>
    </w:p>
    <w:p w:rsidR="00FF5C4E" w:rsidRPr="0006395C" w:rsidRDefault="00FF5C4E" w:rsidP="008E2324">
      <w:pPr>
        <w:spacing w:line="235" w:lineRule="auto"/>
        <w:jc w:val="center"/>
        <w:rPr>
          <w:b/>
        </w:rPr>
      </w:pPr>
      <w:r w:rsidRPr="0006395C">
        <w:rPr>
          <w:b/>
        </w:rPr>
        <w:t>Предельные значения расчетных показателей минимально допустимого</w:t>
      </w:r>
    </w:p>
    <w:p w:rsidR="00FF5C4E" w:rsidRPr="0006395C" w:rsidRDefault="00FF5C4E" w:rsidP="00192D5C">
      <w:pPr>
        <w:spacing w:line="235" w:lineRule="auto"/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области газоснабжения</w:t>
      </w:r>
    </w:p>
    <w:p w:rsidR="00FF5C4E" w:rsidRPr="009C5A3F" w:rsidRDefault="00FF5C4E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2821"/>
        <w:gridCol w:w="1962"/>
        <w:gridCol w:w="1594"/>
      </w:tblGrid>
      <w:tr w:rsidR="00FF5C4E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FF5C4E" w:rsidRPr="009C5A3F" w:rsidTr="003E0553">
        <w:tc>
          <w:tcPr>
            <w:tcW w:w="1668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3193"/>
        <w:gridCol w:w="2821"/>
        <w:gridCol w:w="1962"/>
        <w:gridCol w:w="1594"/>
      </w:tblGrid>
      <w:tr w:rsidR="00FF5C4E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FF5C4E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lastRenderedPageBreak/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FF5C4E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31</w:t>
            </w:r>
          </w:p>
        </w:tc>
      </w:tr>
      <w:tr w:rsidR="00FF5C4E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FF5C4E" w:rsidRPr="009F564C" w:rsidRDefault="00FF5C4E" w:rsidP="009F564C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jc w:val="both"/>
      </w:pPr>
    </w:p>
    <w:p w:rsidR="00FF5C4E" w:rsidRPr="0006395C" w:rsidRDefault="00FF5C4E" w:rsidP="008E2324">
      <w:pPr>
        <w:jc w:val="right"/>
        <w:rPr>
          <w:color w:val="000000"/>
        </w:rPr>
      </w:pPr>
      <w:r w:rsidRPr="0006395C">
        <w:rPr>
          <w:color w:val="000000"/>
        </w:rPr>
        <w:t>Таблица 1.1.1 (4)</w:t>
      </w:r>
    </w:p>
    <w:p w:rsidR="00FF5C4E" w:rsidRPr="0006395C" w:rsidRDefault="00FF5C4E" w:rsidP="008E2324">
      <w:pPr>
        <w:jc w:val="right"/>
        <w:rPr>
          <w:color w:val="000000"/>
        </w:rPr>
      </w:pPr>
    </w:p>
    <w:p w:rsidR="00FF5C4E" w:rsidRPr="0006395C" w:rsidRDefault="00FF5C4E" w:rsidP="008E2324">
      <w:pPr>
        <w:jc w:val="center"/>
        <w:rPr>
          <w:b/>
          <w:color w:val="000000"/>
        </w:rPr>
      </w:pPr>
      <w:r w:rsidRPr="0006395C">
        <w:rPr>
          <w:b/>
          <w:color w:val="000000"/>
        </w:rPr>
        <w:t>Размеры охранных зон</w:t>
      </w:r>
      <w:r w:rsidRPr="0006395C">
        <w:rPr>
          <w:b/>
        </w:rPr>
        <w:t xml:space="preserve"> </w:t>
      </w:r>
      <w:r w:rsidRPr="0006395C">
        <w:rPr>
          <w:b/>
          <w:color w:val="000000"/>
        </w:rPr>
        <w:t xml:space="preserve">объектов местного значения </w:t>
      </w:r>
    </w:p>
    <w:p w:rsidR="00FF5C4E" w:rsidRPr="0006395C" w:rsidRDefault="00FF5C4E" w:rsidP="008E2324">
      <w:pPr>
        <w:jc w:val="center"/>
        <w:rPr>
          <w:b/>
          <w:color w:val="000000"/>
        </w:rPr>
      </w:pPr>
      <w:r w:rsidRPr="0006395C">
        <w:rPr>
          <w:b/>
          <w:color w:val="000000"/>
        </w:rPr>
        <w:t>в области газоснабжения</w:t>
      </w:r>
    </w:p>
    <w:p w:rsidR="00FF5C4E" w:rsidRPr="009C5A3F" w:rsidRDefault="00FF5C4E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23"/>
        <w:gridCol w:w="4773"/>
        <w:gridCol w:w="2444"/>
        <w:gridCol w:w="1730"/>
      </w:tblGrid>
      <w:tr w:rsidR="00FF5C4E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FF5C4E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FF5C4E" w:rsidRPr="009C5A3F" w:rsidRDefault="00FF5C4E" w:rsidP="008E2324">
      <w:pPr>
        <w:autoSpaceDE w:val="0"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FF5C4E" w:rsidRPr="009C5A3F" w:rsidRDefault="00FF5C4E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</w:r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>Нормативные расстояния устанавливаются с учетом значимости объектов, условий прокладки газопровода, давления газа и других факторов, но не менее указанных в таблице.</w:t>
      </w:r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FF5C4E" w:rsidRPr="009C5A3F" w:rsidRDefault="00FF5C4E" w:rsidP="008E2324">
      <w:pPr>
        <w:autoSpaceDE w:val="0"/>
        <w:ind w:firstLine="851"/>
        <w:jc w:val="right"/>
        <w:rPr>
          <w:sz w:val="20"/>
          <w:szCs w:val="20"/>
        </w:rPr>
      </w:pP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(5)</w:t>
      </w: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0" w:lineRule="auto"/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</w:t>
      </w:r>
    </w:p>
    <w:p w:rsidR="00FF5C4E" w:rsidRPr="0006395C" w:rsidRDefault="00FF5C4E" w:rsidP="008E2324">
      <w:pPr>
        <w:spacing w:line="230" w:lineRule="auto"/>
        <w:jc w:val="center"/>
        <w:rPr>
          <w:b/>
          <w:bCs/>
          <w:color w:val="000000"/>
        </w:rPr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</w:t>
      </w:r>
      <w:r w:rsidRPr="0006395C">
        <w:rPr>
          <w:b/>
        </w:rPr>
        <w:lastRenderedPageBreak/>
        <w:t>области теплоснабжения для</w:t>
      </w:r>
      <w:r w:rsidRPr="0006395C">
        <w:rPr>
          <w:b/>
          <w:bCs/>
          <w:color w:val="000000"/>
        </w:rPr>
        <w:t xml:space="preserve"> жилых домов одноквартирных отдельно стоящих и блокированных</w:t>
      </w:r>
    </w:p>
    <w:p w:rsidR="00FF5C4E" w:rsidRPr="00DE6B69" w:rsidRDefault="00FF5C4E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2700"/>
        <w:gridCol w:w="944"/>
        <w:gridCol w:w="944"/>
        <w:gridCol w:w="1014"/>
        <w:gridCol w:w="1080"/>
      </w:tblGrid>
      <w:tr w:rsidR="00FF5C4E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малоэтажных жилых одноквартирных зданий, Вт/(м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FF5C4E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bookmarkStart w:id="1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1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FF5C4E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FF5C4E" w:rsidRDefault="00FF5C4E" w:rsidP="0006395C">
      <w:pPr>
        <w:spacing w:line="230" w:lineRule="auto"/>
        <w:ind w:right="-1"/>
        <w:rPr>
          <w:color w:val="000000"/>
          <w:sz w:val="26"/>
          <w:szCs w:val="26"/>
        </w:rPr>
      </w:pP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(6)</w:t>
      </w: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0" w:lineRule="auto"/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</w:t>
      </w:r>
    </w:p>
    <w:p w:rsidR="00FF5C4E" w:rsidRPr="0006395C" w:rsidRDefault="00FF5C4E" w:rsidP="008E2324">
      <w:pPr>
        <w:spacing w:line="230" w:lineRule="auto"/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FF5C4E" w:rsidRPr="00DE6B69" w:rsidRDefault="00FF5C4E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2190"/>
        <w:gridCol w:w="727"/>
        <w:gridCol w:w="729"/>
        <w:gridCol w:w="732"/>
        <w:gridCol w:w="732"/>
        <w:gridCol w:w="732"/>
        <w:gridCol w:w="732"/>
        <w:gridCol w:w="732"/>
        <w:gridCol w:w="730"/>
      </w:tblGrid>
      <w:tr w:rsidR="00FF5C4E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FF5C4E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2. Общественные, 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5. Сервисного обслуживания, культурно-досуговой деятельности, технопарки, склады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FF5C4E" w:rsidRPr="009C5A3F" w:rsidRDefault="00FF5C4E" w:rsidP="008E2324">
      <w:pPr>
        <w:spacing w:line="235" w:lineRule="auto"/>
        <w:rPr>
          <w:sz w:val="2"/>
          <w:szCs w:val="2"/>
        </w:rPr>
      </w:pPr>
    </w:p>
    <w:p w:rsidR="00FF5C4E" w:rsidRDefault="00FF5C4E" w:rsidP="008E2324">
      <w:pPr>
        <w:jc w:val="right"/>
        <w:rPr>
          <w:sz w:val="26"/>
          <w:szCs w:val="26"/>
        </w:rPr>
      </w:pPr>
    </w:p>
    <w:p w:rsidR="00FF5C4E" w:rsidRPr="0006395C" w:rsidRDefault="00FF5C4E" w:rsidP="008E2324">
      <w:pPr>
        <w:jc w:val="right"/>
      </w:pPr>
      <w:r w:rsidRPr="0006395C">
        <w:t xml:space="preserve">Таблица 1.1.1 (7) </w:t>
      </w:r>
    </w:p>
    <w:p w:rsidR="00FF5C4E" w:rsidRPr="0006395C" w:rsidRDefault="00FF5C4E" w:rsidP="008E2324">
      <w:pPr>
        <w:jc w:val="right"/>
      </w:pPr>
    </w:p>
    <w:p w:rsidR="00FF5C4E" w:rsidRDefault="00FF5C4E" w:rsidP="008E2324">
      <w:pPr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 Чувашской Республики объектами местного значения в области водоснабжения и водоотведения </w:t>
      </w: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734"/>
        <w:gridCol w:w="3710"/>
        <w:gridCol w:w="1115"/>
        <w:gridCol w:w="1113"/>
        <w:gridCol w:w="926"/>
        <w:gridCol w:w="1113"/>
      </w:tblGrid>
      <w:tr w:rsidR="00460E5F" w:rsidRPr="00F24B67" w:rsidTr="00460E5F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 xml:space="preserve">Наименование </w:t>
            </w:r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>объекта</w:t>
            </w:r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460E5F" w:rsidRPr="00F24B67" w:rsidRDefault="00460E5F" w:rsidP="00460E5F">
            <w:pPr>
              <w:rPr>
                <w:color w:val="000000"/>
              </w:rPr>
            </w:pPr>
            <w:r w:rsidRPr="00F24B67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460E5F" w:rsidRPr="00F24B67" w:rsidRDefault="00460E5F" w:rsidP="00460E5F">
            <w:r w:rsidRPr="00F24B67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F24B67">
              <w:rPr>
                <w:sz w:val="22"/>
                <w:szCs w:val="22"/>
              </w:rPr>
              <w:t xml:space="preserve">(норматив потребления коммунальной услуги </w:t>
            </w:r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>в жилых помещениях, м</w:t>
            </w:r>
            <w:r w:rsidRPr="00F24B67">
              <w:rPr>
                <w:sz w:val="22"/>
                <w:szCs w:val="22"/>
                <w:vertAlign w:val="superscript"/>
              </w:rPr>
              <w:t>3</w:t>
            </w:r>
            <w:r w:rsidRPr="00F24B67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460E5F" w:rsidRPr="00F24B67" w:rsidTr="00460E5F">
        <w:tc>
          <w:tcPr>
            <w:tcW w:w="893" w:type="pct"/>
            <w:vMerge/>
          </w:tcPr>
          <w:p w:rsidR="00460E5F" w:rsidRPr="00F24B67" w:rsidRDefault="00460E5F" w:rsidP="00460E5F"/>
        </w:tc>
        <w:tc>
          <w:tcPr>
            <w:tcW w:w="1910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573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водоотведение</w:t>
            </w:r>
          </w:p>
        </w:tc>
      </w:tr>
    </w:tbl>
    <w:p w:rsidR="00460E5F" w:rsidRPr="00F24B67" w:rsidRDefault="00460E5F" w:rsidP="00460E5F">
      <w:pPr>
        <w:widowControl w:val="0"/>
        <w:suppressAutoHyphens/>
        <w:rPr>
          <w:sz w:val="2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737"/>
        <w:gridCol w:w="3710"/>
        <w:gridCol w:w="1115"/>
        <w:gridCol w:w="1113"/>
        <w:gridCol w:w="958"/>
        <w:gridCol w:w="975"/>
        <w:gridCol w:w="14"/>
        <w:gridCol w:w="89"/>
      </w:tblGrid>
      <w:tr w:rsidR="00460E5F" w:rsidRPr="009C5A3F" w:rsidTr="00460E5F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pPr>
              <w:ind w:left="28" w:right="28"/>
            </w:pPr>
            <w:r w:rsidRPr="00F24B67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60E5F" w:rsidRPr="009C5A3F" w:rsidRDefault="00460E5F" w:rsidP="00460E5F">
            <w:r w:rsidRPr="00F24B67">
              <w:rPr>
                <w:sz w:val="22"/>
                <w:szCs w:val="22"/>
              </w:rPr>
              <w:t>6</w:t>
            </w:r>
          </w:p>
        </w:tc>
      </w:tr>
      <w:tr w:rsidR="00FF5C4E" w:rsidRPr="009C5A3F" w:rsidTr="00460E5F">
        <w:trPr>
          <w:gridAfter w:val="2"/>
          <w:wAfter w:w="54" w:type="pct"/>
        </w:trPr>
        <w:tc>
          <w:tcPr>
            <w:tcW w:w="89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1515"/>
              </w:tabs>
              <w:jc w:val="both"/>
            </w:pPr>
            <w:r w:rsidRPr="009C5A3F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ED4A9F" w:rsidRDefault="00FF5C4E" w:rsidP="003E0553">
            <w:pPr>
              <w:ind w:left="28" w:right="28"/>
            </w:pPr>
            <w:r w:rsidRPr="00ED4A9F">
              <w:rPr>
                <w:sz w:val="22"/>
                <w:szCs w:val="22"/>
              </w:rPr>
              <w:t xml:space="preserve">Климатическая зона «Чебоксары» (гг. Чебоксары, Новочебоксарск, Красноармейский, Красночетайский, Мариинско-Посадский, </w:t>
            </w:r>
          </w:p>
          <w:p w:rsidR="00FF5C4E" w:rsidRPr="009C5A3F" w:rsidRDefault="00FF5C4E" w:rsidP="003E0553">
            <w:pPr>
              <w:ind w:left="28" w:right="28"/>
            </w:pPr>
            <w:r w:rsidRPr="00ED4A9F">
              <w:rPr>
                <w:sz w:val="22"/>
                <w:szCs w:val="22"/>
              </w:rPr>
              <w:t>Моргаушский, Цивильский, Чебоксарский и Ядринский районы)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4. 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5. 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7. В жилых домах и многоквартирных домах с </w:t>
            </w:r>
            <w:r w:rsidRPr="009C5A3F">
              <w:rPr>
                <w:sz w:val="22"/>
                <w:szCs w:val="22"/>
              </w:rPr>
              <w:lastRenderedPageBreak/>
              <w:t>водопроводом, душами без ванн, с канализацией, с водонагревом различного типа (ХВС, с душем без ванн,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11. В многоквартирных домах коммунального типа с водопроводом,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4,571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14. 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5,298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</w:t>
            </w:r>
            <w:r w:rsidRPr="009C5A3F">
              <w:rPr>
                <w:sz w:val="22"/>
                <w:szCs w:val="22"/>
              </w:rPr>
              <w:lastRenderedPageBreak/>
              <w:t>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водонагревом различного типа (ХВС, с блоками душевых на этажах при жилых комнатах в каждой секции, с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18. В многоквартирных домах коммунального типа с водопроводом, с общими кухнями, с душевыми при всех жилых комнатах, с канализацией, с водонагревом различного типа (ХВС, с душевыми при всех жилых комнатах, с мойкой кухонной, раковиной, с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</w:tbl>
    <w:p w:rsidR="00FF5C4E" w:rsidRPr="009C5A3F" w:rsidRDefault="00FF5C4E" w:rsidP="008E2324">
      <w:pPr>
        <w:spacing w:line="230" w:lineRule="auto"/>
        <w:rPr>
          <w:sz w:val="16"/>
          <w:szCs w:val="16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FF5C4E" w:rsidRPr="0006395C" w:rsidRDefault="00FF5C4E" w:rsidP="0006395C">
      <w:pPr>
        <w:spacing w:line="230" w:lineRule="auto"/>
        <w:ind w:right="-142"/>
        <w:contextualSpacing/>
        <w:rPr>
          <w:color w:val="000000"/>
        </w:rPr>
      </w:pPr>
    </w:p>
    <w:p w:rsidR="00FF5C4E" w:rsidRPr="0006395C" w:rsidRDefault="00FF5C4E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>1.1.2. Предельные значения расчетных показателей минимально допустимого уровня обеспеченности</w:t>
      </w:r>
      <w:r w:rsidRPr="0006395C">
        <w:rPr>
          <w:rFonts w:ascii="Times New Roman" w:hAnsi="Times New Roman"/>
          <w:sz w:val="24"/>
          <w:szCs w:val="24"/>
        </w:rPr>
        <w:t xml:space="preserve"> 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>
      <w:pPr>
        <w:spacing w:line="230" w:lineRule="auto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  <w:r w:rsidRPr="0006395C">
        <w:t>Таблица 1.1.2 (1)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06395C">
        <w:rPr>
          <w:b/>
        </w:rPr>
        <w:t>Предельные значения расчетных показателей</w:t>
      </w:r>
      <w:r w:rsidRPr="0006395C">
        <w:rPr>
          <w:b/>
          <w:i/>
        </w:rPr>
        <w:t xml:space="preserve"> </w:t>
      </w:r>
      <w:r w:rsidRPr="0006395C">
        <w:rPr>
          <w:b/>
        </w:rPr>
        <w:t xml:space="preserve">минимально допустимого 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i/>
        </w:rPr>
        <w:t xml:space="preserve"> </w:t>
      </w:r>
      <w:r w:rsidRPr="0006395C">
        <w:rPr>
          <w:b/>
        </w:rPr>
        <w:t>сельского поселения Моргаушского района Чувашской Республики</w:t>
      </w:r>
      <w:r w:rsidRPr="0006395C">
        <w:rPr>
          <w:b/>
          <w:i/>
        </w:rPr>
        <w:t xml:space="preserve"> </w:t>
      </w:r>
      <w:r w:rsidRPr="0006395C">
        <w:rPr>
          <w:b/>
        </w:rPr>
        <w:t xml:space="preserve">местами хранения личного автотранспорта населения </w:t>
      </w:r>
      <w:r w:rsidR="00ED3401">
        <w:rPr>
          <w:b/>
        </w:rPr>
        <w:t>Москакасинского</w:t>
      </w:r>
      <w:r w:rsidRPr="0006395C">
        <w:rPr>
          <w:i/>
        </w:rPr>
        <w:t xml:space="preserve"> </w:t>
      </w:r>
      <w:r w:rsidRPr="0006395C">
        <w:rPr>
          <w:b/>
        </w:rPr>
        <w:t>сельского поселения Моргаушского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3524"/>
        <w:gridCol w:w="1485"/>
        <w:gridCol w:w="1113"/>
        <w:gridCol w:w="1669"/>
        <w:gridCol w:w="1261"/>
      </w:tblGrid>
      <w:tr w:rsidR="00FF5C4E" w:rsidRPr="009C5A3F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  <w:t>пп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60"/>
        <w:gridCol w:w="2182"/>
        <w:gridCol w:w="1485"/>
        <w:gridCol w:w="1115"/>
        <w:gridCol w:w="1669"/>
        <w:gridCol w:w="1257"/>
      </w:tblGrid>
      <w:tr w:rsidR="00FF5C4E" w:rsidRPr="009C5A3F" w:rsidTr="00AB062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</w:p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Экономкласс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</w:p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приобъектные стоянки у общественных зданий, </w:t>
            </w:r>
          </w:p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учреждений, предприятий, торговых </w:t>
            </w:r>
            <w:r>
              <w:rPr>
                <w:b/>
                <w:sz w:val="22"/>
                <w:szCs w:val="22"/>
              </w:rPr>
              <w:t xml:space="preserve">центров </w:t>
            </w:r>
            <w:r w:rsidRPr="009C5A3F">
              <w:rPr>
                <w:b/>
                <w:sz w:val="22"/>
                <w:szCs w:val="22"/>
              </w:rPr>
              <w:t>и т.д.</w:t>
            </w:r>
          </w:p>
          <w:p w:rsidR="00FF5C4E" w:rsidRPr="009C5A3F" w:rsidRDefault="00FF5C4E" w:rsidP="003E0553">
            <w:pPr>
              <w:rPr>
                <w:b/>
              </w:rPr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ED4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200–220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100–120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фисные здания и помещения, 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50–60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55–60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>
              <w:rPr>
                <w:sz w:val="22"/>
                <w:szCs w:val="22"/>
              </w:rPr>
              <w:lastRenderedPageBreak/>
              <w:t>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Машино-мест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Магазины-склады (мел</w:t>
            </w:r>
            <w:r>
              <w:rPr>
                <w:sz w:val="22"/>
                <w:szCs w:val="22"/>
              </w:rPr>
              <w:t>кооптовой и розничной торговли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Машино-мест</w:t>
            </w:r>
            <w:r w:rsidRPr="009C5A3F">
              <w:rPr>
                <w:sz w:val="22"/>
                <w:szCs w:val="22"/>
              </w:rPr>
              <w:t xml:space="preserve">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60–70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30–40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r w:rsidRPr="009C5A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10–15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lastRenderedPageBreak/>
              <w:t>14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 xml:space="preserve"> М</w:t>
            </w:r>
            <w:r w:rsidRPr="009C5A3F">
              <w:rPr>
                <w:sz w:val="22"/>
                <w:szCs w:val="22"/>
              </w:rPr>
              <w:t>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Медицинские организации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районного,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</w:t>
            </w:r>
            <w:r w:rsidRPr="009C5A3F">
              <w:rPr>
                <w:sz w:val="22"/>
                <w:szCs w:val="22"/>
              </w:rPr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тадионы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(фитнес-клубы, физкультурно-оздоровительные комплексы, спортивные и тренажерные залы)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25–55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150–500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29.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30.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2000–3000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Машино-мест на 100 единовременных </w:t>
            </w:r>
            <w:r w:rsidRPr="009C5A3F">
              <w:rPr>
                <w:sz w:val="22"/>
                <w:szCs w:val="22"/>
              </w:rPr>
              <w:lastRenderedPageBreak/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>Примечания: Размещение требуемого количества машино-мест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FF5C4E" w:rsidRPr="009C5A3F" w:rsidRDefault="00FF5C4E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>вых автомобилей населения при пешеходной доступности не более 800 м, а в районах ре</w:t>
      </w:r>
      <w:r w:rsidRPr="009C5A3F">
        <w:rPr>
          <w:sz w:val="22"/>
          <w:szCs w:val="22"/>
        </w:rPr>
        <w:softHyphen/>
        <w:t>конструкции – не более 1000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  <w:t>1000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 xml:space="preserve"> Указанные стоянки должны быть размещены с учетом обеспечения удоб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подходов к объектам туристского осмотра, но не далее 500 м от них, и не нарушать целост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ный характер исторической среды. </w:t>
      </w:r>
    </w:p>
    <w:p w:rsidR="00FF5C4E" w:rsidRPr="00B574D6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B574D6">
        <w:rPr>
          <w:rFonts w:ascii="Times New Roman" w:hAnsi="Times New Roman" w:cs="Times New Roman"/>
          <w:sz w:val="22"/>
          <w:szCs w:val="22"/>
        </w:rPr>
        <w:t xml:space="preserve"> 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B574D6">
        <w:rPr>
          <w:rFonts w:ascii="Times New Roman" w:hAnsi="Times New Roman" w:cs="Times New Roman"/>
          <w:sz w:val="22"/>
          <w:szCs w:val="22"/>
        </w:rPr>
        <w:softHyphen/>
        <w:t>ницами парковочных мест шириной не менее 0,75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Число машино-мест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2511"/>
        <w:gridCol w:w="2093"/>
        <w:gridCol w:w="2230"/>
      </w:tblGrid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Экономкласс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1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2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FF5C4E" w:rsidRPr="009C5A3F" w:rsidRDefault="00FF5C4E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  <w:t>k – общее число жилых комнат в квартире или доме; n – численность проживающих людей.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реального заселения.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  <w:r w:rsidRPr="0006395C">
        <w:t>Таблица 1.1.2 (3)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</w:p>
    <w:p w:rsidR="00FF5C4E" w:rsidRPr="0006395C" w:rsidRDefault="00FF5C4E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>Предельные значения расчетных показателей минимально допустимого</w:t>
      </w:r>
    </w:p>
    <w:p w:rsidR="00FF5C4E" w:rsidRPr="0006395C" w:rsidRDefault="00FF5C4E" w:rsidP="008E2324">
      <w:pPr>
        <w:pStyle w:val="5"/>
        <w:spacing w:before="0" w:after="0" w:line="23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 xml:space="preserve">Москакасинского 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сельского поселения Моргаушского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 xml:space="preserve">Москакасинского </w:t>
      </w:r>
      <w:r w:rsidRPr="0006395C">
        <w:rPr>
          <w:rFonts w:ascii="Times New Roman" w:hAnsi="Times New Roman"/>
          <w:i w:val="0"/>
          <w:sz w:val="24"/>
          <w:szCs w:val="24"/>
        </w:rPr>
        <w:t>сельского поселения Моргаушского района Чувашской Республики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87"/>
        <w:gridCol w:w="3165"/>
        <w:gridCol w:w="1646"/>
        <w:gridCol w:w="1129"/>
        <w:gridCol w:w="3043"/>
      </w:tblGrid>
      <w:tr w:rsidR="00FF5C4E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FF5C4E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</w:tr>
      <w:tr w:rsidR="00FF5C4E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t>-</w:t>
            </w:r>
          </w:p>
        </w:tc>
      </w:tr>
      <w:tr w:rsidR="00FF5C4E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t>-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FF5C4E" w:rsidRPr="0006395C" w:rsidRDefault="00FF5C4E" w:rsidP="0006395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Классификация приводится в соответствии с санитарной классификацией предприятий, производств и объектов СанПиН 2.2.1/2.1.1.1200-03.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C4E" w:rsidRPr="0006395C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1.1.3.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b w:val="0"/>
          <w:sz w:val="24"/>
          <w:szCs w:val="24"/>
        </w:rPr>
        <w:t xml:space="preserve"> </w:t>
      </w:r>
      <w:r w:rsidRPr="0006395C">
        <w:rPr>
          <w:rFonts w:ascii="Times New Roman" w:hAnsi="Times New Roman"/>
          <w:i w:val="0"/>
          <w:sz w:val="24"/>
          <w:szCs w:val="24"/>
        </w:rPr>
        <w:t>сельского поселения Моргаушского района Чувашской Республики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06395C">
        <w:t>Таблица 1.1.3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639"/>
        <w:gridCol w:w="2437"/>
        <w:gridCol w:w="1124"/>
        <w:gridCol w:w="1690"/>
        <w:gridCol w:w="1124"/>
      </w:tblGrid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 xml:space="preserve">образования </w:t>
            </w:r>
          </w:p>
          <w:p w:rsidR="00FF5C4E" w:rsidRPr="009C5A3F" w:rsidRDefault="00FF5C4E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минимально допустимого уровня </w:t>
            </w:r>
            <w:r w:rsidRPr="009C5A3F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максимально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территориальной доступности</w:t>
            </w:r>
          </w:p>
        </w:tc>
      </w:tr>
      <w:tr w:rsidR="00FF5C4E" w:rsidRPr="009C5A3F" w:rsidTr="003E0553">
        <w:tc>
          <w:tcPr>
            <w:tcW w:w="291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379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273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56"/>
        <w:gridCol w:w="2639"/>
        <w:gridCol w:w="2437"/>
        <w:gridCol w:w="1124"/>
        <w:gridCol w:w="1690"/>
        <w:gridCol w:w="1124"/>
      </w:tblGrid>
      <w:tr w:rsidR="00FF5C4E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E7132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сельское по</w:t>
            </w:r>
            <w:r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FF5C4E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FF5C4E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837B92" w:rsidRDefault="00FF5C4E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E7132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 сельское по</w:t>
            </w:r>
            <w:r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FF5C4E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FF5C4E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FF5C4E" w:rsidRPr="0006395C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1.1.4.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/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06395C">
        <w:t>Таблица 1.1.4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963"/>
        <w:gridCol w:w="1857"/>
        <w:gridCol w:w="1245"/>
        <w:gridCol w:w="1722"/>
        <w:gridCol w:w="1201"/>
      </w:tblGrid>
      <w:tr w:rsidR="00FF5C4E" w:rsidRPr="009C5A3F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FF5C4E" w:rsidRPr="009C5A3F" w:rsidRDefault="00FF5C4E" w:rsidP="003E0553">
            <w:r w:rsidRPr="009C5A3F">
              <w:rPr>
                <w:color w:val="000000"/>
                <w:sz w:val="22"/>
                <w:szCs w:val="22"/>
              </w:rPr>
              <w:t>местного значения</w:t>
            </w:r>
          </w:p>
          <w:p w:rsidR="00FF5C4E" w:rsidRPr="009C5A3F" w:rsidRDefault="00FF5C4E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минимально допустимого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FF5C4E" w:rsidRPr="009C5A3F" w:rsidTr="0087647F">
        <w:tc>
          <w:tcPr>
            <w:tcW w:w="256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564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980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969"/>
        <w:gridCol w:w="1853"/>
        <w:gridCol w:w="1298"/>
        <w:gridCol w:w="1671"/>
        <w:gridCol w:w="1298"/>
      </w:tblGrid>
      <w:tr w:rsidR="00FF5C4E" w:rsidRPr="009C5A3F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FF5C4E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возрасте от 5 до 18 лет, обучающихся в общеобразовательных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 xml:space="preserve">зовательные </w:t>
            </w:r>
            <w:r w:rsidRPr="009C5A3F">
              <w:rPr>
                <w:sz w:val="22"/>
                <w:szCs w:val="22"/>
              </w:rPr>
              <w:lastRenderedPageBreak/>
              <w:t>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Количество мест </w:t>
            </w:r>
            <w:r w:rsidRPr="009C5A3F">
              <w:rPr>
                <w:sz w:val="22"/>
                <w:szCs w:val="22"/>
              </w:rPr>
              <w:lastRenderedPageBreak/>
              <w:t>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FF5C4E" w:rsidRPr="00E83AEE" w:rsidRDefault="00FF5C4E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FF5C4E" w:rsidRPr="00E04C6B" w:rsidRDefault="00FF5C4E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доступности до 750 м.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FF5C4E" w:rsidRPr="009C5A3F" w:rsidRDefault="00FF5C4E" w:rsidP="008E2324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FF5C4E" w:rsidRPr="00402CB9" w:rsidRDefault="00FF5C4E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1.1.5.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spacing w:line="230" w:lineRule="auto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  <w:r w:rsidRPr="00402CB9">
        <w:t>Таблица 1.1.5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8"/>
        <w:gridCol w:w="3068"/>
        <w:gridCol w:w="1867"/>
        <w:gridCol w:w="1638"/>
        <w:gridCol w:w="1462"/>
        <w:gridCol w:w="935"/>
      </w:tblGrid>
      <w:tr w:rsidR="00FF5C4E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5819E8">
        <w:tc>
          <w:tcPr>
            <w:tcW w:w="263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4"/>
        <w:gridCol w:w="3051"/>
        <w:gridCol w:w="1909"/>
        <w:gridCol w:w="1610"/>
        <w:gridCol w:w="1466"/>
        <w:gridCol w:w="918"/>
      </w:tblGrid>
      <w:tr w:rsidR="00FF5C4E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C5A3F">
              <w:rPr>
                <w:b/>
                <w:sz w:val="22"/>
                <w:szCs w:val="22"/>
              </w:rPr>
              <w:t>. Кинотеатры и кинозалы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5819E8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на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r>
              <w:rPr>
                <w:sz w:val="22"/>
                <w:szCs w:val="22"/>
              </w:rPr>
              <w:lastRenderedPageBreak/>
              <w:t>3.1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C4E" w:rsidRPr="00402CB9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1.1.6.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402CB9">
        <w:t xml:space="preserve">Таблица 1.1.6 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14"/>
        <w:gridCol w:w="3309"/>
        <w:gridCol w:w="8"/>
        <w:gridCol w:w="1642"/>
        <w:gridCol w:w="1122"/>
        <w:gridCol w:w="1845"/>
        <w:gridCol w:w="1122"/>
      </w:tblGrid>
      <w:tr w:rsidR="00FF5C4E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FF5C4E" w:rsidRPr="009C5A3F" w:rsidRDefault="00FF5C4E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85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FF5C4E" w:rsidRPr="009C5A3F" w:rsidTr="00D009CD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608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FF5C4E" w:rsidRPr="009C5A3F" w:rsidRDefault="00FF5C4E" w:rsidP="003E0553">
            <w:pPr>
              <w:ind w:left="1450" w:firstLine="7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Default="00FF5C4E" w:rsidP="003E0553"/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FF5C4E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2,7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F5C4E" w:rsidRPr="009C5A3F" w:rsidRDefault="00FF5C4E" w:rsidP="00B478A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jc w:val="both"/>
      </w:pPr>
    </w:p>
    <w:p w:rsidR="00FF5C4E" w:rsidRPr="00402CB9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1.1.7.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402CB9">
        <w:t>Таблица 1.1.7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877"/>
        <w:gridCol w:w="1698"/>
        <w:gridCol w:w="1125"/>
        <w:gridCol w:w="2182"/>
        <w:gridCol w:w="1125"/>
      </w:tblGrid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FF5C4E" w:rsidRPr="009C5A3F" w:rsidRDefault="00FF5C4E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3E0553">
        <w:tc>
          <w:tcPr>
            <w:tcW w:w="294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503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8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A24EA4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63"/>
        <w:gridCol w:w="2877"/>
        <w:gridCol w:w="1698"/>
        <w:gridCol w:w="1125"/>
        <w:gridCol w:w="2182"/>
        <w:gridCol w:w="1125"/>
      </w:tblGrid>
      <w:tr w:rsidR="00FF5C4E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6</w:t>
            </w:r>
          </w:p>
        </w:tc>
      </w:tr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 xml:space="preserve">Количество (объект) на 150000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100</w:t>
            </w:r>
          </w:p>
        </w:tc>
      </w:tr>
      <w:tr w:rsidR="00FF5C4E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30</w:t>
            </w:r>
          </w:p>
        </w:tc>
      </w:tr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FF5C4E" w:rsidRPr="009C5A3F" w:rsidRDefault="00FF5C4E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20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Площадь, га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  <w:tr w:rsidR="00FF5C4E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  <w:tr w:rsidR="00FF5C4E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га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FF5C4E" w:rsidRPr="00402CB9" w:rsidRDefault="00FF5C4E" w:rsidP="0006395C">
      <w:pPr>
        <w:pStyle w:val="5"/>
        <w:tabs>
          <w:tab w:val="left" w:pos="5400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</w:rPr>
        <w:t xml:space="preserve">                 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2. Материалы по обоснованию расчетных показателей, </w:t>
      </w:r>
    </w:p>
    <w:p w:rsidR="00FF5C4E" w:rsidRPr="00402CB9" w:rsidRDefault="00FF5C4E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содержащихся в основной части местных нормативов </w:t>
      </w:r>
    </w:p>
    <w:p w:rsidR="00FF5C4E" w:rsidRPr="00402CB9" w:rsidRDefault="00FF5C4E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lang w:eastAsia="en-US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градостроительного проектирования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ind w:firstLine="851"/>
        <w:jc w:val="both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</w:rPr>
      </w:pPr>
      <w:r w:rsidRPr="00402CB9">
        <w:rPr>
          <w:b/>
        </w:rPr>
        <w:t>Обоснование предельных значений расчетных показателей мини</w:t>
      </w:r>
      <w:r w:rsidRPr="00402CB9">
        <w:rPr>
          <w:b/>
        </w:rPr>
        <w:softHyphen/>
        <w:t xml:space="preserve">мально допустимого уровня обеспеченности населения </w:t>
      </w:r>
      <w:r w:rsidR="00ED3401">
        <w:rPr>
          <w:b/>
        </w:rPr>
        <w:t>Москакасинского</w:t>
      </w:r>
      <w:r w:rsidRPr="00402CB9">
        <w:rPr>
          <w:i/>
        </w:rPr>
        <w:t xml:space="preserve"> </w:t>
      </w:r>
      <w:r w:rsidRPr="00402CB9">
        <w:rPr>
          <w:b/>
        </w:rPr>
        <w:t>сельского поселения Моргаушского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402CB9">
        <w:rPr>
          <w:b/>
        </w:rPr>
        <w:softHyphen/>
        <w:t xml:space="preserve">тов для населения </w:t>
      </w:r>
      <w:r w:rsidR="00ED3401">
        <w:rPr>
          <w:b/>
        </w:rPr>
        <w:t>Москакасинского</w:t>
      </w:r>
      <w:r w:rsidRPr="00402CB9">
        <w:rPr>
          <w:i/>
        </w:rPr>
        <w:t xml:space="preserve"> </w:t>
      </w:r>
      <w:r w:rsidRPr="00402CB9">
        <w:rPr>
          <w:b/>
        </w:rPr>
        <w:t>сельского поселения Моргаушского района Чувашской Республики</w:t>
      </w:r>
    </w:p>
    <w:p w:rsidR="00FF5C4E" w:rsidRPr="005E6E10" w:rsidRDefault="00FF5C4E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FF5C4E" w:rsidRPr="00402CB9" w:rsidRDefault="00FF5C4E" w:rsidP="00D009CD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</w:rPr>
      </w:pPr>
      <w:r w:rsidRPr="00402CB9">
        <w:rPr>
          <w:bCs/>
        </w:rPr>
        <w:t>Обоснование предельных значений расчетных показателей мини</w:t>
      </w:r>
      <w:r w:rsidRPr="00402CB9">
        <w:rPr>
          <w:bCs/>
        </w:rPr>
        <w:softHyphen/>
        <w:t xml:space="preserve">мально допустимого уровня обеспеченности населения </w:t>
      </w:r>
      <w:r w:rsidR="00ED3401">
        <w:rPr>
          <w:bCs/>
        </w:rPr>
        <w:t>Москакасинского</w:t>
      </w:r>
      <w:r w:rsidRPr="00402CB9">
        <w:rPr>
          <w:bCs/>
        </w:rPr>
        <w:t xml:space="preserve"> сельского поселения Моргаушского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402CB9">
        <w:rPr>
          <w:bCs/>
        </w:rPr>
        <w:softHyphen/>
        <w:t xml:space="preserve">тов для населения </w:t>
      </w:r>
      <w:r w:rsidR="00ED3401">
        <w:rPr>
          <w:bCs/>
        </w:rPr>
        <w:t>Москакасинского</w:t>
      </w:r>
      <w:r w:rsidRPr="00402CB9">
        <w:rPr>
          <w:bCs/>
        </w:rPr>
        <w:t xml:space="preserve"> сельского поселения Моргаушского района Чувашской Республики, содержащихся в основной части настоящих местных нормативов, представлено в табл. 2.1.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402CB9">
        <w:rPr>
          <w:bCs/>
        </w:rPr>
        <w:t>Таблица 2.1</w:t>
      </w:r>
    </w:p>
    <w:p w:rsidR="00FF5C4E" w:rsidRPr="005E6E10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243"/>
        <w:gridCol w:w="2142"/>
        <w:gridCol w:w="4592"/>
      </w:tblGrid>
      <w:tr w:rsidR="00FF5C4E" w:rsidRPr="009C5A3F" w:rsidTr="003E0553">
        <w:tc>
          <w:tcPr>
            <w:tcW w:w="310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172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19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FF5C4E" w:rsidRPr="009C5A3F" w:rsidRDefault="00FF5C4E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 w:firstRow="1" w:lastRow="0" w:firstColumn="1" w:lastColumn="0" w:noHBand="0" w:noVBand="0"/>
      </w:tblPr>
      <w:tblGrid>
        <w:gridCol w:w="535"/>
        <w:gridCol w:w="2421"/>
        <w:gridCol w:w="2084"/>
        <w:gridCol w:w="4530"/>
      </w:tblGrid>
      <w:tr w:rsidR="00FF5C4E" w:rsidRPr="009C5A3F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электро-, тепло-, газо-, водоснабжения и водоотведения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  <w:r w:rsidRPr="009C5A3F">
              <w:rPr>
                <w:sz w:val="22"/>
                <w:szCs w:val="22"/>
              </w:rPr>
              <w:lastRenderedPageBreak/>
              <w:t>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в соответствии с нормативами потребления коммунальной услуги по электроснабжению в жилых помещениях </w:t>
            </w:r>
            <w:r w:rsidRPr="009C5A3F">
              <w:rPr>
                <w:sz w:val="22"/>
                <w:szCs w:val="22"/>
              </w:rPr>
              <w:lastRenderedPageBreak/>
              <w:t>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2006 г. № 228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Места хранения личного автотранспорта населения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</w:t>
            </w:r>
            <w:r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>65 машино-мест</w:t>
            </w:r>
            <w:r w:rsidRPr="009C5A3F">
              <w:rPr>
                <w:sz w:val="22"/>
                <w:szCs w:val="22"/>
              </w:rPr>
              <w:t>, где: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</w:t>
            </w:r>
            <w:r w:rsidRPr="009C5A3F">
              <w:rPr>
                <w:sz w:val="22"/>
                <w:szCs w:val="22"/>
              </w:rPr>
              <w:lastRenderedPageBreak/>
              <w:t xml:space="preserve">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</w:r>
            <w:r w:rsidRPr="009C5A3F">
              <w:rPr>
                <w:sz w:val="22"/>
                <w:szCs w:val="22"/>
              </w:rPr>
              <w:lastRenderedPageBreak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FF5C4E" w:rsidRPr="004D77BC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  <w:r>
              <w:rPr>
                <w:sz w:val="22"/>
                <w:szCs w:val="22"/>
              </w:rPr>
              <w:t>, приказа Минспорта России</w:t>
            </w:r>
            <w:r>
              <w:t xml:space="preserve">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</w:t>
            </w:r>
            <w:r>
              <w:rPr>
                <w:sz w:val="22"/>
                <w:szCs w:val="22"/>
              </w:rPr>
              <w:t xml:space="preserve">фраструктуры муниципального образования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FF5C4E" w:rsidRPr="009C5A3F" w:rsidTr="00402CB9">
        <w:trPr>
          <w:trHeight w:val="1880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</w:t>
            </w:r>
            <w:r w:rsidRPr="009C5A3F">
              <w:rPr>
                <w:sz w:val="22"/>
                <w:szCs w:val="22"/>
              </w:rPr>
              <w:lastRenderedPageBreak/>
              <w:t>образования, утвержденных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 xml:space="preserve">письмо Министерства образования и науки Российской Федерации от 4 мая 2016 г. </w:t>
            </w:r>
            <w:r w:rsidRPr="009C5A3F">
              <w:rPr>
                <w:bCs/>
                <w:sz w:val="22"/>
                <w:szCs w:val="22"/>
              </w:rPr>
              <w:br/>
              <w:t>№ АК-950/02).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sz w:val="22"/>
                <w:szCs w:val="22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  <w:p w:rsidR="00FF5C4E" w:rsidRPr="004D77BC" w:rsidRDefault="00FF5C4E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F5C4E" w:rsidRPr="009C5A3F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  <w:t xml:space="preserve">2016 г.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</w:t>
            </w:r>
            <w:r w:rsidRPr="009C5A3F">
              <w:rPr>
                <w:sz w:val="22"/>
                <w:szCs w:val="22"/>
              </w:rPr>
              <w:lastRenderedPageBreak/>
              <w:t xml:space="preserve">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Предельные </w:t>
            </w:r>
            <w:r w:rsidRPr="009C5A3F">
              <w:rPr>
                <w:sz w:val="22"/>
                <w:szCs w:val="22"/>
              </w:rPr>
              <w:lastRenderedPageBreak/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1438F1" w:rsidRDefault="00FF5C4E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lastRenderedPageBreak/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 xml:space="preserve">Методических </w:t>
            </w:r>
            <w:r w:rsidRPr="009C5A3F">
              <w:rPr>
                <w:sz w:val="22"/>
                <w:szCs w:val="22"/>
              </w:rPr>
              <w:lastRenderedPageBreak/>
              <w:t>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</w:t>
            </w:r>
            <w:r w:rsidRPr="009C5A3F">
              <w:rPr>
                <w:sz w:val="22"/>
                <w:szCs w:val="22"/>
              </w:rPr>
              <w:lastRenderedPageBreak/>
              <w:t>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 xml:space="preserve">г. № АК-950/02) </w:t>
            </w:r>
          </w:p>
        </w:tc>
      </w:tr>
      <w:tr w:rsidR="00FF5C4E" w:rsidRPr="009C5A3F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FF5C4E" w:rsidRPr="00F3199E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</w:t>
            </w:r>
            <w:r w:rsidRPr="009C5A3F">
              <w:rPr>
                <w:sz w:val="22"/>
                <w:szCs w:val="22"/>
              </w:rPr>
              <w:lastRenderedPageBreak/>
              <w:t xml:space="preserve">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Помещения администрации муниципального образования Чувашской Республики (сельского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>Установлены с учетом требований СанПиН 2.1.2882-11.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 xml:space="preserve">Закрытые кладбища и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FF5C4E" w:rsidRPr="009C5A3F" w:rsidRDefault="00FF5C4E" w:rsidP="008E232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FF5C4E" w:rsidRPr="00402CB9" w:rsidRDefault="00FF5C4E" w:rsidP="0006395C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 w:rsidRPr="00402C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Pr="00402CB9">
        <w:rPr>
          <w:sz w:val="24"/>
          <w:szCs w:val="24"/>
        </w:rPr>
        <w:t xml:space="preserve">   </w:t>
      </w:r>
      <w:r w:rsidRPr="00402CB9">
        <w:rPr>
          <w:rFonts w:ascii="Times New Roman" w:hAnsi="Times New Roman"/>
          <w:sz w:val="24"/>
          <w:szCs w:val="24"/>
        </w:rPr>
        <w:t xml:space="preserve">3. Правила и область применения расчетных показателей, </w:t>
      </w:r>
    </w:p>
    <w:p w:rsidR="00FF5C4E" w:rsidRPr="00402CB9" w:rsidRDefault="00FF5C4E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2CB9">
        <w:rPr>
          <w:rFonts w:ascii="Times New Roman" w:hAnsi="Times New Roman"/>
          <w:sz w:val="24"/>
          <w:szCs w:val="24"/>
        </w:rPr>
        <w:t xml:space="preserve">содержащихся в основной части местных нормативов </w:t>
      </w:r>
    </w:p>
    <w:p w:rsidR="00FF5C4E" w:rsidRPr="00402CB9" w:rsidRDefault="00FF5C4E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02CB9">
        <w:rPr>
          <w:rFonts w:ascii="Times New Roman" w:hAnsi="Times New Roman"/>
          <w:sz w:val="24"/>
          <w:szCs w:val="24"/>
        </w:rPr>
        <w:t xml:space="preserve">градостроительного проектирования </w:t>
      </w:r>
      <w:r w:rsidR="00ED3401">
        <w:rPr>
          <w:rFonts w:ascii="Times New Roman" w:hAnsi="Times New Roman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sz w:val="24"/>
          <w:szCs w:val="24"/>
        </w:rPr>
        <w:t xml:space="preserve">  сельского поселения Моргаушского района Чувашской Республики</w:t>
      </w:r>
    </w:p>
    <w:p w:rsidR="00FF5C4E" w:rsidRPr="00402CB9" w:rsidRDefault="00FF5C4E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r w:rsidRPr="00402CB9">
        <w:t>Местные нормативы устанавливают совокупность расчет</w:t>
      </w:r>
      <w:r w:rsidRPr="00402CB9">
        <w:softHyphen/>
        <w:t>ных показателей минимально допустимого уровня обеспеченности объек</w:t>
      </w:r>
      <w:r w:rsidRPr="00402CB9">
        <w:softHyphen/>
        <w:t>тами местного значения населения муниципального образования и расчетных показателей максимально допусти</w:t>
      </w:r>
      <w:r w:rsidRPr="00402CB9">
        <w:softHyphen/>
        <w:t>мого уровня территориальной доступности таких объектов для населения муниципального образования.</w:t>
      </w: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r w:rsidRPr="00402CB9">
        <w:t>Местные нормативы установлены с учетом административно-терри</w:t>
      </w:r>
      <w:r w:rsidRPr="00402CB9">
        <w:softHyphen/>
        <w:t>ториального устройства Чувашской Республики,</w:t>
      </w:r>
      <w:r w:rsidRPr="00402CB9">
        <w:rPr>
          <w:color w:val="2D2D2D"/>
          <w:shd w:val="clear" w:color="auto" w:fill="FFFFFF"/>
        </w:rPr>
        <w:t xml:space="preserve"> </w:t>
      </w:r>
      <w:r w:rsidRPr="00402CB9">
        <w:t>социально-демографи</w:t>
      </w:r>
      <w:r w:rsidRPr="00402CB9">
        <w:softHyphen/>
        <w:t>чес</w:t>
      </w:r>
      <w:r w:rsidRPr="00402CB9">
        <w:softHyphen/>
        <w:t>кого со</w:t>
      </w:r>
      <w:r w:rsidRPr="00402CB9">
        <w:softHyphen/>
        <w:t>става и плотности населения муниципальных образований, природно-кли</w:t>
      </w:r>
      <w:r w:rsidRPr="00402CB9">
        <w:softHyphen/>
        <w:t>матических условий Чувашской Республики,</w:t>
      </w:r>
      <w:r w:rsidRPr="00402CB9">
        <w:rPr>
          <w:color w:val="2D2D2D"/>
          <w:shd w:val="clear" w:color="auto" w:fill="FFFFFF"/>
        </w:rPr>
        <w:t xml:space="preserve"> </w:t>
      </w:r>
      <w:r w:rsidRPr="00402CB9">
        <w:t>стратегии социально-экономи</w:t>
      </w:r>
      <w:r w:rsidRPr="00402CB9">
        <w:softHyphen/>
        <w:t>чес</w:t>
      </w:r>
      <w:r w:rsidRPr="00402CB9">
        <w:softHyphen/>
        <w:t>кого развития Чувашской Республики, предложений органов исполнительной власти Чуваш</w:t>
      </w:r>
      <w:r w:rsidRPr="00402CB9">
        <w:softHyphen/>
        <w:t>ской Республики, органов местного самоуправления.</w:t>
      </w: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r w:rsidRPr="00402CB9">
        <w:t xml:space="preserve">Местные нормативы </w:t>
      </w:r>
      <w:r w:rsidRPr="00402CB9">
        <w:rPr>
          <w:spacing w:val="2"/>
          <w:shd w:val="clear" w:color="auto" w:fill="FFFFFF"/>
        </w:rPr>
        <w:t>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образования, охрану здоровья населения, а также на создание условий для реализации определенных законодательством Российской Федерации соци</w:t>
      </w:r>
      <w:r w:rsidRPr="00402CB9">
        <w:rPr>
          <w:spacing w:val="2"/>
          <w:shd w:val="clear" w:color="auto" w:fill="FFFFFF"/>
        </w:rPr>
        <w:softHyphen/>
        <w:t xml:space="preserve">альных гарантий граждан, включая маломобильные группы населения, в части обеспечения объектами местного значения </w:t>
      </w:r>
      <w:r w:rsidRPr="00402CB9">
        <w:t>в области транспорта, автомобильных дорог местного значения, образова</w:t>
      </w:r>
      <w:r w:rsidRPr="00402CB9">
        <w:softHyphen/>
        <w:t>ния, здравоохранения, физической культуры и спорта и иных областях в соответст</w:t>
      </w:r>
      <w:r w:rsidRPr="00402CB9">
        <w:softHyphen/>
        <w:t>вии с полномочиями муниципального образования.</w:t>
      </w:r>
    </w:p>
    <w:p w:rsidR="00FF5C4E" w:rsidRPr="00402CB9" w:rsidRDefault="00FF5C4E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402CB9">
        <w:rPr>
          <w:spacing w:val="2"/>
          <w:shd w:val="clear" w:color="auto" w:fill="FFFFFF"/>
        </w:rPr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402CB9">
        <w:rPr>
          <w:spacing w:val="2"/>
          <w:shd w:val="clear" w:color="auto" w:fill="FFFFFF"/>
        </w:rPr>
        <w:softHyphen/>
        <w:t>нирования муниципального образования, документации по планировке территории и проектной документации, а также к иным видам деятельности, приводящим к изменению сложившегося со</w:t>
      </w:r>
      <w:r w:rsidRPr="00402CB9">
        <w:rPr>
          <w:spacing w:val="2"/>
          <w:shd w:val="clear" w:color="auto" w:fill="FFFFFF"/>
        </w:rPr>
        <w:softHyphen/>
        <w:t>стояния территории, недвижимости и среды проживания.</w:t>
      </w:r>
    </w:p>
    <w:p w:rsidR="00FF5C4E" w:rsidRDefault="00FF5C4E" w:rsidP="002B6E36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402CB9">
        <w:t>Местные нормативы применяются при подготовке проекта генерального плана поселения, документации по планировке терри</w:t>
      </w:r>
      <w:r w:rsidRPr="00402CB9">
        <w:softHyphen/>
        <w:t>торий в части размещения объектов местного значения.</w:t>
      </w:r>
    </w:p>
    <w:sectPr w:rsidR="00FF5C4E" w:rsidSect="00A16D8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3C" w:rsidRDefault="009F413C" w:rsidP="006C3996">
      <w:r>
        <w:separator/>
      </w:r>
    </w:p>
  </w:endnote>
  <w:endnote w:type="continuationSeparator" w:id="0">
    <w:p w:rsidR="009F413C" w:rsidRDefault="009F413C" w:rsidP="006C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3C" w:rsidRDefault="009F413C" w:rsidP="006C3996">
      <w:r>
        <w:separator/>
      </w:r>
    </w:p>
  </w:footnote>
  <w:footnote w:type="continuationSeparator" w:id="0">
    <w:p w:rsidR="009F413C" w:rsidRDefault="009F413C" w:rsidP="006C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01" w:rsidRDefault="008370FA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D3401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D3401" w:rsidRDefault="00ED340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01" w:rsidRDefault="008370FA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D340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EC3557">
      <w:rPr>
        <w:rStyle w:val="afc"/>
        <w:noProof/>
      </w:rPr>
      <w:t>2</w:t>
    </w:r>
    <w:r>
      <w:rPr>
        <w:rStyle w:val="afc"/>
      </w:rPr>
      <w:fldChar w:fldCharType="end"/>
    </w:r>
  </w:p>
  <w:p w:rsidR="00ED3401" w:rsidRDefault="00ED34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24"/>
    <w:rsid w:val="00001C23"/>
    <w:rsid w:val="000059AE"/>
    <w:rsid w:val="000172F6"/>
    <w:rsid w:val="000504AC"/>
    <w:rsid w:val="00061174"/>
    <w:rsid w:val="0006395C"/>
    <w:rsid w:val="000A1783"/>
    <w:rsid w:val="000F1189"/>
    <w:rsid w:val="0010665F"/>
    <w:rsid w:val="00121433"/>
    <w:rsid w:val="00121A67"/>
    <w:rsid w:val="0012354E"/>
    <w:rsid w:val="00135EE6"/>
    <w:rsid w:val="001438F1"/>
    <w:rsid w:val="00185104"/>
    <w:rsid w:val="00187482"/>
    <w:rsid w:val="00192D5C"/>
    <w:rsid w:val="001D3237"/>
    <w:rsid w:val="001E4110"/>
    <w:rsid w:val="001F4D71"/>
    <w:rsid w:val="00223143"/>
    <w:rsid w:val="002530A2"/>
    <w:rsid w:val="00255C30"/>
    <w:rsid w:val="00271105"/>
    <w:rsid w:val="0029446A"/>
    <w:rsid w:val="002A1B75"/>
    <w:rsid w:val="002B6E36"/>
    <w:rsid w:val="002E5FCA"/>
    <w:rsid w:val="00317BCC"/>
    <w:rsid w:val="0034552C"/>
    <w:rsid w:val="00345626"/>
    <w:rsid w:val="003578FD"/>
    <w:rsid w:val="00392DA5"/>
    <w:rsid w:val="003B3EA2"/>
    <w:rsid w:val="003C4622"/>
    <w:rsid w:val="003E0553"/>
    <w:rsid w:val="00400424"/>
    <w:rsid w:val="00402CB9"/>
    <w:rsid w:val="00411BED"/>
    <w:rsid w:val="00414DFE"/>
    <w:rsid w:val="00420337"/>
    <w:rsid w:val="0043353A"/>
    <w:rsid w:val="004363A0"/>
    <w:rsid w:val="0045251B"/>
    <w:rsid w:val="00460E5F"/>
    <w:rsid w:val="00464561"/>
    <w:rsid w:val="00476EBD"/>
    <w:rsid w:val="00481949"/>
    <w:rsid w:val="004838DD"/>
    <w:rsid w:val="004A394A"/>
    <w:rsid w:val="004C47F7"/>
    <w:rsid w:val="004D77BC"/>
    <w:rsid w:val="004E28DE"/>
    <w:rsid w:val="004E5B99"/>
    <w:rsid w:val="004E6812"/>
    <w:rsid w:val="00503C2C"/>
    <w:rsid w:val="00503F28"/>
    <w:rsid w:val="0051719B"/>
    <w:rsid w:val="005204A5"/>
    <w:rsid w:val="00543156"/>
    <w:rsid w:val="0056210D"/>
    <w:rsid w:val="005819E8"/>
    <w:rsid w:val="005C062F"/>
    <w:rsid w:val="005E23DC"/>
    <w:rsid w:val="005E6E10"/>
    <w:rsid w:val="005F0626"/>
    <w:rsid w:val="006148EF"/>
    <w:rsid w:val="00684970"/>
    <w:rsid w:val="006A2D35"/>
    <w:rsid w:val="006C1530"/>
    <w:rsid w:val="006C3996"/>
    <w:rsid w:val="00726467"/>
    <w:rsid w:val="00737EEB"/>
    <w:rsid w:val="00745369"/>
    <w:rsid w:val="007515A1"/>
    <w:rsid w:val="00754EC4"/>
    <w:rsid w:val="0079007F"/>
    <w:rsid w:val="00794088"/>
    <w:rsid w:val="007A56AD"/>
    <w:rsid w:val="00832395"/>
    <w:rsid w:val="008370FA"/>
    <w:rsid w:val="00837B92"/>
    <w:rsid w:val="00843719"/>
    <w:rsid w:val="00855070"/>
    <w:rsid w:val="00870D12"/>
    <w:rsid w:val="0087647F"/>
    <w:rsid w:val="00877AEB"/>
    <w:rsid w:val="00885DEF"/>
    <w:rsid w:val="008908B8"/>
    <w:rsid w:val="008A33BC"/>
    <w:rsid w:val="008B2EF4"/>
    <w:rsid w:val="008D7466"/>
    <w:rsid w:val="008D7694"/>
    <w:rsid w:val="008E2324"/>
    <w:rsid w:val="008E7C19"/>
    <w:rsid w:val="0090173B"/>
    <w:rsid w:val="00934B35"/>
    <w:rsid w:val="0094131C"/>
    <w:rsid w:val="0094285A"/>
    <w:rsid w:val="00942E96"/>
    <w:rsid w:val="009740BA"/>
    <w:rsid w:val="00985C6E"/>
    <w:rsid w:val="00993B60"/>
    <w:rsid w:val="009B2850"/>
    <w:rsid w:val="009B2EE8"/>
    <w:rsid w:val="009C09EE"/>
    <w:rsid w:val="009C3297"/>
    <w:rsid w:val="009C42FF"/>
    <w:rsid w:val="009C5A3F"/>
    <w:rsid w:val="009F413C"/>
    <w:rsid w:val="009F564C"/>
    <w:rsid w:val="00A16D87"/>
    <w:rsid w:val="00A24EA4"/>
    <w:rsid w:val="00A32B07"/>
    <w:rsid w:val="00A35264"/>
    <w:rsid w:val="00AA71E6"/>
    <w:rsid w:val="00AB062F"/>
    <w:rsid w:val="00AD7069"/>
    <w:rsid w:val="00AF6292"/>
    <w:rsid w:val="00B00B65"/>
    <w:rsid w:val="00B20E02"/>
    <w:rsid w:val="00B21DB1"/>
    <w:rsid w:val="00B22553"/>
    <w:rsid w:val="00B478A6"/>
    <w:rsid w:val="00B574D6"/>
    <w:rsid w:val="00B73E68"/>
    <w:rsid w:val="00B76DE4"/>
    <w:rsid w:val="00B8036D"/>
    <w:rsid w:val="00BA182B"/>
    <w:rsid w:val="00BA7D7C"/>
    <w:rsid w:val="00BB575D"/>
    <w:rsid w:val="00BF38E8"/>
    <w:rsid w:val="00BF593C"/>
    <w:rsid w:val="00BF6476"/>
    <w:rsid w:val="00C0094C"/>
    <w:rsid w:val="00C0244F"/>
    <w:rsid w:val="00C13208"/>
    <w:rsid w:val="00C2312F"/>
    <w:rsid w:val="00C26967"/>
    <w:rsid w:val="00C37529"/>
    <w:rsid w:val="00CA4489"/>
    <w:rsid w:val="00CB52C8"/>
    <w:rsid w:val="00CC02B1"/>
    <w:rsid w:val="00CC3584"/>
    <w:rsid w:val="00CD7494"/>
    <w:rsid w:val="00CE622E"/>
    <w:rsid w:val="00CE644D"/>
    <w:rsid w:val="00D009CD"/>
    <w:rsid w:val="00D062EF"/>
    <w:rsid w:val="00D31939"/>
    <w:rsid w:val="00D361F8"/>
    <w:rsid w:val="00D369E6"/>
    <w:rsid w:val="00D55F7E"/>
    <w:rsid w:val="00DA1C6D"/>
    <w:rsid w:val="00DE6B69"/>
    <w:rsid w:val="00E04C6B"/>
    <w:rsid w:val="00E679D6"/>
    <w:rsid w:val="00E83AEE"/>
    <w:rsid w:val="00EA05F3"/>
    <w:rsid w:val="00EB61B3"/>
    <w:rsid w:val="00EC3557"/>
    <w:rsid w:val="00ED3401"/>
    <w:rsid w:val="00ED4A9F"/>
    <w:rsid w:val="00EE4FAC"/>
    <w:rsid w:val="00EF4437"/>
    <w:rsid w:val="00F1473D"/>
    <w:rsid w:val="00F20886"/>
    <w:rsid w:val="00F24B67"/>
    <w:rsid w:val="00F3199E"/>
    <w:rsid w:val="00F50F4B"/>
    <w:rsid w:val="00FC44F7"/>
    <w:rsid w:val="00FD1C63"/>
    <w:rsid w:val="00FE7132"/>
    <w:rsid w:val="00FE780E"/>
    <w:rsid w:val="00FF1051"/>
    <w:rsid w:val="00FF463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b/>
      <w:szCs w:val="20"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b/>
      <w:szCs w:val="20"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8443</Words>
  <Characters>48130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Тимофеева О.В.</cp:lastModifiedBy>
  <cp:revision>2</cp:revision>
  <cp:lastPrinted>2018-04-27T06:10:00Z</cp:lastPrinted>
  <dcterms:created xsi:type="dcterms:W3CDTF">2018-06-06T06:51:00Z</dcterms:created>
  <dcterms:modified xsi:type="dcterms:W3CDTF">2018-06-06T06:51:00Z</dcterms:modified>
</cp:coreProperties>
</file>