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0E" w:rsidRPr="00462C0E" w:rsidRDefault="00462C0E" w:rsidP="00525D42">
      <w:pPr>
        <w:tabs>
          <w:tab w:val="left" w:pos="756"/>
        </w:tabs>
        <w:spacing w:after="150" w:line="510" w:lineRule="atLeast"/>
        <w:outlineLvl w:val="0"/>
        <w:rPr>
          <w:rFonts w:eastAsia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462C0E">
        <w:rPr>
          <w:rFonts w:eastAsia="Times New Roman" w:cs="Times New Roman"/>
          <w:b/>
          <w:color w:val="262626"/>
          <w:kern w:val="36"/>
          <w:sz w:val="28"/>
          <w:szCs w:val="28"/>
          <w:lang w:eastAsia="ru-RU"/>
        </w:rPr>
        <w:t>Информация для страхователей при заключении договоров ОСАГО - 2</w:t>
      </w:r>
    </w:p>
    <w:p w:rsidR="00462C0E" w:rsidRPr="00462C0E" w:rsidRDefault="00462C0E" w:rsidP="00525D42">
      <w:pPr>
        <w:tabs>
          <w:tab w:val="left" w:pos="756"/>
        </w:tabs>
        <w:spacing w:after="360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62C0E"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462C0E" w:rsidRPr="00462C0E" w:rsidRDefault="00462C0E" w:rsidP="00525D42">
      <w:pPr>
        <w:tabs>
          <w:tab w:val="left" w:pos="756"/>
        </w:tabs>
        <w:spacing w:after="360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62C0E">
        <w:rPr>
          <w:rFonts w:eastAsia="Times New Roman" w:cs="Times New Roman"/>
          <w:color w:val="262626"/>
          <w:sz w:val="28"/>
          <w:szCs w:val="28"/>
          <w:lang w:eastAsia="ru-RU"/>
        </w:rPr>
        <w:t>Федеральным законом от 25 апреля 2002 г. № 40-ФЗ «Об обязательном страховании гражданской ответственности владельцев транспортных средств» (далее - Закон) установлена обязанность владельцев транспортных средств страховать риск своей гражданской ответственности, который может наступить вследствие причинения вреда жизни, здоровью или имуществу других лиц при использовании транспортных средств.</w:t>
      </w:r>
      <w:r w:rsidRPr="00462C0E">
        <w:rPr>
          <w:rFonts w:eastAsia="Times New Roman" w:cs="Times New Roman"/>
          <w:color w:val="262626"/>
          <w:sz w:val="28"/>
          <w:szCs w:val="28"/>
          <w:lang w:eastAsia="ru-RU"/>
        </w:rPr>
        <w:br/>
        <w:t>           Договор обязательного страхования гражданской ответственности владельцев транспортных средств (далее - ОСАГО) относится к публичным договорам, следовательно, страховая организация обязана оказывать услуги в отношении каждого, кто к ней обратится.</w:t>
      </w:r>
    </w:p>
    <w:p w:rsidR="00462C0E" w:rsidRPr="00462C0E" w:rsidRDefault="00462C0E" w:rsidP="00525D42">
      <w:pPr>
        <w:tabs>
          <w:tab w:val="left" w:pos="756"/>
        </w:tabs>
        <w:spacing w:after="360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62C0E">
        <w:rPr>
          <w:rFonts w:eastAsia="Times New Roman" w:cs="Times New Roman"/>
          <w:color w:val="262626"/>
          <w:sz w:val="28"/>
          <w:szCs w:val="28"/>
          <w:lang w:eastAsia="ru-RU"/>
        </w:rPr>
        <w:t>           Согласно пункту 1.5 Правил обязательного страхования гражданской ответственности владельцев транспортных средств, утвержденных положением Центрального банка Российской Федерации от 19 сентября 2014 г. № 431-П (далее - Правила), владелец транспортного средства в целях заключения договора ОСАГО вправе выбрать любого страховщика, осуществляющего обязательное страхование. При этом страховщик не вправе отказать в заключении договора ОСАГО владельцу транспортного средства, обратившемуся к нему с заявлением о заключении договора ОСАГО (Приложение 2 к Правилам) и представившему документы в соответствии с Законом (перечень необходимых для заключения договора ОСАГО документов установлен пунктами 3 и 10 статьи 15 Закона).</w:t>
      </w:r>
      <w:bookmarkStart w:id="0" w:name="_GoBack"/>
      <w:bookmarkEnd w:id="0"/>
    </w:p>
    <w:p w:rsidR="00462C0E" w:rsidRPr="00462C0E" w:rsidRDefault="00462C0E" w:rsidP="00525D42">
      <w:pPr>
        <w:tabs>
          <w:tab w:val="left" w:pos="756"/>
        </w:tabs>
        <w:spacing w:after="360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62C0E">
        <w:rPr>
          <w:rFonts w:eastAsia="Times New Roman" w:cs="Times New Roman"/>
          <w:color w:val="262626"/>
          <w:sz w:val="28"/>
          <w:szCs w:val="28"/>
          <w:lang w:eastAsia="ru-RU"/>
        </w:rPr>
        <w:t>           То есть в целях заключения договора ОСАГО страхователь вправе обратиться в любую страховую организацию, осуществляющую обязательное страхование, которая не вправе отказать в заключении договора ОСАГО при условии представления страхователем всех необходимых документов, а также не вправе навязывать дополнительные услуги при заключении договора ОСАГО, обуславливая их</w:t>
      </w:r>
    </w:p>
    <w:p w:rsidR="00462C0E" w:rsidRPr="00462C0E" w:rsidRDefault="00462C0E" w:rsidP="00525D42">
      <w:pPr>
        <w:tabs>
          <w:tab w:val="left" w:pos="756"/>
        </w:tabs>
        <w:spacing w:after="360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62C0E">
        <w:rPr>
          <w:rFonts w:eastAsia="Times New Roman" w:cs="Times New Roman"/>
          <w:color w:val="262626"/>
          <w:sz w:val="28"/>
          <w:szCs w:val="28"/>
          <w:lang w:eastAsia="ru-RU"/>
        </w:rPr>
        <w:t>приобретением возможности осуществления обязательного страхования (согласно п. 2 ст. 16 Закона РФ от 7 февраля 1992 г. № 2300-1 «О защите прав потребителей»).</w:t>
      </w:r>
    </w:p>
    <w:p w:rsidR="00462C0E" w:rsidRPr="00462C0E" w:rsidRDefault="00462C0E" w:rsidP="00525D42">
      <w:pPr>
        <w:tabs>
          <w:tab w:val="left" w:pos="756"/>
        </w:tabs>
        <w:spacing w:after="360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62C0E">
        <w:rPr>
          <w:rFonts w:eastAsia="Times New Roman" w:cs="Times New Roman"/>
          <w:color w:val="262626"/>
          <w:sz w:val="28"/>
          <w:szCs w:val="28"/>
          <w:lang w:eastAsia="ru-RU"/>
        </w:rPr>
        <w:t>     Кроме того, в случае заключения договора добровольного страхования дополнительно к договору ОСАГО, страхователь вправе отказаться от договора добровольного страхования в течение 5 рабочих дней со дня его заключения и вернуть уплаченную страховую премию (согласно положениям Указания Банка России от 20 ноября 2015 г. № 3854-У «О минимальных (стандартных) требованиях к условиям и порядку осуществления отдельных видов добровольного страхования»).</w:t>
      </w:r>
    </w:p>
    <w:p w:rsidR="00462C0E" w:rsidRPr="00462C0E" w:rsidRDefault="00462C0E" w:rsidP="00525D42">
      <w:pPr>
        <w:tabs>
          <w:tab w:val="left" w:pos="756"/>
        </w:tabs>
        <w:spacing w:after="360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62C0E">
        <w:rPr>
          <w:rFonts w:eastAsia="Times New Roman" w:cs="Times New Roman"/>
          <w:color w:val="262626"/>
          <w:sz w:val="28"/>
          <w:szCs w:val="28"/>
          <w:lang w:eastAsia="ru-RU"/>
        </w:rPr>
        <w:t>           При заключении договора обязательного страхования страховщик вручает страхователю страховой полис, являющийся документом, удостоверяющим осуществление обязательного страхования.</w:t>
      </w:r>
    </w:p>
    <w:p w:rsidR="00462C0E" w:rsidRPr="00462C0E" w:rsidRDefault="00462C0E" w:rsidP="00525D42">
      <w:pPr>
        <w:tabs>
          <w:tab w:val="left" w:pos="756"/>
        </w:tabs>
        <w:spacing w:after="360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62C0E">
        <w:rPr>
          <w:rFonts w:eastAsia="Times New Roman" w:cs="Times New Roman"/>
          <w:color w:val="262626"/>
          <w:sz w:val="28"/>
          <w:szCs w:val="28"/>
          <w:lang w:eastAsia="ru-RU"/>
        </w:rPr>
        <w:lastRenderedPageBreak/>
        <w:t>         Договор ОСАГО, в соответствии с пунктом 7.2 статьи 15 Закона об ОСАГО, также может быть составлен в виде электронного документа.</w:t>
      </w:r>
    </w:p>
    <w:p w:rsidR="00462C0E" w:rsidRPr="00462C0E" w:rsidRDefault="00462C0E" w:rsidP="00525D42">
      <w:pPr>
        <w:tabs>
          <w:tab w:val="left" w:pos="756"/>
        </w:tabs>
        <w:spacing w:after="360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62C0E">
        <w:rPr>
          <w:rFonts w:eastAsia="Times New Roman" w:cs="Times New Roman"/>
          <w:color w:val="262626"/>
          <w:sz w:val="28"/>
          <w:szCs w:val="28"/>
          <w:lang w:eastAsia="ru-RU"/>
        </w:rPr>
        <w:t>         В случае заключения договора обязательного страхования в виде электронного документа страхователю направляется страховой полис - электронный документ.      </w:t>
      </w:r>
    </w:p>
    <w:p w:rsidR="00462C0E" w:rsidRPr="00462C0E" w:rsidRDefault="00462C0E" w:rsidP="00525D42">
      <w:pPr>
        <w:tabs>
          <w:tab w:val="left" w:pos="756"/>
        </w:tabs>
        <w:spacing w:after="360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62C0E">
        <w:rPr>
          <w:rFonts w:eastAsia="Times New Roman" w:cs="Times New Roman"/>
          <w:color w:val="262626"/>
          <w:sz w:val="28"/>
          <w:szCs w:val="28"/>
          <w:lang w:eastAsia="ru-RU"/>
        </w:rPr>
        <w:t>         Страховая сумма, в пределах которой страховщик при наступлении каждого страхового случая обязуется возместить потерпевшим причиненный вред, составляет:</w:t>
      </w:r>
    </w:p>
    <w:p w:rsidR="00462C0E" w:rsidRPr="00462C0E" w:rsidRDefault="00462C0E" w:rsidP="00525D42">
      <w:pPr>
        <w:numPr>
          <w:ilvl w:val="0"/>
          <w:numId w:val="1"/>
        </w:numPr>
        <w:tabs>
          <w:tab w:val="left" w:pos="756"/>
        </w:tabs>
        <w:spacing w:before="100" w:beforeAutospacing="1" w:after="100" w:afterAutospacing="1"/>
        <w:ind w:left="0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62C0E">
        <w:rPr>
          <w:rFonts w:eastAsia="Times New Roman" w:cs="Times New Roman"/>
          <w:color w:val="262626"/>
          <w:sz w:val="28"/>
          <w:szCs w:val="28"/>
          <w:lang w:eastAsia="ru-RU"/>
        </w:rPr>
        <w:t>в части возмещения вреда, причиненного жизни или здоровью каждого потерпевшего, 500 тысяч рублей;</w:t>
      </w:r>
    </w:p>
    <w:p w:rsidR="00462C0E" w:rsidRPr="00462C0E" w:rsidRDefault="00462C0E" w:rsidP="00525D42">
      <w:pPr>
        <w:numPr>
          <w:ilvl w:val="0"/>
          <w:numId w:val="1"/>
        </w:numPr>
        <w:tabs>
          <w:tab w:val="left" w:pos="756"/>
        </w:tabs>
        <w:spacing w:before="150" w:after="100" w:afterAutospacing="1"/>
        <w:ind w:left="0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62C0E">
        <w:rPr>
          <w:rFonts w:eastAsia="Times New Roman" w:cs="Times New Roman"/>
          <w:color w:val="262626"/>
          <w:sz w:val="28"/>
          <w:szCs w:val="28"/>
          <w:lang w:eastAsia="ru-RU"/>
        </w:rPr>
        <w:t>в части возмещения вреда, причиненного имуществу каждого потерпевшего, 400 тысяч рублей.</w:t>
      </w:r>
    </w:p>
    <w:p w:rsidR="00462C0E" w:rsidRPr="00462C0E" w:rsidRDefault="00462C0E" w:rsidP="00525D42">
      <w:pPr>
        <w:tabs>
          <w:tab w:val="left" w:pos="756"/>
        </w:tabs>
        <w:spacing w:after="360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62C0E">
        <w:rPr>
          <w:rFonts w:eastAsia="Times New Roman" w:cs="Times New Roman"/>
          <w:color w:val="262626"/>
          <w:sz w:val="28"/>
          <w:szCs w:val="28"/>
          <w:lang w:eastAsia="ru-RU"/>
        </w:rPr>
        <w:t>         По всем случаям уклонения страховщиков от заключения договора ОСАГО, навязывания дополнительных услуг при его заключении, а также в случае неправильного расчета страховщиками страховой премии по договору ОСАГО необходимо направлять соответствующие обращения в Центральный Банк Российской Федерации, осуществляющий на основании пункта 3 статьи 30 </w:t>
      </w:r>
    </w:p>
    <w:p w:rsidR="00462C0E" w:rsidRPr="00462C0E" w:rsidRDefault="00462C0E" w:rsidP="00525D42">
      <w:pPr>
        <w:tabs>
          <w:tab w:val="left" w:pos="756"/>
        </w:tabs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62C0E">
        <w:rPr>
          <w:rFonts w:eastAsia="Times New Roman" w:cs="Times New Roman"/>
          <w:color w:val="262626"/>
          <w:sz w:val="28"/>
          <w:szCs w:val="28"/>
          <w:lang w:eastAsia="ru-RU"/>
        </w:rPr>
        <w:t>Закона Российской Федерации от 27 ноября 1992 г. № 4015-1 «Об организации страхового дела в Российской Федерации» страховой надзор, а на основании пункта 6 статьи 9 Закона об ОСАГО - контроль за правильностью расчета страховщиками страховых премий по договорам ОСАГО, а именно в Службу по защите прав потребителей финансовых услуг и миноритарных акционеров Банка России, расположенную по адресу: 107016, г. Москва, ул. Неглинная, д. 12, в том числе с приложением соответствующих подтверждающих материалов, свидетельствующих о признаках нарушения страховщиком законодательства Российской Федерации.</w:t>
      </w:r>
    </w:p>
    <w:p w:rsidR="008235F6" w:rsidRDefault="008235F6" w:rsidP="00525D42">
      <w:pPr>
        <w:tabs>
          <w:tab w:val="left" w:pos="756"/>
        </w:tabs>
      </w:pPr>
    </w:p>
    <w:sectPr w:rsidR="008235F6" w:rsidSect="00525D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E5A8D"/>
    <w:multiLevelType w:val="multilevel"/>
    <w:tmpl w:val="2FD4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0E"/>
    <w:rsid w:val="00462C0E"/>
    <w:rsid w:val="00525D42"/>
    <w:rsid w:val="0082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8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035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2</cp:revision>
  <dcterms:created xsi:type="dcterms:W3CDTF">2023-04-19T05:57:00Z</dcterms:created>
  <dcterms:modified xsi:type="dcterms:W3CDTF">2023-04-19T06:59:00Z</dcterms:modified>
</cp:coreProperties>
</file>