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066" w:rsidRDefault="001B0066" w:rsidP="001B0066">
      <w:pPr>
        <w:rPr>
          <w:rFonts w:ascii="Times New Roman" w:eastAsia="Times New Roman" w:hAnsi="Times New Roman" w:cs="Times New Roman"/>
          <w:kern w:val="1"/>
          <w:sz w:val="26"/>
          <w:szCs w:val="26"/>
        </w:rPr>
      </w:pPr>
    </w:p>
    <w:tbl>
      <w:tblPr>
        <w:tblW w:w="9498" w:type="dxa"/>
        <w:tblInd w:w="-34" w:type="dxa"/>
        <w:tblLook w:val="04A0"/>
      </w:tblPr>
      <w:tblGrid>
        <w:gridCol w:w="3970"/>
        <w:gridCol w:w="1984"/>
        <w:gridCol w:w="3544"/>
      </w:tblGrid>
      <w:tr w:rsidR="00C21A05" w:rsidTr="007D49CB">
        <w:trPr>
          <w:trHeight w:val="980"/>
        </w:trPr>
        <w:tc>
          <w:tcPr>
            <w:tcW w:w="3970" w:type="dxa"/>
          </w:tcPr>
          <w:p w:rsidR="00C21A05" w:rsidRDefault="00C21A05" w:rsidP="007D49CB">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2"/>
                <w:sz w:val="24"/>
                <w:szCs w:val="24"/>
              </w:rPr>
            </w:pPr>
          </w:p>
        </w:tc>
        <w:tc>
          <w:tcPr>
            <w:tcW w:w="1984" w:type="dxa"/>
            <w:hideMark/>
          </w:tcPr>
          <w:p w:rsidR="00C21A05" w:rsidRDefault="00C21A05" w:rsidP="007D49CB">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0"/>
                <w:szCs w:val="20"/>
              </w:rPr>
            </w:pPr>
            <w:r>
              <w:rPr>
                <w:rFonts w:ascii="Times New Roman" w:eastAsia="Times New Roman" w:hAnsi="Times New Roman" w:cs="Times New Roman"/>
                <w:b/>
                <w:noProof/>
                <w:color w:val="000000"/>
                <w:kern w:val="2"/>
                <w:sz w:val="20"/>
                <w:szCs w:val="20"/>
              </w:rPr>
              <w:drawing>
                <wp:inline distT="0" distB="0" distL="0" distR="0">
                  <wp:extent cx="733425" cy="690880"/>
                  <wp:effectExtent l="19050" t="0" r="9525" b="0"/>
                  <wp:docPr id="1"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6"/>
                          <a:srcRect/>
                          <a:stretch>
                            <a:fillRect/>
                          </a:stretch>
                        </pic:blipFill>
                        <pic:spPr bwMode="auto">
                          <a:xfrm>
                            <a:off x="0" y="0"/>
                            <a:ext cx="733425" cy="690880"/>
                          </a:xfrm>
                          <a:prstGeom prst="rect">
                            <a:avLst/>
                          </a:prstGeom>
                          <a:noFill/>
                          <a:ln w="9525">
                            <a:noFill/>
                            <a:miter lim="800000"/>
                            <a:headEnd/>
                            <a:tailEnd/>
                          </a:ln>
                        </pic:spPr>
                      </pic:pic>
                    </a:graphicData>
                  </a:graphic>
                </wp:inline>
              </w:drawing>
            </w:r>
          </w:p>
        </w:tc>
        <w:tc>
          <w:tcPr>
            <w:tcW w:w="3544" w:type="dxa"/>
            <w:hideMark/>
          </w:tcPr>
          <w:p w:rsidR="00C21A05" w:rsidRDefault="00C21A05" w:rsidP="007D49CB">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rPr>
            </w:pPr>
          </w:p>
        </w:tc>
      </w:tr>
      <w:tr w:rsidR="00C21A05" w:rsidTr="007D49CB">
        <w:tc>
          <w:tcPr>
            <w:tcW w:w="3970" w:type="dxa"/>
          </w:tcPr>
          <w:p w:rsidR="00C21A05" w:rsidRDefault="00C21A05" w:rsidP="007D49C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Администрация Порецкого муниципального округа Чувашской Республики</w:t>
            </w:r>
          </w:p>
          <w:p w:rsidR="00C21A05" w:rsidRDefault="00A67EB1" w:rsidP="007D49CB">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    </w:t>
            </w:r>
            <w:r w:rsidR="00C21A05">
              <w:rPr>
                <w:rFonts w:ascii="Times New Roman" w:eastAsia="Times New Roman" w:hAnsi="Times New Roman" w:cs="Times New Roman"/>
                <w:kern w:val="2"/>
                <w:sz w:val="28"/>
                <w:szCs w:val="28"/>
              </w:rPr>
              <w:t>ПОСТАНОВЛЕНИЕ</w:t>
            </w:r>
          </w:p>
          <w:p w:rsidR="00C21A05" w:rsidRDefault="00C21A05" w:rsidP="007D49CB">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2"/>
                <w:sz w:val="28"/>
                <w:szCs w:val="28"/>
              </w:rPr>
            </w:pPr>
          </w:p>
          <w:p w:rsidR="00C21A05" w:rsidRDefault="0080204D" w:rsidP="007D49CB">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24.12.2024 </w:t>
            </w:r>
            <w:r w:rsidR="00C21A05">
              <w:rPr>
                <w:rFonts w:ascii="Times New Roman" w:eastAsia="Times New Roman" w:hAnsi="Times New Roman" w:cs="Times New Roman"/>
                <w:kern w:val="2"/>
                <w:sz w:val="28"/>
                <w:szCs w:val="28"/>
              </w:rPr>
              <w:t xml:space="preserve">№ </w:t>
            </w:r>
            <w:r>
              <w:rPr>
                <w:rFonts w:ascii="Times New Roman" w:eastAsia="Times New Roman" w:hAnsi="Times New Roman" w:cs="Times New Roman"/>
                <w:kern w:val="2"/>
                <w:sz w:val="28"/>
                <w:szCs w:val="28"/>
              </w:rPr>
              <w:t>758</w:t>
            </w:r>
          </w:p>
          <w:p w:rsidR="00C21A05" w:rsidRDefault="00C21A05" w:rsidP="007D49CB">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с. Порецкое</w:t>
            </w:r>
          </w:p>
          <w:p w:rsidR="00C21A05" w:rsidRDefault="00C21A05" w:rsidP="007D49CB">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2"/>
                <w:sz w:val="24"/>
                <w:szCs w:val="24"/>
              </w:rPr>
            </w:pPr>
          </w:p>
        </w:tc>
        <w:tc>
          <w:tcPr>
            <w:tcW w:w="1984" w:type="dxa"/>
          </w:tcPr>
          <w:p w:rsidR="00C21A05" w:rsidRDefault="00C21A05" w:rsidP="007D49CB">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2"/>
                <w:sz w:val="24"/>
                <w:szCs w:val="24"/>
              </w:rPr>
            </w:pPr>
          </w:p>
        </w:tc>
        <w:tc>
          <w:tcPr>
            <w:tcW w:w="3544" w:type="dxa"/>
            <w:hideMark/>
          </w:tcPr>
          <w:p w:rsidR="00C21A05" w:rsidRDefault="00C21A05" w:rsidP="007D49CB">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2"/>
                <w:sz w:val="28"/>
                <w:szCs w:val="28"/>
                <w:lang w:eastAsia="ar-SA"/>
              </w:rPr>
            </w:pPr>
            <w:proofErr w:type="spellStart"/>
            <w:r>
              <w:rPr>
                <w:rFonts w:ascii="Times New Roman" w:eastAsia="Times New Roman" w:hAnsi="Times New Roman" w:cs="Times New Roman"/>
                <w:bCs/>
                <w:kern w:val="2"/>
                <w:sz w:val="28"/>
                <w:szCs w:val="28"/>
                <w:lang w:eastAsia="ar-SA"/>
              </w:rPr>
              <w:t>Чăваш</w:t>
            </w:r>
            <w:proofErr w:type="spellEnd"/>
            <w:r>
              <w:rPr>
                <w:rFonts w:ascii="Times New Roman" w:eastAsia="Times New Roman" w:hAnsi="Times New Roman" w:cs="Times New Roman"/>
                <w:bCs/>
                <w:kern w:val="2"/>
                <w:sz w:val="28"/>
                <w:szCs w:val="28"/>
                <w:lang w:eastAsia="ar-SA"/>
              </w:rPr>
              <w:t xml:space="preserve"> </w:t>
            </w:r>
            <w:proofErr w:type="spellStart"/>
            <w:r>
              <w:rPr>
                <w:rFonts w:ascii="Times New Roman" w:eastAsia="Times New Roman" w:hAnsi="Times New Roman" w:cs="Times New Roman"/>
                <w:bCs/>
                <w:kern w:val="2"/>
                <w:sz w:val="28"/>
                <w:szCs w:val="28"/>
                <w:lang w:eastAsia="ar-SA"/>
              </w:rPr>
              <w:t>Республикин</w:t>
            </w:r>
            <w:proofErr w:type="spellEnd"/>
          </w:p>
          <w:p w:rsidR="00C21A05" w:rsidRDefault="00C21A05" w:rsidP="007D49CB">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proofErr w:type="spellStart"/>
            <w:r>
              <w:rPr>
                <w:rFonts w:ascii="Times New Roman" w:eastAsia="Times New Roman" w:hAnsi="Times New Roman" w:cs="Times New Roman"/>
                <w:bCs/>
                <w:kern w:val="2"/>
                <w:sz w:val="28"/>
                <w:szCs w:val="28"/>
                <w:lang w:eastAsia="ar-SA"/>
              </w:rPr>
              <w:t>Пăрачкав</w:t>
            </w:r>
            <w:proofErr w:type="spellEnd"/>
            <w:r>
              <w:rPr>
                <w:rFonts w:ascii="Times New Roman" w:eastAsia="Times New Roman" w:hAnsi="Times New Roman" w:cs="Times New Roman"/>
                <w:bCs/>
                <w:kern w:val="2"/>
                <w:sz w:val="28"/>
                <w:szCs w:val="28"/>
                <w:lang w:eastAsia="ar-SA"/>
              </w:rPr>
              <w:t xml:space="preserve"> муниципалитет округӗн </w:t>
            </w:r>
            <w:proofErr w:type="spellStart"/>
            <w:r>
              <w:rPr>
                <w:rFonts w:ascii="Times New Roman" w:eastAsia="Times New Roman" w:hAnsi="Times New Roman" w:cs="Times New Roman"/>
                <w:kern w:val="2"/>
                <w:sz w:val="28"/>
                <w:szCs w:val="28"/>
                <w:lang w:eastAsia="ar-SA"/>
              </w:rPr>
              <w:t>администрацийĕ</w:t>
            </w:r>
            <w:proofErr w:type="spellEnd"/>
          </w:p>
          <w:p w:rsidR="00C21A05" w:rsidRDefault="00C21A05" w:rsidP="007D49CB">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2"/>
                <w:sz w:val="28"/>
                <w:szCs w:val="28"/>
              </w:rPr>
            </w:pPr>
            <w:r>
              <w:rPr>
                <w:rFonts w:ascii="Times New Roman" w:eastAsia="Times New Roman" w:hAnsi="Times New Roman" w:cs="Times New Roman"/>
                <w:bCs/>
                <w:noProof/>
                <w:color w:val="000000"/>
                <w:kern w:val="2"/>
                <w:sz w:val="28"/>
                <w:szCs w:val="28"/>
              </w:rPr>
              <w:t>ЙЫШĂНУ</w:t>
            </w:r>
          </w:p>
          <w:p w:rsidR="00C21A05" w:rsidRDefault="00C21A05" w:rsidP="007D49C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w:t>
            </w:r>
          </w:p>
          <w:p w:rsidR="00C21A05" w:rsidRDefault="0080204D" w:rsidP="007D49CB">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24.12.2024 </w:t>
            </w:r>
            <w:r w:rsidR="00C21A05">
              <w:rPr>
                <w:rFonts w:ascii="Times New Roman" w:eastAsia="Times New Roman" w:hAnsi="Times New Roman" w:cs="Times New Roman"/>
                <w:kern w:val="2"/>
                <w:sz w:val="28"/>
                <w:szCs w:val="28"/>
              </w:rPr>
              <w:t>№</w:t>
            </w:r>
            <w:r>
              <w:rPr>
                <w:rFonts w:ascii="Times New Roman" w:eastAsia="Times New Roman" w:hAnsi="Times New Roman" w:cs="Times New Roman"/>
                <w:kern w:val="2"/>
                <w:sz w:val="28"/>
                <w:szCs w:val="28"/>
              </w:rPr>
              <w:t>758</w:t>
            </w:r>
          </w:p>
          <w:p w:rsidR="00C21A05" w:rsidRDefault="00C21A05" w:rsidP="007D49CB">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rPr>
            </w:pPr>
            <w:proofErr w:type="spellStart"/>
            <w:r>
              <w:rPr>
                <w:rFonts w:ascii="Times New Roman" w:eastAsia="Times New Roman" w:hAnsi="Times New Roman" w:cs="Times New Roman"/>
                <w:bCs/>
                <w:kern w:val="2"/>
                <w:sz w:val="28"/>
                <w:szCs w:val="28"/>
                <w:lang w:eastAsia="ar-SA"/>
              </w:rPr>
              <w:t>Пăрачкав</w:t>
            </w:r>
            <w:proofErr w:type="spellEnd"/>
            <w:r>
              <w:rPr>
                <w:rFonts w:ascii="Times New Roman" w:eastAsia="Times New Roman" w:hAnsi="Times New Roman" w:cs="Times New Roman"/>
                <w:bCs/>
                <w:kern w:val="2"/>
                <w:sz w:val="28"/>
                <w:szCs w:val="28"/>
                <w:lang w:eastAsia="ar-SA"/>
              </w:rPr>
              <w:t xml:space="preserve"> </w:t>
            </w:r>
            <w:proofErr w:type="spellStart"/>
            <w:r>
              <w:rPr>
                <w:rFonts w:ascii="Times New Roman" w:eastAsia="Times New Roman" w:hAnsi="Times New Roman" w:cs="Times New Roman"/>
                <w:bCs/>
                <w:kern w:val="2"/>
                <w:sz w:val="28"/>
                <w:szCs w:val="28"/>
                <w:lang w:eastAsia="ar-SA"/>
              </w:rPr>
              <w:t>сали</w:t>
            </w:r>
            <w:proofErr w:type="spellEnd"/>
          </w:p>
        </w:tc>
      </w:tr>
    </w:tbl>
    <w:p w:rsidR="00C21A05" w:rsidRDefault="00C21A05" w:rsidP="00C21A05">
      <w:pPr>
        <w:suppressAutoHyphens/>
        <w:spacing w:after="0" w:line="240" w:lineRule="auto"/>
        <w:ind w:left="-284"/>
        <w:jc w:val="both"/>
        <w:rPr>
          <w:rFonts w:ascii="Times New Roman" w:eastAsia="Times New Roman" w:hAnsi="Times New Roman" w:cs="Times New Roman"/>
          <w:b/>
          <w:kern w:val="1"/>
          <w:sz w:val="24"/>
          <w:szCs w:val="24"/>
          <w:lang w:eastAsia="ar-SA"/>
        </w:rPr>
      </w:pPr>
    </w:p>
    <w:p w:rsidR="00C21A05" w:rsidRDefault="00C21A05" w:rsidP="00D95329">
      <w:pPr>
        <w:suppressAutoHyphens/>
        <w:spacing w:after="0" w:line="240" w:lineRule="auto"/>
        <w:ind w:right="4677"/>
        <w:jc w:val="both"/>
        <w:rPr>
          <w:rFonts w:ascii="Times New Roman" w:hAnsi="Times New Roman" w:cs="Times New Roman"/>
          <w:b/>
          <w:sz w:val="24"/>
          <w:szCs w:val="24"/>
        </w:rPr>
      </w:pPr>
      <w:r w:rsidRPr="00D95329">
        <w:rPr>
          <w:rFonts w:ascii="Times New Roman" w:eastAsia="Times New Roman" w:hAnsi="Times New Roman" w:cs="Times New Roman"/>
          <w:b/>
          <w:kern w:val="24"/>
          <w:sz w:val="24"/>
          <w:szCs w:val="24"/>
          <w:lang w:eastAsia="ar-SA"/>
        </w:rPr>
        <w:t xml:space="preserve">Об утверждении </w:t>
      </w:r>
      <w:r w:rsidR="0009002F">
        <w:rPr>
          <w:rFonts w:ascii="Times New Roman" w:eastAsia="Times New Roman" w:hAnsi="Times New Roman" w:cs="Times New Roman"/>
          <w:b/>
          <w:kern w:val="24"/>
          <w:sz w:val="24"/>
          <w:szCs w:val="24"/>
          <w:lang w:eastAsia="ar-SA"/>
        </w:rPr>
        <w:t>Методики</w:t>
      </w:r>
      <w:r w:rsidRPr="00D95329">
        <w:rPr>
          <w:rFonts w:ascii="Times New Roman" w:eastAsia="Times New Roman" w:hAnsi="Times New Roman" w:cs="Times New Roman"/>
          <w:b/>
          <w:kern w:val="24"/>
          <w:sz w:val="24"/>
          <w:szCs w:val="24"/>
          <w:lang w:eastAsia="ar-SA"/>
        </w:rPr>
        <w:t xml:space="preserve"> </w:t>
      </w:r>
      <w:r w:rsidR="00D95329" w:rsidRPr="00D95329">
        <w:rPr>
          <w:rFonts w:ascii="Times New Roman" w:hAnsi="Times New Roman" w:cs="Times New Roman"/>
          <w:b/>
          <w:sz w:val="24"/>
          <w:szCs w:val="24"/>
        </w:rPr>
        <w:t>проведения проверки инвестиционных проектов</w:t>
      </w:r>
      <w:r w:rsidR="00D95329">
        <w:rPr>
          <w:rFonts w:ascii="Times New Roman" w:hAnsi="Times New Roman" w:cs="Times New Roman"/>
          <w:b/>
          <w:sz w:val="24"/>
          <w:szCs w:val="24"/>
        </w:rPr>
        <w:t xml:space="preserve"> Порецкого муниципального округа</w:t>
      </w:r>
      <w:r w:rsidR="00D95329" w:rsidRPr="00D95329">
        <w:rPr>
          <w:rFonts w:ascii="Times New Roman" w:hAnsi="Times New Roman" w:cs="Times New Roman"/>
          <w:b/>
          <w:sz w:val="24"/>
          <w:szCs w:val="24"/>
        </w:rPr>
        <w:t xml:space="preserve"> на предмет эффективности использования средств </w:t>
      </w:r>
      <w:r w:rsidR="00D95329">
        <w:rPr>
          <w:rFonts w:ascii="Times New Roman" w:hAnsi="Times New Roman" w:cs="Times New Roman"/>
          <w:b/>
          <w:sz w:val="24"/>
          <w:szCs w:val="24"/>
        </w:rPr>
        <w:t>местного</w:t>
      </w:r>
      <w:r w:rsidR="00D95329" w:rsidRPr="00D95329">
        <w:rPr>
          <w:rFonts w:ascii="Times New Roman" w:hAnsi="Times New Roman" w:cs="Times New Roman"/>
          <w:b/>
          <w:sz w:val="24"/>
          <w:szCs w:val="24"/>
        </w:rPr>
        <w:t xml:space="preserve"> бюджета, направляемых на капитальные вложения</w:t>
      </w:r>
      <w:r w:rsidR="00D95329">
        <w:rPr>
          <w:rFonts w:ascii="Times New Roman" w:hAnsi="Times New Roman" w:cs="Times New Roman"/>
          <w:b/>
          <w:sz w:val="24"/>
          <w:szCs w:val="24"/>
        </w:rPr>
        <w:t xml:space="preserve"> </w:t>
      </w:r>
    </w:p>
    <w:p w:rsidR="00D95329" w:rsidRPr="00D95329" w:rsidRDefault="00D95329" w:rsidP="00D95329">
      <w:pPr>
        <w:suppressAutoHyphens/>
        <w:spacing w:after="0" w:line="240" w:lineRule="auto"/>
        <w:ind w:right="4677"/>
        <w:jc w:val="both"/>
        <w:rPr>
          <w:rFonts w:ascii="Times New Roman" w:eastAsia="Times New Roman" w:hAnsi="Times New Roman" w:cs="Times New Roman"/>
          <w:b/>
          <w:kern w:val="1"/>
          <w:sz w:val="24"/>
          <w:szCs w:val="24"/>
          <w:lang w:eastAsia="ar-SA"/>
        </w:rPr>
      </w:pPr>
    </w:p>
    <w:p w:rsidR="0018361D" w:rsidRPr="0018361D" w:rsidRDefault="0018361D" w:rsidP="0018361D">
      <w:pPr>
        <w:suppressAutoHyphens/>
        <w:spacing w:after="0" w:line="240" w:lineRule="auto"/>
        <w:ind w:right="-284" w:firstLine="709"/>
        <w:jc w:val="both"/>
        <w:rPr>
          <w:rFonts w:ascii="Times New Roman" w:eastAsia="Times New Roman" w:hAnsi="Times New Roman" w:cs="Times New Roman"/>
          <w:kern w:val="1"/>
          <w:sz w:val="24"/>
          <w:szCs w:val="24"/>
          <w:lang w:eastAsia="ar-SA"/>
        </w:rPr>
      </w:pPr>
    </w:p>
    <w:p w:rsidR="00C21A05" w:rsidRPr="00D95329" w:rsidRDefault="00C21A05" w:rsidP="00F13353">
      <w:pPr>
        <w:pStyle w:val="a3"/>
        <w:ind w:firstLine="851"/>
        <w:jc w:val="both"/>
        <w:rPr>
          <w:rFonts w:ascii="Times New Roman" w:hAnsi="Times New Roman"/>
          <w:sz w:val="24"/>
          <w:szCs w:val="24"/>
        </w:rPr>
      </w:pPr>
      <w:r w:rsidRPr="00D95329">
        <w:rPr>
          <w:rFonts w:ascii="Times New Roman" w:hAnsi="Times New Roman"/>
          <w:sz w:val="24"/>
          <w:szCs w:val="24"/>
        </w:rPr>
        <w:t xml:space="preserve">В соответствии со </w:t>
      </w:r>
      <w:hyperlink r:id="rId7" w:history="1">
        <w:r w:rsidR="00D95329" w:rsidRPr="00D95329">
          <w:rPr>
            <w:rStyle w:val="a5"/>
            <w:rFonts w:ascii="Times New Roman" w:hAnsi="Times New Roman"/>
            <w:b w:val="0"/>
            <w:color w:val="auto"/>
            <w:sz w:val="24"/>
            <w:szCs w:val="24"/>
          </w:rPr>
          <w:t>статьей 14</w:t>
        </w:r>
      </w:hyperlink>
      <w:r w:rsidR="00D95329" w:rsidRPr="00D95329">
        <w:rPr>
          <w:rFonts w:ascii="Times New Roman" w:hAnsi="Times New Roman"/>
          <w:sz w:val="24"/>
          <w:szCs w:val="24"/>
        </w:rPr>
        <w:t xml:space="preserve"> Федерального закона </w:t>
      </w:r>
      <w:r w:rsidR="00D95329">
        <w:rPr>
          <w:rFonts w:ascii="Times New Roman" w:hAnsi="Times New Roman"/>
          <w:sz w:val="24"/>
          <w:szCs w:val="24"/>
        </w:rPr>
        <w:t>от 25.02.1999 №39-ФЗ «О</w:t>
      </w:r>
      <w:r w:rsidR="00D95329" w:rsidRPr="00D95329">
        <w:rPr>
          <w:rFonts w:ascii="Times New Roman" w:hAnsi="Times New Roman"/>
          <w:sz w:val="24"/>
          <w:szCs w:val="24"/>
        </w:rPr>
        <w:t>б инвестиционной деятельности в Российской Федерации, осуществляемой в форме капитальных вложений</w:t>
      </w:r>
      <w:r w:rsidR="00D95329">
        <w:rPr>
          <w:rFonts w:ascii="Times New Roman" w:hAnsi="Times New Roman"/>
          <w:sz w:val="24"/>
          <w:szCs w:val="24"/>
        </w:rPr>
        <w:t>»</w:t>
      </w:r>
      <w:r w:rsidR="00E50FA5" w:rsidRPr="00D95329">
        <w:rPr>
          <w:rFonts w:ascii="Times New Roman" w:hAnsi="Times New Roman"/>
          <w:sz w:val="24"/>
          <w:szCs w:val="24"/>
        </w:rPr>
        <w:t>,</w:t>
      </w:r>
      <w:r w:rsidRPr="00D95329">
        <w:rPr>
          <w:rFonts w:ascii="Times New Roman" w:hAnsi="Times New Roman"/>
          <w:sz w:val="24"/>
          <w:szCs w:val="24"/>
        </w:rPr>
        <w:t xml:space="preserve"> администрация Порецкого муниципального округа </w:t>
      </w:r>
      <w:bookmarkStart w:id="0" w:name="sub_1"/>
      <w:proofErr w:type="spellStart"/>
      <w:r w:rsidRPr="00D95329">
        <w:rPr>
          <w:rFonts w:ascii="Times New Roman" w:hAnsi="Times New Roman"/>
          <w:sz w:val="24"/>
          <w:szCs w:val="24"/>
        </w:rPr>
        <w:t>п</w:t>
      </w:r>
      <w:proofErr w:type="spellEnd"/>
      <w:r w:rsidRPr="00D95329">
        <w:rPr>
          <w:rFonts w:ascii="Times New Roman" w:hAnsi="Times New Roman"/>
          <w:sz w:val="24"/>
          <w:szCs w:val="24"/>
        </w:rPr>
        <w:t> о с т а </w:t>
      </w:r>
      <w:proofErr w:type="spellStart"/>
      <w:r w:rsidRPr="00D95329">
        <w:rPr>
          <w:rFonts w:ascii="Times New Roman" w:hAnsi="Times New Roman"/>
          <w:sz w:val="24"/>
          <w:szCs w:val="24"/>
        </w:rPr>
        <w:t>н</w:t>
      </w:r>
      <w:proofErr w:type="spellEnd"/>
      <w:r w:rsidRPr="00D95329">
        <w:rPr>
          <w:rFonts w:ascii="Times New Roman" w:hAnsi="Times New Roman"/>
          <w:sz w:val="24"/>
          <w:szCs w:val="24"/>
        </w:rPr>
        <w:t> о в л я е т :</w:t>
      </w:r>
    </w:p>
    <w:p w:rsidR="0009002F" w:rsidRDefault="00C21A05" w:rsidP="00F13353">
      <w:pPr>
        <w:pStyle w:val="a3"/>
        <w:ind w:firstLine="851"/>
        <w:jc w:val="both"/>
        <w:rPr>
          <w:rFonts w:ascii="Times New Roman" w:hAnsi="Times New Roman"/>
          <w:sz w:val="24"/>
          <w:szCs w:val="24"/>
        </w:rPr>
      </w:pPr>
      <w:r w:rsidRPr="0018361D">
        <w:rPr>
          <w:rFonts w:ascii="Times New Roman" w:hAnsi="Times New Roman"/>
          <w:sz w:val="24"/>
          <w:szCs w:val="24"/>
        </w:rPr>
        <w:t>1. Утвердить</w:t>
      </w:r>
      <w:r w:rsidR="0009002F">
        <w:rPr>
          <w:rFonts w:ascii="Times New Roman" w:hAnsi="Times New Roman"/>
          <w:sz w:val="24"/>
          <w:szCs w:val="24"/>
        </w:rPr>
        <w:t>:</w:t>
      </w:r>
    </w:p>
    <w:p w:rsidR="0009002F" w:rsidRDefault="0009002F" w:rsidP="00F13353">
      <w:pPr>
        <w:pStyle w:val="a3"/>
        <w:ind w:firstLine="851"/>
        <w:jc w:val="both"/>
        <w:rPr>
          <w:rFonts w:ascii="Times New Roman" w:hAnsi="Times New Roman"/>
          <w:sz w:val="24"/>
          <w:szCs w:val="24"/>
        </w:rPr>
      </w:pPr>
      <w:r>
        <w:rPr>
          <w:rFonts w:ascii="Times New Roman" w:hAnsi="Times New Roman"/>
          <w:sz w:val="24"/>
          <w:szCs w:val="24"/>
        </w:rPr>
        <w:t>1.1.</w:t>
      </w:r>
      <w:r w:rsidR="00C21A05" w:rsidRPr="0018361D">
        <w:rPr>
          <w:rFonts w:ascii="Times New Roman" w:hAnsi="Times New Roman"/>
          <w:sz w:val="24"/>
          <w:szCs w:val="24"/>
        </w:rPr>
        <w:t xml:space="preserve"> </w:t>
      </w:r>
      <w:r>
        <w:rPr>
          <w:rFonts w:ascii="Times New Roman" w:hAnsi="Times New Roman"/>
          <w:sz w:val="24"/>
          <w:szCs w:val="24"/>
        </w:rPr>
        <w:t>Методику</w:t>
      </w:r>
      <w:r w:rsidR="00C21A05" w:rsidRPr="0018361D">
        <w:rPr>
          <w:rFonts w:ascii="Times New Roman" w:hAnsi="Times New Roman"/>
          <w:sz w:val="24"/>
          <w:szCs w:val="24"/>
        </w:rPr>
        <w:t xml:space="preserve"> </w:t>
      </w:r>
      <w:r w:rsidR="00D95329">
        <w:rPr>
          <w:rFonts w:ascii="Times New Roman" w:hAnsi="Times New Roman"/>
          <w:sz w:val="24"/>
          <w:szCs w:val="24"/>
        </w:rPr>
        <w:t>проведения проверки инвестиционных проектов Порецкого муниципального округа на предмет эффективности использования средств местного бюджета, направляемых на капитальные вложения</w:t>
      </w:r>
      <w:r w:rsidR="00C21A05" w:rsidRPr="0018361D">
        <w:rPr>
          <w:rFonts w:ascii="Times New Roman" w:hAnsi="Times New Roman"/>
          <w:sz w:val="24"/>
          <w:szCs w:val="24"/>
        </w:rPr>
        <w:t xml:space="preserve"> (далее - </w:t>
      </w:r>
      <w:r>
        <w:rPr>
          <w:rFonts w:ascii="Times New Roman" w:hAnsi="Times New Roman"/>
          <w:sz w:val="24"/>
          <w:szCs w:val="24"/>
        </w:rPr>
        <w:t>Методика</w:t>
      </w:r>
      <w:r w:rsidR="00C21A05" w:rsidRPr="0018361D">
        <w:rPr>
          <w:rFonts w:ascii="Times New Roman" w:hAnsi="Times New Roman"/>
          <w:sz w:val="24"/>
          <w:szCs w:val="24"/>
        </w:rPr>
        <w:t>)</w:t>
      </w:r>
      <w:r>
        <w:rPr>
          <w:rFonts w:ascii="Times New Roman" w:hAnsi="Times New Roman"/>
          <w:sz w:val="24"/>
          <w:szCs w:val="24"/>
        </w:rPr>
        <w:t xml:space="preserve"> согласно приложению №1 к настоящему постановлению.</w:t>
      </w:r>
    </w:p>
    <w:p w:rsidR="00C21A05" w:rsidRDefault="0009002F" w:rsidP="00F13353">
      <w:pPr>
        <w:pStyle w:val="a3"/>
        <w:ind w:firstLine="851"/>
        <w:jc w:val="both"/>
        <w:rPr>
          <w:rFonts w:ascii="Times New Roman" w:hAnsi="Times New Roman"/>
          <w:sz w:val="24"/>
          <w:szCs w:val="24"/>
        </w:rPr>
      </w:pPr>
      <w:r>
        <w:rPr>
          <w:rFonts w:ascii="Times New Roman" w:hAnsi="Times New Roman"/>
          <w:sz w:val="24"/>
          <w:szCs w:val="24"/>
        </w:rPr>
        <w:t>1.2.</w:t>
      </w:r>
      <w:r w:rsidRPr="0009002F">
        <w:t xml:space="preserve"> </w:t>
      </w:r>
      <w:r w:rsidRPr="0009002F">
        <w:rPr>
          <w:rFonts w:ascii="Times New Roman" w:hAnsi="Times New Roman"/>
          <w:sz w:val="24"/>
          <w:szCs w:val="24"/>
        </w:rPr>
        <w:t xml:space="preserve">Форму заключения об эффективности инвестиционного проекта, предусматривающего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финансовое обеспечение которых полностью или частично осуществляется из </w:t>
      </w:r>
      <w:r>
        <w:rPr>
          <w:rFonts w:ascii="Times New Roman" w:hAnsi="Times New Roman"/>
          <w:sz w:val="24"/>
          <w:szCs w:val="24"/>
        </w:rPr>
        <w:t>местного</w:t>
      </w:r>
      <w:r w:rsidRPr="0009002F">
        <w:rPr>
          <w:rFonts w:ascii="Times New Roman" w:hAnsi="Times New Roman"/>
          <w:sz w:val="24"/>
          <w:szCs w:val="24"/>
        </w:rPr>
        <w:t xml:space="preserve"> бюджета, согласно </w:t>
      </w:r>
      <w:hyperlink w:anchor="sub_2000" w:history="1">
        <w:r w:rsidRPr="0009002F">
          <w:rPr>
            <w:rStyle w:val="a5"/>
            <w:rFonts w:ascii="Times New Roman" w:hAnsi="Times New Roman"/>
            <w:b w:val="0"/>
            <w:color w:val="auto"/>
            <w:sz w:val="24"/>
            <w:szCs w:val="24"/>
          </w:rPr>
          <w:t>приложению N 2</w:t>
        </w:r>
      </w:hyperlink>
      <w:r w:rsidRPr="0009002F">
        <w:rPr>
          <w:rFonts w:ascii="Times New Roman" w:hAnsi="Times New Roman"/>
          <w:sz w:val="24"/>
          <w:szCs w:val="24"/>
        </w:rPr>
        <w:t xml:space="preserve"> к настоящему</w:t>
      </w:r>
      <w:r>
        <w:rPr>
          <w:rFonts w:ascii="Times New Roman" w:hAnsi="Times New Roman"/>
          <w:sz w:val="24"/>
          <w:szCs w:val="24"/>
        </w:rPr>
        <w:t xml:space="preserve"> постановлению;</w:t>
      </w:r>
    </w:p>
    <w:p w:rsidR="0009002F" w:rsidRPr="0018361D" w:rsidRDefault="0009002F" w:rsidP="00F13353">
      <w:pPr>
        <w:pStyle w:val="a3"/>
        <w:ind w:firstLine="851"/>
        <w:jc w:val="both"/>
        <w:rPr>
          <w:rFonts w:ascii="Times New Roman" w:hAnsi="Times New Roman"/>
          <w:sz w:val="24"/>
          <w:szCs w:val="24"/>
        </w:rPr>
      </w:pPr>
      <w:r>
        <w:rPr>
          <w:rFonts w:ascii="Times New Roman" w:hAnsi="Times New Roman"/>
          <w:sz w:val="24"/>
          <w:szCs w:val="24"/>
        </w:rPr>
        <w:t xml:space="preserve">1.3. </w:t>
      </w:r>
      <w:r w:rsidRPr="0009002F">
        <w:rPr>
          <w:rFonts w:ascii="Times New Roman" w:hAnsi="Times New Roman"/>
          <w:sz w:val="24"/>
          <w:szCs w:val="24"/>
        </w:rPr>
        <w:t xml:space="preserve">Порядок ведения реестра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получивших заключение об эффективности использования средств </w:t>
      </w:r>
      <w:r>
        <w:rPr>
          <w:rFonts w:ascii="Times New Roman" w:hAnsi="Times New Roman"/>
          <w:sz w:val="24"/>
          <w:szCs w:val="24"/>
        </w:rPr>
        <w:t xml:space="preserve">местного </w:t>
      </w:r>
      <w:r w:rsidRPr="0009002F">
        <w:rPr>
          <w:rFonts w:ascii="Times New Roman" w:hAnsi="Times New Roman"/>
          <w:sz w:val="24"/>
          <w:szCs w:val="24"/>
        </w:rPr>
        <w:t xml:space="preserve">бюджета, направляемых на капитальные вложения, согласно </w:t>
      </w:r>
      <w:hyperlink w:anchor="sub_3000" w:history="1">
        <w:r w:rsidRPr="0009002F">
          <w:rPr>
            <w:rStyle w:val="a5"/>
            <w:rFonts w:ascii="Times New Roman" w:hAnsi="Times New Roman"/>
            <w:b w:val="0"/>
            <w:color w:val="auto"/>
            <w:sz w:val="24"/>
            <w:szCs w:val="24"/>
          </w:rPr>
          <w:t>приложению N 3</w:t>
        </w:r>
      </w:hyperlink>
      <w:r w:rsidRPr="0009002F">
        <w:rPr>
          <w:rFonts w:ascii="Times New Roman" w:hAnsi="Times New Roman"/>
          <w:sz w:val="24"/>
          <w:szCs w:val="24"/>
        </w:rPr>
        <w:t xml:space="preserve"> к настоящему</w:t>
      </w:r>
      <w:r>
        <w:rPr>
          <w:rFonts w:ascii="Times New Roman" w:hAnsi="Times New Roman"/>
          <w:sz w:val="24"/>
          <w:szCs w:val="24"/>
        </w:rPr>
        <w:t xml:space="preserve"> постановлению.</w:t>
      </w:r>
    </w:p>
    <w:p w:rsidR="00C21A05" w:rsidRPr="0018361D" w:rsidRDefault="00D95329" w:rsidP="00F13353">
      <w:pPr>
        <w:pStyle w:val="a3"/>
        <w:ind w:firstLine="851"/>
        <w:jc w:val="both"/>
        <w:rPr>
          <w:rFonts w:ascii="Times New Roman" w:eastAsia="Times New Roman" w:hAnsi="Times New Roman"/>
          <w:kern w:val="1"/>
          <w:sz w:val="24"/>
          <w:szCs w:val="24"/>
          <w:lang w:eastAsia="ar-SA"/>
        </w:rPr>
      </w:pPr>
      <w:bookmarkStart w:id="1" w:name="sub_5"/>
      <w:bookmarkEnd w:id="0"/>
      <w:r>
        <w:rPr>
          <w:rFonts w:ascii="Times New Roman" w:hAnsi="Times New Roman"/>
          <w:sz w:val="24"/>
          <w:szCs w:val="24"/>
        </w:rPr>
        <w:t>2</w:t>
      </w:r>
      <w:r w:rsidR="00C21A05" w:rsidRPr="0018361D">
        <w:rPr>
          <w:rFonts w:ascii="Times New Roman" w:hAnsi="Times New Roman"/>
          <w:sz w:val="24"/>
          <w:szCs w:val="24"/>
        </w:rPr>
        <w:t xml:space="preserve">. </w:t>
      </w:r>
      <w:bookmarkEnd w:id="1"/>
      <w:r w:rsidR="00E50FA5" w:rsidRPr="00E666D3">
        <w:rPr>
          <w:rFonts w:ascii="Times New Roman" w:hAnsi="Times New Roman"/>
          <w:sz w:val="24"/>
          <w:szCs w:val="24"/>
        </w:rPr>
        <w:t xml:space="preserve">Настоящее постановление вступает в силу со дня </w:t>
      </w:r>
      <w:r w:rsidR="00E50FA5" w:rsidRPr="00E666D3">
        <w:rPr>
          <w:rFonts w:ascii="Times New Roman" w:hAnsi="Times New Roman"/>
          <w:kern w:val="2"/>
          <w:sz w:val="24"/>
          <w:szCs w:val="24"/>
        </w:rPr>
        <w:t>его официального опубликования в издании «Вестник Поречья» и подлежит размещению на официальном сайте Порецкого муниципального округа в информационно-телекоммуникационной сети «Интернет».</w:t>
      </w:r>
    </w:p>
    <w:p w:rsidR="00C21A05" w:rsidRPr="0018361D" w:rsidRDefault="00C21A05" w:rsidP="0018361D">
      <w:pPr>
        <w:suppressAutoHyphens/>
        <w:spacing w:after="0" w:line="240" w:lineRule="auto"/>
        <w:ind w:right="-284"/>
        <w:jc w:val="both"/>
        <w:rPr>
          <w:rFonts w:ascii="Times New Roman" w:eastAsia="Times New Roman" w:hAnsi="Times New Roman" w:cs="Times New Roman"/>
          <w:kern w:val="1"/>
          <w:sz w:val="24"/>
          <w:szCs w:val="24"/>
        </w:rPr>
      </w:pPr>
      <w:r w:rsidRPr="0018361D">
        <w:rPr>
          <w:rFonts w:ascii="Times New Roman" w:eastAsia="Times New Roman" w:hAnsi="Times New Roman" w:cs="Times New Roman"/>
          <w:kern w:val="1"/>
          <w:sz w:val="24"/>
          <w:szCs w:val="24"/>
          <w:lang w:eastAsia="ar-SA"/>
        </w:rPr>
        <w:tab/>
      </w:r>
    </w:p>
    <w:p w:rsidR="00C21A05" w:rsidRDefault="00C21A05" w:rsidP="0018361D">
      <w:pPr>
        <w:suppressAutoHyphens/>
        <w:spacing w:after="0" w:line="240" w:lineRule="auto"/>
        <w:ind w:right="-284"/>
        <w:jc w:val="both"/>
        <w:rPr>
          <w:rFonts w:ascii="Times New Roman" w:eastAsia="Times New Roman" w:hAnsi="Times New Roman" w:cs="Times New Roman"/>
          <w:kern w:val="1"/>
          <w:sz w:val="24"/>
          <w:szCs w:val="24"/>
        </w:rPr>
      </w:pPr>
    </w:p>
    <w:p w:rsidR="00E50FA5" w:rsidRPr="0018361D" w:rsidRDefault="00E50FA5" w:rsidP="0018361D">
      <w:pPr>
        <w:suppressAutoHyphens/>
        <w:spacing w:after="0" w:line="240" w:lineRule="auto"/>
        <w:ind w:right="-284"/>
        <w:jc w:val="both"/>
        <w:rPr>
          <w:rFonts w:ascii="Times New Roman" w:eastAsia="Times New Roman" w:hAnsi="Times New Roman" w:cs="Times New Roman"/>
          <w:kern w:val="1"/>
          <w:sz w:val="24"/>
          <w:szCs w:val="24"/>
        </w:rPr>
      </w:pPr>
    </w:p>
    <w:p w:rsidR="00C21A05" w:rsidRDefault="005F6339" w:rsidP="0018361D">
      <w:pPr>
        <w:pStyle w:val="a3"/>
        <w:ind w:right="-284"/>
        <w:rPr>
          <w:rFonts w:ascii="Times New Roman" w:eastAsia="Times New Roman" w:hAnsi="Times New Roman"/>
          <w:kern w:val="24"/>
          <w:sz w:val="24"/>
          <w:szCs w:val="24"/>
        </w:rPr>
      </w:pPr>
      <w:proofErr w:type="spellStart"/>
      <w:r>
        <w:rPr>
          <w:rFonts w:ascii="Times New Roman" w:eastAsia="Times New Roman" w:hAnsi="Times New Roman"/>
          <w:kern w:val="24"/>
          <w:sz w:val="24"/>
          <w:szCs w:val="24"/>
        </w:rPr>
        <w:t>ВрИО</w:t>
      </w:r>
      <w:proofErr w:type="spellEnd"/>
      <w:r>
        <w:rPr>
          <w:rFonts w:ascii="Times New Roman" w:eastAsia="Times New Roman" w:hAnsi="Times New Roman"/>
          <w:kern w:val="24"/>
          <w:sz w:val="24"/>
          <w:szCs w:val="24"/>
        </w:rPr>
        <w:t xml:space="preserve"> главы</w:t>
      </w:r>
      <w:r w:rsidR="00C21A05" w:rsidRPr="0018361D">
        <w:rPr>
          <w:rFonts w:ascii="Times New Roman" w:eastAsia="Times New Roman" w:hAnsi="Times New Roman"/>
          <w:kern w:val="24"/>
          <w:sz w:val="24"/>
          <w:szCs w:val="24"/>
        </w:rPr>
        <w:t xml:space="preserve"> Порецкого муниципального округа                           </w:t>
      </w:r>
      <w:r>
        <w:rPr>
          <w:rFonts w:ascii="Times New Roman" w:eastAsia="Times New Roman" w:hAnsi="Times New Roman"/>
          <w:kern w:val="24"/>
          <w:sz w:val="24"/>
          <w:szCs w:val="24"/>
        </w:rPr>
        <w:t xml:space="preserve">  </w:t>
      </w:r>
      <w:r w:rsidR="00E50FA5">
        <w:rPr>
          <w:rFonts w:ascii="Times New Roman" w:eastAsia="Times New Roman" w:hAnsi="Times New Roman"/>
          <w:kern w:val="24"/>
          <w:sz w:val="24"/>
          <w:szCs w:val="24"/>
        </w:rPr>
        <w:t xml:space="preserve">                  </w:t>
      </w:r>
      <w:r>
        <w:rPr>
          <w:rFonts w:ascii="Times New Roman" w:eastAsia="Times New Roman" w:hAnsi="Times New Roman"/>
          <w:kern w:val="24"/>
          <w:sz w:val="24"/>
          <w:szCs w:val="24"/>
        </w:rPr>
        <w:t xml:space="preserve">     Е.Н.Федулова</w:t>
      </w:r>
    </w:p>
    <w:p w:rsidR="00E50FA5" w:rsidRDefault="00E50FA5" w:rsidP="0018361D">
      <w:pPr>
        <w:pStyle w:val="a3"/>
        <w:ind w:right="-284"/>
        <w:rPr>
          <w:rFonts w:ascii="Times New Roman" w:eastAsia="Times New Roman" w:hAnsi="Times New Roman"/>
          <w:kern w:val="24"/>
          <w:sz w:val="24"/>
          <w:szCs w:val="24"/>
        </w:rPr>
      </w:pPr>
    </w:p>
    <w:p w:rsidR="00F13353" w:rsidRDefault="00F13353" w:rsidP="00F13353">
      <w:pPr>
        <w:pStyle w:val="a3"/>
        <w:jc w:val="right"/>
        <w:rPr>
          <w:rFonts w:ascii="Times New Roman" w:hAnsi="Times New Roman"/>
          <w:sz w:val="24"/>
          <w:szCs w:val="24"/>
        </w:rPr>
      </w:pPr>
    </w:p>
    <w:p w:rsidR="001B0066" w:rsidRPr="0018361D" w:rsidRDefault="00A67EB1" w:rsidP="00F13353">
      <w:pPr>
        <w:pStyle w:val="a3"/>
        <w:jc w:val="right"/>
        <w:rPr>
          <w:rFonts w:ascii="Times New Roman" w:hAnsi="Times New Roman"/>
          <w:sz w:val="24"/>
          <w:szCs w:val="24"/>
        </w:rPr>
      </w:pPr>
      <w:r>
        <w:rPr>
          <w:rFonts w:ascii="Times New Roman" w:hAnsi="Times New Roman"/>
          <w:sz w:val="24"/>
          <w:szCs w:val="24"/>
        </w:rPr>
        <w:t>Приложение</w:t>
      </w:r>
      <w:r w:rsidR="009D1768">
        <w:rPr>
          <w:rFonts w:ascii="Times New Roman" w:hAnsi="Times New Roman"/>
          <w:sz w:val="24"/>
          <w:szCs w:val="24"/>
        </w:rPr>
        <w:t xml:space="preserve"> №1</w:t>
      </w:r>
      <w:r>
        <w:rPr>
          <w:rFonts w:ascii="Times New Roman" w:hAnsi="Times New Roman"/>
          <w:sz w:val="24"/>
          <w:szCs w:val="24"/>
        </w:rPr>
        <w:t xml:space="preserve"> к</w:t>
      </w:r>
    </w:p>
    <w:p w:rsidR="001B0066" w:rsidRPr="0018361D" w:rsidRDefault="00A67EB1" w:rsidP="00F13353">
      <w:pPr>
        <w:pStyle w:val="a3"/>
        <w:jc w:val="right"/>
        <w:rPr>
          <w:rFonts w:ascii="Times New Roman" w:hAnsi="Times New Roman"/>
          <w:sz w:val="24"/>
          <w:szCs w:val="24"/>
        </w:rPr>
      </w:pPr>
      <w:r>
        <w:rPr>
          <w:rFonts w:ascii="Times New Roman" w:hAnsi="Times New Roman"/>
          <w:sz w:val="24"/>
          <w:szCs w:val="24"/>
        </w:rPr>
        <w:t>постановлению</w:t>
      </w:r>
      <w:r w:rsidR="001B0066" w:rsidRPr="0018361D">
        <w:rPr>
          <w:rFonts w:ascii="Times New Roman" w:hAnsi="Times New Roman"/>
          <w:sz w:val="24"/>
          <w:szCs w:val="24"/>
        </w:rPr>
        <w:t xml:space="preserve"> администрации</w:t>
      </w:r>
    </w:p>
    <w:p w:rsidR="001B0066" w:rsidRPr="0018361D" w:rsidRDefault="001B0066" w:rsidP="00F13353">
      <w:pPr>
        <w:pStyle w:val="a3"/>
        <w:jc w:val="right"/>
        <w:rPr>
          <w:rFonts w:ascii="Times New Roman" w:hAnsi="Times New Roman"/>
          <w:sz w:val="24"/>
          <w:szCs w:val="24"/>
        </w:rPr>
      </w:pPr>
      <w:r w:rsidRPr="0018361D">
        <w:rPr>
          <w:rFonts w:ascii="Times New Roman" w:hAnsi="Times New Roman"/>
          <w:sz w:val="24"/>
          <w:szCs w:val="24"/>
        </w:rPr>
        <w:t>Порецкого муниципального округа</w:t>
      </w:r>
    </w:p>
    <w:p w:rsidR="001B0066" w:rsidRPr="0018361D" w:rsidRDefault="001B0066" w:rsidP="00F13353">
      <w:pPr>
        <w:pStyle w:val="a3"/>
        <w:jc w:val="right"/>
        <w:rPr>
          <w:rFonts w:ascii="Times New Roman" w:hAnsi="Times New Roman"/>
          <w:sz w:val="24"/>
          <w:szCs w:val="24"/>
        </w:rPr>
      </w:pPr>
      <w:r w:rsidRPr="0018361D">
        <w:rPr>
          <w:rFonts w:ascii="Times New Roman" w:hAnsi="Times New Roman"/>
          <w:sz w:val="24"/>
          <w:szCs w:val="24"/>
        </w:rPr>
        <w:t xml:space="preserve"> Чувашской Республики</w:t>
      </w:r>
    </w:p>
    <w:p w:rsidR="001B0066" w:rsidRPr="0018361D" w:rsidRDefault="001B0066" w:rsidP="00F13353">
      <w:pPr>
        <w:pStyle w:val="a3"/>
        <w:jc w:val="right"/>
        <w:rPr>
          <w:rFonts w:ascii="Times New Roman" w:hAnsi="Times New Roman"/>
          <w:sz w:val="24"/>
          <w:szCs w:val="24"/>
        </w:rPr>
      </w:pPr>
      <w:r w:rsidRPr="0018361D">
        <w:rPr>
          <w:rFonts w:ascii="Times New Roman" w:hAnsi="Times New Roman"/>
          <w:sz w:val="24"/>
          <w:szCs w:val="24"/>
        </w:rPr>
        <w:t xml:space="preserve">от  </w:t>
      </w:r>
      <w:r w:rsidR="0080204D">
        <w:rPr>
          <w:rFonts w:ascii="Times New Roman" w:hAnsi="Times New Roman"/>
          <w:sz w:val="24"/>
          <w:szCs w:val="24"/>
        </w:rPr>
        <w:t>24.12.2024</w:t>
      </w:r>
      <w:r w:rsidRPr="0018361D">
        <w:rPr>
          <w:rFonts w:ascii="Times New Roman" w:hAnsi="Times New Roman"/>
          <w:sz w:val="24"/>
          <w:szCs w:val="24"/>
        </w:rPr>
        <w:t xml:space="preserve"> 202</w:t>
      </w:r>
      <w:r w:rsidR="00D95329">
        <w:rPr>
          <w:rFonts w:ascii="Times New Roman" w:hAnsi="Times New Roman"/>
          <w:sz w:val="24"/>
          <w:szCs w:val="24"/>
        </w:rPr>
        <w:t>4</w:t>
      </w:r>
      <w:r w:rsidRPr="0018361D">
        <w:rPr>
          <w:rFonts w:ascii="Times New Roman" w:hAnsi="Times New Roman"/>
          <w:sz w:val="24"/>
          <w:szCs w:val="24"/>
        </w:rPr>
        <w:t xml:space="preserve">  №</w:t>
      </w:r>
      <w:r w:rsidR="0080204D">
        <w:rPr>
          <w:rFonts w:ascii="Times New Roman" w:hAnsi="Times New Roman"/>
          <w:sz w:val="24"/>
          <w:szCs w:val="24"/>
        </w:rPr>
        <w:t>758</w:t>
      </w:r>
    </w:p>
    <w:p w:rsidR="001B0066" w:rsidRPr="00E50FA5" w:rsidRDefault="001B0066" w:rsidP="00E50FA5">
      <w:pPr>
        <w:widowControl w:val="0"/>
        <w:adjustRightInd w:val="0"/>
        <w:spacing w:after="0" w:line="240" w:lineRule="auto"/>
        <w:ind w:right="-284" w:firstLine="540"/>
        <w:rPr>
          <w:rFonts w:ascii="Times New Roman" w:eastAsia="Calibri" w:hAnsi="Times New Roman" w:cs="Times New Roman"/>
          <w:sz w:val="24"/>
          <w:szCs w:val="24"/>
          <w:lang w:eastAsia="en-US"/>
        </w:rPr>
      </w:pPr>
    </w:p>
    <w:p w:rsidR="00A80CF3" w:rsidRDefault="00A80CF3" w:rsidP="00E50FA5">
      <w:pPr>
        <w:pStyle w:val="1"/>
        <w:spacing w:before="0" w:after="0"/>
        <w:ind w:right="-284"/>
        <w:rPr>
          <w:rFonts w:ascii="Times New Roman" w:hAnsi="Times New Roman" w:cs="Times New Roman"/>
          <w:color w:val="auto"/>
        </w:rPr>
      </w:pPr>
      <w:r>
        <w:rPr>
          <w:rFonts w:ascii="Times New Roman" w:hAnsi="Times New Roman" w:cs="Times New Roman"/>
          <w:color w:val="auto"/>
        </w:rPr>
        <w:t>Методика</w:t>
      </w:r>
    </w:p>
    <w:p w:rsidR="00D95329" w:rsidRDefault="00A80CF3" w:rsidP="00E50FA5">
      <w:pPr>
        <w:pStyle w:val="1"/>
        <w:spacing w:before="0" w:after="0"/>
        <w:ind w:right="-284"/>
        <w:rPr>
          <w:rFonts w:ascii="Times New Roman" w:hAnsi="Times New Roman"/>
        </w:rPr>
      </w:pPr>
      <w:r>
        <w:rPr>
          <w:rFonts w:ascii="Times New Roman" w:hAnsi="Times New Roman" w:cs="Times New Roman"/>
          <w:color w:val="auto"/>
        </w:rPr>
        <w:t xml:space="preserve"> </w:t>
      </w:r>
      <w:r w:rsidR="00D95329">
        <w:rPr>
          <w:rFonts w:ascii="Times New Roman" w:hAnsi="Times New Roman"/>
        </w:rPr>
        <w:t>проведения проверки инвестиционных проектов</w:t>
      </w:r>
      <w:r>
        <w:rPr>
          <w:rFonts w:ascii="Times New Roman" w:hAnsi="Times New Roman"/>
        </w:rPr>
        <w:t xml:space="preserve"> </w:t>
      </w:r>
      <w:r w:rsidR="00D95329">
        <w:rPr>
          <w:rFonts w:ascii="Times New Roman" w:hAnsi="Times New Roman"/>
        </w:rPr>
        <w:t xml:space="preserve"> Порецкого муниципального округа</w:t>
      </w:r>
    </w:p>
    <w:p w:rsidR="00D95329" w:rsidRDefault="00D95329" w:rsidP="00E50FA5">
      <w:pPr>
        <w:pStyle w:val="1"/>
        <w:spacing w:before="0" w:after="0"/>
        <w:ind w:right="-284"/>
        <w:rPr>
          <w:rFonts w:ascii="Times New Roman" w:hAnsi="Times New Roman"/>
        </w:rPr>
      </w:pPr>
      <w:r>
        <w:rPr>
          <w:rFonts w:ascii="Times New Roman" w:hAnsi="Times New Roman"/>
        </w:rPr>
        <w:t xml:space="preserve"> на предмет эффективности использования средств местного бюджета,</w:t>
      </w:r>
    </w:p>
    <w:p w:rsidR="001B0066" w:rsidRPr="00E50FA5" w:rsidRDefault="00D95329" w:rsidP="00E50FA5">
      <w:pPr>
        <w:pStyle w:val="1"/>
        <w:spacing w:before="0" w:after="0"/>
        <w:ind w:right="-284"/>
        <w:rPr>
          <w:rFonts w:ascii="Times New Roman" w:hAnsi="Times New Roman" w:cs="Times New Roman"/>
          <w:color w:val="auto"/>
        </w:rPr>
      </w:pPr>
      <w:r>
        <w:rPr>
          <w:rFonts w:ascii="Times New Roman" w:hAnsi="Times New Roman"/>
        </w:rPr>
        <w:t xml:space="preserve"> направляемых на капитальные вложения</w:t>
      </w:r>
    </w:p>
    <w:p w:rsidR="00E50FA5" w:rsidRDefault="00E50FA5" w:rsidP="00E50FA5">
      <w:pPr>
        <w:spacing w:after="0" w:line="240" w:lineRule="auto"/>
        <w:rPr>
          <w:rFonts w:ascii="Times New Roman" w:hAnsi="Times New Roman" w:cs="Times New Roman"/>
        </w:rPr>
      </w:pPr>
    </w:p>
    <w:p w:rsidR="00D95329" w:rsidRPr="00E50FA5" w:rsidRDefault="00D95329" w:rsidP="00E50FA5">
      <w:pPr>
        <w:spacing w:after="0" w:line="240" w:lineRule="auto"/>
        <w:rPr>
          <w:rFonts w:ascii="Times New Roman" w:hAnsi="Times New Roman" w:cs="Times New Roman"/>
        </w:rPr>
      </w:pPr>
    </w:p>
    <w:p w:rsidR="001B0066" w:rsidRPr="00E50FA5" w:rsidRDefault="001B0066" w:rsidP="00E50FA5">
      <w:pPr>
        <w:pStyle w:val="1"/>
        <w:numPr>
          <w:ilvl w:val="0"/>
          <w:numId w:val="1"/>
        </w:numPr>
        <w:spacing w:before="0" w:after="0"/>
        <w:ind w:right="-284"/>
        <w:rPr>
          <w:rFonts w:ascii="Times New Roman" w:hAnsi="Times New Roman" w:cs="Times New Roman"/>
          <w:color w:val="auto"/>
        </w:rPr>
      </w:pPr>
      <w:bookmarkStart w:id="2" w:name="sub_1001"/>
      <w:r w:rsidRPr="00E50FA5">
        <w:rPr>
          <w:rFonts w:ascii="Times New Roman" w:hAnsi="Times New Roman" w:cs="Times New Roman"/>
          <w:color w:val="auto"/>
        </w:rPr>
        <w:t>Общие положения.</w:t>
      </w:r>
      <w:bookmarkEnd w:id="2"/>
    </w:p>
    <w:p w:rsidR="00E50FA5" w:rsidRPr="00E50FA5" w:rsidRDefault="00E50FA5" w:rsidP="00E50FA5">
      <w:pPr>
        <w:spacing w:after="0" w:line="240" w:lineRule="auto"/>
        <w:rPr>
          <w:rFonts w:ascii="Times New Roman" w:hAnsi="Times New Roman" w:cs="Times New Roman"/>
        </w:rPr>
      </w:pPr>
    </w:p>
    <w:p w:rsidR="00A80CF3" w:rsidRDefault="00F13353" w:rsidP="00A80CF3">
      <w:pPr>
        <w:pStyle w:val="a3"/>
        <w:jc w:val="both"/>
        <w:rPr>
          <w:rFonts w:ascii="Times New Roman" w:hAnsi="Times New Roman"/>
          <w:sz w:val="24"/>
          <w:szCs w:val="24"/>
        </w:rPr>
      </w:pPr>
      <w:bookmarkStart w:id="3" w:name="sub_1100"/>
      <w:r>
        <w:rPr>
          <w:rFonts w:ascii="Times New Roman" w:hAnsi="Times New Roman"/>
          <w:sz w:val="24"/>
          <w:szCs w:val="24"/>
        </w:rPr>
        <w:tab/>
      </w:r>
      <w:r w:rsidR="00AC230C" w:rsidRPr="00A80CF3">
        <w:rPr>
          <w:rFonts w:ascii="Times New Roman" w:hAnsi="Times New Roman"/>
          <w:sz w:val="24"/>
          <w:szCs w:val="24"/>
        </w:rPr>
        <w:t xml:space="preserve">1. </w:t>
      </w:r>
      <w:r w:rsidR="00A80CF3" w:rsidRPr="00A80CF3">
        <w:rPr>
          <w:rFonts w:ascii="Times New Roman" w:hAnsi="Times New Roman"/>
          <w:sz w:val="24"/>
          <w:szCs w:val="24"/>
        </w:rPr>
        <w:t xml:space="preserve">Настоящая методика предназначена для оценки эффективности использования средств </w:t>
      </w:r>
      <w:r w:rsidR="00A80CF3">
        <w:rPr>
          <w:rFonts w:ascii="Times New Roman" w:hAnsi="Times New Roman"/>
          <w:sz w:val="24"/>
          <w:szCs w:val="24"/>
        </w:rPr>
        <w:t>местного</w:t>
      </w:r>
      <w:r w:rsidR="00A80CF3" w:rsidRPr="00A80CF3">
        <w:rPr>
          <w:rFonts w:ascii="Times New Roman" w:hAnsi="Times New Roman"/>
          <w:sz w:val="24"/>
          <w:szCs w:val="24"/>
        </w:rPr>
        <w:t xml:space="preserve"> бюджета, направляемых на капитальные вложения (далее соответственно - Методика, оценка эффективности), в соответствии с </w:t>
      </w:r>
      <w:hyperlink r:id="rId8" w:history="1">
        <w:r w:rsidR="00A80CF3" w:rsidRPr="00A80CF3">
          <w:rPr>
            <w:rStyle w:val="a5"/>
            <w:rFonts w:ascii="Times New Roman" w:hAnsi="Times New Roman"/>
            <w:b w:val="0"/>
            <w:color w:val="auto"/>
            <w:sz w:val="24"/>
            <w:szCs w:val="24"/>
          </w:rPr>
          <w:t>Порядком</w:t>
        </w:r>
      </w:hyperlink>
      <w:r w:rsidR="00A80CF3" w:rsidRPr="00A80CF3">
        <w:rPr>
          <w:rFonts w:ascii="Times New Roman" w:hAnsi="Times New Roman"/>
          <w:b/>
          <w:sz w:val="24"/>
          <w:szCs w:val="24"/>
        </w:rPr>
        <w:t xml:space="preserve"> </w:t>
      </w:r>
      <w:r w:rsidR="00A80CF3" w:rsidRPr="00A80CF3">
        <w:rPr>
          <w:rFonts w:ascii="Times New Roman" w:hAnsi="Times New Roman"/>
          <w:sz w:val="24"/>
          <w:szCs w:val="24"/>
        </w:rPr>
        <w:t xml:space="preserve">проведения проверки инвестиционных проектов на предмет эффективности использования средств </w:t>
      </w:r>
      <w:r w:rsidR="00A80CF3">
        <w:rPr>
          <w:rFonts w:ascii="Times New Roman" w:hAnsi="Times New Roman"/>
          <w:sz w:val="24"/>
          <w:szCs w:val="24"/>
        </w:rPr>
        <w:t>местного</w:t>
      </w:r>
      <w:r w:rsidR="00A80CF3" w:rsidRPr="00A80CF3">
        <w:rPr>
          <w:rFonts w:ascii="Times New Roman" w:hAnsi="Times New Roman"/>
          <w:sz w:val="24"/>
          <w:szCs w:val="24"/>
        </w:rPr>
        <w:t xml:space="preserve"> бюджета, направляемых на капитальные вложения</w:t>
      </w:r>
      <w:r w:rsidR="00A80CF3">
        <w:rPr>
          <w:rFonts w:ascii="Times New Roman" w:hAnsi="Times New Roman"/>
          <w:sz w:val="24"/>
          <w:szCs w:val="24"/>
        </w:rPr>
        <w:t>.</w:t>
      </w:r>
    </w:p>
    <w:p w:rsidR="00A80CF3" w:rsidRPr="00A80CF3" w:rsidRDefault="00A80CF3" w:rsidP="00A80CF3">
      <w:pPr>
        <w:pStyle w:val="a3"/>
        <w:jc w:val="both"/>
        <w:rPr>
          <w:rFonts w:ascii="Times New Roman" w:hAnsi="Times New Roman"/>
          <w:sz w:val="24"/>
          <w:szCs w:val="24"/>
        </w:rPr>
      </w:pPr>
      <w:r>
        <w:rPr>
          <w:rFonts w:ascii="Times New Roman" w:hAnsi="Times New Roman"/>
          <w:sz w:val="24"/>
          <w:szCs w:val="24"/>
        </w:rPr>
        <w:tab/>
      </w:r>
      <w:r w:rsidRPr="00A80CF3">
        <w:rPr>
          <w:rFonts w:ascii="Times New Roman" w:hAnsi="Times New Roman"/>
          <w:sz w:val="24"/>
          <w:szCs w:val="24"/>
        </w:rPr>
        <w:t xml:space="preserve">Методика устанавливает подходы к определению соответствия инвестиционного проекта, предусматривающего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финансовое обеспечение которых полностью или частично осуществляется из </w:t>
      </w:r>
      <w:r w:rsidR="00D6778B">
        <w:rPr>
          <w:rFonts w:ascii="Times New Roman" w:hAnsi="Times New Roman"/>
          <w:sz w:val="24"/>
          <w:szCs w:val="24"/>
        </w:rPr>
        <w:t>местного</w:t>
      </w:r>
      <w:r w:rsidRPr="00A80CF3">
        <w:rPr>
          <w:rFonts w:ascii="Times New Roman" w:hAnsi="Times New Roman"/>
          <w:sz w:val="24"/>
          <w:szCs w:val="24"/>
        </w:rPr>
        <w:t xml:space="preserve"> бюджета (далее - инвестиционный проект), критериям и подкритериям, предусмотренным </w:t>
      </w:r>
      <w:hyperlink r:id="rId9" w:history="1">
        <w:r w:rsidRPr="00D6778B">
          <w:rPr>
            <w:rStyle w:val="a5"/>
            <w:rFonts w:ascii="Times New Roman" w:hAnsi="Times New Roman"/>
            <w:b w:val="0"/>
            <w:color w:val="auto"/>
            <w:sz w:val="24"/>
            <w:szCs w:val="24"/>
          </w:rPr>
          <w:t xml:space="preserve">пунктами </w:t>
        </w:r>
        <w:r w:rsidR="00D6778B" w:rsidRPr="00D6778B">
          <w:rPr>
            <w:rStyle w:val="a5"/>
            <w:rFonts w:ascii="Times New Roman" w:hAnsi="Times New Roman"/>
            <w:b w:val="0"/>
            <w:color w:val="auto"/>
            <w:sz w:val="24"/>
            <w:szCs w:val="24"/>
          </w:rPr>
          <w:t>5</w:t>
        </w:r>
      </w:hyperlink>
      <w:r w:rsidRPr="00A80CF3">
        <w:rPr>
          <w:rFonts w:ascii="Times New Roman" w:hAnsi="Times New Roman"/>
          <w:sz w:val="24"/>
          <w:szCs w:val="24"/>
        </w:rPr>
        <w:t xml:space="preserve"> и </w:t>
      </w:r>
      <w:r w:rsidR="00D6778B">
        <w:rPr>
          <w:rFonts w:ascii="Times New Roman" w:hAnsi="Times New Roman"/>
          <w:sz w:val="24"/>
          <w:szCs w:val="24"/>
        </w:rPr>
        <w:t xml:space="preserve">6 </w:t>
      </w:r>
      <w:r w:rsidRPr="00A80CF3">
        <w:rPr>
          <w:rFonts w:ascii="Times New Roman" w:hAnsi="Times New Roman"/>
          <w:sz w:val="24"/>
          <w:szCs w:val="24"/>
        </w:rPr>
        <w:t>П</w:t>
      </w:r>
      <w:r w:rsidR="00D6778B">
        <w:rPr>
          <w:rFonts w:ascii="Times New Roman" w:hAnsi="Times New Roman"/>
          <w:sz w:val="24"/>
          <w:szCs w:val="24"/>
        </w:rPr>
        <w:t>орядка</w:t>
      </w:r>
      <w:r w:rsidRPr="00A80CF3">
        <w:rPr>
          <w:rFonts w:ascii="Times New Roman" w:hAnsi="Times New Roman"/>
          <w:sz w:val="24"/>
          <w:szCs w:val="24"/>
        </w:rPr>
        <w:t>, выраженного в процентах, а также состав необходимой для проведения оценки эффективности информации.</w:t>
      </w:r>
    </w:p>
    <w:p w:rsidR="00D6778B" w:rsidRDefault="00D6778B" w:rsidP="00A80CF3">
      <w:pPr>
        <w:rPr>
          <w:rFonts w:ascii="Times New Roman" w:hAnsi="Times New Roman" w:cs="Times New Roman"/>
          <w:sz w:val="24"/>
          <w:szCs w:val="24"/>
        </w:rPr>
      </w:pPr>
    </w:p>
    <w:p w:rsidR="00A80CF3" w:rsidRPr="00D6778B" w:rsidRDefault="00D6778B" w:rsidP="00D6778B">
      <w:pPr>
        <w:jc w:val="center"/>
        <w:rPr>
          <w:rFonts w:ascii="Times New Roman" w:hAnsi="Times New Roman" w:cs="Times New Roman"/>
          <w:b/>
          <w:sz w:val="24"/>
          <w:szCs w:val="24"/>
        </w:rPr>
      </w:pPr>
      <w:r w:rsidRPr="00D6778B">
        <w:rPr>
          <w:rFonts w:ascii="Times New Roman" w:hAnsi="Times New Roman" w:cs="Times New Roman"/>
          <w:b/>
          <w:sz w:val="24"/>
          <w:szCs w:val="24"/>
        </w:rPr>
        <w:t>II. Определение соответствия критериям оценки эффективности и состав необходимой для проведения оценки эффективности информации</w:t>
      </w:r>
    </w:p>
    <w:p w:rsidR="00D6778B" w:rsidRPr="00D6778B" w:rsidRDefault="00D6778B" w:rsidP="00D6778B">
      <w:pPr>
        <w:pStyle w:val="a3"/>
        <w:jc w:val="both"/>
        <w:rPr>
          <w:rFonts w:ascii="Times New Roman" w:hAnsi="Times New Roman"/>
          <w:sz w:val="24"/>
          <w:szCs w:val="24"/>
        </w:rPr>
      </w:pPr>
      <w:bookmarkStart w:id="4" w:name="sub_1003"/>
      <w:r>
        <w:rPr>
          <w:rFonts w:ascii="Times New Roman" w:hAnsi="Times New Roman"/>
          <w:sz w:val="24"/>
          <w:szCs w:val="24"/>
        </w:rPr>
        <w:tab/>
      </w:r>
      <w:r w:rsidRPr="00D6778B">
        <w:rPr>
          <w:rFonts w:ascii="Times New Roman" w:hAnsi="Times New Roman"/>
          <w:sz w:val="24"/>
          <w:szCs w:val="24"/>
        </w:rPr>
        <w:t xml:space="preserve">3. </w:t>
      </w:r>
      <w:r>
        <w:rPr>
          <w:rFonts w:ascii="Times New Roman" w:hAnsi="Times New Roman"/>
          <w:sz w:val="24"/>
          <w:szCs w:val="24"/>
        </w:rPr>
        <w:t>Отдел экономики и инвестиционной деятельности администрации Порецкого муниципального округа</w:t>
      </w:r>
      <w:r w:rsidRPr="00D6778B">
        <w:rPr>
          <w:rFonts w:ascii="Times New Roman" w:hAnsi="Times New Roman"/>
          <w:sz w:val="24"/>
          <w:szCs w:val="24"/>
        </w:rPr>
        <w:t xml:space="preserve"> для определения соответствия критериям оценки эффективности использует информацию, представляемую заявителями, а также иные сведения, полученные или подготовленные </w:t>
      </w:r>
      <w:r>
        <w:rPr>
          <w:rFonts w:ascii="Times New Roman" w:hAnsi="Times New Roman"/>
          <w:sz w:val="24"/>
          <w:szCs w:val="24"/>
        </w:rPr>
        <w:t>Отделом экономики и инвестиционной деятельности администрации Порецкого муниципального округа</w:t>
      </w:r>
      <w:r w:rsidRPr="00D6778B">
        <w:rPr>
          <w:rFonts w:ascii="Times New Roman" w:hAnsi="Times New Roman"/>
          <w:sz w:val="24"/>
          <w:szCs w:val="24"/>
        </w:rPr>
        <w:t xml:space="preserve"> в рамках реализации полномочий при осуществлении своей деятельности.</w:t>
      </w:r>
    </w:p>
    <w:p w:rsidR="00D6778B" w:rsidRPr="00D6778B" w:rsidRDefault="00D6778B" w:rsidP="00D6778B">
      <w:pPr>
        <w:pStyle w:val="a3"/>
        <w:jc w:val="both"/>
        <w:rPr>
          <w:rFonts w:ascii="Times New Roman" w:hAnsi="Times New Roman"/>
          <w:sz w:val="24"/>
          <w:szCs w:val="24"/>
        </w:rPr>
      </w:pPr>
      <w:bookmarkStart w:id="5" w:name="sub_1004"/>
      <w:bookmarkEnd w:id="4"/>
      <w:r>
        <w:rPr>
          <w:rFonts w:ascii="Times New Roman" w:hAnsi="Times New Roman"/>
          <w:sz w:val="24"/>
          <w:szCs w:val="24"/>
        </w:rPr>
        <w:tab/>
      </w:r>
      <w:r w:rsidRPr="00D6778B">
        <w:rPr>
          <w:rFonts w:ascii="Times New Roman" w:hAnsi="Times New Roman"/>
          <w:sz w:val="24"/>
          <w:szCs w:val="24"/>
        </w:rPr>
        <w:t>4. Критерий оценки эффективности - обоснованность потребности в создаваемых мощностях.</w:t>
      </w:r>
    </w:p>
    <w:bookmarkEnd w:id="5"/>
    <w:p w:rsidR="00D6778B" w:rsidRPr="00D6778B" w:rsidRDefault="00D6778B" w:rsidP="00D6778B">
      <w:pPr>
        <w:pStyle w:val="a3"/>
        <w:jc w:val="both"/>
        <w:rPr>
          <w:rFonts w:ascii="Times New Roman" w:hAnsi="Times New Roman"/>
          <w:sz w:val="24"/>
          <w:szCs w:val="24"/>
        </w:rPr>
      </w:pPr>
      <w:r>
        <w:rPr>
          <w:rFonts w:ascii="Times New Roman" w:hAnsi="Times New Roman"/>
          <w:sz w:val="24"/>
          <w:szCs w:val="24"/>
        </w:rPr>
        <w:tab/>
      </w:r>
      <w:r w:rsidRPr="00D6778B">
        <w:rPr>
          <w:rFonts w:ascii="Times New Roman" w:hAnsi="Times New Roman"/>
          <w:sz w:val="24"/>
          <w:szCs w:val="24"/>
        </w:rPr>
        <w:t>Оценка обоснованности потребности в создаваемых мощностях (Ч</w:t>
      </w:r>
      <w:r w:rsidRPr="00D6778B">
        <w:rPr>
          <w:rFonts w:ascii="Times New Roman" w:hAnsi="Times New Roman"/>
          <w:sz w:val="24"/>
          <w:szCs w:val="24"/>
          <w:vertAlign w:val="subscript"/>
        </w:rPr>
        <w:t> 1</w:t>
      </w:r>
      <w:r w:rsidRPr="00D6778B">
        <w:rPr>
          <w:rFonts w:ascii="Times New Roman" w:hAnsi="Times New Roman"/>
          <w:sz w:val="24"/>
          <w:szCs w:val="24"/>
        </w:rPr>
        <w:t>) рассчитывается по следующей формуле:</w:t>
      </w:r>
    </w:p>
    <w:p w:rsidR="00D6778B" w:rsidRPr="00D6778B" w:rsidRDefault="00D6778B" w:rsidP="00D6778B">
      <w:pPr>
        <w:pStyle w:val="a3"/>
        <w:jc w:val="both"/>
        <w:rPr>
          <w:rFonts w:ascii="Times New Roman" w:hAnsi="Times New Roman"/>
          <w:sz w:val="24"/>
          <w:szCs w:val="24"/>
        </w:rPr>
      </w:pPr>
    </w:p>
    <w:p w:rsidR="00D6778B" w:rsidRDefault="00D6778B" w:rsidP="00D6778B">
      <w:pPr>
        <w:ind w:firstLine="698"/>
        <w:jc w:val="center"/>
      </w:pPr>
      <w:r>
        <w:rPr>
          <w:noProof/>
        </w:rPr>
        <w:drawing>
          <wp:inline distT="0" distB="0" distL="0" distR="0">
            <wp:extent cx="1977390" cy="74422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977390" cy="744220"/>
                    </a:xfrm>
                    <a:prstGeom prst="rect">
                      <a:avLst/>
                    </a:prstGeom>
                    <a:noFill/>
                    <a:ln w="9525">
                      <a:noFill/>
                      <a:miter lim="800000"/>
                      <a:headEnd/>
                      <a:tailEnd/>
                    </a:ln>
                  </pic:spPr>
                </pic:pic>
              </a:graphicData>
            </a:graphic>
          </wp:inline>
        </w:drawing>
      </w:r>
      <w:r>
        <w:t>,</w:t>
      </w:r>
    </w:p>
    <w:p w:rsidR="00D6778B" w:rsidRDefault="00D6778B" w:rsidP="00D6778B"/>
    <w:p w:rsidR="00D6778B" w:rsidRPr="00D6778B" w:rsidRDefault="00D6778B" w:rsidP="00D6778B">
      <w:pPr>
        <w:pStyle w:val="a3"/>
        <w:jc w:val="both"/>
        <w:rPr>
          <w:rFonts w:ascii="Times New Roman" w:hAnsi="Times New Roman"/>
          <w:sz w:val="24"/>
          <w:szCs w:val="24"/>
        </w:rPr>
      </w:pPr>
      <w:r w:rsidRPr="00D6778B">
        <w:rPr>
          <w:rFonts w:ascii="Times New Roman" w:hAnsi="Times New Roman"/>
          <w:sz w:val="24"/>
          <w:szCs w:val="24"/>
        </w:rPr>
        <w:t>где:</w:t>
      </w:r>
    </w:p>
    <w:p w:rsidR="00D6778B" w:rsidRPr="00D6778B" w:rsidRDefault="00D6778B" w:rsidP="00D6778B">
      <w:pPr>
        <w:pStyle w:val="a3"/>
        <w:jc w:val="both"/>
        <w:rPr>
          <w:rFonts w:ascii="Times New Roman" w:hAnsi="Times New Roman"/>
          <w:sz w:val="24"/>
          <w:szCs w:val="24"/>
        </w:rPr>
      </w:pPr>
      <w:r w:rsidRPr="00D6778B">
        <w:rPr>
          <w:rFonts w:ascii="Times New Roman" w:hAnsi="Times New Roman"/>
          <w:noProof/>
          <w:sz w:val="24"/>
          <w:szCs w:val="24"/>
          <w:lang w:eastAsia="ru-RU"/>
        </w:rPr>
        <w:drawing>
          <wp:inline distT="0" distB="0" distL="0" distR="0">
            <wp:extent cx="116840" cy="2127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16840" cy="212725"/>
                    </a:xfrm>
                    <a:prstGeom prst="rect">
                      <a:avLst/>
                    </a:prstGeom>
                    <a:noFill/>
                    <a:ln w="9525">
                      <a:noFill/>
                      <a:miter lim="800000"/>
                      <a:headEnd/>
                      <a:tailEnd/>
                    </a:ln>
                  </pic:spPr>
                </pic:pic>
              </a:graphicData>
            </a:graphic>
          </wp:inline>
        </w:drawing>
      </w:r>
      <w:r w:rsidRPr="00D6778B">
        <w:rPr>
          <w:rFonts w:ascii="Times New Roman" w:hAnsi="Times New Roman"/>
          <w:sz w:val="24"/>
          <w:szCs w:val="24"/>
          <w:vertAlign w:val="subscript"/>
        </w:rPr>
        <w:t> 1i</w:t>
      </w:r>
      <w:r w:rsidRPr="00D6778B">
        <w:rPr>
          <w:rFonts w:ascii="Times New Roman" w:hAnsi="Times New Roman"/>
          <w:sz w:val="24"/>
          <w:szCs w:val="24"/>
        </w:rPr>
        <w:t xml:space="preserve"> - балл оценки i-го подкритерия группы критериев, касающихся обоснованности потребности в создаваемых мощностях;</w:t>
      </w:r>
    </w:p>
    <w:p w:rsidR="00D6778B" w:rsidRPr="00D6778B" w:rsidRDefault="00D6778B" w:rsidP="00D6778B">
      <w:pPr>
        <w:pStyle w:val="a3"/>
        <w:jc w:val="both"/>
        <w:rPr>
          <w:rFonts w:ascii="Times New Roman" w:hAnsi="Times New Roman"/>
          <w:sz w:val="24"/>
          <w:szCs w:val="24"/>
        </w:rPr>
      </w:pPr>
      <w:r w:rsidRPr="00D6778B">
        <w:rPr>
          <w:rFonts w:ascii="Times New Roman" w:hAnsi="Times New Roman"/>
          <w:i/>
          <w:iCs/>
          <w:sz w:val="24"/>
          <w:szCs w:val="24"/>
        </w:rPr>
        <w:lastRenderedPageBreak/>
        <w:t>K</w:t>
      </w:r>
      <w:r w:rsidRPr="00D6778B">
        <w:rPr>
          <w:rFonts w:ascii="Times New Roman" w:hAnsi="Times New Roman"/>
          <w:sz w:val="24"/>
          <w:szCs w:val="24"/>
          <w:vertAlign w:val="subscript"/>
        </w:rPr>
        <w:t> 1</w:t>
      </w:r>
      <w:r w:rsidRPr="00D6778B">
        <w:rPr>
          <w:rFonts w:ascii="Times New Roman" w:hAnsi="Times New Roman"/>
          <w:sz w:val="24"/>
          <w:szCs w:val="24"/>
        </w:rPr>
        <w:t xml:space="preserve"> - общее число подкритериев группы критериев, касающихся обоснованности потребности в создаваемых мощностях;</w:t>
      </w:r>
    </w:p>
    <w:p w:rsidR="00D6778B" w:rsidRPr="00D6778B" w:rsidRDefault="00D6778B" w:rsidP="00D6778B">
      <w:pPr>
        <w:pStyle w:val="a3"/>
        <w:jc w:val="both"/>
        <w:rPr>
          <w:rFonts w:ascii="Times New Roman" w:hAnsi="Times New Roman"/>
          <w:sz w:val="24"/>
          <w:szCs w:val="24"/>
        </w:rPr>
      </w:pPr>
      <w:r w:rsidRPr="00D6778B">
        <w:rPr>
          <w:rFonts w:ascii="Times New Roman" w:hAnsi="Times New Roman"/>
          <w:i/>
          <w:iCs/>
          <w:sz w:val="24"/>
          <w:szCs w:val="24"/>
        </w:rPr>
        <w:t>K</w:t>
      </w:r>
      <w:r w:rsidRPr="00D6778B">
        <w:rPr>
          <w:rFonts w:ascii="Times New Roman" w:hAnsi="Times New Roman"/>
          <w:sz w:val="24"/>
          <w:szCs w:val="24"/>
          <w:vertAlign w:val="subscript"/>
        </w:rPr>
        <w:t> 1НП</w:t>
      </w:r>
      <w:r w:rsidRPr="00D6778B">
        <w:rPr>
          <w:rFonts w:ascii="Times New Roman" w:hAnsi="Times New Roman"/>
          <w:sz w:val="24"/>
          <w:szCs w:val="24"/>
        </w:rPr>
        <w:t xml:space="preserve"> - число подкритериев, не применимых к проверяемому инвестиционному проекту.</w:t>
      </w:r>
    </w:p>
    <w:p w:rsidR="00D6778B" w:rsidRPr="00D6778B" w:rsidRDefault="00D6778B" w:rsidP="00D6778B">
      <w:pPr>
        <w:pStyle w:val="a3"/>
        <w:jc w:val="both"/>
        <w:rPr>
          <w:rFonts w:ascii="Times New Roman" w:hAnsi="Times New Roman"/>
          <w:sz w:val="24"/>
          <w:szCs w:val="24"/>
        </w:rPr>
      </w:pPr>
      <w:bookmarkStart w:id="6" w:name="sub_13016"/>
      <w:r>
        <w:rPr>
          <w:rFonts w:ascii="Times New Roman" w:hAnsi="Times New Roman"/>
          <w:sz w:val="24"/>
          <w:szCs w:val="24"/>
        </w:rPr>
        <w:tab/>
      </w:r>
      <w:r w:rsidRPr="00D6778B">
        <w:rPr>
          <w:rFonts w:ascii="Times New Roman" w:hAnsi="Times New Roman"/>
          <w:sz w:val="24"/>
          <w:szCs w:val="24"/>
        </w:rPr>
        <w:t>4.1. Подкритерий критерия оценки эффективности - наличие потребителей продукции (услуг), создаваемой в результате реализации инвестиционного проекта.</w:t>
      </w:r>
    </w:p>
    <w:bookmarkEnd w:id="6"/>
    <w:p w:rsidR="00D6778B" w:rsidRPr="00D6778B" w:rsidRDefault="00D6778B" w:rsidP="00D6778B">
      <w:pPr>
        <w:pStyle w:val="a3"/>
        <w:jc w:val="both"/>
        <w:rPr>
          <w:rFonts w:ascii="Times New Roman" w:hAnsi="Times New Roman"/>
          <w:sz w:val="24"/>
          <w:szCs w:val="24"/>
        </w:rPr>
      </w:pPr>
      <w:r>
        <w:rPr>
          <w:rFonts w:ascii="Times New Roman" w:hAnsi="Times New Roman"/>
          <w:sz w:val="24"/>
          <w:szCs w:val="24"/>
        </w:rPr>
        <w:tab/>
      </w:r>
      <w:r w:rsidRPr="00D6778B">
        <w:rPr>
          <w:rFonts w:ascii="Times New Roman" w:hAnsi="Times New Roman"/>
          <w:sz w:val="24"/>
          <w:szCs w:val="24"/>
        </w:rPr>
        <w:t>В рамках оценки по указанному подкритерию заявителем представляются:</w:t>
      </w:r>
    </w:p>
    <w:p w:rsidR="00D6778B" w:rsidRPr="00D6778B" w:rsidRDefault="00D6778B" w:rsidP="00D6778B">
      <w:pPr>
        <w:pStyle w:val="a3"/>
        <w:jc w:val="both"/>
        <w:rPr>
          <w:rFonts w:ascii="Times New Roman" w:hAnsi="Times New Roman"/>
          <w:sz w:val="24"/>
          <w:szCs w:val="24"/>
        </w:rPr>
      </w:pPr>
      <w:r>
        <w:rPr>
          <w:rFonts w:ascii="Times New Roman" w:hAnsi="Times New Roman"/>
          <w:sz w:val="24"/>
          <w:szCs w:val="24"/>
        </w:rPr>
        <w:tab/>
      </w:r>
      <w:r w:rsidRPr="00D6778B">
        <w:rPr>
          <w:rFonts w:ascii="Times New Roman" w:hAnsi="Times New Roman"/>
          <w:sz w:val="24"/>
          <w:szCs w:val="24"/>
        </w:rPr>
        <w:t xml:space="preserve">количественные показатели, характеризующие прямые (непосредственные) результаты (создаваемая (приобретаемая) мощность объекта капитального строительства или объекта недвижимого имущества (далее - объект) и конечные результаты (эффекты) реализации инвестиционного проекта (рекомендуемый образец перечня показателей, характеризующих прямые (непосредственные) результаты (создаваемая (приобретаемая) мощность объекта капитального строительства или объекта недвижимого имущества) и конечные результаты (эффекты) реализации инвестиционного проекта приведен в </w:t>
      </w:r>
      <w:hyperlink w:anchor="sub_11000" w:history="1">
        <w:r w:rsidRPr="00D6778B">
          <w:rPr>
            <w:rStyle w:val="a5"/>
            <w:rFonts w:ascii="Times New Roman" w:hAnsi="Times New Roman"/>
            <w:b w:val="0"/>
            <w:color w:val="auto"/>
            <w:sz w:val="24"/>
            <w:szCs w:val="24"/>
          </w:rPr>
          <w:t>приложении N</w:t>
        </w:r>
      </w:hyperlink>
      <w:r w:rsidRPr="00D6778B">
        <w:rPr>
          <w:rFonts w:ascii="Times New Roman" w:hAnsi="Times New Roman"/>
          <w:b/>
          <w:sz w:val="24"/>
          <w:szCs w:val="24"/>
        </w:rPr>
        <w:t> 1</w:t>
      </w:r>
      <w:r w:rsidRPr="00D6778B">
        <w:rPr>
          <w:rFonts w:ascii="Times New Roman" w:hAnsi="Times New Roman"/>
          <w:sz w:val="24"/>
          <w:szCs w:val="24"/>
        </w:rPr>
        <w:t xml:space="preserve"> к Методике);</w:t>
      </w:r>
    </w:p>
    <w:p w:rsidR="00D6778B" w:rsidRPr="00D6778B" w:rsidRDefault="00D6778B" w:rsidP="00D6778B">
      <w:pPr>
        <w:pStyle w:val="a3"/>
        <w:jc w:val="both"/>
        <w:rPr>
          <w:rFonts w:ascii="Times New Roman" w:hAnsi="Times New Roman"/>
          <w:sz w:val="24"/>
          <w:szCs w:val="24"/>
        </w:rPr>
      </w:pPr>
      <w:r>
        <w:rPr>
          <w:rFonts w:ascii="Times New Roman" w:hAnsi="Times New Roman"/>
          <w:sz w:val="24"/>
          <w:szCs w:val="24"/>
        </w:rPr>
        <w:tab/>
      </w:r>
      <w:r w:rsidRPr="00D6778B">
        <w:rPr>
          <w:rFonts w:ascii="Times New Roman" w:hAnsi="Times New Roman"/>
          <w:sz w:val="24"/>
          <w:szCs w:val="24"/>
        </w:rPr>
        <w:t>обоснование спроса (потребности) на продукцию (услуги), создаваемую в результате реализации инвестиционного проекта (в качестве обоснования используется официальная статистическая информация, публикуемая субъектами официального статистического учета, иные данные, находящиеся в открытых источниках (со ссылками на источники соответствующих данных), а также сведения органов местного самоуправления о наличии необеспеченной потребности);</w:t>
      </w:r>
    </w:p>
    <w:p w:rsidR="00D6778B" w:rsidRPr="00D6778B" w:rsidRDefault="00D6778B" w:rsidP="00D6778B">
      <w:pPr>
        <w:pStyle w:val="a3"/>
        <w:jc w:val="both"/>
        <w:rPr>
          <w:rFonts w:ascii="Times New Roman" w:hAnsi="Times New Roman"/>
          <w:sz w:val="24"/>
          <w:szCs w:val="24"/>
        </w:rPr>
      </w:pPr>
      <w:r>
        <w:rPr>
          <w:rFonts w:ascii="Times New Roman" w:hAnsi="Times New Roman"/>
          <w:sz w:val="24"/>
          <w:szCs w:val="24"/>
        </w:rPr>
        <w:tab/>
      </w:r>
      <w:r w:rsidRPr="00D6778B">
        <w:rPr>
          <w:rFonts w:ascii="Times New Roman" w:hAnsi="Times New Roman"/>
          <w:sz w:val="24"/>
          <w:szCs w:val="24"/>
        </w:rPr>
        <w:t>информация об установлении зоны с особыми условиями использования территорий применительно к территории строительства, обеспеченность территории строительства инженерной инфраструктурой, необходимой для функционирования объекта капитального строительства после ввода его в эксплуатацию, сведения о мощностях планируемых в схеме территориального планирования объектов аналогичной специализации (в случае когда заявляемый объект не относится к линейному объекту и относится к видам объектов, подлежащих отображению в схемах территориального планирования).</w:t>
      </w:r>
    </w:p>
    <w:p w:rsidR="00D6778B" w:rsidRPr="00D6778B" w:rsidRDefault="00D6778B" w:rsidP="00D6778B">
      <w:pPr>
        <w:pStyle w:val="a3"/>
        <w:jc w:val="both"/>
        <w:rPr>
          <w:rFonts w:ascii="Times New Roman" w:hAnsi="Times New Roman"/>
          <w:sz w:val="24"/>
          <w:szCs w:val="24"/>
        </w:rPr>
      </w:pPr>
      <w:r>
        <w:rPr>
          <w:rFonts w:ascii="Times New Roman" w:hAnsi="Times New Roman"/>
          <w:sz w:val="24"/>
          <w:szCs w:val="24"/>
        </w:rPr>
        <w:tab/>
      </w:r>
      <w:r w:rsidRPr="00D6778B">
        <w:rPr>
          <w:rFonts w:ascii="Times New Roman" w:hAnsi="Times New Roman"/>
          <w:sz w:val="24"/>
          <w:szCs w:val="24"/>
        </w:rPr>
        <w:t>Общим требованием к составу информации, представляемой заявителем для обоснования спроса (потребности) на продукцию (услуги), создаваемую в результате реализации инвестиционного проекта, является отражение в ней следующих показателей в зависимости от отраслевой принадлежности объекта:</w:t>
      </w:r>
    </w:p>
    <w:p w:rsidR="00D6778B" w:rsidRPr="00D6778B" w:rsidRDefault="00D6778B" w:rsidP="00D6778B">
      <w:pPr>
        <w:pStyle w:val="a3"/>
        <w:jc w:val="both"/>
        <w:rPr>
          <w:rFonts w:ascii="Times New Roman" w:hAnsi="Times New Roman"/>
          <w:sz w:val="24"/>
          <w:szCs w:val="24"/>
        </w:rPr>
      </w:pPr>
      <w:r>
        <w:rPr>
          <w:rFonts w:ascii="Times New Roman" w:hAnsi="Times New Roman"/>
          <w:sz w:val="24"/>
          <w:szCs w:val="24"/>
        </w:rPr>
        <w:tab/>
      </w:r>
      <w:r w:rsidRPr="00D6778B">
        <w:rPr>
          <w:rFonts w:ascii="Times New Roman" w:hAnsi="Times New Roman"/>
          <w:sz w:val="24"/>
          <w:szCs w:val="24"/>
        </w:rPr>
        <w:t xml:space="preserve">по объектам образования - обеспеченность населения определенной территории (в зависимости от территории обслуживания создаваемого объекта) местами в образовательных организациях соответствующего типа и ее соотношение со средним уровнем по </w:t>
      </w:r>
      <w:r>
        <w:rPr>
          <w:rFonts w:ascii="Times New Roman" w:hAnsi="Times New Roman"/>
          <w:sz w:val="24"/>
          <w:szCs w:val="24"/>
        </w:rPr>
        <w:t>Чувашской Республике</w:t>
      </w:r>
      <w:r w:rsidRPr="00D6778B">
        <w:rPr>
          <w:rFonts w:ascii="Times New Roman" w:hAnsi="Times New Roman"/>
          <w:sz w:val="24"/>
          <w:szCs w:val="24"/>
        </w:rPr>
        <w:t>;</w:t>
      </w:r>
    </w:p>
    <w:p w:rsidR="00D6778B" w:rsidRPr="00D6778B" w:rsidRDefault="00D6778B" w:rsidP="00D6778B">
      <w:pPr>
        <w:pStyle w:val="a3"/>
        <w:jc w:val="both"/>
        <w:rPr>
          <w:rFonts w:ascii="Times New Roman" w:hAnsi="Times New Roman"/>
          <w:sz w:val="24"/>
          <w:szCs w:val="24"/>
        </w:rPr>
      </w:pPr>
      <w:r>
        <w:rPr>
          <w:rFonts w:ascii="Times New Roman" w:hAnsi="Times New Roman"/>
          <w:sz w:val="24"/>
          <w:szCs w:val="24"/>
        </w:rPr>
        <w:tab/>
      </w:r>
      <w:r w:rsidRPr="00D6778B">
        <w:rPr>
          <w:rFonts w:ascii="Times New Roman" w:hAnsi="Times New Roman"/>
          <w:sz w:val="24"/>
          <w:szCs w:val="24"/>
        </w:rPr>
        <w:t xml:space="preserve">по объектам культуры, религии и досуга - обеспеченность населения определенной территории (в зависимости от территории обслуживания создаваемого объекта) объектами культуры, религии и досуга и ее соотношение со средним уровнем по </w:t>
      </w:r>
      <w:r>
        <w:rPr>
          <w:rFonts w:ascii="Times New Roman" w:hAnsi="Times New Roman"/>
          <w:sz w:val="24"/>
          <w:szCs w:val="24"/>
        </w:rPr>
        <w:t>Чувашской Республике</w:t>
      </w:r>
      <w:r w:rsidRPr="00D6778B">
        <w:rPr>
          <w:rFonts w:ascii="Times New Roman" w:hAnsi="Times New Roman"/>
          <w:sz w:val="24"/>
          <w:szCs w:val="24"/>
        </w:rPr>
        <w:t>;</w:t>
      </w:r>
    </w:p>
    <w:p w:rsidR="00D6778B" w:rsidRPr="00D6778B" w:rsidRDefault="00D6778B" w:rsidP="00D6778B">
      <w:pPr>
        <w:pStyle w:val="a3"/>
        <w:jc w:val="both"/>
        <w:rPr>
          <w:rFonts w:ascii="Times New Roman" w:hAnsi="Times New Roman"/>
          <w:sz w:val="24"/>
          <w:szCs w:val="24"/>
        </w:rPr>
      </w:pPr>
      <w:r>
        <w:rPr>
          <w:rFonts w:ascii="Times New Roman" w:hAnsi="Times New Roman"/>
          <w:sz w:val="24"/>
          <w:szCs w:val="24"/>
        </w:rPr>
        <w:tab/>
      </w:r>
      <w:r w:rsidRPr="00D6778B">
        <w:rPr>
          <w:rFonts w:ascii="Times New Roman" w:hAnsi="Times New Roman"/>
          <w:sz w:val="24"/>
          <w:szCs w:val="24"/>
        </w:rPr>
        <w:t xml:space="preserve">по объектам физической культуры и спорта - обеспеченность населения определенной территории (в зависимости от территории обслуживания создаваемого объекта) объектами физической культуры и спорта и ее соотношение со средним уровнем по </w:t>
      </w:r>
      <w:r>
        <w:rPr>
          <w:rFonts w:ascii="Times New Roman" w:hAnsi="Times New Roman"/>
          <w:sz w:val="24"/>
          <w:szCs w:val="24"/>
        </w:rPr>
        <w:t>Чувашской Республике</w:t>
      </w:r>
      <w:r w:rsidRPr="00D6778B">
        <w:rPr>
          <w:rFonts w:ascii="Times New Roman" w:hAnsi="Times New Roman"/>
          <w:sz w:val="24"/>
          <w:szCs w:val="24"/>
        </w:rPr>
        <w:t>;</w:t>
      </w:r>
    </w:p>
    <w:p w:rsidR="00D6778B" w:rsidRPr="00D6778B" w:rsidRDefault="00D6778B" w:rsidP="00D6778B">
      <w:pPr>
        <w:pStyle w:val="a3"/>
        <w:jc w:val="both"/>
        <w:rPr>
          <w:rFonts w:ascii="Times New Roman" w:hAnsi="Times New Roman"/>
          <w:sz w:val="24"/>
          <w:szCs w:val="24"/>
        </w:rPr>
      </w:pPr>
      <w:r>
        <w:rPr>
          <w:rFonts w:ascii="Times New Roman" w:hAnsi="Times New Roman"/>
          <w:sz w:val="24"/>
          <w:szCs w:val="24"/>
        </w:rPr>
        <w:tab/>
      </w:r>
      <w:r w:rsidRPr="00D6778B">
        <w:rPr>
          <w:rFonts w:ascii="Times New Roman" w:hAnsi="Times New Roman"/>
          <w:sz w:val="24"/>
          <w:szCs w:val="24"/>
        </w:rPr>
        <w:t xml:space="preserve">по общественным зданиям и жилым помещениям - обеспеченность населения определенной территории (в зависимости от территории обслуживания создаваемого объекта) жилыми помещениями и ее соотношение со средним уровнем по </w:t>
      </w:r>
      <w:r>
        <w:rPr>
          <w:rFonts w:ascii="Times New Roman" w:hAnsi="Times New Roman"/>
          <w:sz w:val="24"/>
          <w:szCs w:val="24"/>
        </w:rPr>
        <w:t>Чувашской Республике</w:t>
      </w:r>
      <w:r w:rsidRPr="00D6778B">
        <w:rPr>
          <w:rFonts w:ascii="Times New Roman" w:hAnsi="Times New Roman"/>
          <w:sz w:val="24"/>
          <w:szCs w:val="24"/>
        </w:rPr>
        <w:t>, обеспечение комфортных условий проживания, улучшение условий труда работников;</w:t>
      </w:r>
    </w:p>
    <w:p w:rsidR="00D6778B" w:rsidRPr="00D6778B" w:rsidRDefault="00D6778B" w:rsidP="00D6778B">
      <w:pPr>
        <w:pStyle w:val="a3"/>
        <w:jc w:val="both"/>
        <w:rPr>
          <w:rFonts w:ascii="Times New Roman" w:hAnsi="Times New Roman"/>
          <w:sz w:val="24"/>
          <w:szCs w:val="24"/>
        </w:rPr>
      </w:pPr>
      <w:r>
        <w:rPr>
          <w:rFonts w:ascii="Times New Roman" w:hAnsi="Times New Roman"/>
          <w:sz w:val="24"/>
          <w:szCs w:val="24"/>
        </w:rPr>
        <w:tab/>
      </w:r>
      <w:r w:rsidRPr="00D6778B">
        <w:rPr>
          <w:rFonts w:ascii="Times New Roman" w:hAnsi="Times New Roman"/>
          <w:sz w:val="24"/>
          <w:szCs w:val="24"/>
        </w:rPr>
        <w:t>по объектам охраны окружающей среды - прогнозная потребность в объектах природоохранного комплекса с учетом природно-климатических условий на соответствующей территории, прогнозный уровень сокращения вредного воздействия на окружающую среду;</w:t>
      </w:r>
    </w:p>
    <w:p w:rsidR="00D6778B" w:rsidRPr="00D6778B" w:rsidRDefault="00D6778B" w:rsidP="00D6778B">
      <w:pPr>
        <w:pStyle w:val="a3"/>
        <w:jc w:val="both"/>
        <w:rPr>
          <w:rFonts w:ascii="Times New Roman" w:hAnsi="Times New Roman"/>
          <w:sz w:val="24"/>
          <w:szCs w:val="24"/>
        </w:rPr>
      </w:pPr>
      <w:r>
        <w:rPr>
          <w:rFonts w:ascii="Times New Roman" w:hAnsi="Times New Roman"/>
          <w:sz w:val="24"/>
          <w:szCs w:val="24"/>
        </w:rPr>
        <w:tab/>
      </w:r>
      <w:r w:rsidRPr="00D6778B">
        <w:rPr>
          <w:rFonts w:ascii="Times New Roman" w:hAnsi="Times New Roman"/>
          <w:sz w:val="24"/>
          <w:szCs w:val="24"/>
        </w:rPr>
        <w:t xml:space="preserve">по объектам коммунальной инфраструктуры - соблюдение минимально допустимого уровня обеспеченности населения в соответствующем населенном пункте коммунальными </w:t>
      </w:r>
      <w:r w:rsidRPr="00D6778B">
        <w:rPr>
          <w:rFonts w:ascii="Times New Roman" w:hAnsi="Times New Roman"/>
          <w:sz w:val="24"/>
          <w:szCs w:val="24"/>
        </w:rPr>
        <w:lastRenderedPageBreak/>
        <w:t>объектами централизованных систем водоснабжения и водоотведения, тепло- и газоснабжения, а также повышение качества предоставляемых коммунальных услуг;</w:t>
      </w:r>
    </w:p>
    <w:p w:rsidR="00D6778B" w:rsidRPr="00D6778B" w:rsidRDefault="00D6778B" w:rsidP="00D6778B">
      <w:pPr>
        <w:pStyle w:val="a3"/>
        <w:jc w:val="both"/>
        <w:rPr>
          <w:rFonts w:ascii="Times New Roman" w:hAnsi="Times New Roman"/>
          <w:sz w:val="24"/>
          <w:szCs w:val="24"/>
        </w:rPr>
      </w:pPr>
      <w:r>
        <w:rPr>
          <w:rFonts w:ascii="Times New Roman" w:hAnsi="Times New Roman"/>
          <w:sz w:val="24"/>
          <w:szCs w:val="24"/>
        </w:rPr>
        <w:tab/>
      </w:r>
      <w:r w:rsidRPr="00D6778B">
        <w:rPr>
          <w:rFonts w:ascii="Times New Roman" w:hAnsi="Times New Roman"/>
          <w:sz w:val="24"/>
          <w:szCs w:val="24"/>
        </w:rPr>
        <w:t>по объектам связи и энергетики - прогнозная потребность в услугах связи, электрической энергии и мощности, не обеспеченных за счет существующих мощностей, увеличение уровня электрификации региона, муниципального образования или входящих в него поселений, обеспеченности сетями связи, а также прогнозный объем эксплуатационных расходов;</w:t>
      </w:r>
    </w:p>
    <w:p w:rsidR="00D6778B" w:rsidRPr="00D6778B" w:rsidRDefault="00D6778B" w:rsidP="00D6778B">
      <w:pPr>
        <w:pStyle w:val="a3"/>
        <w:jc w:val="both"/>
        <w:rPr>
          <w:rFonts w:ascii="Times New Roman" w:hAnsi="Times New Roman"/>
          <w:sz w:val="24"/>
          <w:szCs w:val="24"/>
        </w:rPr>
      </w:pPr>
      <w:r>
        <w:rPr>
          <w:rFonts w:ascii="Times New Roman" w:hAnsi="Times New Roman"/>
          <w:sz w:val="24"/>
          <w:szCs w:val="24"/>
        </w:rPr>
        <w:tab/>
      </w:r>
      <w:r w:rsidRPr="00D6778B">
        <w:rPr>
          <w:rFonts w:ascii="Times New Roman" w:hAnsi="Times New Roman"/>
          <w:sz w:val="24"/>
          <w:szCs w:val="24"/>
        </w:rPr>
        <w:t>по производственным объектам - прогнозная потребность в производимой продукции (оказываемых услугах), не обеспеченная за счет существующих мощностей;</w:t>
      </w:r>
    </w:p>
    <w:p w:rsidR="00D6778B" w:rsidRPr="00D6778B" w:rsidRDefault="00D6778B" w:rsidP="00D6778B">
      <w:pPr>
        <w:pStyle w:val="a3"/>
        <w:jc w:val="both"/>
        <w:rPr>
          <w:rFonts w:ascii="Times New Roman" w:hAnsi="Times New Roman"/>
          <w:sz w:val="24"/>
          <w:szCs w:val="24"/>
        </w:rPr>
      </w:pPr>
      <w:r>
        <w:rPr>
          <w:rFonts w:ascii="Times New Roman" w:hAnsi="Times New Roman"/>
          <w:sz w:val="24"/>
          <w:szCs w:val="24"/>
        </w:rPr>
        <w:tab/>
      </w:r>
      <w:r w:rsidRPr="00D6778B">
        <w:rPr>
          <w:rFonts w:ascii="Times New Roman" w:hAnsi="Times New Roman"/>
          <w:sz w:val="24"/>
          <w:szCs w:val="24"/>
        </w:rPr>
        <w:t xml:space="preserve">по объектам трубопроводной инфраструктуры - наличная пропускная способность существующих объектов транспортной инфраструктуры (между населенными пунктами, связываемыми проектируемым (реконструируемым) объектом, увеличение уровня газификации муниципального образования или входящих в него </w:t>
      </w:r>
      <w:r w:rsidR="003304E3">
        <w:rPr>
          <w:rFonts w:ascii="Times New Roman" w:hAnsi="Times New Roman"/>
          <w:sz w:val="24"/>
          <w:szCs w:val="24"/>
        </w:rPr>
        <w:t>территориальных отделов</w:t>
      </w:r>
      <w:r w:rsidRPr="00D6778B">
        <w:rPr>
          <w:rFonts w:ascii="Times New Roman" w:hAnsi="Times New Roman"/>
          <w:sz w:val="24"/>
          <w:szCs w:val="24"/>
        </w:rPr>
        <w:t>;</w:t>
      </w:r>
    </w:p>
    <w:p w:rsidR="00D6778B" w:rsidRPr="00D6778B" w:rsidRDefault="00D20BB4" w:rsidP="00D6778B">
      <w:pPr>
        <w:pStyle w:val="a3"/>
        <w:jc w:val="both"/>
        <w:rPr>
          <w:rFonts w:ascii="Times New Roman" w:hAnsi="Times New Roman"/>
          <w:sz w:val="24"/>
          <w:szCs w:val="24"/>
        </w:rPr>
      </w:pPr>
      <w:r>
        <w:rPr>
          <w:rFonts w:ascii="Times New Roman" w:hAnsi="Times New Roman"/>
          <w:sz w:val="24"/>
          <w:szCs w:val="24"/>
        </w:rPr>
        <w:tab/>
      </w:r>
      <w:r w:rsidR="00D6778B" w:rsidRPr="00D6778B">
        <w:rPr>
          <w:rFonts w:ascii="Times New Roman" w:hAnsi="Times New Roman"/>
          <w:sz w:val="24"/>
          <w:szCs w:val="24"/>
        </w:rPr>
        <w:t>по объектам транспортной инфраструктуры (за исключением трубопроводного транспорта) - увеличение объема грузооборота и пассажирооборота соответствующего вида транспорта, сокращение времени пребывания грузов, пассажиров в пути, повышение транспортной доступности населенных пунктов, которые не могут быть обеспечены за счет альтернативных видов транспорта, а также прогнозный объем эксплуатационных расходов.</w:t>
      </w:r>
    </w:p>
    <w:p w:rsidR="00D6778B" w:rsidRPr="00D6778B" w:rsidRDefault="00D20BB4" w:rsidP="00D6778B">
      <w:pPr>
        <w:pStyle w:val="a3"/>
        <w:jc w:val="both"/>
        <w:rPr>
          <w:rFonts w:ascii="Times New Roman" w:hAnsi="Times New Roman"/>
          <w:sz w:val="24"/>
          <w:szCs w:val="24"/>
        </w:rPr>
      </w:pPr>
      <w:bookmarkStart w:id="7" w:name="sub_421"/>
      <w:r>
        <w:rPr>
          <w:rFonts w:ascii="Times New Roman" w:hAnsi="Times New Roman"/>
          <w:sz w:val="24"/>
          <w:szCs w:val="24"/>
        </w:rPr>
        <w:tab/>
      </w:r>
      <w:r w:rsidR="00D6778B" w:rsidRPr="00D6778B">
        <w:rPr>
          <w:rFonts w:ascii="Times New Roman" w:hAnsi="Times New Roman"/>
          <w:sz w:val="24"/>
          <w:szCs w:val="24"/>
        </w:rPr>
        <w:t>Для проведения расчета экономической эффективности проекта транспортной инфраструктуры (за исключением трубопроводного транспорта) заявителем представляются сведения в соответствии с перечнем документов, представляемых инициатором инфраструктурного проекта для целей оценки социально-экономических эффектов от проектов строительства (реконструкции) и эксплуатации объектов транспортной инфраструктуры, планируемых к реализации</w:t>
      </w:r>
      <w:r w:rsidR="003304E3">
        <w:rPr>
          <w:rFonts w:ascii="Times New Roman" w:hAnsi="Times New Roman"/>
          <w:sz w:val="24"/>
          <w:szCs w:val="24"/>
        </w:rPr>
        <w:t>,</w:t>
      </w:r>
      <w:r w:rsidR="00D6778B" w:rsidRPr="00D6778B">
        <w:rPr>
          <w:rFonts w:ascii="Times New Roman" w:hAnsi="Times New Roman"/>
          <w:sz w:val="24"/>
          <w:szCs w:val="24"/>
        </w:rPr>
        <w:t xml:space="preserve">  содержащиеся в паспорте инфраструктурного проекта с приложением обосновывающих материалов;</w:t>
      </w:r>
    </w:p>
    <w:bookmarkEnd w:id="7"/>
    <w:p w:rsidR="00D6778B" w:rsidRPr="00D6778B" w:rsidRDefault="00D20BB4" w:rsidP="00D6778B">
      <w:pPr>
        <w:pStyle w:val="a3"/>
        <w:jc w:val="both"/>
        <w:rPr>
          <w:rFonts w:ascii="Times New Roman" w:hAnsi="Times New Roman"/>
          <w:sz w:val="24"/>
          <w:szCs w:val="24"/>
        </w:rPr>
      </w:pPr>
      <w:r>
        <w:rPr>
          <w:rFonts w:ascii="Times New Roman" w:hAnsi="Times New Roman"/>
          <w:sz w:val="24"/>
          <w:szCs w:val="24"/>
        </w:rPr>
        <w:tab/>
      </w:r>
      <w:r w:rsidR="00D6778B" w:rsidRPr="00D6778B">
        <w:rPr>
          <w:rFonts w:ascii="Times New Roman" w:hAnsi="Times New Roman"/>
          <w:sz w:val="24"/>
          <w:szCs w:val="24"/>
        </w:rPr>
        <w:t xml:space="preserve">Рекомендуемый образец перечня информации, представляемой заявителем для обоснования спроса (потребности) на продукцию (услуги), создаваемую в результате реализации инвестиционного проекта, приведен в </w:t>
      </w:r>
      <w:hyperlink w:anchor="sub_12000" w:history="1">
        <w:r w:rsidR="00D6778B" w:rsidRPr="00D20BB4">
          <w:rPr>
            <w:rStyle w:val="a5"/>
            <w:rFonts w:ascii="Times New Roman" w:hAnsi="Times New Roman"/>
            <w:b w:val="0"/>
            <w:color w:val="auto"/>
            <w:sz w:val="24"/>
            <w:szCs w:val="24"/>
          </w:rPr>
          <w:t>приложении N 2</w:t>
        </w:r>
      </w:hyperlink>
      <w:r w:rsidR="00D6778B" w:rsidRPr="00D6778B">
        <w:rPr>
          <w:rFonts w:ascii="Times New Roman" w:hAnsi="Times New Roman"/>
          <w:sz w:val="24"/>
          <w:szCs w:val="24"/>
        </w:rPr>
        <w:t xml:space="preserve"> к Методике. Заявителем может быть представлена также иная информация, обосновывающая спрос (потребность) на продукцию (услуги). Рекомендуемый образец сведений, необходимых для проведения проверки инвестиционных проектов на предмет эффективности использования средств </w:t>
      </w:r>
      <w:r>
        <w:rPr>
          <w:rFonts w:ascii="Times New Roman" w:hAnsi="Times New Roman"/>
          <w:sz w:val="24"/>
          <w:szCs w:val="24"/>
        </w:rPr>
        <w:t>местного</w:t>
      </w:r>
      <w:r w:rsidR="00D6778B" w:rsidRPr="00D6778B">
        <w:rPr>
          <w:rFonts w:ascii="Times New Roman" w:hAnsi="Times New Roman"/>
          <w:sz w:val="24"/>
          <w:szCs w:val="24"/>
        </w:rPr>
        <w:t xml:space="preserve"> бюджета, направляемых на капитальные вложения, приведен в </w:t>
      </w:r>
      <w:hyperlink w:anchor="sub_13000" w:history="1">
        <w:r w:rsidR="00D6778B" w:rsidRPr="00D20BB4">
          <w:rPr>
            <w:rStyle w:val="a5"/>
            <w:rFonts w:ascii="Times New Roman" w:hAnsi="Times New Roman"/>
            <w:b w:val="0"/>
            <w:color w:val="auto"/>
            <w:sz w:val="24"/>
            <w:szCs w:val="24"/>
          </w:rPr>
          <w:t>приложении N 3</w:t>
        </w:r>
      </w:hyperlink>
      <w:r w:rsidR="00D6778B" w:rsidRPr="00D6778B">
        <w:rPr>
          <w:rFonts w:ascii="Times New Roman" w:hAnsi="Times New Roman"/>
          <w:sz w:val="24"/>
          <w:szCs w:val="24"/>
        </w:rPr>
        <w:t xml:space="preserve"> к Методике.</w:t>
      </w:r>
    </w:p>
    <w:p w:rsidR="00D6778B" w:rsidRPr="00D6778B" w:rsidRDefault="00D20BB4" w:rsidP="00D6778B">
      <w:pPr>
        <w:pStyle w:val="a3"/>
        <w:jc w:val="both"/>
        <w:rPr>
          <w:rFonts w:ascii="Times New Roman" w:hAnsi="Times New Roman"/>
          <w:sz w:val="24"/>
          <w:szCs w:val="24"/>
        </w:rPr>
      </w:pPr>
      <w:r>
        <w:rPr>
          <w:rFonts w:ascii="Times New Roman" w:hAnsi="Times New Roman"/>
          <w:sz w:val="24"/>
          <w:szCs w:val="24"/>
        </w:rPr>
        <w:tab/>
        <w:t>Отдел экономики и инвестиционной деятельности администрации Порецкого муниципального округа</w:t>
      </w:r>
      <w:r w:rsidR="00D6778B" w:rsidRPr="00D6778B">
        <w:rPr>
          <w:rFonts w:ascii="Times New Roman" w:hAnsi="Times New Roman"/>
          <w:sz w:val="24"/>
          <w:szCs w:val="24"/>
        </w:rPr>
        <w:t xml:space="preserve"> не вправе требовать представления заявителем информации, не предусмотренной Методикой.</w:t>
      </w:r>
    </w:p>
    <w:p w:rsidR="00D6778B" w:rsidRPr="00D6778B" w:rsidRDefault="00D20BB4" w:rsidP="00D6778B">
      <w:pPr>
        <w:pStyle w:val="a3"/>
        <w:jc w:val="both"/>
        <w:rPr>
          <w:rFonts w:ascii="Times New Roman" w:hAnsi="Times New Roman"/>
          <w:sz w:val="24"/>
          <w:szCs w:val="24"/>
        </w:rPr>
      </w:pPr>
      <w:r>
        <w:rPr>
          <w:rFonts w:ascii="Times New Roman" w:hAnsi="Times New Roman"/>
          <w:sz w:val="24"/>
          <w:szCs w:val="24"/>
        </w:rPr>
        <w:tab/>
      </w:r>
      <w:r w:rsidR="00D6778B" w:rsidRPr="00D6778B">
        <w:rPr>
          <w:rFonts w:ascii="Times New Roman" w:hAnsi="Times New Roman"/>
          <w:sz w:val="24"/>
          <w:szCs w:val="24"/>
        </w:rPr>
        <w:t>По объектам, планируемым к реконструкции, представляется также информация об экономии эксплуатационных расходов в результате реконструкции (при наличии), увеличении площади, объема предоставляемых услуг, пропускной способности.</w:t>
      </w:r>
    </w:p>
    <w:p w:rsidR="00D6778B" w:rsidRPr="00D6778B" w:rsidRDefault="00D20BB4" w:rsidP="00D6778B">
      <w:pPr>
        <w:pStyle w:val="a3"/>
        <w:jc w:val="both"/>
        <w:rPr>
          <w:rFonts w:ascii="Times New Roman" w:hAnsi="Times New Roman"/>
          <w:sz w:val="24"/>
          <w:szCs w:val="24"/>
        </w:rPr>
      </w:pPr>
      <w:r>
        <w:rPr>
          <w:rFonts w:ascii="Times New Roman" w:hAnsi="Times New Roman"/>
          <w:sz w:val="24"/>
          <w:szCs w:val="24"/>
        </w:rPr>
        <w:tab/>
      </w:r>
      <w:r w:rsidR="00D6778B" w:rsidRPr="00D6778B">
        <w:rPr>
          <w:rFonts w:ascii="Times New Roman" w:hAnsi="Times New Roman"/>
          <w:sz w:val="24"/>
          <w:szCs w:val="24"/>
        </w:rPr>
        <w:t>При обосновании спроса (потребности) на продукцию (услуги), создаваемую в результате реализации инвестиционного проекта также учитываются мощности существующих (строящихся) и планируемых документами территориального планирования однотипных объектов, за счет которых полностью или частично может быть удовлетворен спрос (потребность) на продукцию (услуги), аналогичные тем, которые планируется производить (оказывать) в результате реализации инвестиционного проекта.</w:t>
      </w:r>
    </w:p>
    <w:p w:rsidR="00D6778B" w:rsidRPr="00D6778B" w:rsidRDefault="00D20BB4" w:rsidP="00D6778B">
      <w:pPr>
        <w:pStyle w:val="a3"/>
        <w:jc w:val="both"/>
        <w:rPr>
          <w:rFonts w:ascii="Times New Roman" w:hAnsi="Times New Roman"/>
          <w:sz w:val="24"/>
          <w:szCs w:val="24"/>
        </w:rPr>
      </w:pPr>
      <w:r>
        <w:rPr>
          <w:rFonts w:ascii="Times New Roman" w:hAnsi="Times New Roman"/>
          <w:sz w:val="24"/>
          <w:szCs w:val="24"/>
        </w:rPr>
        <w:tab/>
      </w:r>
      <w:r w:rsidR="00D6778B" w:rsidRPr="00D6778B">
        <w:rPr>
          <w:rFonts w:ascii="Times New Roman" w:hAnsi="Times New Roman"/>
          <w:sz w:val="24"/>
          <w:szCs w:val="24"/>
        </w:rPr>
        <w:t>Потребность в продукции (услугах) определяется на момент ввода в эксплуатацию (приобретения) создаваемого (реконструируемого, приобретаемого) в рамках реализации инвестиционного проекта объекта с учетом уже созданных и создаваемых мощностей в данной сфере деятельности.</w:t>
      </w:r>
    </w:p>
    <w:p w:rsidR="00D6778B" w:rsidRPr="00D6778B" w:rsidRDefault="00D20BB4" w:rsidP="00D6778B">
      <w:pPr>
        <w:pStyle w:val="a3"/>
        <w:jc w:val="both"/>
        <w:rPr>
          <w:rFonts w:ascii="Times New Roman" w:hAnsi="Times New Roman"/>
          <w:sz w:val="24"/>
          <w:szCs w:val="24"/>
        </w:rPr>
      </w:pPr>
      <w:r>
        <w:rPr>
          <w:rFonts w:ascii="Times New Roman" w:hAnsi="Times New Roman"/>
          <w:sz w:val="24"/>
          <w:szCs w:val="24"/>
        </w:rPr>
        <w:tab/>
      </w:r>
      <w:r w:rsidR="00D6778B" w:rsidRPr="00D6778B">
        <w:rPr>
          <w:rFonts w:ascii="Times New Roman" w:hAnsi="Times New Roman"/>
          <w:sz w:val="24"/>
          <w:szCs w:val="24"/>
        </w:rPr>
        <w:t xml:space="preserve">Заявителем также представляется обоснование необходимости привлечения средств </w:t>
      </w:r>
      <w:r>
        <w:rPr>
          <w:rFonts w:ascii="Times New Roman" w:hAnsi="Times New Roman"/>
          <w:sz w:val="24"/>
          <w:szCs w:val="24"/>
        </w:rPr>
        <w:t>местного</w:t>
      </w:r>
      <w:r w:rsidR="00D6778B" w:rsidRPr="00D6778B">
        <w:rPr>
          <w:rFonts w:ascii="Times New Roman" w:hAnsi="Times New Roman"/>
          <w:sz w:val="24"/>
          <w:szCs w:val="24"/>
        </w:rPr>
        <w:t xml:space="preserve"> бюджета для реализации инвестиционного проекта - информация о невозможности привлечения внебюджетного финансирования, использования альтернативных механизмов финансирования инвестиционного проекта (государственно-частное партнерство, концессии и другие), об отсутствии собственных средств предприятия в достаточном объеме.</w:t>
      </w:r>
    </w:p>
    <w:p w:rsidR="00D6778B" w:rsidRPr="00D6778B" w:rsidRDefault="00D20BB4" w:rsidP="00D6778B">
      <w:pPr>
        <w:pStyle w:val="a3"/>
        <w:jc w:val="both"/>
        <w:rPr>
          <w:rFonts w:ascii="Times New Roman" w:hAnsi="Times New Roman"/>
          <w:sz w:val="24"/>
          <w:szCs w:val="24"/>
        </w:rPr>
      </w:pPr>
      <w:r>
        <w:rPr>
          <w:rFonts w:ascii="Times New Roman" w:hAnsi="Times New Roman"/>
          <w:sz w:val="24"/>
          <w:szCs w:val="24"/>
        </w:rPr>
        <w:lastRenderedPageBreak/>
        <w:tab/>
      </w:r>
      <w:r w:rsidR="00D6778B" w:rsidRPr="00D6778B">
        <w:rPr>
          <w:rFonts w:ascii="Times New Roman" w:hAnsi="Times New Roman"/>
          <w:sz w:val="24"/>
          <w:szCs w:val="24"/>
        </w:rPr>
        <w:t xml:space="preserve">В целях оценки необходимости реализации выбранной модели инвестиционного проекта (строительство нового объекта, реконструкция, приобретение объекта или использование незавершенного объекта капитального строительства) и эффективности использования средств </w:t>
      </w:r>
      <w:r>
        <w:rPr>
          <w:rFonts w:ascii="Times New Roman" w:hAnsi="Times New Roman"/>
          <w:sz w:val="24"/>
          <w:szCs w:val="24"/>
        </w:rPr>
        <w:t>местного</w:t>
      </w:r>
      <w:r w:rsidR="00D6778B" w:rsidRPr="00D6778B">
        <w:rPr>
          <w:rFonts w:ascii="Times New Roman" w:hAnsi="Times New Roman"/>
          <w:sz w:val="24"/>
          <w:szCs w:val="24"/>
        </w:rPr>
        <w:t xml:space="preserve"> бюджета заявителями также представляется обоснование невозможности достижения конечных результатов (эффектов) реализации инвестиционного проекта иными способами, не связанными с реализацией данного инвестиционного проекта.</w:t>
      </w:r>
    </w:p>
    <w:p w:rsidR="00D6778B" w:rsidRPr="00D6778B" w:rsidRDefault="00D20BB4" w:rsidP="00D6778B">
      <w:pPr>
        <w:pStyle w:val="a3"/>
        <w:jc w:val="both"/>
        <w:rPr>
          <w:rFonts w:ascii="Times New Roman" w:hAnsi="Times New Roman"/>
          <w:sz w:val="24"/>
          <w:szCs w:val="24"/>
        </w:rPr>
      </w:pPr>
      <w:r>
        <w:rPr>
          <w:rFonts w:ascii="Times New Roman" w:hAnsi="Times New Roman"/>
          <w:sz w:val="24"/>
          <w:szCs w:val="24"/>
        </w:rPr>
        <w:tab/>
      </w:r>
      <w:r w:rsidR="00D6778B" w:rsidRPr="00D6778B">
        <w:rPr>
          <w:rFonts w:ascii="Times New Roman" w:hAnsi="Times New Roman"/>
          <w:sz w:val="24"/>
          <w:szCs w:val="24"/>
        </w:rPr>
        <w:t>В обосновании невозможности достижения конечных результатов (эффектов) реализации инвестиционного проекта иными способами заявитель представляет информацию о произведенном им анализе альтернативных инвестиционных проектов, в котором эффективность капитальных вложений определяется соотношением затрат от реализации инвестиционного проекта (производства продукции (товаров, работ, услуг), затрат труда и средств на производство (стоимости работ, оборудования) к итоговым результатам (показателям) от реализации инвестиционного проекта.</w:t>
      </w:r>
    </w:p>
    <w:p w:rsidR="00D6778B" w:rsidRPr="00D6778B" w:rsidRDefault="00D20BB4" w:rsidP="00D6778B">
      <w:pPr>
        <w:pStyle w:val="a3"/>
        <w:jc w:val="both"/>
        <w:rPr>
          <w:rFonts w:ascii="Times New Roman" w:hAnsi="Times New Roman"/>
          <w:sz w:val="24"/>
          <w:szCs w:val="24"/>
        </w:rPr>
      </w:pPr>
      <w:bookmarkStart w:id="8" w:name="sub_431"/>
      <w:r>
        <w:rPr>
          <w:rFonts w:ascii="Times New Roman" w:hAnsi="Times New Roman"/>
          <w:sz w:val="24"/>
          <w:szCs w:val="24"/>
        </w:rPr>
        <w:tab/>
      </w:r>
      <w:r w:rsidR="00D6778B" w:rsidRPr="00D6778B">
        <w:rPr>
          <w:rFonts w:ascii="Times New Roman" w:hAnsi="Times New Roman"/>
          <w:sz w:val="24"/>
          <w:szCs w:val="24"/>
        </w:rPr>
        <w:t>Для определения балла оценки в рамках указанного подкритерия заявителем представляется расчет мощности объекта, необходимой для обеспечения существующей потребности в продукции (услугах), а также показатели мощности создаваемого (реконструируемого, приобретаемого) в результате реализации инвестиционного проекта объекта.</w:t>
      </w:r>
    </w:p>
    <w:bookmarkEnd w:id="8"/>
    <w:p w:rsidR="00D6778B" w:rsidRPr="00D6778B" w:rsidRDefault="00D20BB4" w:rsidP="00D6778B">
      <w:pPr>
        <w:pStyle w:val="a3"/>
        <w:jc w:val="both"/>
        <w:rPr>
          <w:rFonts w:ascii="Times New Roman" w:hAnsi="Times New Roman"/>
          <w:sz w:val="24"/>
          <w:szCs w:val="24"/>
        </w:rPr>
      </w:pPr>
      <w:r>
        <w:rPr>
          <w:rFonts w:ascii="Times New Roman" w:hAnsi="Times New Roman"/>
          <w:sz w:val="24"/>
          <w:szCs w:val="24"/>
        </w:rPr>
        <w:tab/>
      </w:r>
      <w:r w:rsidR="00D6778B" w:rsidRPr="00D6778B">
        <w:rPr>
          <w:rFonts w:ascii="Times New Roman" w:hAnsi="Times New Roman"/>
          <w:sz w:val="24"/>
          <w:szCs w:val="24"/>
        </w:rPr>
        <w:t>На основании показателей, определяется процентное соотношение существующей потребности в продукции (услугах) с проектной мощностью объекта, которое характеризует, на сколько процентов вновь создаваемая (приобретаемая) мощность объекта используется для удовлетворения существующей потребности (Т, в процентах), рассчитывается по следующей формуле:</w:t>
      </w:r>
    </w:p>
    <w:p w:rsidR="00D6778B" w:rsidRDefault="00D6778B" w:rsidP="00D6778B"/>
    <w:p w:rsidR="00D6778B" w:rsidRPr="00D20BB4" w:rsidRDefault="00D6778B" w:rsidP="00D6778B">
      <w:pPr>
        <w:ind w:firstLine="698"/>
        <w:jc w:val="center"/>
        <w:rPr>
          <w:rFonts w:ascii="Times New Roman" w:hAnsi="Times New Roman" w:cs="Times New Roman"/>
          <w:sz w:val="24"/>
          <w:szCs w:val="24"/>
        </w:rPr>
      </w:pPr>
      <w:r w:rsidRPr="00D20BB4">
        <w:rPr>
          <w:rFonts w:ascii="Times New Roman" w:hAnsi="Times New Roman" w:cs="Times New Roman"/>
          <w:i/>
          <w:iCs/>
          <w:sz w:val="24"/>
          <w:szCs w:val="24"/>
        </w:rPr>
        <w:t>T</w:t>
      </w:r>
      <w:r w:rsidRPr="00D20BB4">
        <w:rPr>
          <w:rFonts w:ascii="Times New Roman" w:hAnsi="Times New Roman" w:cs="Times New Roman"/>
          <w:sz w:val="24"/>
          <w:szCs w:val="24"/>
        </w:rPr>
        <w:t>=(</w:t>
      </w:r>
      <w:r w:rsidRPr="00D20BB4">
        <w:rPr>
          <w:rFonts w:ascii="Times New Roman" w:hAnsi="Times New Roman" w:cs="Times New Roman"/>
          <w:i/>
          <w:iCs/>
          <w:sz w:val="24"/>
          <w:szCs w:val="24"/>
        </w:rPr>
        <w:t>S</w:t>
      </w:r>
      <w:r w:rsidRPr="00D20BB4">
        <w:rPr>
          <w:rFonts w:ascii="Times New Roman" w:hAnsi="Times New Roman" w:cs="Times New Roman"/>
          <w:sz w:val="24"/>
          <w:szCs w:val="24"/>
          <w:vertAlign w:val="subscript"/>
        </w:rPr>
        <w:t> потреб</w:t>
      </w:r>
      <w:r w:rsidRPr="00D20BB4">
        <w:rPr>
          <w:rFonts w:ascii="Times New Roman" w:hAnsi="Times New Roman" w:cs="Times New Roman"/>
          <w:sz w:val="24"/>
          <w:szCs w:val="24"/>
        </w:rPr>
        <w:t>/</w:t>
      </w:r>
      <w:r w:rsidRPr="00D20BB4">
        <w:rPr>
          <w:rFonts w:ascii="Times New Roman" w:hAnsi="Times New Roman" w:cs="Times New Roman"/>
          <w:i/>
          <w:iCs/>
          <w:sz w:val="24"/>
          <w:szCs w:val="24"/>
        </w:rPr>
        <w:t>S</w:t>
      </w:r>
      <w:r w:rsidRPr="00D20BB4">
        <w:rPr>
          <w:rFonts w:ascii="Times New Roman" w:hAnsi="Times New Roman" w:cs="Times New Roman"/>
          <w:sz w:val="24"/>
          <w:szCs w:val="24"/>
          <w:vertAlign w:val="subscript"/>
        </w:rPr>
        <w:t> об</w:t>
      </w:r>
      <w:r w:rsidRPr="00D20BB4">
        <w:rPr>
          <w:rFonts w:ascii="Times New Roman" w:hAnsi="Times New Roman" w:cs="Times New Roman"/>
          <w:sz w:val="24"/>
          <w:szCs w:val="24"/>
        </w:rPr>
        <w:t>)</w:t>
      </w:r>
      <w:r w:rsidRPr="00D20BB4">
        <w:rPr>
          <w:rFonts w:ascii="Times New Roman" w:hAnsi="Times New Roman" w:cs="Times New Roman"/>
          <w:noProof/>
          <w:sz w:val="24"/>
          <w:szCs w:val="24"/>
        </w:rPr>
        <w:drawing>
          <wp:inline distT="0" distB="0" distL="0" distR="0">
            <wp:extent cx="127635" cy="212725"/>
            <wp:effectExtent l="1905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27635" cy="212725"/>
                    </a:xfrm>
                    <a:prstGeom prst="rect">
                      <a:avLst/>
                    </a:prstGeom>
                    <a:noFill/>
                    <a:ln w="9525">
                      <a:noFill/>
                      <a:miter lim="800000"/>
                      <a:headEnd/>
                      <a:tailEnd/>
                    </a:ln>
                  </pic:spPr>
                </pic:pic>
              </a:graphicData>
            </a:graphic>
          </wp:inline>
        </w:drawing>
      </w:r>
      <w:r w:rsidRPr="00D20BB4">
        <w:rPr>
          <w:rFonts w:ascii="Times New Roman" w:hAnsi="Times New Roman" w:cs="Times New Roman"/>
          <w:sz w:val="24"/>
          <w:szCs w:val="24"/>
        </w:rPr>
        <w:t>100,</w:t>
      </w:r>
    </w:p>
    <w:p w:rsidR="00D6778B" w:rsidRDefault="00D6778B" w:rsidP="00D6778B"/>
    <w:p w:rsidR="00D6778B" w:rsidRPr="00D20BB4" w:rsidRDefault="00D6778B" w:rsidP="00D20BB4">
      <w:pPr>
        <w:pStyle w:val="a3"/>
        <w:jc w:val="both"/>
        <w:rPr>
          <w:rFonts w:ascii="Times New Roman" w:hAnsi="Times New Roman"/>
          <w:sz w:val="24"/>
          <w:szCs w:val="24"/>
        </w:rPr>
      </w:pPr>
      <w:r w:rsidRPr="00D20BB4">
        <w:rPr>
          <w:rFonts w:ascii="Times New Roman" w:hAnsi="Times New Roman"/>
          <w:sz w:val="24"/>
          <w:szCs w:val="24"/>
        </w:rPr>
        <w:t>где:</w:t>
      </w:r>
    </w:p>
    <w:p w:rsidR="00D6778B" w:rsidRPr="00D20BB4" w:rsidRDefault="00D6778B" w:rsidP="00D20BB4">
      <w:pPr>
        <w:pStyle w:val="a3"/>
        <w:jc w:val="both"/>
        <w:rPr>
          <w:rFonts w:ascii="Times New Roman" w:hAnsi="Times New Roman"/>
          <w:sz w:val="24"/>
          <w:szCs w:val="24"/>
        </w:rPr>
      </w:pPr>
      <w:r w:rsidRPr="00D20BB4">
        <w:rPr>
          <w:rFonts w:ascii="Times New Roman" w:hAnsi="Times New Roman"/>
          <w:i/>
          <w:iCs/>
          <w:sz w:val="24"/>
          <w:szCs w:val="24"/>
        </w:rPr>
        <w:t>S</w:t>
      </w:r>
      <w:r w:rsidRPr="00D20BB4">
        <w:rPr>
          <w:rFonts w:ascii="Times New Roman" w:hAnsi="Times New Roman"/>
          <w:sz w:val="24"/>
          <w:szCs w:val="24"/>
          <w:vertAlign w:val="subscript"/>
        </w:rPr>
        <w:t> потреб</w:t>
      </w:r>
      <w:r w:rsidRPr="00D20BB4">
        <w:rPr>
          <w:rFonts w:ascii="Times New Roman" w:hAnsi="Times New Roman"/>
          <w:sz w:val="24"/>
          <w:szCs w:val="24"/>
        </w:rPr>
        <w:t xml:space="preserve"> - мощность объекта, необходимая для обеспечения существующей потребности в продукции (услугах);</w:t>
      </w:r>
    </w:p>
    <w:p w:rsidR="00D6778B" w:rsidRPr="00D20BB4" w:rsidRDefault="00D6778B" w:rsidP="00D20BB4">
      <w:pPr>
        <w:pStyle w:val="a3"/>
        <w:jc w:val="both"/>
        <w:rPr>
          <w:rFonts w:ascii="Times New Roman" w:hAnsi="Times New Roman"/>
          <w:sz w:val="24"/>
          <w:szCs w:val="24"/>
        </w:rPr>
      </w:pPr>
      <w:r w:rsidRPr="00D20BB4">
        <w:rPr>
          <w:rFonts w:ascii="Times New Roman" w:hAnsi="Times New Roman"/>
          <w:i/>
          <w:iCs/>
          <w:sz w:val="24"/>
          <w:szCs w:val="24"/>
        </w:rPr>
        <w:t>S</w:t>
      </w:r>
      <w:r w:rsidRPr="00D20BB4">
        <w:rPr>
          <w:rFonts w:ascii="Times New Roman" w:hAnsi="Times New Roman"/>
          <w:sz w:val="24"/>
          <w:szCs w:val="24"/>
          <w:vertAlign w:val="subscript"/>
        </w:rPr>
        <w:t> об</w:t>
      </w:r>
      <w:r w:rsidRPr="00D20BB4">
        <w:rPr>
          <w:rFonts w:ascii="Times New Roman" w:hAnsi="Times New Roman"/>
          <w:sz w:val="24"/>
          <w:szCs w:val="24"/>
        </w:rPr>
        <w:t xml:space="preserve"> - мощность создаваемого (реконструируемого, приобретаемого) в результате реализации инвестиционного проекта объекта.</w:t>
      </w:r>
    </w:p>
    <w:p w:rsidR="00D6778B" w:rsidRPr="00D20BB4" w:rsidRDefault="00D20BB4"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 xml:space="preserve">В случае если мощность объекта определяется в тех же единицах измерения, в которых рассчитывается потребность в продукции (услугах), то </w:t>
      </w:r>
      <w:r w:rsidR="00D6778B" w:rsidRPr="00D20BB4">
        <w:rPr>
          <w:rFonts w:ascii="Times New Roman" w:hAnsi="Times New Roman"/>
          <w:i/>
          <w:iCs/>
          <w:sz w:val="24"/>
          <w:szCs w:val="24"/>
        </w:rPr>
        <w:t>S</w:t>
      </w:r>
      <w:r w:rsidR="00D6778B" w:rsidRPr="00D20BB4">
        <w:rPr>
          <w:rFonts w:ascii="Times New Roman" w:hAnsi="Times New Roman"/>
          <w:sz w:val="24"/>
          <w:szCs w:val="24"/>
          <w:vertAlign w:val="subscript"/>
        </w:rPr>
        <w:t> потреб</w:t>
      </w:r>
      <w:r w:rsidR="00D6778B" w:rsidRPr="00D20BB4">
        <w:rPr>
          <w:rFonts w:ascii="Times New Roman" w:hAnsi="Times New Roman"/>
          <w:sz w:val="24"/>
          <w:szCs w:val="24"/>
        </w:rPr>
        <w:t xml:space="preserve"> принимается равной выявленной необеспеченной потребности в продукции (услугах), обоснованной заявителем.</w:t>
      </w:r>
    </w:p>
    <w:p w:rsidR="00D6778B" w:rsidRPr="00D20BB4" w:rsidRDefault="00D20BB4"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 xml:space="preserve">В случае если мощность объекта определяется в площади здания, то для определения </w:t>
      </w:r>
      <w:r w:rsidR="00D6778B" w:rsidRPr="00D20BB4">
        <w:rPr>
          <w:rFonts w:ascii="Times New Roman" w:hAnsi="Times New Roman"/>
          <w:i/>
          <w:iCs/>
          <w:sz w:val="24"/>
          <w:szCs w:val="24"/>
        </w:rPr>
        <w:t>S</w:t>
      </w:r>
      <w:r w:rsidR="00D6778B" w:rsidRPr="00D20BB4">
        <w:rPr>
          <w:rFonts w:ascii="Times New Roman" w:hAnsi="Times New Roman"/>
          <w:sz w:val="24"/>
          <w:szCs w:val="24"/>
          <w:vertAlign w:val="subscript"/>
        </w:rPr>
        <w:t> потреб</w:t>
      </w:r>
      <w:r w:rsidR="00D6778B" w:rsidRPr="00D20BB4">
        <w:rPr>
          <w:rFonts w:ascii="Times New Roman" w:hAnsi="Times New Roman"/>
          <w:sz w:val="24"/>
          <w:szCs w:val="24"/>
        </w:rPr>
        <w:t xml:space="preserve"> заявителем представляется расчет площади здания, необходимой для удовлетворения выявленной необеспеченной потребности в продукции (услугах).</w:t>
      </w:r>
    </w:p>
    <w:p w:rsidR="00D6778B" w:rsidRPr="00D20BB4" w:rsidRDefault="00D20BB4"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Балл, равный 1, присваивается, если проектная мощность (намечаемый объем производства продукции, оказания услуг) создаваемого (реконструируемого, приобретаемого) в рамках реализации инвестиционного проекта объекта будет использоваться в полном объеме (с учетом мощности планируемых в схеме территориального планирования однотипных объектов), то есть соответствует (или менее) потребности в данной продукции (услугах), не установлены зоны с особыми условиями использования территорий, препятствующие осуществлению строительства, и территория строительства обеспечена инженерной инфраструктурой, необходимой для функционирования объекта капитального строительства после ввода его в эксплуатацию.</w:t>
      </w:r>
    </w:p>
    <w:p w:rsidR="00D6778B" w:rsidRPr="00D20BB4" w:rsidRDefault="00564831"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 xml:space="preserve">Балл, равный 0,8, присваивается, если проектная мощность (намечаемый объем производства продукции, оказания услуг) создаваемого (реконструируемого, приобретаемого) в рамках реализации инвестиционного проекта объекта будет использоваться в полном объеме (с учетом мощности планируемых в схеме территориального планирования однотипных объектов), то есть соответствует (или менее) </w:t>
      </w:r>
      <w:r w:rsidR="00D6778B" w:rsidRPr="00D20BB4">
        <w:rPr>
          <w:rFonts w:ascii="Times New Roman" w:hAnsi="Times New Roman"/>
          <w:sz w:val="24"/>
          <w:szCs w:val="24"/>
        </w:rPr>
        <w:lastRenderedPageBreak/>
        <w:t>потребности в данной продукции (услугах), но при этом территория строительства не обеспечена инженерной инфраструктурой, необходимой для функционирования объекта капитального строительства после ввода его в эксплуатацию.</w:t>
      </w:r>
    </w:p>
    <w:p w:rsidR="00D6778B" w:rsidRPr="00D20BB4" w:rsidRDefault="00564831"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Балл, равный 0,6, присваивается, если потребность в данной продукции (услугах) обеспечивается уровнем использования проектной мощности создаваемого (реконструируемого, приобретаемого) в рамках реализации инвестиционного проекта объекта в размере менее 100 процентов, но не ниже 75 процентов проектной мощности (после ввода (приобретения) объекта в эксплуатацию мощность будет использоваться более чем на 75 процентов с учетом мощности планируемых в схеме территориального планирования однотипных объектов), не установлены зоны с особыми условиями использования территорий, препятствующие осуществлению строительства, и территория строительства обеспечена инженерной инфраструктурой, необходимой для функционирования объекта капитального строительства после ввода его в эксплуатацию.</w:t>
      </w:r>
    </w:p>
    <w:p w:rsidR="00D6778B" w:rsidRPr="00D20BB4" w:rsidRDefault="00564831"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Балл, равный 0,4, присваивается, если потребность в данной продукции (услугах) обеспечивается уровнем использования проектной мощности создаваемого (реконструируемого, приобретаемого) в рамках реализации инвестиционного проекта объекта в размере менее 100 процентов, но не ниже 75 процентов проектной мощности (после ввода (приобретения) объекта в эксплуатацию мощность будет использоваться более чем на 75 процентов с учетом мощности планируемых в схеме территориального планирования однотипных объектов), но при этом территория строительства не обеспечена инженерной инфраструктурой, необходимой для функционирования объекта капитального строительства после ввода его в эксплуатацию.</w:t>
      </w:r>
    </w:p>
    <w:p w:rsidR="00D6778B" w:rsidRPr="00D20BB4" w:rsidRDefault="00564831" w:rsidP="00D20BB4">
      <w:pPr>
        <w:pStyle w:val="a3"/>
        <w:jc w:val="both"/>
        <w:rPr>
          <w:rFonts w:ascii="Times New Roman" w:hAnsi="Times New Roman"/>
          <w:sz w:val="24"/>
          <w:szCs w:val="24"/>
        </w:rPr>
      </w:pPr>
      <w:bookmarkStart w:id="9" w:name="sub_445"/>
      <w:r>
        <w:rPr>
          <w:rFonts w:ascii="Times New Roman" w:hAnsi="Times New Roman"/>
          <w:sz w:val="24"/>
          <w:szCs w:val="24"/>
        </w:rPr>
        <w:tab/>
      </w:r>
      <w:r w:rsidR="00D6778B" w:rsidRPr="00D20BB4">
        <w:rPr>
          <w:rFonts w:ascii="Times New Roman" w:hAnsi="Times New Roman"/>
          <w:sz w:val="24"/>
          <w:szCs w:val="24"/>
        </w:rPr>
        <w:t>Балл, равный 0, присваивается, если потребность в данной продукции (услугах) обеспечивается уровнем использования проектной мощности создаваемого (реконструируемого, приобретаемого) в рамках реализации инвестиционного проекта объекта в размере менее 75 процентов проектной мощности и (или) установлены зоны с особыми условиями использования территорий, препятствующие осуществлению строительства, а также в случае, если реализация инвестиционного проекта возможна без привлечения средств федерального бюджета, за счет использования альтернативных механизмов финансирования инвестиционного проекта (государственно-частное партнерство, концессионные соглашения, собственные средства предприятия и другие), либо достижение конечных результатов (эффектов) реализации инвестиционного проекта возможно иными способами.</w:t>
      </w:r>
    </w:p>
    <w:bookmarkEnd w:id="9"/>
    <w:p w:rsidR="00D6778B" w:rsidRPr="00D20BB4" w:rsidRDefault="00564831"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 xml:space="preserve">В случае если реализация инвестиционного проекта возможна частично за счет использования альтернативных механизмов финансирования инвестиционного проекта (государственно-частное партнерство, концессионные соглашения, собственные средства предприятия и другие), при этом инвестиционным проектом </w:t>
      </w:r>
      <w:proofErr w:type="spellStart"/>
      <w:r w:rsidR="00D6778B" w:rsidRPr="00D20BB4">
        <w:rPr>
          <w:rFonts w:ascii="Times New Roman" w:hAnsi="Times New Roman"/>
          <w:sz w:val="24"/>
          <w:szCs w:val="24"/>
        </w:rPr>
        <w:t>софинансирование</w:t>
      </w:r>
      <w:proofErr w:type="spellEnd"/>
      <w:r w:rsidR="00D6778B" w:rsidRPr="00D20BB4">
        <w:rPr>
          <w:rFonts w:ascii="Times New Roman" w:hAnsi="Times New Roman"/>
          <w:sz w:val="24"/>
          <w:szCs w:val="24"/>
        </w:rPr>
        <w:t xml:space="preserve"> за счет иных источников не предусмотрено, или в вопросе достижения конечных результатов (эффектов) реализации инвестиционного проекта не учтены возможности одновременного использования иных способов, итоговый балл по подкритерию "Наличие потребителей продукции (услуг), создаваемой в результате реализации инвестиционного проекта" уменьшается на 0,2 балла, при этом минимальное значение балла по указанному подкритерию не может составлять отрицательное значение.</w:t>
      </w:r>
    </w:p>
    <w:p w:rsidR="00D6778B" w:rsidRPr="00D20BB4" w:rsidRDefault="00564831"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Также по объектам транспортной инфраструктуры (за исключением трубопроводного транспорта) осуществляется расчет отношения прироста валового внутреннего продукта Российской Федерации на эксплуатационной стадии реализации инфраструктурного проекта к сумме стоимостей всех видов продукции, используемой на инвестиционной стадии реализации инфраструктурного проекта.</w:t>
      </w:r>
    </w:p>
    <w:p w:rsidR="00D6778B" w:rsidRPr="00D20BB4" w:rsidRDefault="00564831"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По результатам расчета итоговый балл по подкритерию "Наличие потребителей продукции (услуг), создаваемой в результате реализации инвестиционного проекта" корректируется в следующем порядке:</w:t>
      </w:r>
    </w:p>
    <w:p w:rsidR="00D6778B" w:rsidRPr="00D20BB4" w:rsidRDefault="00564831"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 xml:space="preserve">балл увеличивается на 0,2 в случае, если отношение прироста валового внутреннего продукта на эксплуатационной стадии реализации инфраструктурного проекта к сумме стоимостей всех видов продукции, используемой на инвестиционной стадии реализации </w:t>
      </w:r>
      <w:r w:rsidR="00D6778B" w:rsidRPr="00D20BB4">
        <w:rPr>
          <w:rFonts w:ascii="Times New Roman" w:hAnsi="Times New Roman"/>
          <w:sz w:val="24"/>
          <w:szCs w:val="24"/>
        </w:rPr>
        <w:lastRenderedPageBreak/>
        <w:t xml:space="preserve">инфраструктурного проекта (уровня экономической эффективности), рассчитанное в соответствии с </w:t>
      </w:r>
      <w:hyperlink r:id="rId13" w:history="1">
        <w:r w:rsidR="00D6778B" w:rsidRPr="0052463A">
          <w:rPr>
            <w:rStyle w:val="a5"/>
            <w:rFonts w:ascii="Times New Roman" w:hAnsi="Times New Roman"/>
            <w:b w:val="0"/>
            <w:color w:val="auto"/>
            <w:sz w:val="24"/>
            <w:szCs w:val="24"/>
          </w:rPr>
          <w:t>методикой</w:t>
        </w:r>
      </w:hyperlink>
      <w:r w:rsidR="00D6778B" w:rsidRPr="00D20BB4">
        <w:rPr>
          <w:rFonts w:ascii="Times New Roman" w:hAnsi="Times New Roman"/>
          <w:sz w:val="24"/>
          <w:szCs w:val="24"/>
        </w:rPr>
        <w:t>, составляет выше 20 процентов от среднего значения уровня экономической эффективности в соответствующей группе. При этом максимальное значение балла по указанному подкритерию не может составлять больше единицы;</w:t>
      </w:r>
    </w:p>
    <w:p w:rsidR="00D6778B" w:rsidRPr="00D20BB4" w:rsidRDefault="00564831"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 xml:space="preserve">балл не изменяется в случае, если отношение прироста валового внутреннего продукта на эксплуатационной стадии реализации инфраструктурного проекта к сумме стоимостей всех видов продукции, используемой на инвестиционной стадии реализации инфраструктурного проекта, рассчитанное в соответствии с </w:t>
      </w:r>
      <w:hyperlink r:id="rId14" w:history="1">
        <w:r w:rsidR="00D6778B" w:rsidRPr="0052463A">
          <w:rPr>
            <w:rStyle w:val="a5"/>
            <w:rFonts w:ascii="Times New Roman" w:hAnsi="Times New Roman"/>
            <w:b w:val="0"/>
            <w:color w:val="auto"/>
            <w:sz w:val="24"/>
            <w:szCs w:val="24"/>
          </w:rPr>
          <w:t>методикой</w:t>
        </w:r>
      </w:hyperlink>
      <w:r w:rsidR="00D6778B" w:rsidRPr="00D20BB4">
        <w:rPr>
          <w:rFonts w:ascii="Times New Roman" w:hAnsi="Times New Roman"/>
          <w:sz w:val="24"/>
          <w:szCs w:val="24"/>
        </w:rPr>
        <w:t>, ниже или равно 20 процентов, но выше -40 процентов от среднего значения уровня экономической эффективности в соответствующей группе;</w:t>
      </w:r>
    </w:p>
    <w:p w:rsidR="00D6778B" w:rsidRPr="00D20BB4" w:rsidRDefault="003C0C76"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 xml:space="preserve">балл уменьшается на 0,2 в случае, если отношение прироста валового внутреннего продукта на эксплуатационной стадии реализации инфраструктурного проекта к сумме стоимостей всех видов продукции, используемой на инвестиционной стадии реализации инфраструктурного проекта (уровня экономической эффективности), рассчитанное в соответствии с </w:t>
      </w:r>
      <w:hyperlink r:id="rId15" w:history="1">
        <w:r w:rsidR="00D6778B" w:rsidRPr="0052463A">
          <w:rPr>
            <w:rStyle w:val="a5"/>
            <w:rFonts w:ascii="Times New Roman" w:hAnsi="Times New Roman"/>
            <w:b w:val="0"/>
            <w:color w:val="auto"/>
            <w:sz w:val="24"/>
            <w:szCs w:val="24"/>
          </w:rPr>
          <w:t>методикой</w:t>
        </w:r>
      </w:hyperlink>
      <w:r w:rsidR="00D6778B" w:rsidRPr="0052463A">
        <w:rPr>
          <w:rFonts w:ascii="Times New Roman" w:hAnsi="Times New Roman"/>
          <w:b/>
          <w:sz w:val="24"/>
          <w:szCs w:val="24"/>
        </w:rPr>
        <w:t>,</w:t>
      </w:r>
      <w:r w:rsidR="00D6778B" w:rsidRPr="00D20BB4">
        <w:rPr>
          <w:rFonts w:ascii="Times New Roman" w:hAnsi="Times New Roman"/>
          <w:sz w:val="24"/>
          <w:szCs w:val="24"/>
        </w:rPr>
        <w:t xml:space="preserve"> ниже или равно -40 процентов от среднего значения уровня экономической эффективности в соответствующей группе проектов, схожих между собой по своим параметрам и назначению. При этом минимальное значение балла по указанному подкритерию не может составлять менее нуля.</w:t>
      </w:r>
    </w:p>
    <w:p w:rsidR="00D6778B" w:rsidRPr="00D20BB4" w:rsidRDefault="003C0C76"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В случае если одна и та же выявленная необеспеченная потребность в продукции (услугах) удовлетворяется путем создания (реконструкции, приобретения) комплекса объектов недвижимого имущества (единого недвижимого комплекса), включающего здания, строения, сооружения, состоящего из нескольких объектов различной функциональной направленности, мощность которых определяется в различных единицах измерения, оценка по подкритерию рассчитывается как среднее арифметическое баллов по каждому из таких объектов.</w:t>
      </w:r>
    </w:p>
    <w:p w:rsidR="00D6778B" w:rsidRPr="00D20BB4" w:rsidRDefault="003C0C76"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В случае оценки комплекса объектов недвижимого имущества (единого недвижимого комплекса), включающего здания, строения, сооружения, состоящего из нескольких объектов различной функциональной направленности (направленных на удовлетворение различных потребностей (спроса), обоснование представляется по всем таким направлениям. При этом оценка по подкритерию рассчитывается как среднее арифметическое баллов за каждое такое направление.</w:t>
      </w:r>
    </w:p>
    <w:p w:rsidR="00D6778B" w:rsidRPr="00D20BB4" w:rsidRDefault="003C0C76"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В случае если мощность объекта характеризуется несколькими единицами измерения, отражающими различные и не сопоставимые параметры объекта, то оценка по подкритерию рассчитывается как среднее арифметическое баллов по обоснованию мощности каждой из таких единиц измерения.</w:t>
      </w:r>
    </w:p>
    <w:p w:rsidR="00D6778B" w:rsidRPr="00D20BB4" w:rsidRDefault="003C0C76" w:rsidP="00D20BB4">
      <w:pPr>
        <w:pStyle w:val="a3"/>
        <w:jc w:val="both"/>
        <w:rPr>
          <w:rFonts w:ascii="Times New Roman" w:hAnsi="Times New Roman"/>
          <w:sz w:val="24"/>
          <w:szCs w:val="24"/>
        </w:rPr>
      </w:pPr>
      <w:bookmarkStart w:id="10" w:name="sub_13017"/>
      <w:r>
        <w:rPr>
          <w:rFonts w:ascii="Times New Roman" w:hAnsi="Times New Roman"/>
          <w:sz w:val="24"/>
          <w:szCs w:val="24"/>
        </w:rPr>
        <w:tab/>
      </w:r>
      <w:r w:rsidR="00D6778B" w:rsidRPr="00D20BB4">
        <w:rPr>
          <w:rFonts w:ascii="Times New Roman" w:hAnsi="Times New Roman"/>
          <w:sz w:val="24"/>
          <w:szCs w:val="24"/>
        </w:rPr>
        <w:t>4.2. Подкритерий критерия оценки эффективности - обеспеченность населения определенным видом объектов с учетом отраслевых нормативов (для объектов социальной сферы).</w:t>
      </w:r>
    </w:p>
    <w:bookmarkEnd w:id="10"/>
    <w:p w:rsidR="00D6778B" w:rsidRPr="00D20BB4" w:rsidRDefault="003C0C76"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Для проведения проверки на соответствие указанному подкритерию заявитель представляет информацию об утвержденных нормативах обеспеченности населения объектами социальной сферы и уровне их выполнения (достижения) до реализации инвестиционного проекта и после реализации инвестиционного проекта.</w:t>
      </w:r>
    </w:p>
    <w:p w:rsidR="00D6778B" w:rsidRPr="00D20BB4" w:rsidRDefault="003C0C76"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Балл, равный 1, присваивается, если по результатам реализации инвестиционного проекта соответствующие нормативы обеспеченности населения объектами социальной сферы не будут превышены более чем на 10 процентов.</w:t>
      </w:r>
    </w:p>
    <w:p w:rsidR="00D6778B" w:rsidRPr="00D20BB4" w:rsidRDefault="003C0C76"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Инвестиционный проект признается не соответствующим критерию, если установлен факт превышения мощности инвестиционного проекта более чем на 10 процентов над нормативами.</w:t>
      </w:r>
    </w:p>
    <w:p w:rsidR="00D6778B" w:rsidRPr="00D20BB4" w:rsidRDefault="00DE6275"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Подкритерий не применим для объектов, не являющихся объектами социальной сферы, а также для объектов, для которых не установлены нормативы обеспеченности.</w:t>
      </w:r>
    </w:p>
    <w:p w:rsidR="00D6778B" w:rsidRPr="00D20BB4" w:rsidRDefault="00DE6275" w:rsidP="00D20BB4">
      <w:pPr>
        <w:pStyle w:val="a3"/>
        <w:jc w:val="both"/>
        <w:rPr>
          <w:rFonts w:ascii="Times New Roman" w:hAnsi="Times New Roman"/>
          <w:sz w:val="24"/>
          <w:szCs w:val="24"/>
        </w:rPr>
      </w:pPr>
      <w:bookmarkStart w:id="11" w:name="sub_13018"/>
      <w:r>
        <w:rPr>
          <w:rFonts w:ascii="Times New Roman" w:hAnsi="Times New Roman"/>
          <w:sz w:val="24"/>
          <w:szCs w:val="24"/>
        </w:rPr>
        <w:tab/>
      </w:r>
      <w:r w:rsidR="00D6778B" w:rsidRPr="00D20BB4">
        <w:rPr>
          <w:rFonts w:ascii="Times New Roman" w:hAnsi="Times New Roman"/>
          <w:sz w:val="24"/>
          <w:szCs w:val="24"/>
        </w:rPr>
        <w:t>4.3. Подкритерий критерия оценки эффективности - отсутствие в достаточном объеме замещающей продукции (работ и услуг), производимой иными организациями (для объектов производственного назначения).</w:t>
      </w:r>
    </w:p>
    <w:bookmarkEnd w:id="11"/>
    <w:p w:rsidR="00D6778B" w:rsidRPr="00D20BB4" w:rsidRDefault="00DE6275"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Заявителем указываются:</w:t>
      </w:r>
    </w:p>
    <w:p w:rsidR="00D6778B" w:rsidRPr="00D20BB4" w:rsidRDefault="00DE6275" w:rsidP="00D20BB4">
      <w:pPr>
        <w:pStyle w:val="a3"/>
        <w:jc w:val="both"/>
        <w:rPr>
          <w:rFonts w:ascii="Times New Roman" w:hAnsi="Times New Roman"/>
          <w:sz w:val="24"/>
          <w:szCs w:val="24"/>
        </w:rPr>
      </w:pPr>
      <w:r>
        <w:rPr>
          <w:rFonts w:ascii="Times New Roman" w:hAnsi="Times New Roman"/>
          <w:sz w:val="24"/>
          <w:szCs w:val="24"/>
        </w:rPr>
        <w:lastRenderedPageBreak/>
        <w:tab/>
      </w:r>
      <w:r w:rsidR="00D6778B" w:rsidRPr="00D20BB4">
        <w:rPr>
          <w:rFonts w:ascii="Times New Roman" w:hAnsi="Times New Roman"/>
          <w:sz w:val="24"/>
          <w:szCs w:val="24"/>
        </w:rPr>
        <w:t>объемы, основные характеристики продукции (работ, услуг), не имеющей мировых и отечественных аналогов, либо замещаемой импортируемой продукции;</w:t>
      </w:r>
    </w:p>
    <w:p w:rsidR="00D6778B" w:rsidRPr="00D20BB4" w:rsidRDefault="00DE6275"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объемы производства, основные характеристики, наименование и месторасположение иных производителей замещающей отечественной продукции (работ и услуг);</w:t>
      </w:r>
    </w:p>
    <w:p w:rsidR="00D6778B" w:rsidRPr="00D20BB4" w:rsidRDefault="00DE6275"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результаты анализа рынка, в том числе подтверждающие наличие спроса на продукцию.</w:t>
      </w:r>
    </w:p>
    <w:p w:rsidR="00D6778B" w:rsidRPr="00D20BB4" w:rsidRDefault="00DE6275"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В качестве обоснования используются в том числе данные, находящиеся в открытых источниках (со ссылками на источники соответствующих данных).</w:t>
      </w:r>
    </w:p>
    <w:p w:rsidR="00D6778B" w:rsidRPr="00D20BB4" w:rsidRDefault="00BB2E48"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Балл, равный 1, присваивается в случае, если в рамках проекта предполагается:</w:t>
      </w:r>
    </w:p>
    <w:p w:rsidR="00D6778B" w:rsidRPr="00D20BB4" w:rsidRDefault="00BB2E48"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а) производство продукции (работ и услуг), не имеющей мировых и отечественных аналогов;</w:t>
      </w:r>
    </w:p>
    <w:p w:rsidR="00D6778B" w:rsidRPr="00D20BB4" w:rsidRDefault="00BB2E48"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б) производство импортозамещающей продукции (работ и услуг);</w:t>
      </w:r>
    </w:p>
    <w:p w:rsidR="00D6778B" w:rsidRPr="00D20BB4" w:rsidRDefault="00BB2E48"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в) производство продукции (работ и услуг), спрос на которую с учетом производства замещающей продукции удовлетворяется не в полном объеме.</w:t>
      </w:r>
    </w:p>
    <w:p w:rsidR="00D6778B" w:rsidRPr="00D20BB4" w:rsidRDefault="00BB2E48"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В иных случаях присваивается балл, равный 0.</w:t>
      </w:r>
    </w:p>
    <w:p w:rsidR="00D6778B" w:rsidRPr="00D20BB4" w:rsidRDefault="00BB2E48"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Подкритерий не применим для объектов, не являющихся объектами производственного назначения.</w:t>
      </w:r>
    </w:p>
    <w:p w:rsidR="00D6778B" w:rsidRPr="00D20BB4" w:rsidRDefault="00BB2E48" w:rsidP="00D20BB4">
      <w:pPr>
        <w:pStyle w:val="a3"/>
        <w:jc w:val="both"/>
        <w:rPr>
          <w:rFonts w:ascii="Times New Roman" w:hAnsi="Times New Roman"/>
          <w:sz w:val="24"/>
          <w:szCs w:val="24"/>
        </w:rPr>
      </w:pPr>
      <w:bookmarkStart w:id="12" w:name="sub_1005"/>
      <w:r>
        <w:rPr>
          <w:rFonts w:ascii="Times New Roman" w:hAnsi="Times New Roman"/>
          <w:sz w:val="24"/>
          <w:szCs w:val="24"/>
        </w:rPr>
        <w:tab/>
      </w:r>
      <w:r w:rsidR="00D6778B" w:rsidRPr="00D20BB4">
        <w:rPr>
          <w:rFonts w:ascii="Times New Roman" w:hAnsi="Times New Roman"/>
          <w:sz w:val="24"/>
          <w:szCs w:val="24"/>
        </w:rPr>
        <w:t xml:space="preserve">5. Критерий - влияние реализации инвестиционного проекта на достижение показателей структурных элементов </w:t>
      </w:r>
      <w:r w:rsidR="00082A31">
        <w:rPr>
          <w:rFonts w:ascii="Times New Roman" w:hAnsi="Times New Roman"/>
          <w:sz w:val="24"/>
          <w:szCs w:val="24"/>
        </w:rPr>
        <w:t>муниципальной</w:t>
      </w:r>
      <w:r w:rsidR="00D6778B" w:rsidRPr="00D20BB4">
        <w:rPr>
          <w:rFonts w:ascii="Times New Roman" w:hAnsi="Times New Roman"/>
          <w:sz w:val="24"/>
          <w:szCs w:val="24"/>
        </w:rPr>
        <w:t xml:space="preserve"> программы </w:t>
      </w:r>
      <w:r w:rsidR="00082A31">
        <w:rPr>
          <w:rFonts w:ascii="Times New Roman" w:hAnsi="Times New Roman"/>
          <w:sz w:val="24"/>
          <w:szCs w:val="24"/>
        </w:rPr>
        <w:t>Порецкого муниципального округа</w:t>
      </w:r>
      <w:r w:rsidR="00D6778B" w:rsidRPr="00D20BB4">
        <w:rPr>
          <w:rFonts w:ascii="Times New Roman" w:hAnsi="Times New Roman"/>
          <w:sz w:val="24"/>
          <w:szCs w:val="24"/>
        </w:rPr>
        <w:t xml:space="preserve"> (</w:t>
      </w:r>
      <w:r w:rsidR="00082A31">
        <w:rPr>
          <w:rFonts w:ascii="Times New Roman" w:hAnsi="Times New Roman"/>
          <w:sz w:val="24"/>
          <w:szCs w:val="24"/>
        </w:rPr>
        <w:t xml:space="preserve"> ведомственного проекта)</w:t>
      </w:r>
      <w:r w:rsidR="00D6778B" w:rsidRPr="00D20BB4">
        <w:rPr>
          <w:rFonts w:ascii="Times New Roman" w:hAnsi="Times New Roman"/>
          <w:sz w:val="24"/>
          <w:szCs w:val="24"/>
        </w:rPr>
        <w:t>.</w:t>
      </w:r>
    </w:p>
    <w:bookmarkEnd w:id="12"/>
    <w:p w:rsidR="00D6778B" w:rsidRPr="00D20BB4" w:rsidRDefault="00082A31"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 xml:space="preserve">По указанному критерию производится количественная оценка влияния инвестиционного проекта на достижение показателей структурных элементов </w:t>
      </w:r>
      <w:r>
        <w:rPr>
          <w:rFonts w:ascii="Times New Roman" w:hAnsi="Times New Roman"/>
          <w:sz w:val="24"/>
          <w:szCs w:val="24"/>
        </w:rPr>
        <w:t>муниципальной</w:t>
      </w:r>
      <w:r w:rsidRPr="00D20BB4">
        <w:rPr>
          <w:rFonts w:ascii="Times New Roman" w:hAnsi="Times New Roman"/>
          <w:sz w:val="24"/>
          <w:szCs w:val="24"/>
        </w:rPr>
        <w:t xml:space="preserve"> программы </w:t>
      </w:r>
      <w:r>
        <w:rPr>
          <w:rFonts w:ascii="Times New Roman" w:hAnsi="Times New Roman"/>
          <w:sz w:val="24"/>
          <w:szCs w:val="24"/>
        </w:rPr>
        <w:t>Порецкого муниципального округа</w:t>
      </w:r>
      <w:r w:rsidRPr="00D20BB4">
        <w:rPr>
          <w:rFonts w:ascii="Times New Roman" w:hAnsi="Times New Roman"/>
          <w:sz w:val="24"/>
          <w:szCs w:val="24"/>
        </w:rPr>
        <w:t xml:space="preserve"> (</w:t>
      </w:r>
      <w:r>
        <w:rPr>
          <w:rFonts w:ascii="Times New Roman" w:hAnsi="Times New Roman"/>
          <w:sz w:val="24"/>
          <w:szCs w:val="24"/>
        </w:rPr>
        <w:t xml:space="preserve"> ведомственного проекта)</w:t>
      </w:r>
      <w:r w:rsidRPr="00D20BB4">
        <w:rPr>
          <w:rFonts w:ascii="Times New Roman" w:hAnsi="Times New Roman"/>
          <w:sz w:val="24"/>
          <w:szCs w:val="24"/>
        </w:rPr>
        <w:t>.</w:t>
      </w:r>
      <w:r w:rsidR="00D6778B" w:rsidRPr="00D20BB4">
        <w:rPr>
          <w:rFonts w:ascii="Times New Roman" w:hAnsi="Times New Roman"/>
          <w:sz w:val="24"/>
          <w:szCs w:val="24"/>
        </w:rPr>
        <w:t>.</w:t>
      </w:r>
    </w:p>
    <w:p w:rsidR="00D6778B" w:rsidRPr="00D20BB4" w:rsidRDefault="00082A31"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 xml:space="preserve">Для проведения проверки на соответствие указанному критерию заявитель представляет обоснование, включающее расчет количественно выраженного влияния рассматриваемого инвестиционного проекта на конкретный показатель структурного элемента </w:t>
      </w:r>
      <w:r>
        <w:rPr>
          <w:rFonts w:ascii="Times New Roman" w:hAnsi="Times New Roman"/>
          <w:sz w:val="24"/>
          <w:szCs w:val="24"/>
        </w:rPr>
        <w:t>муниципальной</w:t>
      </w:r>
      <w:r w:rsidRPr="00D20BB4">
        <w:rPr>
          <w:rFonts w:ascii="Times New Roman" w:hAnsi="Times New Roman"/>
          <w:sz w:val="24"/>
          <w:szCs w:val="24"/>
        </w:rPr>
        <w:t xml:space="preserve"> программы </w:t>
      </w:r>
      <w:r>
        <w:rPr>
          <w:rFonts w:ascii="Times New Roman" w:hAnsi="Times New Roman"/>
          <w:sz w:val="24"/>
          <w:szCs w:val="24"/>
        </w:rPr>
        <w:t>Порецкого муниципального округа</w:t>
      </w:r>
      <w:r w:rsidRPr="00D20BB4">
        <w:rPr>
          <w:rFonts w:ascii="Times New Roman" w:hAnsi="Times New Roman"/>
          <w:sz w:val="24"/>
          <w:szCs w:val="24"/>
        </w:rPr>
        <w:t xml:space="preserve"> (</w:t>
      </w:r>
      <w:r>
        <w:rPr>
          <w:rFonts w:ascii="Times New Roman" w:hAnsi="Times New Roman"/>
          <w:sz w:val="24"/>
          <w:szCs w:val="24"/>
        </w:rPr>
        <w:t xml:space="preserve"> ведомственного проекта)</w:t>
      </w:r>
      <w:r w:rsidRPr="00D20BB4">
        <w:rPr>
          <w:rFonts w:ascii="Times New Roman" w:hAnsi="Times New Roman"/>
          <w:sz w:val="24"/>
          <w:szCs w:val="24"/>
        </w:rPr>
        <w:t xml:space="preserve"> </w:t>
      </w:r>
      <w:r w:rsidR="00D6778B" w:rsidRPr="00D20BB4">
        <w:rPr>
          <w:rFonts w:ascii="Times New Roman" w:hAnsi="Times New Roman"/>
          <w:sz w:val="24"/>
          <w:szCs w:val="24"/>
        </w:rPr>
        <w:t xml:space="preserve">(указывается доля (в процентах) выполнения показателя структурного элемента в случае реализации инвестиционного проекта), а также информацию о влиянии на указанный показатель реализации других инвестиционных проектов, запланированных для достижения показателя структурного элемента </w:t>
      </w:r>
      <w:r>
        <w:rPr>
          <w:rFonts w:ascii="Times New Roman" w:hAnsi="Times New Roman"/>
          <w:sz w:val="24"/>
          <w:szCs w:val="24"/>
        </w:rPr>
        <w:t>муниципальной</w:t>
      </w:r>
      <w:r w:rsidRPr="00D20BB4">
        <w:rPr>
          <w:rFonts w:ascii="Times New Roman" w:hAnsi="Times New Roman"/>
          <w:sz w:val="24"/>
          <w:szCs w:val="24"/>
        </w:rPr>
        <w:t xml:space="preserve"> программы </w:t>
      </w:r>
      <w:r>
        <w:rPr>
          <w:rFonts w:ascii="Times New Roman" w:hAnsi="Times New Roman"/>
          <w:sz w:val="24"/>
          <w:szCs w:val="24"/>
        </w:rPr>
        <w:t>Порецкого муниципального округа</w:t>
      </w:r>
      <w:r w:rsidRPr="00D20BB4">
        <w:rPr>
          <w:rFonts w:ascii="Times New Roman" w:hAnsi="Times New Roman"/>
          <w:sz w:val="24"/>
          <w:szCs w:val="24"/>
        </w:rPr>
        <w:t xml:space="preserve"> (</w:t>
      </w:r>
      <w:r>
        <w:rPr>
          <w:rFonts w:ascii="Times New Roman" w:hAnsi="Times New Roman"/>
          <w:sz w:val="24"/>
          <w:szCs w:val="24"/>
        </w:rPr>
        <w:t xml:space="preserve"> ведомственного проекта)</w:t>
      </w:r>
      <w:r w:rsidRPr="00D20BB4">
        <w:rPr>
          <w:rFonts w:ascii="Times New Roman" w:hAnsi="Times New Roman"/>
          <w:sz w:val="24"/>
          <w:szCs w:val="24"/>
        </w:rPr>
        <w:t>.</w:t>
      </w:r>
      <w:r w:rsidR="00D6778B" w:rsidRPr="00D20BB4">
        <w:rPr>
          <w:rFonts w:ascii="Times New Roman" w:hAnsi="Times New Roman"/>
          <w:sz w:val="24"/>
          <w:szCs w:val="24"/>
        </w:rPr>
        <w:t>.</w:t>
      </w:r>
    </w:p>
    <w:p w:rsidR="00D6778B" w:rsidRPr="00D20BB4" w:rsidRDefault="00082A31"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 xml:space="preserve">В случае если рассматриваемый инвестиционный проект учтен в составе структурного элемента </w:t>
      </w:r>
      <w:r>
        <w:rPr>
          <w:rFonts w:ascii="Times New Roman" w:hAnsi="Times New Roman"/>
          <w:sz w:val="24"/>
          <w:szCs w:val="24"/>
        </w:rPr>
        <w:t>муниципальной</w:t>
      </w:r>
      <w:r w:rsidRPr="00D20BB4">
        <w:rPr>
          <w:rFonts w:ascii="Times New Roman" w:hAnsi="Times New Roman"/>
          <w:sz w:val="24"/>
          <w:szCs w:val="24"/>
        </w:rPr>
        <w:t xml:space="preserve"> программы </w:t>
      </w:r>
      <w:r>
        <w:rPr>
          <w:rFonts w:ascii="Times New Roman" w:hAnsi="Times New Roman"/>
          <w:sz w:val="24"/>
          <w:szCs w:val="24"/>
        </w:rPr>
        <w:t>Порецкого муниципального округа</w:t>
      </w:r>
      <w:r w:rsidRPr="00D20BB4">
        <w:rPr>
          <w:rFonts w:ascii="Times New Roman" w:hAnsi="Times New Roman"/>
          <w:sz w:val="24"/>
          <w:szCs w:val="24"/>
        </w:rPr>
        <w:t xml:space="preserve"> (</w:t>
      </w:r>
      <w:r>
        <w:rPr>
          <w:rFonts w:ascii="Times New Roman" w:hAnsi="Times New Roman"/>
          <w:sz w:val="24"/>
          <w:szCs w:val="24"/>
        </w:rPr>
        <w:t xml:space="preserve"> ведомственного проекта) </w:t>
      </w:r>
      <w:r w:rsidR="00D6778B" w:rsidRPr="00D20BB4">
        <w:rPr>
          <w:rFonts w:ascii="Times New Roman" w:hAnsi="Times New Roman"/>
          <w:sz w:val="24"/>
          <w:szCs w:val="24"/>
        </w:rPr>
        <w:t xml:space="preserve">или предлагается замена ранее учтенного в составе структурного элемента </w:t>
      </w:r>
      <w:r>
        <w:rPr>
          <w:rFonts w:ascii="Times New Roman" w:hAnsi="Times New Roman"/>
          <w:sz w:val="24"/>
          <w:szCs w:val="24"/>
        </w:rPr>
        <w:t>муниципальной</w:t>
      </w:r>
      <w:r w:rsidRPr="00D20BB4">
        <w:rPr>
          <w:rFonts w:ascii="Times New Roman" w:hAnsi="Times New Roman"/>
          <w:sz w:val="24"/>
          <w:szCs w:val="24"/>
        </w:rPr>
        <w:t xml:space="preserve"> программы </w:t>
      </w:r>
      <w:r>
        <w:rPr>
          <w:rFonts w:ascii="Times New Roman" w:hAnsi="Times New Roman"/>
          <w:sz w:val="24"/>
          <w:szCs w:val="24"/>
        </w:rPr>
        <w:t>Порецкого муниципального округа</w:t>
      </w:r>
      <w:r w:rsidRPr="00D20BB4">
        <w:rPr>
          <w:rFonts w:ascii="Times New Roman" w:hAnsi="Times New Roman"/>
          <w:sz w:val="24"/>
          <w:szCs w:val="24"/>
        </w:rPr>
        <w:t xml:space="preserve"> (</w:t>
      </w:r>
      <w:r>
        <w:rPr>
          <w:rFonts w:ascii="Times New Roman" w:hAnsi="Times New Roman"/>
          <w:sz w:val="24"/>
          <w:szCs w:val="24"/>
        </w:rPr>
        <w:t xml:space="preserve"> ведомственного проекта) </w:t>
      </w:r>
      <w:r w:rsidR="00D6778B" w:rsidRPr="00D20BB4">
        <w:rPr>
          <w:rFonts w:ascii="Times New Roman" w:hAnsi="Times New Roman"/>
          <w:sz w:val="24"/>
          <w:szCs w:val="24"/>
        </w:rPr>
        <w:t>инвестиционного проекта рассматриваемым инвестиционным проектом, баллы по критерию присваиваются в следующем порядке:</w:t>
      </w:r>
    </w:p>
    <w:p w:rsidR="00D6778B" w:rsidRPr="00D20BB4" w:rsidRDefault="00082A31"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 xml:space="preserve">балл, равный 1, присваивается в случае, если в результате реализации инвестиционного проекта показатель структурного элемента </w:t>
      </w:r>
      <w:r>
        <w:rPr>
          <w:rFonts w:ascii="Times New Roman" w:hAnsi="Times New Roman"/>
          <w:sz w:val="24"/>
          <w:szCs w:val="24"/>
        </w:rPr>
        <w:t>муниципальной</w:t>
      </w:r>
      <w:r w:rsidRPr="00D20BB4">
        <w:rPr>
          <w:rFonts w:ascii="Times New Roman" w:hAnsi="Times New Roman"/>
          <w:sz w:val="24"/>
          <w:szCs w:val="24"/>
        </w:rPr>
        <w:t xml:space="preserve"> программы </w:t>
      </w:r>
      <w:r>
        <w:rPr>
          <w:rFonts w:ascii="Times New Roman" w:hAnsi="Times New Roman"/>
          <w:sz w:val="24"/>
          <w:szCs w:val="24"/>
        </w:rPr>
        <w:t>Порецкого муниципального округа</w:t>
      </w:r>
      <w:r w:rsidRPr="00D20BB4">
        <w:rPr>
          <w:rFonts w:ascii="Times New Roman" w:hAnsi="Times New Roman"/>
          <w:sz w:val="24"/>
          <w:szCs w:val="24"/>
        </w:rPr>
        <w:t xml:space="preserve"> (</w:t>
      </w:r>
      <w:r>
        <w:rPr>
          <w:rFonts w:ascii="Times New Roman" w:hAnsi="Times New Roman"/>
          <w:sz w:val="24"/>
          <w:szCs w:val="24"/>
        </w:rPr>
        <w:t xml:space="preserve"> ведомственного проекта) </w:t>
      </w:r>
      <w:r w:rsidR="00D6778B" w:rsidRPr="00D20BB4">
        <w:rPr>
          <w:rFonts w:ascii="Times New Roman" w:hAnsi="Times New Roman"/>
          <w:sz w:val="24"/>
          <w:szCs w:val="24"/>
        </w:rPr>
        <w:t xml:space="preserve"> достигается на 100 процентов (с учетом реализации других запланированных для достижения показателя структурного элемента </w:t>
      </w:r>
      <w:r>
        <w:rPr>
          <w:rFonts w:ascii="Times New Roman" w:hAnsi="Times New Roman"/>
          <w:sz w:val="24"/>
          <w:szCs w:val="24"/>
        </w:rPr>
        <w:t>муниципальной</w:t>
      </w:r>
      <w:r w:rsidRPr="00D20BB4">
        <w:rPr>
          <w:rFonts w:ascii="Times New Roman" w:hAnsi="Times New Roman"/>
          <w:sz w:val="24"/>
          <w:szCs w:val="24"/>
        </w:rPr>
        <w:t xml:space="preserve"> программы </w:t>
      </w:r>
      <w:r>
        <w:rPr>
          <w:rFonts w:ascii="Times New Roman" w:hAnsi="Times New Roman"/>
          <w:sz w:val="24"/>
          <w:szCs w:val="24"/>
        </w:rPr>
        <w:t>Порецкого муниципального округа</w:t>
      </w:r>
      <w:r w:rsidRPr="00D20BB4">
        <w:rPr>
          <w:rFonts w:ascii="Times New Roman" w:hAnsi="Times New Roman"/>
          <w:sz w:val="24"/>
          <w:szCs w:val="24"/>
        </w:rPr>
        <w:t xml:space="preserve"> (</w:t>
      </w:r>
      <w:r>
        <w:rPr>
          <w:rFonts w:ascii="Times New Roman" w:hAnsi="Times New Roman"/>
          <w:sz w:val="24"/>
          <w:szCs w:val="24"/>
        </w:rPr>
        <w:t xml:space="preserve"> ведомственного проекта)</w:t>
      </w:r>
      <w:r w:rsidR="00D6778B" w:rsidRPr="00D20BB4">
        <w:rPr>
          <w:rFonts w:ascii="Times New Roman" w:hAnsi="Times New Roman"/>
          <w:sz w:val="24"/>
          <w:szCs w:val="24"/>
        </w:rPr>
        <w:t xml:space="preserve"> инвестиционных проектов), а также в случае, если в результате реализации инвестиционного проекта уровень достижения показателя структурного элемента </w:t>
      </w:r>
      <w:r>
        <w:rPr>
          <w:rFonts w:ascii="Times New Roman" w:hAnsi="Times New Roman"/>
          <w:sz w:val="24"/>
          <w:szCs w:val="24"/>
        </w:rPr>
        <w:t>муниципальной</w:t>
      </w:r>
      <w:r w:rsidRPr="00D20BB4">
        <w:rPr>
          <w:rFonts w:ascii="Times New Roman" w:hAnsi="Times New Roman"/>
          <w:sz w:val="24"/>
          <w:szCs w:val="24"/>
        </w:rPr>
        <w:t xml:space="preserve"> программы </w:t>
      </w:r>
      <w:r>
        <w:rPr>
          <w:rFonts w:ascii="Times New Roman" w:hAnsi="Times New Roman"/>
          <w:sz w:val="24"/>
          <w:szCs w:val="24"/>
        </w:rPr>
        <w:t>Порецкого муниципального округа</w:t>
      </w:r>
      <w:r w:rsidRPr="00D20BB4">
        <w:rPr>
          <w:rFonts w:ascii="Times New Roman" w:hAnsi="Times New Roman"/>
          <w:sz w:val="24"/>
          <w:szCs w:val="24"/>
        </w:rPr>
        <w:t xml:space="preserve"> (</w:t>
      </w:r>
      <w:r>
        <w:rPr>
          <w:rFonts w:ascii="Times New Roman" w:hAnsi="Times New Roman"/>
          <w:sz w:val="24"/>
          <w:szCs w:val="24"/>
        </w:rPr>
        <w:t xml:space="preserve"> ведомственного проекта)</w:t>
      </w:r>
      <w:r w:rsidR="00D6778B" w:rsidRPr="00D20BB4">
        <w:rPr>
          <w:rFonts w:ascii="Times New Roman" w:hAnsi="Times New Roman"/>
          <w:sz w:val="24"/>
          <w:szCs w:val="24"/>
        </w:rPr>
        <w:t xml:space="preserve"> превышает 100 процентов и целесообразность данного превышения обоснована заявителем;</w:t>
      </w:r>
    </w:p>
    <w:p w:rsidR="00D6778B" w:rsidRPr="00D20BB4" w:rsidRDefault="00082A31"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 xml:space="preserve">балл, равный 0,5, присваивается в случае, если в результате реализации инвестиционного проекта показатель структурного элемента </w:t>
      </w:r>
      <w:r>
        <w:rPr>
          <w:rFonts w:ascii="Times New Roman" w:hAnsi="Times New Roman"/>
          <w:sz w:val="24"/>
          <w:szCs w:val="24"/>
        </w:rPr>
        <w:t>муниципальной</w:t>
      </w:r>
      <w:r w:rsidRPr="00D20BB4">
        <w:rPr>
          <w:rFonts w:ascii="Times New Roman" w:hAnsi="Times New Roman"/>
          <w:sz w:val="24"/>
          <w:szCs w:val="24"/>
        </w:rPr>
        <w:t xml:space="preserve"> программы </w:t>
      </w:r>
      <w:r>
        <w:rPr>
          <w:rFonts w:ascii="Times New Roman" w:hAnsi="Times New Roman"/>
          <w:sz w:val="24"/>
          <w:szCs w:val="24"/>
        </w:rPr>
        <w:t>Порецкого муниципального округа</w:t>
      </w:r>
      <w:r w:rsidRPr="00D20BB4">
        <w:rPr>
          <w:rFonts w:ascii="Times New Roman" w:hAnsi="Times New Roman"/>
          <w:sz w:val="24"/>
          <w:szCs w:val="24"/>
        </w:rPr>
        <w:t xml:space="preserve"> (</w:t>
      </w:r>
      <w:r>
        <w:rPr>
          <w:rFonts w:ascii="Times New Roman" w:hAnsi="Times New Roman"/>
          <w:sz w:val="24"/>
          <w:szCs w:val="24"/>
        </w:rPr>
        <w:t xml:space="preserve"> ведомственного проекта) </w:t>
      </w:r>
      <w:r w:rsidR="00D6778B" w:rsidRPr="00D20BB4">
        <w:rPr>
          <w:rFonts w:ascii="Times New Roman" w:hAnsi="Times New Roman"/>
          <w:sz w:val="24"/>
          <w:szCs w:val="24"/>
        </w:rPr>
        <w:t xml:space="preserve"> достигается на 75 процентов и более (с учетом реализации других запланированных для достижения показателя структурного элемента </w:t>
      </w:r>
      <w:r>
        <w:rPr>
          <w:rFonts w:ascii="Times New Roman" w:hAnsi="Times New Roman"/>
          <w:sz w:val="24"/>
          <w:szCs w:val="24"/>
        </w:rPr>
        <w:t>муниципальной</w:t>
      </w:r>
      <w:r w:rsidRPr="00D20BB4">
        <w:rPr>
          <w:rFonts w:ascii="Times New Roman" w:hAnsi="Times New Roman"/>
          <w:sz w:val="24"/>
          <w:szCs w:val="24"/>
        </w:rPr>
        <w:t xml:space="preserve"> программы </w:t>
      </w:r>
      <w:r>
        <w:rPr>
          <w:rFonts w:ascii="Times New Roman" w:hAnsi="Times New Roman"/>
          <w:sz w:val="24"/>
          <w:szCs w:val="24"/>
        </w:rPr>
        <w:t>Порецкого муниципального округа</w:t>
      </w:r>
      <w:r w:rsidRPr="00D20BB4">
        <w:rPr>
          <w:rFonts w:ascii="Times New Roman" w:hAnsi="Times New Roman"/>
          <w:sz w:val="24"/>
          <w:szCs w:val="24"/>
        </w:rPr>
        <w:t xml:space="preserve"> (</w:t>
      </w:r>
      <w:r>
        <w:rPr>
          <w:rFonts w:ascii="Times New Roman" w:hAnsi="Times New Roman"/>
          <w:sz w:val="24"/>
          <w:szCs w:val="24"/>
        </w:rPr>
        <w:t xml:space="preserve"> ведомственного проекта)</w:t>
      </w:r>
      <w:r w:rsidR="00D6778B" w:rsidRPr="00D20BB4">
        <w:rPr>
          <w:rFonts w:ascii="Times New Roman" w:hAnsi="Times New Roman"/>
          <w:sz w:val="24"/>
          <w:szCs w:val="24"/>
        </w:rPr>
        <w:t xml:space="preserve"> инвестиционных проектов);</w:t>
      </w:r>
    </w:p>
    <w:p w:rsidR="00D6778B" w:rsidRPr="00D20BB4" w:rsidRDefault="00082A31" w:rsidP="00D20BB4">
      <w:pPr>
        <w:pStyle w:val="a3"/>
        <w:jc w:val="both"/>
        <w:rPr>
          <w:rFonts w:ascii="Times New Roman" w:hAnsi="Times New Roman"/>
          <w:sz w:val="24"/>
          <w:szCs w:val="24"/>
        </w:rPr>
      </w:pPr>
      <w:r>
        <w:rPr>
          <w:rFonts w:ascii="Times New Roman" w:hAnsi="Times New Roman"/>
          <w:sz w:val="24"/>
          <w:szCs w:val="24"/>
        </w:rPr>
        <w:lastRenderedPageBreak/>
        <w:tab/>
      </w:r>
      <w:r w:rsidR="00D6778B" w:rsidRPr="00D20BB4">
        <w:rPr>
          <w:rFonts w:ascii="Times New Roman" w:hAnsi="Times New Roman"/>
          <w:sz w:val="24"/>
          <w:szCs w:val="24"/>
        </w:rPr>
        <w:t xml:space="preserve">балл, равный 0, присваивается в случае, если в результате реализации инвестиционного проекта показатель структурного элемента </w:t>
      </w:r>
      <w:r>
        <w:rPr>
          <w:rFonts w:ascii="Times New Roman" w:hAnsi="Times New Roman"/>
          <w:sz w:val="24"/>
          <w:szCs w:val="24"/>
        </w:rPr>
        <w:t>муниципальной</w:t>
      </w:r>
      <w:r w:rsidRPr="00D20BB4">
        <w:rPr>
          <w:rFonts w:ascii="Times New Roman" w:hAnsi="Times New Roman"/>
          <w:sz w:val="24"/>
          <w:szCs w:val="24"/>
        </w:rPr>
        <w:t xml:space="preserve"> программы </w:t>
      </w:r>
      <w:r>
        <w:rPr>
          <w:rFonts w:ascii="Times New Roman" w:hAnsi="Times New Roman"/>
          <w:sz w:val="24"/>
          <w:szCs w:val="24"/>
        </w:rPr>
        <w:t>Порецкого муниципального округа</w:t>
      </w:r>
      <w:r w:rsidRPr="00D20BB4">
        <w:rPr>
          <w:rFonts w:ascii="Times New Roman" w:hAnsi="Times New Roman"/>
          <w:sz w:val="24"/>
          <w:szCs w:val="24"/>
        </w:rPr>
        <w:t xml:space="preserve"> (</w:t>
      </w:r>
      <w:r>
        <w:rPr>
          <w:rFonts w:ascii="Times New Roman" w:hAnsi="Times New Roman"/>
          <w:sz w:val="24"/>
          <w:szCs w:val="24"/>
        </w:rPr>
        <w:t xml:space="preserve"> ведомственного проекта)</w:t>
      </w:r>
      <w:r w:rsidR="00D6778B" w:rsidRPr="00D20BB4">
        <w:rPr>
          <w:rFonts w:ascii="Times New Roman" w:hAnsi="Times New Roman"/>
          <w:sz w:val="24"/>
          <w:szCs w:val="24"/>
        </w:rPr>
        <w:t xml:space="preserve"> достигается менее чем на 75 процентов (с учетом реализации других запланированных для достижения показателя структурного элемента </w:t>
      </w:r>
      <w:r>
        <w:rPr>
          <w:rFonts w:ascii="Times New Roman" w:hAnsi="Times New Roman"/>
          <w:sz w:val="24"/>
          <w:szCs w:val="24"/>
        </w:rPr>
        <w:t>муниципальной</w:t>
      </w:r>
      <w:r w:rsidRPr="00D20BB4">
        <w:rPr>
          <w:rFonts w:ascii="Times New Roman" w:hAnsi="Times New Roman"/>
          <w:sz w:val="24"/>
          <w:szCs w:val="24"/>
        </w:rPr>
        <w:t xml:space="preserve"> программы </w:t>
      </w:r>
      <w:r>
        <w:rPr>
          <w:rFonts w:ascii="Times New Roman" w:hAnsi="Times New Roman"/>
          <w:sz w:val="24"/>
          <w:szCs w:val="24"/>
        </w:rPr>
        <w:t>Порецкого муниципального округа</w:t>
      </w:r>
      <w:r w:rsidRPr="00D20BB4">
        <w:rPr>
          <w:rFonts w:ascii="Times New Roman" w:hAnsi="Times New Roman"/>
          <w:sz w:val="24"/>
          <w:szCs w:val="24"/>
        </w:rPr>
        <w:t xml:space="preserve"> (</w:t>
      </w:r>
      <w:r>
        <w:rPr>
          <w:rFonts w:ascii="Times New Roman" w:hAnsi="Times New Roman"/>
          <w:sz w:val="24"/>
          <w:szCs w:val="24"/>
        </w:rPr>
        <w:t xml:space="preserve"> ведомственного проекта)</w:t>
      </w:r>
      <w:r w:rsidR="00D6778B" w:rsidRPr="00D20BB4">
        <w:rPr>
          <w:rFonts w:ascii="Times New Roman" w:hAnsi="Times New Roman"/>
          <w:sz w:val="24"/>
          <w:szCs w:val="24"/>
        </w:rPr>
        <w:t xml:space="preserve"> инвестиционных проектов), а также в случае, если в результате реализации инвестиционного проекта уровень достижения показателя структурного элемента </w:t>
      </w:r>
      <w:r>
        <w:rPr>
          <w:rFonts w:ascii="Times New Roman" w:hAnsi="Times New Roman"/>
          <w:sz w:val="24"/>
          <w:szCs w:val="24"/>
        </w:rPr>
        <w:t>муниципальной</w:t>
      </w:r>
      <w:r w:rsidRPr="00D20BB4">
        <w:rPr>
          <w:rFonts w:ascii="Times New Roman" w:hAnsi="Times New Roman"/>
          <w:sz w:val="24"/>
          <w:szCs w:val="24"/>
        </w:rPr>
        <w:t xml:space="preserve"> программы </w:t>
      </w:r>
      <w:r>
        <w:rPr>
          <w:rFonts w:ascii="Times New Roman" w:hAnsi="Times New Roman"/>
          <w:sz w:val="24"/>
          <w:szCs w:val="24"/>
        </w:rPr>
        <w:t>Порецкого муниципального округа</w:t>
      </w:r>
      <w:r w:rsidRPr="00D20BB4">
        <w:rPr>
          <w:rFonts w:ascii="Times New Roman" w:hAnsi="Times New Roman"/>
          <w:sz w:val="24"/>
          <w:szCs w:val="24"/>
        </w:rPr>
        <w:t xml:space="preserve"> (</w:t>
      </w:r>
      <w:r>
        <w:rPr>
          <w:rFonts w:ascii="Times New Roman" w:hAnsi="Times New Roman"/>
          <w:sz w:val="24"/>
          <w:szCs w:val="24"/>
        </w:rPr>
        <w:t xml:space="preserve"> ведомственного проекта)</w:t>
      </w:r>
      <w:r w:rsidR="00D6778B" w:rsidRPr="00D20BB4">
        <w:rPr>
          <w:rFonts w:ascii="Times New Roman" w:hAnsi="Times New Roman"/>
          <w:sz w:val="24"/>
          <w:szCs w:val="24"/>
        </w:rPr>
        <w:t xml:space="preserve"> превышает 100 процентов и целесообразность данного превышения не обоснована заявителем.</w:t>
      </w:r>
    </w:p>
    <w:p w:rsidR="00D6778B" w:rsidRPr="00D20BB4" w:rsidRDefault="00082A31"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В случае если рассматриваемый инвестиционный проект предлагается к включению в состав структурного элемента государственной программы Российской Федерации и (или) в федеральную целевую программу, баллы по критерию присваиваются в следующем порядке:</w:t>
      </w:r>
    </w:p>
    <w:p w:rsidR="00D6778B" w:rsidRPr="00D20BB4" w:rsidRDefault="0052463A"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 xml:space="preserve">балл, равный 1, присваивается в случае, если в результате реализации инвестиционного проекта достигается положительная динамика показателя структурного элемента </w:t>
      </w:r>
      <w:r>
        <w:rPr>
          <w:rFonts w:ascii="Times New Roman" w:hAnsi="Times New Roman"/>
          <w:sz w:val="24"/>
          <w:szCs w:val="24"/>
        </w:rPr>
        <w:t>муниципальной</w:t>
      </w:r>
      <w:r w:rsidRPr="00D20BB4">
        <w:rPr>
          <w:rFonts w:ascii="Times New Roman" w:hAnsi="Times New Roman"/>
          <w:sz w:val="24"/>
          <w:szCs w:val="24"/>
        </w:rPr>
        <w:t xml:space="preserve"> программы </w:t>
      </w:r>
      <w:r>
        <w:rPr>
          <w:rFonts w:ascii="Times New Roman" w:hAnsi="Times New Roman"/>
          <w:sz w:val="24"/>
          <w:szCs w:val="24"/>
        </w:rPr>
        <w:t>Порецкого муниципального округа</w:t>
      </w:r>
      <w:r w:rsidRPr="00D20BB4">
        <w:rPr>
          <w:rFonts w:ascii="Times New Roman" w:hAnsi="Times New Roman"/>
          <w:sz w:val="24"/>
          <w:szCs w:val="24"/>
        </w:rPr>
        <w:t xml:space="preserve"> (</w:t>
      </w:r>
      <w:r>
        <w:rPr>
          <w:rFonts w:ascii="Times New Roman" w:hAnsi="Times New Roman"/>
          <w:sz w:val="24"/>
          <w:szCs w:val="24"/>
        </w:rPr>
        <w:t xml:space="preserve"> ведомственного проекта)</w:t>
      </w:r>
      <w:r w:rsidR="00D6778B" w:rsidRPr="00D20BB4">
        <w:rPr>
          <w:rFonts w:ascii="Times New Roman" w:hAnsi="Times New Roman"/>
          <w:sz w:val="24"/>
          <w:szCs w:val="24"/>
        </w:rPr>
        <w:t xml:space="preserve"> по сравнению с ранее фактически достигнутым значением такого показателя и обоснована целесообразность предлагаемого улучшения значений показателя;</w:t>
      </w:r>
    </w:p>
    <w:p w:rsidR="00D6778B" w:rsidRPr="00D20BB4" w:rsidRDefault="0052463A"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 xml:space="preserve">балл, равный 0,5, присваивается в случае, если в результате реализации инвестиционного проекта достигается положительная динамика показателя структурного элемента </w:t>
      </w:r>
      <w:r>
        <w:rPr>
          <w:rFonts w:ascii="Times New Roman" w:hAnsi="Times New Roman"/>
          <w:sz w:val="24"/>
          <w:szCs w:val="24"/>
        </w:rPr>
        <w:t>муниципальной</w:t>
      </w:r>
      <w:r w:rsidRPr="00D20BB4">
        <w:rPr>
          <w:rFonts w:ascii="Times New Roman" w:hAnsi="Times New Roman"/>
          <w:sz w:val="24"/>
          <w:szCs w:val="24"/>
        </w:rPr>
        <w:t xml:space="preserve"> программы </w:t>
      </w:r>
      <w:r>
        <w:rPr>
          <w:rFonts w:ascii="Times New Roman" w:hAnsi="Times New Roman"/>
          <w:sz w:val="24"/>
          <w:szCs w:val="24"/>
        </w:rPr>
        <w:t>Порецкого муниципального округа</w:t>
      </w:r>
      <w:r w:rsidRPr="00D20BB4">
        <w:rPr>
          <w:rFonts w:ascii="Times New Roman" w:hAnsi="Times New Roman"/>
          <w:sz w:val="24"/>
          <w:szCs w:val="24"/>
        </w:rPr>
        <w:t xml:space="preserve"> (</w:t>
      </w:r>
      <w:r>
        <w:rPr>
          <w:rFonts w:ascii="Times New Roman" w:hAnsi="Times New Roman"/>
          <w:sz w:val="24"/>
          <w:szCs w:val="24"/>
        </w:rPr>
        <w:t xml:space="preserve"> ведомственного проекта)</w:t>
      </w:r>
      <w:r w:rsidR="00D6778B" w:rsidRPr="00D20BB4">
        <w:rPr>
          <w:rFonts w:ascii="Times New Roman" w:hAnsi="Times New Roman"/>
          <w:sz w:val="24"/>
          <w:szCs w:val="24"/>
        </w:rPr>
        <w:t xml:space="preserve"> по сравнению с ранее фактически достигнутым значением такого показателя и обоснована целесообразность предлагаемого увеличения значений показателя, но имеется инвестиционный проект, за счет которого достигается более высокая положительная динамика того же показателя (при условии обоснования целесообразности предлагаемого улучшения значений показателя) на единицу затрат;</w:t>
      </w:r>
    </w:p>
    <w:p w:rsidR="00D6778B" w:rsidRPr="00D20BB4" w:rsidRDefault="0052463A" w:rsidP="00D20BB4">
      <w:pPr>
        <w:pStyle w:val="a3"/>
        <w:jc w:val="both"/>
        <w:rPr>
          <w:rFonts w:ascii="Times New Roman" w:hAnsi="Times New Roman"/>
          <w:sz w:val="24"/>
          <w:szCs w:val="24"/>
        </w:rPr>
      </w:pPr>
      <w:r>
        <w:rPr>
          <w:rFonts w:ascii="Times New Roman" w:hAnsi="Times New Roman"/>
          <w:sz w:val="24"/>
          <w:szCs w:val="24"/>
        </w:rPr>
        <w:tab/>
      </w:r>
      <w:r w:rsidR="00D6778B" w:rsidRPr="00D20BB4">
        <w:rPr>
          <w:rFonts w:ascii="Times New Roman" w:hAnsi="Times New Roman"/>
          <w:sz w:val="24"/>
          <w:szCs w:val="24"/>
        </w:rPr>
        <w:t xml:space="preserve">балл, равный 0, присваивается в случае, если в результате реализации инвестиционного проекта не достигается положительная динамика показателя структурного элемента государственной </w:t>
      </w:r>
      <w:r>
        <w:rPr>
          <w:rFonts w:ascii="Times New Roman" w:hAnsi="Times New Roman"/>
          <w:sz w:val="24"/>
          <w:szCs w:val="24"/>
        </w:rPr>
        <w:t>муниципальной</w:t>
      </w:r>
      <w:r w:rsidRPr="00D20BB4">
        <w:rPr>
          <w:rFonts w:ascii="Times New Roman" w:hAnsi="Times New Roman"/>
          <w:sz w:val="24"/>
          <w:szCs w:val="24"/>
        </w:rPr>
        <w:t xml:space="preserve"> программы </w:t>
      </w:r>
      <w:r>
        <w:rPr>
          <w:rFonts w:ascii="Times New Roman" w:hAnsi="Times New Roman"/>
          <w:sz w:val="24"/>
          <w:szCs w:val="24"/>
        </w:rPr>
        <w:t>Порецкого муниципального округа</w:t>
      </w:r>
      <w:r w:rsidRPr="00D20BB4">
        <w:rPr>
          <w:rFonts w:ascii="Times New Roman" w:hAnsi="Times New Roman"/>
          <w:sz w:val="24"/>
          <w:szCs w:val="24"/>
        </w:rPr>
        <w:t xml:space="preserve"> (</w:t>
      </w:r>
      <w:r>
        <w:rPr>
          <w:rFonts w:ascii="Times New Roman" w:hAnsi="Times New Roman"/>
          <w:sz w:val="24"/>
          <w:szCs w:val="24"/>
        </w:rPr>
        <w:t xml:space="preserve"> ведомственного проекта)</w:t>
      </w:r>
      <w:r w:rsidR="00D6778B" w:rsidRPr="00D20BB4">
        <w:rPr>
          <w:rFonts w:ascii="Times New Roman" w:hAnsi="Times New Roman"/>
          <w:sz w:val="24"/>
          <w:szCs w:val="24"/>
        </w:rPr>
        <w:t xml:space="preserve"> по сравнению с ранее фактически достигнутым значением такого показателя и (или) не обоснована целесообразность предлагаемого улучшения значений показателя.</w:t>
      </w:r>
    </w:p>
    <w:p w:rsidR="00D6778B" w:rsidRDefault="0052463A" w:rsidP="0052463A">
      <w:pPr>
        <w:pStyle w:val="a3"/>
        <w:jc w:val="both"/>
      </w:pPr>
      <w:r>
        <w:rPr>
          <w:rFonts w:ascii="Times New Roman" w:hAnsi="Times New Roman"/>
          <w:sz w:val="24"/>
          <w:szCs w:val="24"/>
        </w:rPr>
        <w:tab/>
      </w:r>
    </w:p>
    <w:p w:rsidR="00D6778B" w:rsidRDefault="00D6778B" w:rsidP="00D6778B">
      <w:pPr>
        <w:pStyle w:val="1"/>
      </w:pPr>
      <w:bookmarkStart w:id="13" w:name="sub_13015"/>
      <w:r>
        <w:t>III. Расчет итоговой оценки эффективности</w:t>
      </w:r>
    </w:p>
    <w:bookmarkEnd w:id="13"/>
    <w:p w:rsidR="00D6778B" w:rsidRDefault="00D6778B" w:rsidP="00D6778B"/>
    <w:p w:rsidR="00D6778B" w:rsidRPr="0052463A" w:rsidRDefault="0052463A" w:rsidP="0052463A">
      <w:pPr>
        <w:jc w:val="both"/>
        <w:rPr>
          <w:rFonts w:ascii="Times New Roman" w:hAnsi="Times New Roman" w:cs="Times New Roman"/>
          <w:sz w:val="24"/>
          <w:szCs w:val="24"/>
        </w:rPr>
      </w:pPr>
      <w:bookmarkStart w:id="14" w:name="sub_1006"/>
      <w:r>
        <w:rPr>
          <w:rFonts w:ascii="Times New Roman" w:hAnsi="Times New Roman" w:cs="Times New Roman"/>
          <w:sz w:val="24"/>
          <w:szCs w:val="24"/>
        </w:rPr>
        <w:tab/>
      </w:r>
      <w:r w:rsidR="00D6778B" w:rsidRPr="0052463A">
        <w:rPr>
          <w:rFonts w:ascii="Times New Roman" w:hAnsi="Times New Roman" w:cs="Times New Roman"/>
          <w:sz w:val="24"/>
          <w:szCs w:val="24"/>
        </w:rPr>
        <w:t>6. Итоговая оценка эффективности (Э</w:t>
      </w:r>
      <w:r w:rsidR="00D6778B" w:rsidRPr="0052463A">
        <w:rPr>
          <w:rFonts w:ascii="Times New Roman" w:hAnsi="Times New Roman" w:cs="Times New Roman"/>
          <w:sz w:val="24"/>
          <w:szCs w:val="24"/>
          <w:vertAlign w:val="subscript"/>
        </w:rPr>
        <w:t> </w:t>
      </w:r>
      <w:proofErr w:type="spellStart"/>
      <w:r w:rsidR="00D6778B" w:rsidRPr="0052463A">
        <w:rPr>
          <w:rFonts w:ascii="Times New Roman" w:hAnsi="Times New Roman" w:cs="Times New Roman"/>
          <w:sz w:val="24"/>
          <w:szCs w:val="24"/>
          <w:vertAlign w:val="subscript"/>
        </w:rPr>
        <w:t>ит</w:t>
      </w:r>
      <w:proofErr w:type="spellEnd"/>
      <w:r w:rsidR="00D6778B" w:rsidRPr="0052463A">
        <w:rPr>
          <w:rFonts w:ascii="Times New Roman" w:hAnsi="Times New Roman" w:cs="Times New Roman"/>
          <w:sz w:val="24"/>
          <w:szCs w:val="24"/>
        </w:rPr>
        <w:t xml:space="preserve">, в процентах) определяется как средневзвешенная сумма оценок эффективности на основе критерия, касающегося обоснованности потребности в создаваемых мощностях, и критерия, касающегося влияния реализации инвестиционного проекта на достижение показателей структурных элементов </w:t>
      </w:r>
      <w:r w:rsidR="007C5961">
        <w:rPr>
          <w:rFonts w:ascii="Times New Roman" w:hAnsi="Times New Roman"/>
          <w:sz w:val="24"/>
          <w:szCs w:val="24"/>
        </w:rPr>
        <w:t>муниципальной</w:t>
      </w:r>
      <w:r w:rsidR="007C5961" w:rsidRPr="00D20BB4">
        <w:rPr>
          <w:rFonts w:ascii="Times New Roman" w:hAnsi="Times New Roman"/>
          <w:sz w:val="24"/>
          <w:szCs w:val="24"/>
        </w:rPr>
        <w:t xml:space="preserve"> программы </w:t>
      </w:r>
      <w:r w:rsidR="007C5961">
        <w:rPr>
          <w:rFonts w:ascii="Times New Roman" w:hAnsi="Times New Roman"/>
          <w:sz w:val="24"/>
          <w:szCs w:val="24"/>
        </w:rPr>
        <w:t>Порецкого муниципального округа</w:t>
      </w:r>
      <w:r w:rsidR="007C5961" w:rsidRPr="00D20BB4">
        <w:rPr>
          <w:rFonts w:ascii="Times New Roman" w:hAnsi="Times New Roman"/>
          <w:sz w:val="24"/>
          <w:szCs w:val="24"/>
        </w:rPr>
        <w:t xml:space="preserve"> (</w:t>
      </w:r>
      <w:r w:rsidR="007C5961">
        <w:rPr>
          <w:rFonts w:ascii="Times New Roman" w:hAnsi="Times New Roman"/>
          <w:sz w:val="24"/>
          <w:szCs w:val="24"/>
        </w:rPr>
        <w:t xml:space="preserve"> ведомственного проекта)</w:t>
      </w:r>
      <w:r w:rsidR="00D6778B" w:rsidRPr="0052463A">
        <w:rPr>
          <w:rFonts w:ascii="Times New Roman" w:hAnsi="Times New Roman" w:cs="Times New Roman"/>
          <w:sz w:val="24"/>
          <w:szCs w:val="24"/>
        </w:rPr>
        <w:t xml:space="preserve"> и</w:t>
      </w:r>
      <w:r w:rsidR="007C5961">
        <w:rPr>
          <w:rFonts w:ascii="Times New Roman" w:hAnsi="Times New Roman" w:cs="Times New Roman"/>
          <w:sz w:val="24"/>
          <w:szCs w:val="24"/>
        </w:rPr>
        <w:t xml:space="preserve"> </w:t>
      </w:r>
      <w:r w:rsidR="00D6778B" w:rsidRPr="0052463A">
        <w:rPr>
          <w:rFonts w:ascii="Times New Roman" w:hAnsi="Times New Roman" w:cs="Times New Roman"/>
          <w:sz w:val="24"/>
          <w:szCs w:val="24"/>
        </w:rPr>
        <w:t xml:space="preserve"> рассчитывается по следующей формуле:</w:t>
      </w:r>
    </w:p>
    <w:bookmarkEnd w:id="14"/>
    <w:p w:rsidR="00D6778B" w:rsidRPr="0052463A" w:rsidRDefault="00D6778B" w:rsidP="0052463A">
      <w:pPr>
        <w:jc w:val="both"/>
        <w:rPr>
          <w:rFonts w:ascii="Times New Roman" w:hAnsi="Times New Roman" w:cs="Times New Roman"/>
          <w:sz w:val="24"/>
          <w:szCs w:val="24"/>
        </w:rPr>
      </w:pPr>
    </w:p>
    <w:p w:rsidR="00D6778B" w:rsidRPr="0052463A" w:rsidRDefault="00D6778B" w:rsidP="0052463A">
      <w:pPr>
        <w:ind w:firstLine="698"/>
        <w:jc w:val="both"/>
        <w:rPr>
          <w:rFonts w:ascii="Times New Roman" w:hAnsi="Times New Roman" w:cs="Times New Roman"/>
          <w:sz w:val="24"/>
          <w:szCs w:val="24"/>
        </w:rPr>
      </w:pPr>
      <w:r w:rsidRPr="0052463A">
        <w:rPr>
          <w:rFonts w:ascii="Times New Roman" w:hAnsi="Times New Roman" w:cs="Times New Roman"/>
          <w:sz w:val="24"/>
          <w:szCs w:val="24"/>
        </w:rPr>
        <w:t>Э</w:t>
      </w:r>
      <w:r w:rsidRPr="0052463A">
        <w:rPr>
          <w:rFonts w:ascii="Times New Roman" w:hAnsi="Times New Roman" w:cs="Times New Roman"/>
          <w:sz w:val="24"/>
          <w:szCs w:val="24"/>
          <w:vertAlign w:val="subscript"/>
        </w:rPr>
        <w:t> </w:t>
      </w:r>
      <w:proofErr w:type="spellStart"/>
      <w:r w:rsidRPr="0052463A">
        <w:rPr>
          <w:rFonts w:ascii="Times New Roman" w:hAnsi="Times New Roman" w:cs="Times New Roman"/>
          <w:sz w:val="24"/>
          <w:szCs w:val="24"/>
          <w:vertAlign w:val="subscript"/>
        </w:rPr>
        <w:t>ит</w:t>
      </w:r>
      <w:r w:rsidRPr="0052463A">
        <w:rPr>
          <w:rFonts w:ascii="Times New Roman" w:hAnsi="Times New Roman" w:cs="Times New Roman"/>
          <w:sz w:val="24"/>
          <w:szCs w:val="24"/>
        </w:rPr>
        <w:t>=</w:t>
      </w:r>
      <w:proofErr w:type="spellEnd"/>
      <w:r w:rsidRPr="0052463A">
        <w:rPr>
          <w:rFonts w:ascii="Times New Roman" w:hAnsi="Times New Roman" w:cs="Times New Roman"/>
          <w:sz w:val="24"/>
          <w:szCs w:val="24"/>
        </w:rPr>
        <w:t>(Ч</w:t>
      </w:r>
      <w:r w:rsidRPr="0052463A">
        <w:rPr>
          <w:rFonts w:ascii="Times New Roman" w:hAnsi="Times New Roman" w:cs="Times New Roman"/>
          <w:sz w:val="24"/>
          <w:szCs w:val="24"/>
          <w:vertAlign w:val="subscript"/>
        </w:rPr>
        <w:t> 1</w:t>
      </w:r>
      <w:r w:rsidRPr="0052463A">
        <w:rPr>
          <w:rFonts w:ascii="Times New Roman" w:hAnsi="Times New Roman" w:cs="Times New Roman"/>
          <w:noProof/>
          <w:sz w:val="24"/>
          <w:szCs w:val="24"/>
        </w:rPr>
        <w:drawing>
          <wp:inline distT="0" distB="0" distL="0" distR="0">
            <wp:extent cx="127635" cy="212725"/>
            <wp:effectExtent l="1905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27635" cy="212725"/>
                    </a:xfrm>
                    <a:prstGeom prst="rect">
                      <a:avLst/>
                    </a:prstGeom>
                    <a:noFill/>
                    <a:ln w="9525">
                      <a:noFill/>
                      <a:miter lim="800000"/>
                      <a:headEnd/>
                      <a:tailEnd/>
                    </a:ln>
                  </pic:spPr>
                </pic:pic>
              </a:graphicData>
            </a:graphic>
          </wp:inline>
        </w:drawing>
      </w:r>
      <w:r w:rsidRPr="0052463A">
        <w:rPr>
          <w:rFonts w:ascii="Times New Roman" w:hAnsi="Times New Roman" w:cs="Times New Roman"/>
          <w:sz w:val="24"/>
          <w:szCs w:val="24"/>
        </w:rPr>
        <w:t>0,6+Ч</w:t>
      </w:r>
      <w:r w:rsidRPr="0052463A">
        <w:rPr>
          <w:rFonts w:ascii="Times New Roman" w:hAnsi="Times New Roman" w:cs="Times New Roman"/>
          <w:sz w:val="24"/>
          <w:szCs w:val="24"/>
          <w:vertAlign w:val="subscript"/>
        </w:rPr>
        <w:t> 2</w:t>
      </w:r>
      <w:r w:rsidRPr="0052463A">
        <w:rPr>
          <w:rFonts w:ascii="Times New Roman" w:hAnsi="Times New Roman" w:cs="Times New Roman"/>
          <w:noProof/>
          <w:sz w:val="24"/>
          <w:szCs w:val="24"/>
        </w:rPr>
        <w:drawing>
          <wp:inline distT="0" distB="0" distL="0" distR="0">
            <wp:extent cx="127635" cy="212725"/>
            <wp:effectExtent l="1905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127635" cy="212725"/>
                    </a:xfrm>
                    <a:prstGeom prst="rect">
                      <a:avLst/>
                    </a:prstGeom>
                    <a:noFill/>
                    <a:ln w="9525">
                      <a:noFill/>
                      <a:miter lim="800000"/>
                      <a:headEnd/>
                      <a:tailEnd/>
                    </a:ln>
                  </pic:spPr>
                </pic:pic>
              </a:graphicData>
            </a:graphic>
          </wp:inline>
        </w:drawing>
      </w:r>
      <w:r w:rsidRPr="0052463A">
        <w:rPr>
          <w:rFonts w:ascii="Times New Roman" w:hAnsi="Times New Roman" w:cs="Times New Roman"/>
          <w:sz w:val="24"/>
          <w:szCs w:val="24"/>
        </w:rPr>
        <w:t>0,4)</w:t>
      </w:r>
      <w:r w:rsidRPr="0052463A">
        <w:rPr>
          <w:rFonts w:ascii="Times New Roman" w:hAnsi="Times New Roman" w:cs="Times New Roman"/>
          <w:noProof/>
          <w:sz w:val="24"/>
          <w:szCs w:val="24"/>
        </w:rPr>
        <w:drawing>
          <wp:inline distT="0" distB="0" distL="0" distR="0">
            <wp:extent cx="127635" cy="212725"/>
            <wp:effectExtent l="1905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127635" cy="212725"/>
                    </a:xfrm>
                    <a:prstGeom prst="rect">
                      <a:avLst/>
                    </a:prstGeom>
                    <a:noFill/>
                    <a:ln w="9525">
                      <a:noFill/>
                      <a:miter lim="800000"/>
                      <a:headEnd/>
                      <a:tailEnd/>
                    </a:ln>
                  </pic:spPr>
                </pic:pic>
              </a:graphicData>
            </a:graphic>
          </wp:inline>
        </w:drawing>
      </w:r>
      <w:r w:rsidRPr="0052463A">
        <w:rPr>
          <w:rFonts w:ascii="Times New Roman" w:hAnsi="Times New Roman" w:cs="Times New Roman"/>
          <w:sz w:val="24"/>
          <w:szCs w:val="24"/>
        </w:rPr>
        <w:t>100,</w:t>
      </w:r>
    </w:p>
    <w:p w:rsidR="00D6778B" w:rsidRPr="0052463A" w:rsidRDefault="00D6778B" w:rsidP="0052463A">
      <w:pPr>
        <w:jc w:val="both"/>
        <w:rPr>
          <w:rFonts w:ascii="Times New Roman" w:hAnsi="Times New Roman" w:cs="Times New Roman"/>
          <w:sz w:val="24"/>
          <w:szCs w:val="24"/>
        </w:rPr>
      </w:pPr>
    </w:p>
    <w:p w:rsidR="00D6778B" w:rsidRPr="0052463A" w:rsidRDefault="00D6778B" w:rsidP="0052463A">
      <w:pPr>
        <w:jc w:val="both"/>
        <w:rPr>
          <w:rFonts w:ascii="Times New Roman" w:hAnsi="Times New Roman" w:cs="Times New Roman"/>
          <w:sz w:val="24"/>
          <w:szCs w:val="24"/>
        </w:rPr>
      </w:pPr>
      <w:r w:rsidRPr="0052463A">
        <w:rPr>
          <w:rFonts w:ascii="Times New Roman" w:hAnsi="Times New Roman" w:cs="Times New Roman"/>
          <w:sz w:val="24"/>
          <w:szCs w:val="24"/>
        </w:rPr>
        <w:t>где:</w:t>
      </w:r>
    </w:p>
    <w:p w:rsidR="00D6778B" w:rsidRPr="0052463A" w:rsidRDefault="00D6778B" w:rsidP="0052463A">
      <w:pPr>
        <w:jc w:val="both"/>
        <w:rPr>
          <w:rFonts w:ascii="Times New Roman" w:hAnsi="Times New Roman" w:cs="Times New Roman"/>
          <w:sz w:val="24"/>
          <w:szCs w:val="24"/>
        </w:rPr>
      </w:pPr>
      <w:r w:rsidRPr="0052463A">
        <w:rPr>
          <w:rFonts w:ascii="Times New Roman" w:hAnsi="Times New Roman" w:cs="Times New Roman"/>
          <w:sz w:val="24"/>
          <w:szCs w:val="24"/>
        </w:rPr>
        <w:t>Ч</w:t>
      </w:r>
      <w:r w:rsidRPr="0052463A">
        <w:rPr>
          <w:rFonts w:ascii="Times New Roman" w:hAnsi="Times New Roman" w:cs="Times New Roman"/>
          <w:sz w:val="24"/>
          <w:szCs w:val="24"/>
          <w:vertAlign w:val="subscript"/>
        </w:rPr>
        <w:t> 1</w:t>
      </w:r>
      <w:r w:rsidRPr="0052463A">
        <w:rPr>
          <w:rFonts w:ascii="Times New Roman" w:hAnsi="Times New Roman" w:cs="Times New Roman"/>
          <w:sz w:val="24"/>
          <w:szCs w:val="24"/>
        </w:rPr>
        <w:t xml:space="preserve"> - балл оценки по критерию, касающемуся обоснованности потребности в создаваемых мощностях;</w:t>
      </w:r>
    </w:p>
    <w:p w:rsidR="00D6778B" w:rsidRPr="0052463A" w:rsidRDefault="00D6778B" w:rsidP="0052463A">
      <w:pPr>
        <w:jc w:val="both"/>
        <w:rPr>
          <w:rFonts w:ascii="Times New Roman" w:hAnsi="Times New Roman" w:cs="Times New Roman"/>
          <w:sz w:val="24"/>
          <w:szCs w:val="24"/>
        </w:rPr>
      </w:pPr>
      <w:r w:rsidRPr="0052463A">
        <w:rPr>
          <w:rFonts w:ascii="Times New Roman" w:hAnsi="Times New Roman" w:cs="Times New Roman"/>
          <w:sz w:val="24"/>
          <w:szCs w:val="24"/>
        </w:rPr>
        <w:lastRenderedPageBreak/>
        <w:t>Ч</w:t>
      </w:r>
      <w:r w:rsidRPr="0052463A">
        <w:rPr>
          <w:rFonts w:ascii="Times New Roman" w:hAnsi="Times New Roman" w:cs="Times New Roman"/>
          <w:sz w:val="24"/>
          <w:szCs w:val="24"/>
          <w:vertAlign w:val="subscript"/>
        </w:rPr>
        <w:t> 2</w:t>
      </w:r>
      <w:r w:rsidRPr="0052463A">
        <w:rPr>
          <w:rFonts w:ascii="Times New Roman" w:hAnsi="Times New Roman" w:cs="Times New Roman"/>
          <w:sz w:val="24"/>
          <w:szCs w:val="24"/>
        </w:rPr>
        <w:t xml:space="preserve"> - балл оценки по критерию, касающемуся влияния реализации инвестиционного проекта на достижение показателей структурных элементов </w:t>
      </w:r>
      <w:r w:rsidR="007C5961">
        <w:rPr>
          <w:rFonts w:ascii="Times New Roman" w:hAnsi="Times New Roman"/>
          <w:sz w:val="24"/>
          <w:szCs w:val="24"/>
        </w:rPr>
        <w:t>муниципальной</w:t>
      </w:r>
      <w:r w:rsidR="007C5961" w:rsidRPr="00D20BB4">
        <w:rPr>
          <w:rFonts w:ascii="Times New Roman" w:hAnsi="Times New Roman"/>
          <w:sz w:val="24"/>
          <w:szCs w:val="24"/>
        </w:rPr>
        <w:t xml:space="preserve"> программы </w:t>
      </w:r>
      <w:r w:rsidR="007C5961">
        <w:rPr>
          <w:rFonts w:ascii="Times New Roman" w:hAnsi="Times New Roman"/>
          <w:sz w:val="24"/>
          <w:szCs w:val="24"/>
        </w:rPr>
        <w:t>Порецкого муниципального округа</w:t>
      </w:r>
      <w:r w:rsidR="007C5961" w:rsidRPr="00D20BB4">
        <w:rPr>
          <w:rFonts w:ascii="Times New Roman" w:hAnsi="Times New Roman"/>
          <w:sz w:val="24"/>
          <w:szCs w:val="24"/>
        </w:rPr>
        <w:t xml:space="preserve"> (</w:t>
      </w:r>
      <w:r w:rsidR="007C5961">
        <w:rPr>
          <w:rFonts w:ascii="Times New Roman" w:hAnsi="Times New Roman"/>
          <w:sz w:val="24"/>
          <w:szCs w:val="24"/>
        </w:rPr>
        <w:t xml:space="preserve"> ведомственного проекта)</w:t>
      </w:r>
      <w:r w:rsidRPr="0052463A">
        <w:rPr>
          <w:rFonts w:ascii="Times New Roman" w:hAnsi="Times New Roman" w:cs="Times New Roman"/>
          <w:sz w:val="24"/>
          <w:szCs w:val="24"/>
        </w:rPr>
        <w:t>;</w:t>
      </w:r>
    </w:p>
    <w:p w:rsidR="00D6778B" w:rsidRPr="0052463A" w:rsidRDefault="00D6778B" w:rsidP="0052463A">
      <w:pPr>
        <w:jc w:val="both"/>
        <w:rPr>
          <w:rFonts w:ascii="Times New Roman" w:hAnsi="Times New Roman" w:cs="Times New Roman"/>
          <w:sz w:val="24"/>
          <w:szCs w:val="24"/>
        </w:rPr>
      </w:pPr>
      <w:r w:rsidRPr="0052463A">
        <w:rPr>
          <w:rFonts w:ascii="Times New Roman" w:hAnsi="Times New Roman" w:cs="Times New Roman"/>
          <w:sz w:val="24"/>
          <w:szCs w:val="24"/>
        </w:rPr>
        <w:t>0,6 и 0,4 - весовые коэффициенты оценок эффективности Ч</w:t>
      </w:r>
      <w:r w:rsidRPr="0052463A">
        <w:rPr>
          <w:rFonts w:ascii="Times New Roman" w:hAnsi="Times New Roman" w:cs="Times New Roman"/>
          <w:sz w:val="24"/>
          <w:szCs w:val="24"/>
          <w:vertAlign w:val="subscript"/>
        </w:rPr>
        <w:t> 1</w:t>
      </w:r>
      <w:r w:rsidRPr="0052463A">
        <w:rPr>
          <w:rFonts w:ascii="Times New Roman" w:hAnsi="Times New Roman" w:cs="Times New Roman"/>
          <w:sz w:val="24"/>
          <w:szCs w:val="24"/>
        </w:rPr>
        <w:t xml:space="preserve"> и Ч</w:t>
      </w:r>
      <w:r w:rsidRPr="0052463A">
        <w:rPr>
          <w:rFonts w:ascii="Times New Roman" w:hAnsi="Times New Roman" w:cs="Times New Roman"/>
          <w:sz w:val="24"/>
          <w:szCs w:val="24"/>
          <w:vertAlign w:val="subscript"/>
        </w:rPr>
        <w:t> 2</w:t>
      </w:r>
      <w:r w:rsidRPr="0052463A">
        <w:rPr>
          <w:rFonts w:ascii="Times New Roman" w:hAnsi="Times New Roman" w:cs="Times New Roman"/>
          <w:sz w:val="24"/>
          <w:szCs w:val="24"/>
        </w:rPr>
        <w:t xml:space="preserve"> соответственно.</w:t>
      </w:r>
    </w:p>
    <w:p w:rsidR="00D6778B" w:rsidRPr="006F1E17" w:rsidRDefault="007C5961" w:rsidP="006F1E17">
      <w:pPr>
        <w:pStyle w:val="a3"/>
        <w:jc w:val="both"/>
        <w:rPr>
          <w:rFonts w:ascii="Times New Roman" w:hAnsi="Times New Roman"/>
          <w:sz w:val="24"/>
          <w:szCs w:val="24"/>
        </w:rPr>
      </w:pPr>
      <w:bookmarkStart w:id="15" w:name="sub_1007"/>
      <w:r>
        <w:tab/>
      </w:r>
      <w:r w:rsidR="00D6778B" w:rsidRPr="006F1E17">
        <w:rPr>
          <w:rFonts w:ascii="Times New Roman" w:hAnsi="Times New Roman"/>
          <w:sz w:val="24"/>
          <w:szCs w:val="24"/>
        </w:rPr>
        <w:t>7. По результатам итоговой оценки эффективности инвестиционный проект признается:</w:t>
      </w:r>
    </w:p>
    <w:bookmarkEnd w:id="15"/>
    <w:p w:rsidR="00D6778B" w:rsidRPr="006F1E17" w:rsidRDefault="00D6778B" w:rsidP="006F1E17">
      <w:pPr>
        <w:pStyle w:val="a3"/>
        <w:jc w:val="both"/>
        <w:rPr>
          <w:rFonts w:ascii="Times New Roman" w:hAnsi="Times New Roman"/>
          <w:sz w:val="24"/>
          <w:szCs w:val="24"/>
        </w:rPr>
      </w:pPr>
      <w:r w:rsidRPr="006F1E17">
        <w:rPr>
          <w:rFonts w:ascii="Times New Roman" w:hAnsi="Times New Roman"/>
          <w:sz w:val="24"/>
          <w:szCs w:val="24"/>
        </w:rPr>
        <w:t>эффективным - в случае если значение итоговой оценки составляет 60 процентов и более;</w:t>
      </w:r>
    </w:p>
    <w:p w:rsidR="00D6778B" w:rsidRPr="006F1E17" w:rsidRDefault="00D6778B" w:rsidP="006F1E17">
      <w:pPr>
        <w:pStyle w:val="a3"/>
        <w:jc w:val="both"/>
        <w:rPr>
          <w:rFonts w:ascii="Times New Roman" w:hAnsi="Times New Roman"/>
          <w:sz w:val="24"/>
          <w:szCs w:val="24"/>
        </w:rPr>
      </w:pPr>
      <w:r w:rsidRPr="006F1E17">
        <w:rPr>
          <w:rFonts w:ascii="Times New Roman" w:hAnsi="Times New Roman"/>
          <w:sz w:val="24"/>
          <w:szCs w:val="24"/>
        </w:rPr>
        <w:t>низкоэффективным - в случае если значение итоговой оценки составляет менее 60 процентов.</w:t>
      </w:r>
    </w:p>
    <w:p w:rsidR="00D6778B" w:rsidRDefault="00D6778B" w:rsidP="00D6778B">
      <w:bookmarkStart w:id="16" w:name="sub_11000"/>
    </w:p>
    <w:bookmarkEnd w:id="16"/>
    <w:p w:rsidR="00D6778B" w:rsidRDefault="00D6778B" w:rsidP="00A80CF3"/>
    <w:p w:rsidR="00AC230C" w:rsidRDefault="00AC230C" w:rsidP="00A80CF3">
      <w:pPr>
        <w:pStyle w:val="a3"/>
        <w:ind w:right="-143"/>
        <w:jc w:val="both"/>
      </w:pPr>
    </w:p>
    <w:bookmarkEnd w:id="3"/>
    <w:p w:rsidR="001B0066" w:rsidRDefault="001B0066" w:rsidP="0018361D">
      <w:pPr>
        <w:spacing w:after="0" w:line="240" w:lineRule="auto"/>
        <w:ind w:right="-284"/>
        <w:jc w:val="right"/>
        <w:rPr>
          <w:rStyle w:val="a4"/>
          <w:rFonts w:ascii="Times New Roman" w:hAnsi="Times New Roman" w:cs="Times New Roman"/>
          <w:bCs/>
          <w:sz w:val="24"/>
          <w:szCs w:val="24"/>
        </w:rPr>
      </w:pPr>
    </w:p>
    <w:p w:rsidR="00D330AC" w:rsidRDefault="00D330AC" w:rsidP="0018361D">
      <w:pPr>
        <w:spacing w:after="0" w:line="240" w:lineRule="auto"/>
        <w:ind w:right="-284"/>
        <w:jc w:val="right"/>
        <w:rPr>
          <w:rStyle w:val="a4"/>
          <w:rFonts w:ascii="Times New Roman" w:hAnsi="Times New Roman" w:cs="Times New Roman"/>
          <w:bCs/>
          <w:sz w:val="24"/>
          <w:szCs w:val="24"/>
        </w:rPr>
      </w:pPr>
    </w:p>
    <w:p w:rsidR="00D330AC" w:rsidRDefault="00D330AC" w:rsidP="0018361D">
      <w:pPr>
        <w:spacing w:after="0" w:line="240" w:lineRule="auto"/>
        <w:ind w:right="-284"/>
        <w:jc w:val="right"/>
        <w:rPr>
          <w:rStyle w:val="a4"/>
          <w:rFonts w:ascii="Times New Roman" w:hAnsi="Times New Roman" w:cs="Times New Roman"/>
          <w:bCs/>
          <w:sz w:val="24"/>
          <w:szCs w:val="24"/>
        </w:rPr>
      </w:pPr>
    </w:p>
    <w:p w:rsidR="00D330AC" w:rsidRDefault="00D330AC" w:rsidP="0018361D">
      <w:pPr>
        <w:spacing w:after="0" w:line="240" w:lineRule="auto"/>
        <w:ind w:right="-284"/>
        <w:jc w:val="right"/>
        <w:rPr>
          <w:rStyle w:val="a4"/>
          <w:rFonts w:ascii="Times New Roman" w:hAnsi="Times New Roman" w:cs="Times New Roman"/>
          <w:bCs/>
          <w:sz w:val="24"/>
          <w:szCs w:val="24"/>
        </w:rPr>
      </w:pPr>
    </w:p>
    <w:p w:rsidR="00D330AC" w:rsidRDefault="00D330AC" w:rsidP="0018361D">
      <w:pPr>
        <w:spacing w:after="0" w:line="240" w:lineRule="auto"/>
        <w:ind w:right="-284"/>
        <w:jc w:val="right"/>
        <w:rPr>
          <w:rStyle w:val="a4"/>
          <w:rFonts w:ascii="Times New Roman" w:hAnsi="Times New Roman" w:cs="Times New Roman"/>
          <w:bCs/>
          <w:sz w:val="24"/>
          <w:szCs w:val="24"/>
        </w:rPr>
      </w:pPr>
    </w:p>
    <w:p w:rsidR="00D330AC" w:rsidRDefault="00D330AC" w:rsidP="0018361D">
      <w:pPr>
        <w:spacing w:after="0" w:line="240" w:lineRule="auto"/>
        <w:ind w:right="-284"/>
        <w:jc w:val="right"/>
        <w:rPr>
          <w:rStyle w:val="a4"/>
          <w:rFonts w:ascii="Times New Roman" w:hAnsi="Times New Roman" w:cs="Times New Roman"/>
          <w:bCs/>
          <w:sz w:val="24"/>
          <w:szCs w:val="24"/>
        </w:rPr>
      </w:pPr>
    </w:p>
    <w:p w:rsidR="00D330AC" w:rsidRDefault="00D330AC" w:rsidP="0018361D">
      <w:pPr>
        <w:spacing w:after="0" w:line="240" w:lineRule="auto"/>
        <w:ind w:right="-284"/>
        <w:jc w:val="right"/>
        <w:rPr>
          <w:rStyle w:val="a4"/>
          <w:rFonts w:ascii="Times New Roman" w:hAnsi="Times New Roman" w:cs="Times New Roman"/>
          <w:bCs/>
          <w:sz w:val="24"/>
          <w:szCs w:val="24"/>
        </w:rPr>
      </w:pPr>
    </w:p>
    <w:p w:rsidR="00D330AC" w:rsidRDefault="00D330AC" w:rsidP="0018361D">
      <w:pPr>
        <w:spacing w:after="0" w:line="240" w:lineRule="auto"/>
        <w:ind w:right="-284"/>
        <w:jc w:val="right"/>
        <w:rPr>
          <w:rStyle w:val="a4"/>
          <w:rFonts w:ascii="Times New Roman" w:hAnsi="Times New Roman" w:cs="Times New Roman"/>
          <w:bCs/>
          <w:sz w:val="24"/>
          <w:szCs w:val="24"/>
        </w:rPr>
      </w:pPr>
    </w:p>
    <w:p w:rsidR="00D330AC" w:rsidRDefault="00D330AC" w:rsidP="0018361D">
      <w:pPr>
        <w:spacing w:after="0" w:line="240" w:lineRule="auto"/>
        <w:ind w:right="-284"/>
        <w:jc w:val="right"/>
        <w:rPr>
          <w:rStyle w:val="a4"/>
          <w:rFonts w:ascii="Times New Roman" w:hAnsi="Times New Roman" w:cs="Times New Roman"/>
          <w:bCs/>
          <w:sz w:val="24"/>
          <w:szCs w:val="24"/>
        </w:rPr>
      </w:pPr>
    </w:p>
    <w:p w:rsidR="00D330AC" w:rsidRDefault="00D330AC" w:rsidP="0018361D">
      <w:pPr>
        <w:spacing w:after="0" w:line="240" w:lineRule="auto"/>
        <w:ind w:right="-284"/>
        <w:jc w:val="right"/>
        <w:rPr>
          <w:rStyle w:val="a4"/>
          <w:rFonts w:ascii="Times New Roman" w:hAnsi="Times New Roman" w:cs="Times New Roman"/>
          <w:bCs/>
          <w:sz w:val="24"/>
          <w:szCs w:val="24"/>
        </w:rPr>
      </w:pPr>
    </w:p>
    <w:p w:rsidR="00D330AC" w:rsidRDefault="00D330AC" w:rsidP="0018361D">
      <w:pPr>
        <w:spacing w:after="0" w:line="240" w:lineRule="auto"/>
        <w:ind w:right="-284"/>
        <w:jc w:val="right"/>
        <w:rPr>
          <w:rStyle w:val="a4"/>
          <w:rFonts w:ascii="Times New Roman" w:hAnsi="Times New Roman" w:cs="Times New Roman"/>
          <w:bCs/>
          <w:sz w:val="24"/>
          <w:szCs w:val="24"/>
        </w:rPr>
      </w:pPr>
    </w:p>
    <w:p w:rsidR="00D330AC" w:rsidRDefault="00D330AC" w:rsidP="0018361D">
      <w:pPr>
        <w:spacing w:after="0" w:line="240" w:lineRule="auto"/>
        <w:ind w:right="-284"/>
        <w:jc w:val="right"/>
        <w:rPr>
          <w:rStyle w:val="a4"/>
          <w:rFonts w:ascii="Times New Roman" w:hAnsi="Times New Roman" w:cs="Times New Roman"/>
          <w:bCs/>
          <w:sz w:val="24"/>
          <w:szCs w:val="24"/>
        </w:rPr>
      </w:pPr>
    </w:p>
    <w:p w:rsidR="00D330AC" w:rsidRDefault="00D330AC" w:rsidP="0018361D">
      <w:pPr>
        <w:spacing w:after="0" w:line="240" w:lineRule="auto"/>
        <w:ind w:right="-284"/>
        <w:jc w:val="right"/>
        <w:rPr>
          <w:rStyle w:val="a4"/>
          <w:rFonts w:ascii="Times New Roman" w:hAnsi="Times New Roman" w:cs="Times New Roman"/>
          <w:bCs/>
          <w:sz w:val="24"/>
          <w:szCs w:val="24"/>
        </w:rPr>
      </w:pPr>
    </w:p>
    <w:p w:rsidR="00D330AC" w:rsidRDefault="00D330AC" w:rsidP="0018361D">
      <w:pPr>
        <w:spacing w:after="0" w:line="240" w:lineRule="auto"/>
        <w:ind w:right="-284"/>
        <w:jc w:val="right"/>
        <w:rPr>
          <w:rStyle w:val="a4"/>
          <w:rFonts w:ascii="Times New Roman" w:hAnsi="Times New Roman" w:cs="Times New Roman"/>
          <w:bCs/>
          <w:sz w:val="24"/>
          <w:szCs w:val="24"/>
        </w:rPr>
      </w:pPr>
    </w:p>
    <w:p w:rsidR="00D330AC" w:rsidRDefault="00D330AC" w:rsidP="0018361D">
      <w:pPr>
        <w:spacing w:after="0" w:line="240" w:lineRule="auto"/>
        <w:ind w:right="-284"/>
        <w:jc w:val="right"/>
        <w:rPr>
          <w:rStyle w:val="a4"/>
          <w:rFonts w:ascii="Times New Roman" w:hAnsi="Times New Roman" w:cs="Times New Roman"/>
          <w:bCs/>
          <w:sz w:val="24"/>
          <w:szCs w:val="24"/>
        </w:rPr>
      </w:pPr>
    </w:p>
    <w:p w:rsidR="00D330AC" w:rsidRDefault="00D330AC" w:rsidP="0018361D">
      <w:pPr>
        <w:spacing w:after="0" w:line="240" w:lineRule="auto"/>
        <w:ind w:right="-284"/>
        <w:jc w:val="right"/>
        <w:rPr>
          <w:rStyle w:val="a4"/>
          <w:rFonts w:ascii="Times New Roman" w:hAnsi="Times New Roman" w:cs="Times New Roman"/>
          <w:bCs/>
          <w:sz w:val="24"/>
          <w:szCs w:val="24"/>
        </w:rPr>
      </w:pPr>
    </w:p>
    <w:p w:rsidR="00D330AC" w:rsidRDefault="00D330AC" w:rsidP="0018361D">
      <w:pPr>
        <w:spacing w:after="0" w:line="240" w:lineRule="auto"/>
        <w:ind w:right="-284"/>
        <w:jc w:val="right"/>
        <w:rPr>
          <w:rStyle w:val="a4"/>
          <w:rFonts w:ascii="Times New Roman" w:hAnsi="Times New Roman" w:cs="Times New Roman"/>
          <w:bCs/>
          <w:sz w:val="24"/>
          <w:szCs w:val="24"/>
        </w:rPr>
      </w:pPr>
    </w:p>
    <w:p w:rsidR="00D330AC" w:rsidRDefault="00D330AC" w:rsidP="0018361D">
      <w:pPr>
        <w:spacing w:after="0" w:line="240" w:lineRule="auto"/>
        <w:ind w:right="-284"/>
        <w:jc w:val="right"/>
        <w:rPr>
          <w:rStyle w:val="a4"/>
          <w:rFonts w:ascii="Times New Roman" w:hAnsi="Times New Roman" w:cs="Times New Roman"/>
          <w:bCs/>
          <w:sz w:val="24"/>
          <w:szCs w:val="24"/>
        </w:rPr>
      </w:pPr>
    </w:p>
    <w:p w:rsidR="00D330AC" w:rsidRDefault="00D330AC" w:rsidP="0018361D">
      <w:pPr>
        <w:spacing w:after="0" w:line="240" w:lineRule="auto"/>
        <w:ind w:right="-284"/>
        <w:jc w:val="right"/>
        <w:rPr>
          <w:rStyle w:val="a4"/>
          <w:rFonts w:ascii="Times New Roman" w:hAnsi="Times New Roman" w:cs="Times New Roman"/>
          <w:bCs/>
          <w:sz w:val="24"/>
          <w:szCs w:val="24"/>
        </w:rPr>
      </w:pPr>
    </w:p>
    <w:p w:rsidR="00D330AC" w:rsidRDefault="00D330AC" w:rsidP="0018361D">
      <w:pPr>
        <w:spacing w:after="0" w:line="240" w:lineRule="auto"/>
        <w:ind w:right="-284"/>
        <w:jc w:val="right"/>
        <w:rPr>
          <w:rStyle w:val="a4"/>
          <w:rFonts w:ascii="Times New Roman" w:hAnsi="Times New Roman" w:cs="Times New Roman"/>
          <w:bCs/>
          <w:sz w:val="24"/>
          <w:szCs w:val="24"/>
        </w:rPr>
      </w:pPr>
    </w:p>
    <w:p w:rsidR="00D330AC" w:rsidRDefault="00D330AC" w:rsidP="0018361D">
      <w:pPr>
        <w:spacing w:after="0" w:line="240" w:lineRule="auto"/>
        <w:ind w:right="-284"/>
        <w:jc w:val="right"/>
        <w:rPr>
          <w:rStyle w:val="a4"/>
          <w:rFonts w:ascii="Times New Roman" w:hAnsi="Times New Roman" w:cs="Times New Roman"/>
          <w:bCs/>
          <w:sz w:val="24"/>
          <w:szCs w:val="24"/>
        </w:rPr>
      </w:pPr>
    </w:p>
    <w:p w:rsidR="00D330AC" w:rsidRDefault="00D330AC" w:rsidP="0018361D">
      <w:pPr>
        <w:spacing w:after="0" w:line="240" w:lineRule="auto"/>
        <w:ind w:right="-284"/>
        <w:jc w:val="right"/>
        <w:rPr>
          <w:rStyle w:val="a4"/>
          <w:rFonts w:ascii="Times New Roman" w:hAnsi="Times New Roman" w:cs="Times New Roman"/>
          <w:bCs/>
          <w:sz w:val="24"/>
          <w:szCs w:val="24"/>
        </w:rPr>
      </w:pPr>
    </w:p>
    <w:p w:rsidR="00D330AC" w:rsidRDefault="00D330AC" w:rsidP="0018361D">
      <w:pPr>
        <w:spacing w:after="0" w:line="240" w:lineRule="auto"/>
        <w:ind w:right="-284"/>
        <w:jc w:val="right"/>
        <w:rPr>
          <w:rStyle w:val="a4"/>
          <w:rFonts w:ascii="Times New Roman" w:hAnsi="Times New Roman" w:cs="Times New Roman"/>
          <w:bCs/>
          <w:sz w:val="24"/>
          <w:szCs w:val="24"/>
        </w:rPr>
      </w:pPr>
    </w:p>
    <w:p w:rsidR="00D330AC" w:rsidRDefault="00D330AC" w:rsidP="0018361D">
      <w:pPr>
        <w:spacing w:after="0" w:line="240" w:lineRule="auto"/>
        <w:ind w:right="-284"/>
        <w:jc w:val="right"/>
        <w:rPr>
          <w:rStyle w:val="a4"/>
          <w:rFonts w:ascii="Times New Roman" w:hAnsi="Times New Roman" w:cs="Times New Roman"/>
          <w:bCs/>
          <w:sz w:val="24"/>
          <w:szCs w:val="24"/>
        </w:rPr>
      </w:pPr>
    </w:p>
    <w:p w:rsidR="00D330AC" w:rsidRDefault="00D330AC" w:rsidP="0018361D">
      <w:pPr>
        <w:spacing w:after="0" w:line="240" w:lineRule="auto"/>
        <w:ind w:right="-284"/>
        <w:jc w:val="right"/>
        <w:rPr>
          <w:rStyle w:val="a4"/>
          <w:rFonts w:ascii="Times New Roman" w:hAnsi="Times New Roman" w:cs="Times New Roman"/>
          <w:bCs/>
          <w:sz w:val="24"/>
          <w:szCs w:val="24"/>
        </w:rPr>
      </w:pPr>
    </w:p>
    <w:p w:rsidR="00D330AC" w:rsidRDefault="00D330AC" w:rsidP="0018361D">
      <w:pPr>
        <w:spacing w:after="0" w:line="240" w:lineRule="auto"/>
        <w:ind w:right="-284"/>
        <w:jc w:val="right"/>
        <w:rPr>
          <w:rStyle w:val="a4"/>
          <w:rFonts w:ascii="Times New Roman" w:hAnsi="Times New Roman" w:cs="Times New Roman"/>
          <w:bCs/>
          <w:sz w:val="24"/>
          <w:szCs w:val="24"/>
        </w:rPr>
      </w:pPr>
    </w:p>
    <w:p w:rsidR="00D330AC" w:rsidRDefault="00D330AC" w:rsidP="0018361D">
      <w:pPr>
        <w:spacing w:after="0" w:line="240" w:lineRule="auto"/>
        <w:ind w:right="-284"/>
        <w:jc w:val="right"/>
        <w:rPr>
          <w:rStyle w:val="a4"/>
          <w:rFonts w:ascii="Times New Roman" w:hAnsi="Times New Roman" w:cs="Times New Roman"/>
          <w:bCs/>
          <w:sz w:val="24"/>
          <w:szCs w:val="24"/>
        </w:rPr>
      </w:pPr>
    </w:p>
    <w:p w:rsidR="00D330AC" w:rsidRDefault="00D330AC" w:rsidP="0018361D">
      <w:pPr>
        <w:spacing w:after="0" w:line="240" w:lineRule="auto"/>
        <w:ind w:right="-284"/>
        <w:jc w:val="right"/>
        <w:rPr>
          <w:rStyle w:val="a4"/>
          <w:rFonts w:ascii="Times New Roman" w:hAnsi="Times New Roman" w:cs="Times New Roman"/>
          <w:bCs/>
          <w:sz w:val="24"/>
          <w:szCs w:val="24"/>
        </w:rPr>
      </w:pPr>
    </w:p>
    <w:p w:rsidR="00D330AC" w:rsidRDefault="00D330AC" w:rsidP="00D330AC">
      <w:pPr>
        <w:ind w:firstLine="698"/>
        <w:jc w:val="right"/>
        <w:rPr>
          <w:rStyle w:val="a4"/>
          <w:bCs/>
        </w:rPr>
        <w:sectPr w:rsidR="00D330AC" w:rsidSect="00F13353">
          <w:pgSz w:w="11906" w:h="16838"/>
          <w:pgMar w:top="568" w:right="566" w:bottom="1134" w:left="1701" w:header="708" w:footer="708" w:gutter="0"/>
          <w:cols w:space="708"/>
          <w:docGrid w:linePitch="360"/>
        </w:sectPr>
      </w:pPr>
    </w:p>
    <w:p w:rsidR="00D330AC" w:rsidRPr="00D330AC" w:rsidRDefault="00D330AC" w:rsidP="00D330AC">
      <w:pPr>
        <w:ind w:firstLine="698"/>
        <w:jc w:val="right"/>
        <w:rPr>
          <w:rFonts w:ascii="Times New Roman" w:hAnsi="Times New Roman" w:cs="Times New Roman"/>
          <w:b/>
          <w:sz w:val="24"/>
          <w:szCs w:val="24"/>
        </w:rPr>
      </w:pPr>
      <w:r w:rsidRPr="00D330AC">
        <w:rPr>
          <w:rStyle w:val="a4"/>
          <w:rFonts w:ascii="Times New Roman" w:hAnsi="Times New Roman" w:cs="Times New Roman"/>
          <w:b w:val="0"/>
          <w:bCs/>
          <w:sz w:val="24"/>
          <w:szCs w:val="24"/>
        </w:rPr>
        <w:lastRenderedPageBreak/>
        <w:t>Приложение N 1</w:t>
      </w:r>
      <w:r w:rsidRPr="00D330AC">
        <w:rPr>
          <w:rStyle w:val="a4"/>
          <w:rFonts w:ascii="Times New Roman" w:hAnsi="Times New Roman" w:cs="Times New Roman"/>
          <w:b w:val="0"/>
          <w:bCs/>
          <w:sz w:val="24"/>
          <w:szCs w:val="24"/>
        </w:rPr>
        <w:br/>
        <w:t xml:space="preserve">к </w:t>
      </w:r>
      <w:hyperlink w:anchor="sub_1000" w:history="1">
        <w:r w:rsidRPr="006F1E17">
          <w:rPr>
            <w:rStyle w:val="a5"/>
            <w:rFonts w:ascii="Times New Roman" w:hAnsi="Times New Roman"/>
            <w:b w:val="0"/>
            <w:color w:val="auto"/>
            <w:sz w:val="24"/>
            <w:szCs w:val="24"/>
          </w:rPr>
          <w:t>Методике</w:t>
        </w:r>
      </w:hyperlink>
      <w:r w:rsidRPr="00D330AC">
        <w:rPr>
          <w:rStyle w:val="a4"/>
          <w:rFonts w:ascii="Times New Roman" w:hAnsi="Times New Roman" w:cs="Times New Roman"/>
          <w:b w:val="0"/>
          <w:bCs/>
          <w:sz w:val="24"/>
          <w:szCs w:val="24"/>
        </w:rPr>
        <w:t xml:space="preserve"> оценки эффективности</w:t>
      </w:r>
      <w:r w:rsidRPr="00D330AC">
        <w:rPr>
          <w:rStyle w:val="a4"/>
          <w:rFonts w:ascii="Times New Roman" w:hAnsi="Times New Roman" w:cs="Times New Roman"/>
          <w:b w:val="0"/>
          <w:bCs/>
          <w:sz w:val="24"/>
          <w:szCs w:val="24"/>
        </w:rPr>
        <w:br/>
        <w:t>использования средств местного</w:t>
      </w:r>
      <w:r w:rsidRPr="00D330AC">
        <w:rPr>
          <w:rStyle w:val="a4"/>
          <w:rFonts w:ascii="Times New Roman" w:hAnsi="Times New Roman" w:cs="Times New Roman"/>
          <w:b w:val="0"/>
          <w:bCs/>
          <w:sz w:val="24"/>
          <w:szCs w:val="24"/>
        </w:rPr>
        <w:br/>
        <w:t>бюджета, направляемых на капитальные</w:t>
      </w:r>
      <w:r w:rsidRPr="00D330AC">
        <w:rPr>
          <w:rStyle w:val="a4"/>
          <w:rFonts w:ascii="Times New Roman" w:hAnsi="Times New Roman" w:cs="Times New Roman"/>
          <w:b w:val="0"/>
          <w:bCs/>
          <w:sz w:val="24"/>
          <w:szCs w:val="24"/>
        </w:rPr>
        <w:br/>
        <w:t>вложения</w:t>
      </w:r>
    </w:p>
    <w:p w:rsidR="00D330AC" w:rsidRPr="00D330AC" w:rsidRDefault="00D330AC" w:rsidP="00D330AC">
      <w:pPr>
        <w:rPr>
          <w:rFonts w:ascii="Times New Roman" w:hAnsi="Times New Roman" w:cs="Times New Roman"/>
          <w:sz w:val="24"/>
          <w:szCs w:val="24"/>
        </w:rPr>
      </w:pPr>
    </w:p>
    <w:p w:rsidR="00D330AC" w:rsidRPr="00D330AC" w:rsidRDefault="00D330AC" w:rsidP="00D330AC">
      <w:pPr>
        <w:pStyle w:val="1"/>
        <w:rPr>
          <w:rFonts w:ascii="Times New Roman" w:hAnsi="Times New Roman" w:cs="Times New Roman"/>
        </w:rPr>
      </w:pPr>
      <w:r w:rsidRPr="00D330AC">
        <w:rPr>
          <w:rFonts w:ascii="Times New Roman" w:hAnsi="Times New Roman" w:cs="Times New Roman"/>
        </w:rPr>
        <w:t>Перечень количественных показателей, характеризующих прямые (непосредственные) результаты (создаваемую (приобретаемую) мощность объекта капитального строительства или объекта недвижимого имущества) и конечные результаты (эффекты) реализации инвестиционного проекта</w:t>
      </w:r>
    </w:p>
    <w:p w:rsidR="00D330AC" w:rsidRPr="00D330AC" w:rsidRDefault="00D330AC" w:rsidP="00D330AC">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420"/>
        <w:gridCol w:w="3240"/>
        <w:gridCol w:w="5400"/>
        <w:gridCol w:w="3080"/>
      </w:tblGrid>
      <w:tr w:rsidR="00D330AC" w:rsidRPr="00D330AC" w:rsidTr="007D49CB">
        <w:tc>
          <w:tcPr>
            <w:tcW w:w="3420" w:type="dxa"/>
            <w:vMerge w:val="restart"/>
            <w:tcBorders>
              <w:top w:val="single" w:sz="4" w:space="0" w:color="auto"/>
              <w:bottom w:val="single" w:sz="4" w:space="0" w:color="auto"/>
              <w:right w:val="single" w:sz="4" w:space="0" w:color="auto"/>
            </w:tcBorders>
          </w:tcPr>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Объекты капитального строительства</w:t>
            </w:r>
          </w:p>
          <w:p w:rsidR="00D330AC" w:rsidRPr="00D330AC" w:rsidRDefault="00D330AC" w:rsidP="007D49CB">
            <w:pPr>
              <w:pStyle w:val="a8"/>
              <w:rPr>
                <w:rFonts w:ascii="Times New Roman" w:hAnsi="Times New Roman" w:cs="Times New Roman"/>
              </w:rPr>
            </w:pPr>
          </w:p>
        </w:tc>
        <w:tc>
          <w:tcPr>
            <w:tcW w:w="8640" w:type="dxa"/>
            <w:gridSpan w:val="2"/>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Количественные показатели</w:t>
            </w:r>
          </w:p>
        </w:tc>
        <w:tc>
          <w:tcPr>
            <w:tcW w:w="3080" w:type="dxa"/>
            <w:vMerge w:val="restart"/>
            <w:tcBorders>
              <w:top w:val="single" w:sz="4" w:space="0" w:color="auto"/>
              <w:left w:val="single" w:sz="4" w:space="0" w:color="auto"/>
              <w:bottom w:val="single" w:sz="4" w:space="0" w:color="auto"/>
            </w:tcBorders>
          </w:tcPr>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 xml:space="preserve">Код вида объектов в соответствии с </w:t>
            </w:r>
            <w:hyperlink r:id="rId17" w:history="1">
              <w:r w:rsidRPr="006F1E17">
                <w:rPr>
                  <w:rStyle w:val="a5"/>
                  <w:rFonts w:ascii="Times New Roman" w:hAnsi="Times New Roman"/>
                  <w:b w:val="0"/>
                  <w:color w:val="auto"/>
                </w:rPr>
                <w:t>классификатором</w:t>
              </w:r>
            </w:hyperlink>
            <w:r w:rsidRPr="00D330AC">
              <w:rPr>
                <w:rFonts w:ascii="Times New Roman" w:hAnsi="Times New Roman" w:cs="Times New Roman"/>
              </w:rPr>
              <w:t xml:space="preserve"> объектов капитального строительства по их назначению и функционально-технологическим особенностям</w:t>
            </w:r>
            <w:r w:rsidRPr="00D330AC">
              <w:rPr>
                <w:rFonts w:ascii="Times New Roman" w:hAnsi="Times New Roman" w:cs="Times New Roman"/>
                <w:vertAlign w:val="superscript"/>
              </w:rPr>
              <w:t> </w:t>
            </w:r>
            <w:hyperlink w:anchor="sub_1111" w:history="1">
              <w:r w:rsidRPr="00D330AC">
                <w:rPr>
                  <w:rStyle w:val="a5"/>
                  <w:rFonts w:ascii="Times New Roman" w:hAnsi="Times New Roman"/>
                  <w:vertAlign w:val="superscript"/>
                </w:rPr>
                <w:t>1</w:t>
              </w:r>
            </w:hyperlink>
          </w:p>
          <w:p w:rsidR="00D330AC" w:rsidRPr="00D330AC" w:rsidRDefault="00D330AC" w:rsidP="007D49CB">
            <w:pPr>
              <w:pStyle w:val="a8"/>
              <w:rPr>
                <w:rFonts w:ascii="Times New Roman" w:hAnsi="Times New Roman" w:cs="Times New Roman"/>
              </w:rPr>
            </w:pPr>
          </w:p>
        </w:tc>
      </w:tr>
      <w:tr w:rsidR="00D330AC" w:rsidRPr="00D330AC" w:rsidTr="007D49CB">
        <w:tc>
          <w:tcPr>
            <w:tcW w:w="3420" w:type="dxa"/>
            <w:vMerge/>
            <w:tcBorders>
              <w:top w:val="single" w:sz="4" w:space="0" w:color="auto"/>
              <w:bottom w:val="single" w:sz="4" w:space="0" w:color="auto"/>
              <w:right w:val="single" w:sz="4" w:space="0" w:color="auto"/>
            </w:tcBorders>
          </w:tcPr>
          <w:p w:rsidR="00D330AC" w:rsidRPr="00D330AC" w:rsidRDefault="00D330AC" w:rsidP="007D49CB">
            <w:pPr>
              <w:pStyle w:val="a8"/>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характеризующие</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прямые (непосредственные) результаты реализации инвестиционного проекта</w:t>
            </w:r>
          </w:p>
        </w:tc>
        <w:tc>
          <w:tcPr>
            <w:tcW w:w="540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характеризующие конечные результаты реализации инвестиционного проекта</w:t>
            </w:r>
          </w:p>
        </w:tc>
        <w:tc>
          <w:tcPr>
            <w:tcW w:w="3080" w:type="dxa"/>
            <w:vMerge/>
            <w:tcBorders>
              <w:top w:val="single" w:sz="4" w:space="0" w:color="auto"/>
              <w:left w:val="single" w:sz="4" w:space="0" w:color="auto"/>
              <w:bottom w:val="single" w:sz="4" w:space="0" w:color="auto"/>
            </w:tcBorders>
          </w:tcPr>
          <w:p w:rsidR="00D330AC" w:rsidRPr="00D330AC" w:rsidRDefault="00D330AC" w:rsidP="007D49CB">
            <w:pPr>
              <w:pStyle w:val="a8"/>
              <w:rPr>
                <w:rFonts w:ascii="Times New Roman" w:hAnsi="Times New Roman" w:cs="Times New Roman"/>
              </w:rPr>
            </w:pPr>
          </w:p>
        </w:tc>
      </w:tr>
      <w:tr w:rsidR="00D330AC" w:rsidRPr="00D330AC" w:rsidTr="007D49CB">
        <w:tc>
          <w:tcPr>
            <w:tcW w:w="3420" w:type="dxa"/>
            <w:tcBorders>
              <w:top w:val="single" w:sz="4" w:space="0" w:color="auto"/>
              <w:bottom w:val="single" w:sz="4" w:space="0" w:color="auto"/>
              <w:right w:val="single" w:sz="4" w:space="0" w:color="auto"/>
            </w:tcBorders>
          </w:tcPr>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1</w:t>
            </w:r>
          </w:p>
        </w:tc>
        <w:tc>
          <w:tcPr>
            <w:tcW w:w="324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2</w:t>
            </w:r>
          </w:p>
        </w:tc>
        <w:tc>
          <w:tcPr>
            <w:tcW w:w="540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3</w:t>
            </w:r>
          </w:p>
        </w:tc>
        <w:tc>
          <w:tcPr>
            <w:tcW w:w="3080" w:type="dxa"/>
            <w:tcBorders>
              <w:top w:val="single" w:sz="4" w:space="0" w:color="auto"/>
              <w:left w:val="single" w:sz="4" w:space="0" w:color="auto"/>
              <w:bottom w:val="single" w:sz="4" w:space="0" w:color="auto"/>
            </w:tcBorders>
          </w:tcPr>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4</w:t>
            </w:r>
          </w:p>
        </w:tc>
      </w:tr>
      <w:tr w:rsidR="00D330AC" w:rsidRPr="00D330AC" w:rsidTr="007D49CB">
        <w:tc>
          <w:tcPr>
            <w:tcW w:w="15140" w:type="dxa"/>
            <w:gridSpan w:val="4"/>
            <w:tcBorders>
              <w:top w:val="single" w:sz="4" w:space="0" w:color="auto"/>
              <w:bottom w:val="single" w:sz="4" w:space="0" w:color="auto"/>
            </w:tcBorders>
          </w:tcPr>
          <w:p w:rsidR="00D330AC" w:rsidRPr="00D330AC" w:rsidRDefault="00D330AC" w:rsidP="007D49CB">
            <w:pPr>
              <w:pStyle w:val="1"/>
              <w:rPr>
                <w:rFonts w:ascii="Times New Roman" w:hAnsi="Times New Roman" w:cs="Times New Roman"/>
              </w:rPr>
            </w:pPr>
            <w:r w:rsidRPr="00D330AC">
              <w:rPr>
                <w:rFonts w:ascii="Times New Roman" w:hAnsi="Times New Roman" w:cs="Times New Roman"/>
              </w:rPr>
              <w:t>Объекты образования</w:t>
            </w:r>
          </w:p>
        </w:tc>
      </w:tr>
      <w:tr w:rsidR="00D330AC" w:rsidRPr="00D330AC" w:rsidTr="007D49CB">
        <w:tc>
          <w:tcPr>
            <w:tcW w:w="3420" w:type="dxa"/>
            <w:tcBorders>
              <w:top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Объекты капитального</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строительства (здания,</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комплексы зданий),</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в которых расположены</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дошкольные</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и общеобразовательные</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учреждения, центры</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детского творчества и иные</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lastRenderedPageBreak/>
              <w:t>образовательные</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организации</w:t>
            </w:r>
          </w:p>
          <w:p w:rsidR="00D330AC" w:rsidRPr="00D330AC" w:rsidRDefault="00D330AC" w:rsidP="00D330AC">
            <w:pPr>
              <w:pStyle w:val="ac"/>
              <w:rPr>
                <w:rFonts w:ascii="Times New Roman" w:hAnsi="Times New Roman" w:cs="Times New Roman"/>
                <w:sz w:val="24"/>
                <w:szCs w:val="24"/>
              </w:rPr>
            </w:pPr>
            <w:r w:rsidRPr="00D330AC">
              <w:rPr>
                <w:rFonts w:ascii="Times New Roman" w:hAnsi="Times New Roman" w:cs="Times New Roman"/>
                <w:sz w:val="24"/>
                <w:szCs w:val="24"/>
              </w:rPr>
              <w:t>соответствующего типа (яс</w:t>
            </w:r>
            <w:r>
              <w:rPr>
                <w:rFonts w:ascii="Times New Roman" w:hAnsi="Times New Roman" w:cs="Times New Roman"/>
                <w:sz w:val="24"/>
                <w:szCs w:val="24"/>
              </w:rPr>
              <w:t xml:space="preserve">ли, детские сады, школы </w:t>
            </w:r>
            <w:r w:rsidRPr="00D330AC">
              <w:rPr>
                <w:rFonts w:ascii="Times New Roman" w:hAnsi="Times New Roman" w:cs="Times New Roman"/>
                <w:sz w:val="24"/>
                <w:szCs w:val="24"/>
              </w:rPr>
              <w:t>и так далее)</w:t>
            </w:r>
          </w:p>
        </w:tc>
        <w:tc>
          <w:tcPr>
            <w:tcW w:w="324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lastRenderedPageBreak/>
              <w:t>1. Мощность объекта: количество мест.</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2. Общая площадь здания, кв. м.</w:t>
            </w:r>
          </w:p>
        </w:tc>
        <w:tc>
          <w:tcPr>
            <w:tcW w:w="540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 xml:space="preserve">1. Рост обеспеченности  муниципального образования или входящих в него </w:t>
            </w:r>
            <w:r w:rsidR="0002161B">
              <w:rPr>
                <w:rFonts w:ascii="Times New Roman" w:hAnsi="Times New Roman" w:cs="Times New Roman"/>
                <w:sz w:val="24"/>
                <w:szCs w:val="24"/>
              </w:rPr>
              <w:t>территориальных отделов,</w:t>
            </w:r>
            <w:r w:rsidRPr="00D330AC">
              <w:rPr>
                <w:rFonts w:ascii="Times New Roman" w:hAnsi="Times New Roman" w:cs="Times New Roman"/>
                <w:sz w:val="24"/>
                <w:szCs w:val="24"/>
              </w:rPr>
              <w:t xml:space="preserve"> местами в дошкольных образовательных, общеобразовательных учебных учреждениях, центрах детского творчества, в процентах к уровню обеспеченности до реализации проекта.</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 xml:space="preserve">2. Количество создаваемых (сохраняемых) </w:t>
            </w:r>
            <w:r w:rsidRPr="00D330AC">
              <w:rPr>
                <w:rFonts w:ascii="Times New Roman" w:hAnsi="Times New Roman" w:cs="Times New Roman"/>
                <w:sz w:val="24"/>
                <w:szCs w:val="24"/>
              </w:rPr>
              <w:lastRenderedPageBreak/>
              <w:t>рабочих мест, единицы.</w:t>
            </w:r>
          </w:p>
        </w:tc>
        <w:tc>
          <w:tcPr>
            <w:tcW w:w="3080" w:type="dxa"/>
            <w:tcBorders>
              <w:top w:val="single" w:sz="4" w:space="0" w:color="auto"/>
              <w:left w:val="single" w:sz="4" w:space="0" w:color="auto"/>
              <w:bottom w:val="single" w:sz="4" w:space="0" w:color="auto"/>
            </w:tcBorders>
          </w:tcPr>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lastRenderedPageBreak/>
              <w:t>02.03.001.ххх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02.03.002.ххх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02.03.099.099</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02.04.002.ххх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02.04.099.099</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02.06.099.099</w:t>
            </w:r>
          </w:p>
        </w:tc>
      </w:tr>
      <w:tr w:rsidR="00D330AC" w:rsidRPr="00D330AC" w:rsidTr="007D49CB">
        <w:tc>
          <w:tcPr>
            <w:tcW w:w="3420" w:type="dxa"/>
            <w:tcBorders>
              <w:top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lastRenderedPageBreak/>
              <w:t>Объекты капитального строительства (здания, комплексы зданий), в которых расположены общеобразовательные организации, имеющие интернат</w:t>
            </w:r>
          </w:p>
        </w:tc>
        <w:tc>
          <w:tcPr>
            <w:tcW w:w="324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1. Мощность объекта: количество мест.</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2. Общая площадь здания, кв. м.</w:t>
            </w:r>
          </w:p>
        </w:tc>
        <w:tc>
          <w:tcPr>
            <w:tcW w:w="540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 xml:space="preserve">1. Рост обеспеченности  муниципального образования или входящих в него </w:t>
            </w:r>
            <w:r w:rsidR="0002161B">
              <w:rPr>
                <w:rFonts w:ascii="Times New Roman" w:hAnsi="Times New Roman" w:cs="Times New Roman"/>
                <w:sz w:val="24"/>
                <w:szCs w:val="24"/>
              </w:rPr>
              <w:t xml:space="preserve">территориальных отделов </w:t>
            </w:r>
            <w:r w:rsidRPr="00D330AC">
              <w:rPr>
                <w:rFonts w:ascii="Times New Roman" w:hAnsi="Times New Roman" w:cs="Times New Roman"/>
                <w:sz w:val="24"/>
                <w:szCs w:val="24"/>
              </w:rPr>
              <w:t>местами в общеобразовательных организациях, имеющих интернат, в процентах к уровню обеспеченности до реализации проекта.</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2. Количество создаваемых (сохраняемых) рабочих мест, единицы.</w:t>
            </w:r>
          </w:p>
        </w:tc>
        <w:tc>
          <w:tcPr>
            <w:tcW w:w="3080" w:type="dxa"/>
            <w:tcBorders>
              <w:top w:val="single" w:sz="4" w:space="0" w:color="auto"/>
              <w:left w:val="single" w:sz="4" w:space="0" w:color="auto"/>
              <w:bottom w:val="single" w:sz="4" w:space="0" w:color="auto"/>
            </w:tcBorders>
          </w:tcPr>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02.03.002.005</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02.03.099.099</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02.04.099.099</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02.06.099.099</w:t>
            </w:r>
          </w:p>
        </w:tc>
      </w:tr>
      <w:tr w:rsidR="00D330AC" w:rsidRPr="00D330AC" w:rsidTr="007D49CB">
        <w:tc>
          <w:tcPr>
            <w:tcW w:w="15140" w:type="dxa"/>
            <w:gridSpan w:val="4"/>
            <w:tcBorders>
              <w:top w:val="single" w:sz="4" w:space="0" w:color="auto"/>
              <w:bottom w:val="single" w:sz="4" w:space="0" w:color="auto"/>
            </w:tcBorders>
          </w:tcPr>
          <w:p w:rsidR="00D330AC" w:rsidRPr="00D330AC" w:rsidRDefault="00D330AC" w:rsidP="007D49CB">
            <w:pPr>
              <w:pStyle w:val="1"/>
              <w:rPr>
                <w:rFonts w:ascii="Times New Roman" w:hAnsi="Times New Roman" w:cs="Times New Roman"/>
              </w:rPr>
            </w:pPr>
            <w:r w:rsidRPr="00D330AC">
              <w:rPr>
                <w:rFonts w:ascii="Times New Roman" w:hAnsi="Times New Roman" w:cs="Times New Roman"/>
              </w:rPr>
              <w:t>Объекты культуры, религии и досуга</w:t>
            </w:r>
          </w:p>
        </w:tc>
      </w:tr>
      <w:tr w:rsidR="00D330AC" w:rsidRPr="00D330AC" w:rsidTr="007D49CB">
        <w:tc>
          <w:tcPr>
            <w:tcW w:w="3420" w:type="dxa"/>
            <w:tcBorders>
              <w:top w:val="single" w:sz="4" w:space="0" w:color="auto"/>
              <w:bottom w:val="single" w:sz="4" w:space="0" w:color="auto"/>
              <w:right w:val="single" w:sz="4" w:space="0" w:color="auto"/>
            </w:tcBorders>
          </w:tcPr>
          <w:p w:rsidR="00D330AC" w:rsidRPr="00D330AC" w:rsidRDefault="00D330AC" w:rsidP="006B0AEF">
            <w:pPr>
              <w:pStyle w:val="ac"/>
              <w:rPr>
                <w:rFonts w:ascii="Times New Roman" w:hAnsi="Times New Roman" w:cs="Times New Roman"/>
                <w:sz w:val="24"/>
                <w:szCs w:val="24"/>
              </w:rPr>
            </w:pPr>
            <w:r w:rsidRPr="00D330AC">
              <w:rPr>
                <w:rFonts w:ascii="Times New Roman" w:hAnsi="Times New Roman" w:cs="Times New Roman"/>
                <w:sz w:val="24"/>
                <w:szCs w:val="24"/>
              </w:rPr>
              <w:t>Объекты капитального строительства (здания, комплексы зданий), в которых расположены организации культуры (театры, музеи, библиотеки и тому подобное), объекты досуга ( игровые центры и так далее.), религиозные и культовые сооружения</w:t>
            </w:r>
          </w:p>
        </w:tc>
        <w:tc>
          <w:tcPr>
            <w:tcW w:w="324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1. Мощность объекта: количество мест; количество посетителей в день.</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Для библиотек - число единиц библиотечного фонда.</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2. Общая площадь здания, кв. м.</w:t>
            </w:r>
          </w:p>
        </w:tc>
        <w:tc>
          <w:tcPr>
            <w:tcW w:w="540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 xml:space="preserve">1. Рост обеспеченности муниципального образования или входящих в него </w:t>
            </w:r>
            <w:r w:rsidR="0002161B">
              <w:rPr>
                <w:rFonts w:ascii="Times New Roman" w:hAnsi="Times New Roman" w:cs="Times New Roman"/>
                <w:sz w:val="24"/>
                <w:szCs w:val="24"/>
              </w:rPr>
              <w:t>территориальных отделов</w:t>
            </w:r>
            <w:r w:rsidRPr="00D330AC">
              <w:rPr>
                <w:rFonts w:ascii="Times New Roman" w:hAnsi="Times New Roman" w:cs="Times New Roman"/>
                <w:sz w:val="24"/>
                <w:szCs w:val="24"/>
              </w:rPr>
              <w:t xml:space="preserve"> местами в учреждениях культуры, религии и досуга, в процентах к уровню обеспеченности до реализации проекта.</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2. Количество создаваемых (сохраняемых) рабочих мест, единицы.</w:t>
            </w:r>
          </w:p>
        </w:tc>
        <w:tc>
          <w:tcPr>
            <w:tcW w:w="3080" w:type="dxa"/>
            <w:tcBorders>
              <w:top w:val="single" w:sz="4" w:space="0" w:color="auto"/>
              <w:left w:val="single" w:sz="4" w:space="0" w:color="auto"/>
              <w:bottom w:val="single" w:sz="4" w:space="0" w:color="auto"/>
            </w:tcBorders>
          </w:tcPr>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02.01.ххх.ххх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02.05.ххх.ххх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02.06.001.ххх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02.06.099.099</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03.03.ххх.ххх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03.05.001.ххх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03.05.099.099</w:t>
            </w:r>
          </w:p>
        </w:tc>
      </w:tr>
      <w:tr w:rsidR="00D330AC" w:rsidRPr="00D330AC" w:rsidTr="007D49CB">
        <w:tc>
          <w:tcPr>
            <w:tcW w:w="15140" w:type="dxa"/>
            <w:gridSpan w:val="4"/>
            <w:tcBorders>
              <w:top w:val="single" w:sz="4" w:space="0" w:color="auto"/>
              <w:bottom w:val="single" w:sz="4" w:space="0" w:color="auto"/>
            </w:tcBorders>
          </w:tcPr>
          <w:p w:rsidR="00D330AC" w:rsidRPr="00D330AC" w:rsidRDefault="00D330AC" w:rsidP="007D49CB">
            <w:pPr>
              <w:pStyle w:val="1"/>
              <w:rPr>
                <w:rFonts w:ascii="Times New Roman" w:hAnsi="Times New Roman" w:cs="Times New Roman"/>
              </w:rPr>
            </w:pPr>
            <w:r w:rsidRPr="00D330AC">
              <w:rPr>
                <w:rFonts w:ascii="Times New Roman" w:hAnsi="Times New Roman" w:cs="Times New Roman"/>
              </w:rPr>
              <w:t>Объекты в сфере социальной защиты населения, в которых оказываются в том числе социальные услуги</w:t>
            </w:r>
          </w:p>
        </w:tc>
      </w:tr>
      <w:tr w:rsidR="00D330AC" w:rsidRPr="00D330AC" w:rsidTr="007D49CB">
        <w:tc>
          <w:tcPr>
            <w:tcW w:w="3420" w:type="dxa"/>
            <w:tcBorders>
              <w:top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Объекты в сфере социальной защиты населения, в которых оказываются в том числе социальные услуги (дома для инвалидов и престарелых, детей-инвалидов, детские дома и другие)</w:t>
            </w:r>
          </w:p>
        </w:tc>
        <w:tc>
          <w:tcPr>
            <w:tcW w:w="324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1. Мощность объекта: количество мест.</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2. Общая площадь здания, кв. м.</w:t>
            </w:r>
          </w:p>
        </w:tc>
        <w:tc>
          <w:tcPr>
            <w:tcW w:w="540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1. Рост обеспеченности региона, муниципального образования или входящих в него поселений местами в учреждениях социальной защиты, в процентах к уровню обеспеченности до реализации проекта.</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2. Количество создаваемых (сохраняемых) рабочих мест, единицы.</w:t>
            </w:r>
          </w:p>
        </w:tc>
        <w:tc>
          <w:tcPr>
            <w:tcW w:w="3080" w:type="dxa"/>
            <w:tcBorders>
              <w:top w:val="single" w:sz="4" w:space="0" w:color="auto"/>
              <w:left w:val="single" w:sz="4" w:space="0" w:color="auto"/>
              <w:bottom w:val="single" w:sz="4" w:space="0" w:color="auto"/>
            </w:tcBorders>
          </w:tcPr>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01.02.002.001</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01.02.002.002</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01.02.002.004</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01.02.002.005</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01.02.002.099</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01.02.099.099</w:t>
            </w:r>
          </w:p>
        </w:tc>
      </w:tr>
      <w:tr w:rsidR="00D330AC" w:rsidRPr="00D330AC" w:rsidTr="007D49CB">
        <w:tc>
          <w:tcPr>
            <w:tcW w:w="15140" w:type="dxa"/>
            <w:gridSpan w:val="4"/>
            <w:tcBorders>
              <w:top w:val="single" w:sz="4" w:space="0" w:color="auto"/>
              <w:bottom w:val="single" w:sz="4" w:space="0" w:color="auto"/>
            </w:tcBorders>
          </w:tcPr>
          <w:p w:rsidR="00D330AC" w:rsidRPr="00D330AC" w:rsidRDefault="00D330AC" w:rsidP="007D49CB">
            <w:pPr>
              <w:pStyle w:val="1"/>
              <w:rPr>
                <w:rFonts w:ascii="Times New Roman" w:hAnsi="Times New Roman" w:cs="Times New Roman"/>
              </w:rPr>
            </w:pPr>
            <w:r w:rsidRPr="00D330AC">
              <w:rPr>
                <w:rFonts w:ascii="Times New Roman" w:hAnsi="Times New Roman" w:cs="Times New Roman"/>
              </w:rPr>
              <w:lastRenderedPageBreak/>
              <w:t>Объекты физической культуры и спорта</w:t>
            </w:r>
          </w:p>
        </w:tc>
      </w:tr>
      <w:tr w:rsidR="00D330AC" w:rsidRPr="00D330AC" w:rsidTr="007D49CB">
        <w:tc>
          <w:tcPr>
            <w:tcW w:w="3420" w:type="dxa"/>
            <w:tcBorders>
              <w:top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 xml:space="preserve">Стадионы с трибунами на 1500 мест и более, ледовые арены, бассейны, специализированные спортивные комплексы (теннисный центр, горнолыжный центр, </w:t>
            </w:r>
            <w:proofErr w:type="spellStart"/>
            <w:r w:rsidRPr="00D330AC">
              <w:rPr>
                <w:rFonts w:ascii="Times New Roman" w:hAnsi="Times New Roman" w:cs="Times New Roman"/>
                <w:sz w:val="24"/>
                <w:szCs w:val="24"/>
              </w:rPr>
              <w:t>конно-спортивный</w:t>
            </w:r>
            <w:proofErr w:type="spellEnd"/>
            <w:r w:rsidRPr="00D330AC">
              <w:rPr>
                <w:rFonts w:ascii="Times New Roman" w:hAnsi="Times New Roman" w:cs="Times New Roman"/>
                <w:sz w:val="24"/>
                <w:szCs w:val="24"/>
              </w:rPr>
              <w:t xml:space="preserve"> центр, ипподром, парусный центр, трек и другие), ФОК общей площадью более 3000 кв. м</w:t>
            </w:r>
          </w:p>
        </w:tc>
        <w:tc>
          <w:tcPr>
            <w:tcW w:w="324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1. Мощность объекта: пропускная способность спортивных</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сооружений; количество мест, тыс. человек.</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2. Общая площадь здания, кв. м.</w:t>
            </w:r>
          </w:p>
        </w:tc>
        <w:tc>
          <w:tcPr>
            <w:tcW w:w="540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 xml:space="preserve">1. Рост обеспеченности муниципального образования или входящих в него </w:t>
            </w:r>
            <w:r w:rsidR="0002161B">
              <w:rPr>
                <w:rFonts w:ascii="Times New Roman" w:hAnsi="Times New Roman" w:cs="Times New Roman"/>
                <w:sz w:val="24"/>
                <w:szCs w:val="24"/>
              </w:rPr>
              <w:t xml:space="preserve">территориальных отделов </w:t>
            </w:r>
            <w:r w:rsidRPr="00D330AC">
              <w:rPr>
                <w:rFonts w:ascii="Times New Roman" w:hAnsi="Times New Roman" w:cs="Times New Roman"/>
                <w:sz w:val="24"/>
                <w:szCs w:val="24"/>
              </w:rPr>
              <w:t>объектами физической культуры и спорта, рост количества мест в процентах к уровню обеспеченности до реализации проекта.</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2. Количество создаваемых (сохраняемых) рабочих мест, единицы.</w:t>
            </w:r>
          </w:p>
        </w:tc>
        <w:tc>
          <w:tcPr>
            <w:tcW w:w="3080" w:type="dxa"/>
            <w:tcBorders>
              <w:top w:val="single" w:sz="4" w:space="0" w:color="auto"/>
              <w:left w:val="single" w:sz="4" w:space="0" w:color="auto"/>
              <w:bottom w:val="single" w:sz="4" w:space="0" w:color="auto"/>
            </w:tcBorders>
          </w:tcPr>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03.04.ххх.ххх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03.05.004.ххх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03.05.099.099</w:t>
            </w:r>
          </w:p>
        </w:tc>
      </w:tr>
      <w:tr w:rsidR="00D330AC" w:rsidRPr="00D330AC" w:rsidTr="007D49CB">
        <w:tc>
          <w:tcPr>
            <w:tcW w:w="3420" w:type="dxa"/>
            <w:tcBorders>
              <w:top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Спортивные залы, плавательные бассейны общего пользования, общей площадью менее 3000 кв. м, спортивно-зрелищные сооружения, в том числе</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с искусственным льдом, общей площадью менее 3000 кв. м, спортивные площадки и так далее</w:t>
            </w:r>
          </w:p>
        </w:tc>
        <w:tc>
          <w:tcPr>
            <w:tcW w:w="324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1. Мощность объекта: пропускная способность спортивных</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сооружений; количество мест, тыс. человек.</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2. Общая площадь здания, кв. м.</w:t>
            </w:r>
          </w:p>
        </w:tc>
        <w:tc>
          <w:tcPr>
            <w:tcW w:w="540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 xml:space="preserve">1. Рост обеспеченности  муниципального образования или входящих в него </w:t>
            </w:r>
            <w:r w:rsidR="0002161B">
              <w:rPr>
                <w:rFonts w:ascii="Times New Roman" w:hAnsi="Times New Roman" w:cs="Times New Roman"/>
                <w:sz w:val="24"/>
                <w:szCs w:val="24"/>
              </w:rPr>
              <w:t>территориальных отделов</w:t>
            </w:r>
            <w:r w:rsidR="0002161B" w:rsidRPr="00D330AC">
              <w:rPr>
                <w:rFonts w:ascii="Times New Roman" w:hAnsi="Times New Roman" w:cs="Times New Roman"/>
                <w:sz w:val="24"/>
                <w:szCs w:val="24"/>
              </w:rPr>
              <w:t xml:space="preserve"> </w:t>
            </w:r>
            <w:r w:rsidRPr="00D330AC">
              <w:rPr>
                <w:rFonts w:ascii="Times New Roman" w:hAnsi="Times New Roman" w:cs="Times New Roman"/>
                <w:sz w:val="24"/>
                <w:szCs w:val="24"/>
              </w:rPr>
              <w:t>объектами физической культуры и спорта, рост количества мест в процентах к уровню обеспеченности до реализации проекта.</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2. Количество создаваемых (сохраняемых) рабочих мест, единицы.</w:t>
            </w:r>
          </w:p>
        </w:tc>
        <w:tc>
          <w:tcPr>
            <w:tcW w:w="3080" w:type="dxa"/>
            <w:tcBorders>
              <w:top w:val="single" w:sz="4" w:space="0" w:color="auto"/>
              <w:left w:val="single" w:sz="4" w:space="0" w:color="auto"/>
              <w:bottom w:val="single" w:sz="4" w:space="0" w:color="auto"/>
            </w:tcBorders>
          </w:tcPr>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03.04.ххх.ххх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03.05.004.ххх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03.05.099.099</w:t>
            </w:r>
          </w:p>
        </w:tc>
      </w:tr>
      <w:tr w:rsidR="00D330AC" w:rsidRPr="00D330AC" w:rsidTr="007D49CB">
        <w:tc>
          <w:tcPr>
            <w:tcW w:w="15140" w:type="dxa"/>
            <w:gridSpan w:val="4"/>
            <w:tcBorders>
              <w:top w:val="single" w:sz="4" w:space="0" w:color="auto"/>
              <w:bottom w:val="single" w:sz="4" w:space="0" w:color="auto"/>
            </w:tcBorders>
          </w:tcPr>
          <w:p w:rsidR="00D330AC" w:rsidRPr="00D330AC" w:rsidRDefault="00D330AC" w:rsidP="007D49CB">
            <w:pPr>
              <w:pStyle w:val="1"/>
              <w:rPr>
                <w:rFonts w:ascii="Times New Roman" w:hAnsi="Times New Roman" w:cs="Times New Roman"/>
              </w:rPr>
            </w:pPr>
            <w:r w:rsidRPr="00D330AC">
              <w:rPr>
                <w:rFonts w:ascii="Times New Roman" w:hAnsi="Times New Roman" w:cs="Times New Roman"/>
              </w:rPr>
              <w:t>Общественные здания и жилые помещения</w:t>
            </w:r>
          </w:p>
        </w:tc>
      </w:tr>
      <w:tr w:rsidR="00D330AC" w:rsidRPr="00D330AC" w:rsidTr="007D49CB">
        <w:tc>
          <w:tcPr>
            <w:tcW w:w="3420" w:type="dxa"/>
            <w:tcBorders>
              <w:top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Жилые дома</w:t>
            </w:r>
          </w:p>
        </w:tc>
        <w:tc>
          <w:tcPr>
            <w:tcW w:w="324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1. Общая площадь объекта, кв. м.</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2. Полезная жилая площадь объекта, кв. м.</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3. Количество квартир.</w:t>
            </w:r>
          </w:p>
        </w:tc>
        <w:tc>
          <w:tcPr>
            <w:tcW w:w="5400" w:type="dxa"/>
            <w:tcBorders>
              <w:top w:val="single" w:sz="4" w:space="0" w:color="auto"/>
              <w:left w:val="single" w:sz="4" w:space="0" w:color="auto"/>
              <w:bottom w:val="single" w:sz="4" w:space="0" w:color="auto"/>
              <w:right w:val="single" w:sz="4" w:space="0" w:color="auto"/>
            </w:tcBorders>
          </w:tcPr>
          <w:p w:rsidR="00D330AC" w:rsidRPr="00D330AC" w:rsidRDefault="00D330AC" w:rsidP="0002161B">
            <w:pPr>
              <w:pStyle w:val="ac"/>
              <w:rPr>
                <w:rFonts w:ascii="Times New Roman" w:hAnsi="Times New Roman" w:cs="Times New Roman"/>
                <w:sz w:val="24"/>
                <w:szCs w:val="24"/>
              </w:rPr>
            </w:pPr>
            <w:r w:rsidRPr="00D330AC">
              <w:rPr>
                <w:rFonts w:ascii="Times New Roman" w:hAnsi="Times New Roman" w:cs="Times New Roman"/>
                <w:sz w:val="24"/>
                <w:szCs w:val="24"/>
              </w:rPr>
              <w:t xml:space="preserve">Сокращение количества очередников на улучшение жилищных условий в муниципальном образовании или входящих в него </w:t>
            </w:r>
            <w:r w:rsidR="0002161B">
              <w:rPr>
                <w:rFonts w:ascii="Times New Roman" w:hAnsi="Times New Roman" w:cs="Times New Roman"/>
                <w:sz w:val="24"/>
                <w:szCs w:val="24"/>
              </w:rPr>
              <w:t>территориальных отделов,</w:t>
            </w:r>
            <w:r w:rsidRPr="00D330AC">
              <w:rPr>
                <w:rFonts w:ascii="Times New Roman" w:hAnsi="Times New Roman" w:cs="Times New Roman"/>
                <w:sz w:val="24"/>
                <w:szCs w:val="24"/>
              </w:rPr>
              <w:t xml:space="preserve"> в процентах к количеству очередников до реализации проекта</w:t>
            </w:r>
          </w:p>
        </w:tc>
        <w:tc>
          <w:tcPr>
            <w:tcW w:w="3080" w:type="dxa"/>
            <w:tcBorders>
              <w:top w:val="single" w:sz="4" w:space="0" w:color="auto"/>
              <w:left w:val="single" w:sz="4" w:space="0" w:color="auto"/>
              <w:bottom w:val="single" w:sz="4" w:space="0" w:color="auto"/>
            </w:tcBorders>
          </w:tcPr>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01.02.001.ххх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01.02.099.099</w:t>
            </w:r>
          </w:p>
        </w:tc>
      </w:tr>
      <w:tr w:rsidR="00D330AC" w:rsidRPr="00D330AC" w:rsidTr="007D49CB">
        <w:tc>
          <w:tcPr>
            <w:tcW w:w="3420" w:type="dxa"/>
            <w:tcBorders>
              <w:top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Административные здания</w:t>
            </w:r>
          </w:p>
        </w:tc>
        <w:tc>
          <w:tcPr>
            <w:tcW w:w="324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1. Общая площадь объекта, кв. м.</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2. Полезная</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и служебная площадь объекта, кв. м.</w:t>
            </w:r>
          </w:p>
        </w:tc>
        <w:tc>
          <w:tcPr>
            <w:tcW w:w="540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Обеспечение комфортных условий труда работников, кв. м общей (полезной, служебной) площади здания на одного работника</w:t>
            </w:r>
          </w:p>
        </w:tc>
        <w:tc>
          <w:tcPr>
            <w:tcW w:w="3080" w:type="dxa"/>
            <w:tcBorders>
              <w:top w:val="single" w:sz="4" w:space="0" w:color="auto"/>
              <w:left w:val="single" w:sz="4" w:space="0" w:color="auto"/>
              <w:bottom w:val="single" w:sz="4" w:space="0" w:color="auto"/>
            </w:tcBorders>
          </w:tcPr>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01.01.001.ххх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01.01.002.ххх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01.01.003.ххх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01.01.005.ххх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01.01.099.099</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lastRenderedPageBreak/>
              <w:t>01.05.ххх.ххх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01.06.ххх.ххх</w:t>
            </w:r>
          </w:p>
        </w:tc>
      </w:tr>
      <w:tr w:rsidR="00D330AC" w:rsidRPr="00D330AC" w:rsidTr="007D49CB">
        <w:tc>
          <w:tcPr>
            <w:tcW w:w="3420" w:type="dxa"/>
            <w:tcBorders>
              <w:top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lastRenderedPageBreak/>
              <w:t>Иные общественные здания</w:t>
            </w:r>
          </w:p>
        </w:tc>
        <w:tc>
          <w:tcPr>
            <w:tcW w:w="324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1. Мощность объекта: пропускная способность, количество посещений, тыс. человек.</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2. Общая площадь объекта, кв. м.</w:t>
            </w:r>
          </w:p>
        </w:tc>
        <w:tc>
          <w:tcPr>
            <w:tcW w:w="540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Рост обеспеченности населения соответствующей территории объектами торговли, предприятиями общественного питания, почтовой связи и тому подобное, в процентах к уровню обеспеченности до реализации проекта</w:t>
            </w:r>
          </w:p>
        </w:tc>
        <w:tc>
          <w:tcPr>
            <w:tcW w:w="3080" w:type="dxa"/>
            <w:tcBorders>
              <w:top w:val="single" w:sz="4" w:space="0" w:color="auto"/>
              <w:left w:val="single" w:sz="4" w:space="0" w:color="auto"/>
              <w:bottom w:val="single" w:sz="4" w:space="0" w:color="auto"/>
            </w:tcBorders>
          </w:tcPr>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01.04.ххх.ххх</w:t>
            </w:r>
          </w:p>
        </w:tc>
      </w:tr>
      <w:tr w:rsidR="00D330AC" w:rsidRPr="00D330AC" w:rsidTr="007D49CB">
        <w:tc>
          <w:tcPr>
            <w:tcW w:w="15140" w:type="dxa"/>
            <w:gridSpan w:val="4"/>
            <w:tcBorders>
              <w:top w:val="single" w:sz="4" w:space="0" w:color="auto"/>
              <w:bottom w:val="single" w:sz="4" w:space="0" w:color="auto"/>
            </w:tcBorders>
          </w:tcPr>
          <w:p w:rsidR="00D330AC" w:rsidRPr="00D330AC" w:rsidRDefault="00D330AC" w:rsidP="007D49CB">
            <w:pPr>
              <w:pStyle w:val="1"/>
              <w:rPr>
                <w:rFonts w:ascii="Times New Roman" w:hAnsi="Times New Roman" w:cs="Times New Roman"/>
              </w:rPr>
            </w:pPr>
            <w:r w:rsidRPr="00D330AC">
              <w:rPr>
                <w:rFonts w:ascii="Times New Roman" w:hAnsi="Times New Roman" w:cs="Times New Roman"/>
              </w:rPr>
              <w:t xml:space="preserve">Объекты коммунальной инфраструктуры, животноводства, </w:t>
            </w:r>
            <w:proofErr w:type="spellStart"/>
            <w:r w:rsidRPr="00D330AC">
              <w:rPr>
                <w:rFonts w:ascii="Times New Roman" w:hAnsi="Times New Roman" w:cs="Times New Roman"/>
              </w:rPr>
              <w:t>аквакультуры</w:t>
            </w:r>
            <w:proofErr w:type="spellEnd"/>
            <w:r w:rsidRPr="00D330AC">
              <w:rPr>
                <w:rFonts w:ascii="Times New Roman" w:hAnsi="Times New Roman" w:cs="Times New Roman"/>
              </w:rPr>
              <w:t>, мелиорации и охраны окружающей среды</w:t>
            </w:r>
          </w:p>
        </w:tc>
      </w:tr>
      <w:tr w:rsidR="00D330AC" w:rsidRPr="00D330AC" w:rsidTr="007D49CB">
        <w:tc>
          <w:tcPr>
            <w:tcW w:w="3420" w:type="dxa"/>
            <w:tcBorders>
              <w:top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Очистные сооружения (для защиты водных ресурсов и воздушного бассейна от бытовых и техногенных загрязнений)</w:t>
            </w:r>
          </w:p>
        </w:tc>
        <w:tc>
          <w:tcPr>
            <w:tcW w:w="324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Мощность объекта: объем переработки очищаемого ресурса, куб. м (тонн) в сутки (год)</w:t>
            </w:r>
          </w:p>
        </w:tc>
        <w:tc>
          <w:tcPr>
            <w:tcW w:w="540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1. Соответствие концентрации вредных веществ предельно допустимой концентрации.</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2. Сокращение концентрации вредных веществ в сбросах (выбросах), в процентах к их концентрации до реализации проекта.</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3. Количество создаваемых (сохраняемых) рабочих мест, единицы.</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4. Сокращение уровня воздействия вредных веществ на здоровье человека.</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5. Внедрение наилучших доступных технологий.</w:t>
            </w:r>
          </w:p>
        </w:tc>
        <w:tc>
          <w:tcPr>
            <w:tcW w:w="3080" w:type="dxa"/>
            <w:tcBorders>
              <w:top w:val="single" w:sz="4" w:space="0" w:color="auto"/>
              <w:left w:val="single" w:sz="4" w:space="0" w:color="auto"/>
              <w:bottom w:val="single" w:sz="4" w:space="0" w:color="auto"/>
            </w:tcBorders>
          </w:tcPr>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12.01.002.004</w:t>
            </w:r>
          </w:p>
        </w:tc>
      </w:tr>
      <w:tr w:rsidR="00D330AC" w:rsidRPr="00D330AC" w:rsidTr="007D49CB">
        <w:tc>
          <w:tcPr>
            <w:tcW w:w="3420" w:type="dxa"/>
            <w:tcBorders>
              <w:top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Гидротехнические сооружения и сооружения для защиты населения и территорий</w:t>
            </w:r>
          </w:p>
        </w:tc>
        <w:tc>
          <w:tcPr>
            <w:tcW w:w="324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1. Общая площадь (объем) объекта, кв. м (куб. м).</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2. Протяженность объекта, км.</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3. Иные размерные характеристики объекта в соответствующих единицах измерения.</w:t>
            </w:r>
          </w:p>
        </w:tc>
        <w:tc>
          <w:tcPr>
            <w:tcW w:w="540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 xml:space="preserve">1. Предотвращенный экономический ущерб (по данным экономического ущерба от последнего наводнения, оползня), </w:t>
            </w:r>
            <w:proofErr w:type="spellStart"/>
            <w:r w:rsidRPr="00D330AC">
              <w:rPr>
                <w:rFonts w:ascii="Times New Roman" w:hAnsi="Times New Roman" w:cs="Times New Roman"/>
                <w:sz w:val="24"/>
                <w:szCs w:val="24"/>
              </w:rPr>
              <w:t>млн</w:t>
            </w:r>
            <w:proofErr w:type="spellEnd"/>
            <w:r w:rsidRPr="00D330AC">
              <w:rPr>
                <w:rFonts w:ascii="Times New Roman" w:hAnsi="Times New Roman" w:cs="Times New Roman"/>
                <w:sz w:val="24"/>
                <w:szCs w:val="24"/>
              </w:rPr>
              <w:t xml:space="preserve"> руб.</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2. Общая площадь защищаемой от наводнения (оползня) береговой зоны, тыс. кв. м.</w:t>
            </w:r>
          </w:p>
        </w:tc>
        <w:tc>
          <w:tcPr>
            <w:tcW w:w="3080" w:type="dxa"/>
            <w:tcBorders>
              <w:top w:val="single" w:sz="4" w:space="0" w:color="auto"/>
              <w:left w:val="single" w:sz="4" w:space="0" w:color="auto"/>
              <w:bottom w:val="single" w:sz="4" w:space="0" w:color="auto"/>
            </w:tcBorders>
          </w:tcPr>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12.02.ххх.ххх</w:t>
            </w:r>
          </w:p>
        </w:tc>
      </w:tr>
      <w:tr w:rsidR="00D330AC" w:rsidRPr="00D330AC" w:rsidTr="007D49CB">
        <w:tc>
          <w:tcPr>
            <w:tcW w:w="3420" w:type="dxa"/>
            <w:tcBorders>
              <w:top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Объекты мелиорации</w:t>
            </w:r>
          </w:p>
        </w:tc>
        <w:tc>
          <w:tcPr>
            <w:tcW w:w="324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Общая площадь мелиорированных земель, гектары</w:t>
            </w:r>
          </w:p>
        </w:tc>
        <w:tc>
          <w:tcPr>
            <w:tcW w:w="540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1. Прирост объема производства сельскохозяйственной продукции в результате проведенных мероприятий, тонн.</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2. Увеличение и (или) предотвращение выбытия из сельскохозяйственного оборота сельскохозяйственных земель, гектары.</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lastRenderedPageBreak/>
              <w:t>3. Количество создаваемых (сохраняемых) рабочих мест, единицы.</w:t>
            </w:r>
          </w:p>
        </w:tc>
        <w:tc>
          <w:tcPr>
            <w:tcW w:w="3080" w:type="dxa"/>
            <w:tcBorders>
              <w:top w:val="single" w:sz="4" w:space="0" w:color="auto"/>
              <w:left w:val="single" w:sz="4" w:space="0" w:color="auto"/>
              <w:bottom w:val="single" w:sz="4" w:space="0" w:color="auto"/>
            </w:tcBorders>
          </w:tcPr>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lastRenderedPageBreak/>
              <w:t>06.02.ххх.ххх</w:t>
            </w:r>
          </w:p>
        </w:tc>
      </w:tr>
      <w:tr w:rsidR="00D330AC" w:rsidRPr="00D330AC" w:rsidTr="007D49CB">
        <w:tc>
          <w:tcPr>
            <w:tcW w:w="3420" w:type="dxa"/>
            <w:tcBorders>
              <w:top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lastRenderedPageBreak/>
              <w:t>Объекты коммунальной инфраструктуры (объекты водоснабжения, водоотведения, тепло- и газоснабжения)</w:t>
            </w:r>
          </w:p>
        </w:tc>
        <w:tc>
          <w:tcPr>
            <w:tcW w:w="324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1. Мощность объекта в соответствующих натуральных единицах измерения.</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2. Размерные и иные характеристики объекта (газопровода-отвода - км, давление и тому подобное).</w:t>
            </w:r>
          </w:p>
        </w:tc>
        <w:tc>
          <w:tcPr>
            <w:tcW w:w="540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1. Увеличение количества населенных пунктов, имеющих водопровод и канализацию, единицы.</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2. Увеличение уровня газификации муниципального образования или входящих в него поселений, в процентах к уровню газификации до начала реализации проекта.</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3. Количество создаваемых (сохраняемых) рабочих мест, единицы.</w:t>
            </w:r>
          </w:p>
        </w:tc>
        <w:tc>
          <w:tcPr>
            <w:tcW w:w="3080" w:type="dxa"/>
            <w:tcBorders>
              <w:top w:val="single" w:sz="4" w:space="0" w:color="auto"/>
              <w:left w:val="single" w:sz="4" w:space="0" w:color="auto"/>
              <w:bottom w:val="single" w:sz="4" w:space="0" w:color="auto"/>
            </w:tcBorders>
          </w:tcPr>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12.01.001.ххх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12.01.002.ххх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12.01.004.ххх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12.01.006.ххх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12.01.007.ххх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12.01.008.ххх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12.01.009.099</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12.01.099.ххх</w:t>
            </w:r>
          </w:p>
        </w:tc>
      </w:tr>
      <w:tr w:rsidR="00D330AC" w:rsidRPr="00D330AC" w:rsidTr="007D49CB">
        <w:tc>
          <w:tcPr>
            <w:tcW w:w="3420" w:type="dxa"/>
            <w:tcBorders>
              <w:top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Сортировка, обработка и утилизация твердых коммунальных отходов</w:t>
            </w:r>
          </w:p>
        </w:tc>
        <w:tc>
          <w:tcPr>
            <w:tcW w:w="324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Мощность объекта: объем переработки твердых бытовых отходов, тонн в сутки (год).</w:t>
            </w:r>
          </w:p>
        </w:tc>
        <w:tc>
          <w:tcPr>
            <w:tcW w:w="540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1. Объем сортированных, обработанных и утилизированных отходов.</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 xml:space="preserve">2. Закрытие существующих свалок твердых бытовых отходов, общая площадь </w:t>
            </w:r>
            <w:proofErr w:type="spellStart"/>
            <w:r w:rsidRPr="00D330AC">
              <w:rPr>
                <w:rFonts w:ascii="Times New Roman" w:hAnsi="Times New Roman" w:cs="Times New Roman"/>
                <w:sz w:val="24"/>
                <w:szCs w:val="24"/>
              </w:rPr>
              <w:t>рекультивированных</w:t>
            </w:r>
            <w:proofErr w:type="spellEnd"/>
            <w:r w:rsidRPr="00D330AC">
              <w:rPr>
                <w:rFonts w:ascii="Times New Roman" w:hAnsi="Times New Roman" w:cs="Times New Roman"/>
                <w:sz w:val="24"/>
                <w:szCs w:val="24"/>
              </w:rPr>
              <w:t xml:space="preserve"> земель, гектары.</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3. Количество создаваемых (сохраняемых) рабочих мест, единицы.</w:t>
            </w:r>
          </w:p>
        </w:tc>
        <w:tc>
          <w:tcPr>
            <w:tcW w:w="3080" w:type="dxa"/>
            <w:tcBorders>
              <w:top w:val="single" w:sz="4" w:space="0" w:color="auto"/>
              <w:left w:val="single" w:sz="4" w:space="0" w:color="auto"/>
              <w:bottom w:val="single" w:sz="4" w:space="0" w:color="auto"/>
            </w:tcBorders>
          </w:tcPr>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01.03.002.ххх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01.03.099.099</w:t>
            </w:r>
          </w:p>
        </w:tc>
      </w:tr>
      <w:tr w:rsidR="00D330AC" w:rsidRPr="00D330AC" w:rsidTr="007D49CB">
        <w:tc>
          <w:tcPr>
            <w:tcW w:w="15140" w:type="dxa"/>
            <w:gridSpan w:val="4"/>
            <w:tcBorders>
              <w:top w:val="single" w:sz="4" w:space="0" w:color="auto"/>
              <w:bottom w:val="single" w:sz="4" w:space="0" w:color="auto"/>
            </w:tcBorders>
          </w:tcPr>
          <w:p w:rsidR="00D330AC" w:rsidRPr="00D330AC" w:rsidRDefault="00D330AC" w:rsidP="007D49CB">
            <w:pPr>
              <w:pStyle w:val="1"/>
              <w:rPr>
                <w:rFonts w:ascii="Times New Roman" w:hAnsi="Times New Roman" w:cs="Times New Roman"/>
              </w:rPr>
            </w:pPr>
            <w:r w:rsidRPr="00D330AC">
              <w:rPr>
                <w:rFonts w:ascii="Times New Roman" w:hAnsi="Times New Roman" w:cs="Times New Roman"/>
              </w:rPr>
              <w:t>Объекты связи и энергетики</w:t>
            </w:r>
          </w:p>
        </w:tc>
      </w:tr>
      <w:tr w:rsidR="00D330AC" w:rsidRPr="00D330AC" w:rsidTr="007D49CB">
        <w:tc>
          <w:tcPr>
            <w:tcW w:w="3420" w:type="dxa"/>
            <w:tcBorders>
              <w:top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Объекты связи</w:t>
            </w:r>
          </w:p>
        </w:tc>
        <w:tc>
          <w:tcPr>
            <w:tcW w:w="324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Мощность объекта, в соответствующих единицах измерения</w:t>
            </w:r>
          </w:p>
        </w:tc>
        <w:tc>
          <w:tcPr>
            <w:tcW w:w="540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1. Увеличение уровня обеспеченности населения услугами связи, в процентах к уровню обеспеченности до начала реализации проекта.</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2. Количество создаваемых (сохраняемых) рабочих мест, единицы.</w:t>
            </w:r>
          </w:p>
        </w:tc>
        <w:tc>
          <w:tcPr>
            <w:tcW w:w="3080" w:type="dxa"/>
            <w:tcBorders>
              <w:top w:val="single" w:sz="4" w:space="0" w:color="auto"/>
              <w:left w:val="single" w:sz="4" w:space="0" w:color="auto"/>
              <w:bottom w:val="single" w:sz="4" w:space="0" w:color="auto"/>
            </w:tcBorders>
          </w:tcPr>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01.01.004.ххх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12.01.005.ххх</w:t>
            </w:r>
          </w:p>
        </w:tc>
      </w:tr>
      <w:tr w:rsidR="00D330AC" w:rsidRPr="00D330AC" w:rsidTr="007D49CB">
        <w:tc>
          <w:tcPr>
            <w:tcW w:w="15140" w:type="dxa"/>
            <w:gridSpan w:val="4"/>
            <w:tcBorders>
              <w:top w:val="single" w:sz="4" w:space="0" w:color="auto"/>
              <w:bottom w:val="single" w:sz="4" w:space="0" w:color="auto"/>
            </w:tcBorders>
          </w:tcPr>
          <w:p w:rsidR="00D330AC" w:rsidRPr="00D330AC" w:rsidRDefault="00D330AC" w:rsidP="007D49CB">
            <w:pPr>
              <w:pStyle w:val="1"/>
              <w:rPr>
                <w:rFonts w:ascii="Times New Roman" w:hAnsi="Times New Roman" w:cs="Times New Roman"/>
              </w:rPr>
            </w:pPr>
            <w:r w:rsidRPr="00D330AC">
              <w:rPr>
                <w:rFonts w:ascii="Times New Roman" w:hAnsi="Times New Roman" w:cs="Times New Roman"/>
              </w:rPr>
              <w:t>Производственные объекты</w:t>
            </w:r>
          </w:p>
        </w:tc>
      </w:tr>
      <w:tr w:rsidR="00D330AC" w:rsidRPr="00D330AC" w:rsidTr="007D49CB">
        <w:tc>
          <w:tcPr>
            <w:tcW w:w="3420" w:type="dxa"/>
            <w:tcBorders>
              <w:top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Производственные объекты</w:t>
            </w:r>
          </w:p>
        </w:tc>
        <w:tc>
          <w:tcPr>
            <w:tcW w:w="324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Мощность объекта, в соответствующих натуральных единицах измерения</w:t>
            </w:r>
          </w:p>
        </w:tc>
        <w:tc>
          <w:tcPr>
            <w:tcW w:w="540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1. Конечные результаты с учетом типа проекта (например, повышение доли конкурентоспособной продукции (услуг) в общем объеме производства, процентов).</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2. Количество создаваемых (сохраняемых) рабочих мест, единицы.</w:t>
            </w:r>
          </w:p>
        </w:tc>
        <w:tc>
          <w:tcPr>
            <w:tcW w:w="3080" w:type="dxa"/>
            <w:tcBorders>
              <w:top w:val="single" w:sz="4" w:space="0" w:color="auto"/>
              <w:left w:val="single" w:sz="4" w:space="0" w:color="auto"/>
              <w:bottom w:val="single" w:sz="4" w:space="0" w:color="auto"/>
            </w:tcBorders>
          </w:tcPr>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06.03 .</w:t>
            </w:r>
            <w:proofErr w:type="spellStart"/>
            <w:r w:rsidRPr="00D330AC">
              <w:rPr>
                <w:rFonts w:ascii="Times New Roman" w:hAnsi="Times New Roman" w:cs="Times New Roman"/>
              </w:rPr>
              <w:t>ххх.ххх</w:t>
            </w:r>
            <w:proofErr w:type="spellEnd"/>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06.04.ххх.ххх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06.05.002.ххх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06.05.003 .</w:t>
            </w:r>
            <w:proofErr w:type="spellStart"/>
            <w:r w:rsidRPr="00D330AC">
              <w:rPr>
                <w:rFonts w:ascii="Times New Roman" w:hAnsi="Times New Roman" w:cs="Times New Roman"/>
              </w:rPr>
              <w:t>ххх</w:t>
            </w:r>
            <w:proofErr w:type="spellEnd"/>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06.05.004.ххх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06.05.099.099</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07.хх.ххх.ххх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08.хх.ххх.ххх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09.хх.ххх.ххх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lastRenderedPageBreak/>
              <w:t>10.хх.ххх.ххх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11.хх.ххх.ххх</w:t>
            </w:r>
          </w:p>
        </w:tc>
      </w:tr>
      <w:tr w:rsidR="00D330AC" w:rsidRPr="00D330AC" w:rsidTr="007D49CB">
        <w:tc>
          <w:tcPr>
            <w:tcW w:w="15140" w:type="dxa"/>
            <w:gridSpan w:val="4"/>
            <w:tcBorders>
              <w:top w:val="single" w:sz="4" w:space="0" w:color="auto"/>
              <w:bottom w:val="single" w:sz="4" w:space="0" w:color="auto"/>
            </w:tcBorders>
          </w:tcPr>
          <w:p w:rsidR="00D330AC" w:rsidRPr="00D330AC" w:rsidRDefault="00D330AC" w:rsidP="007D49CB">
            <w:pPr>
              <w:pStyle w:val="1"/>
              <w:rPr>
                <w:rFonts w:ascii="Times New Roman" w:hAnsi="Times New Roman" w:cs="Times New Roman"/>
              </w:rPr>
            </w:pPr>
            <w:r w:rsidRPr="00D330AC">
              <w:rPr>
                <w:rFonts w:ascii="Times New Roman" w:hAnsi="Times New Roman" w:cs="Times New Roman"/>
              </w:rPr>
              <w:lastRenderedPageBreak/>
              <w:t xml:space="preserve">Объекты транспортной, в том числе </w:t>
            </w:r>
            <w:proofErr w:type="spellStart"/>
            <w:r w:rsidRPr="00D330AC">
              <w:rPr>
                <w:rFonts w:ascii="Times New Roman" w:hAnsi="Times New Roman" w:cs="Times New Roman"/>
              </w:rPr>
              <w:t>газо</w:t>
            </w:r>
            <w:proofErr w:type="spellEnd"/>
            <w:r w:rsidRPr="00D330AC">
              <w:rPr>
                <w:rFonts w:ascii="Times New Roman" w:hAnsi="Times New Roman" w:cs="Times New Roman"/>
              </w:rPr>
              <w:t xml:space="preserve">- и </w:t>
            </w:r>
            <w:proofErr w:type="spellStart"/>
            <w:r w:rsidRPr="00D330AC">
              <w:rPr>
                <w:rFonts w:ascii="Times New Roman" w:hAnsi="Times New Roman" w:cs="Times New Roman"/>
              </w:rPr>
              <w:t>нефтетранспортной</w:t>
            </w:r>
            <w:proofErr w:type="spellEnd"/>
            <w:r w:rsidRPr="00D330AC">
              <w:rPr>
                <w:rFonts w:ascii="Times New Roman" w:hAnsi="Times New Roman" w:cs="Times New Roman"/>
              </w:rPr>
              <w:t>, инфраструктуры</w:t>
            </w:r>
          </w:p>
        </w:tc>
      </w:tr>
      <w:tr w:rsidR="00D330AC" w:rsidRPr="00D330AC" w:rsidTr="007D49CB">
        <w:tc>
          <w:tcPr>
            <w:tcW w:w="3420" w:type="dxa"/>
            <w:tcBorders>
              <w:top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Автомобильные дороги федерального, регионального, межмуниципального и местного значения</w:t>
            </w:r>
          </w:p>
        </w:tc>
        <w:tc>
          <w:tcPr>
            <w:tcW w:w="324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1. Эксплуатационная длина путей сообщения общего пользования, км.</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2. Длина (протяженность) строящейся (реконструируемой) автомобильной дороги, км.</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3. Общее число полос движения.</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4. Категория автомобильной дороги.</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5. Степень износа объектов (в проектах реконструкции), процентов.</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6. Пропускная способность, автомобилей в сутки.</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7. Иные размерные характеристики объекта в соответствующих единицах измерения.</w:t>
            </w:r>
          </w:p>
        </w:tc>
        <w:tc>
          <w:tcPr>
            <w:tcW w:w="540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1. Количество создаваемых (сохраняемых) рабочих мест, единицы.</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2. Объем (увеличение объема): грузооборота транспорта общего пользования, тонно-километр в год;</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 xml:space="preserve">пассажирооборота автомобильного транспорта, </w:t>
            </w:r>
            <w:proofErr w:type="spellStart"/>
            <w:r w:rsidRPr="00D330AC">
              <w:rPr>
                <w:rFonts w:ascii="Times New Roman" w:hAnsi="Times New Roman" w:cs="Times New Roman"/>
                <w:sz w:val="24"/>
                <w:szCs w:val="24"/>
              </w:rPr>
              <w:t>пассажиро-километр</w:t>
            </w:r>
            <w:proofErr w:type="spellEnd"/>
            <w:r w:rsidRPr="00D330AC">
              <w:rPr>
                <w:rFonts w:ascii="Times New Roman" w:hAnsi="Times New Roman" w:cs="Times New Roman"/>
                <w:sz w:val="24"/>
                <w:szCs w:val="24"/>
              </w:rPr>
              <w:t xml:space="preserve"> в год.</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3. Сокращение времени пребывания грузов, пассажиров в пути, процентов.</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4. Увеличение доли населенных пунктов, связанных дорогами с твердым покрытием с сетью путей сообщения общего пользования.</w:t>
            </w:r>
          </w:p>
        </w:tc>
        <w:tc>
          <w:tcPr>
            <w:tcW w:w="3080" w:type="dxa"/>
            <w:tcBorders>
              <w:top w:val="single" w:sz="4" w:space="0" w:color="auto"/>
              <w:left w:val="single" w:sz="4" w:space="0" w:color="auto"/>
              <w:bottom w:val="single" w:sz="4" w:space="0" w:color="auto"/>
            </w:tcBorders>
          </w:tcPr>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04.01.001.ххх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04.01.099.099</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04.09.003.ххх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04.09.099.099</w:t>
            </w:r>
          </w:p>
        </w:tc>
      </w:tr>
      <w:tr w:rsidR="00D330AC" w:rsidRPr="00D330AC" w:rsidTr="007D49CB">
        <w:tc>
          <w:tcPr>
            <w:tcW w:w="3420" w:type="dxa"/>
            <w:tcBorders>
              <w:top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 xml:space="preserve">Объекты обустройства (оснащения) автомобильных дорог (стационарное электрическое освещение, акустические экраны, тротуары, пешеходные переходы, укрепительные сооружения, площадки отдыха, остановочные пункты на автомобильной дороге и </w:t>
            </w:r>
            <w:r w:rsidRPr="00D330AC">
              <w:rPr>
                <w:rFonts w:ascii="Times New Roman" w:hAnsi="Times New Roman" w:cs="Times New Roman"/>
                <w:sz w:val="24"/>
                <w:szCs w:val="24"/>
              </w:rPr>
              <w:lastRenderedPageBreak/>
              <w:t>тому подобное), станции технического обслуживания автомобилей</w:t>
            </w:r>
          </w:p>
        </w:tc>
        <w:tc>
          <w:tcPr>
            <w:tcW w:w="324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lastRenderedPageBreak/>
              <w:t>1. Протяженность искусственных сооружений, км.</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2. Общее количество объектов обустройства.</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3. Пропускная способность, единиц в час.</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 xml:space="preserve">4. Иные размерные характеристики объекта в соответствующих единицах </w:t>
            </w:r>
            <w:r w:rsidRPr="00D330AC">
              <w:rPr>
                <w:rFonts w:ascii="Times New Roman" w:hAnsi="Times New Roman" w:cs="Times New Roman"/>
                <w:sz w:val="24"/>
                <w:szCs w:val="24"/>
              </w:rPr>
              <w:lastRenderedPageBreak/>
              <w:t>измерения.</w:t>
            </w:r>
          </w:p>
        </w:tc>
        <w:tc>
          <w:tcPr>
            <w:tcW w:w="540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lastRenderedPageBreak/>
              <w:t xml:space="preserve">1. Объем (увеличение объема): грузооборота транспорта общего пользования, тонно-километр в год; пассажирооборота автомобильного транспорта, </w:t>
            </w:r>
            <w:proofErr w:type="spellStart"/>
            <w:r w:rsidRPr="00D330AC">
              <w:rPr>
                <w:rFonts w:ascii="Times New Roman" w:hAnsi="Times New Roman" w:cs="Times New Roman"/>
                <w:sz w:val="24"/>
                <w:szCs w:val="24"/>
              </w:rPr>
              <w:t>пассажиро-километр</w:t>
            </w:r>
            <w:proofErr w:type="spellEnd"/>
            <w:r w:rsidRPr="00D330AC">
              <w:rPr>
                <w:rFonts w:ascii="Times New Roman" w:hAnsi="Times New Roman" w:cs="Times New Roman"/>
                <w:sz w:val="24"/>
                <w:szCs w:val="24"/>
              </w:rPr>
              <w:t xml:space="preserve"> в год, обслуживаемых автомобилей.</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2. Сокращение времени пребывания грузов, пассажиров в пути, процентов.</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3. Снижение уровня транспортного шума, процентов.</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 xml:space="preserve">4. Снижение уровня дорожно-транспортных </w:t>
            </w:r>
            <w:r w:rsidRPr="00D330AC">
              <w:rPr>
                <w:rFonts w:ascii="Times New Roman" w:hAnsi="Times New Roman" w:cs="Times New Roman"/>
                <w:sz w:val="24"/>
                <w:szCs w:val="24"/>
              </w:rPr>
              <w:lastRenderedPageBreak/>
              <w:t>происшествий, процентов.</w:t>
            </w:r>
          </w:p>
        </w:tc>
        <w:tc>
          <w:tcPr>
            <w:tcW w:w="3080" w:type="dxa"/>
            <w:tcBorders>
              <w:top w:val="single" w:sz="4" w:space="0" w:color="auto"/>
              <w:left w:val="single" w:sz="4" w:space="0" w:color="auto"/>
              <w:bottom w:val="single" w:sz="4" w:space="0" w:color="auto"/>
            </w:tcBorders>
          </w:tcPr>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lastRenderedPageBreak/>
              <w:t>04.01.002.ххх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04.01.003.ххх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04.01.004.ххх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04.01.099.099</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04.09.003.ххх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04.09.099.099</w:t>
            </w:r>
          </w:p>
        </w:tc>
      </w:tr>
      <w:tr w:rsidR="00D330AC" w:rsidRPr="00D330AC" w:rsidTr="007D49CB">
        <w:tc>
          <w:tcPr>
            <w:tcW w:w="3420" w:type="dxa"/>
            <w:tcBorders>
              <w:top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lastRenderedPageBreak/>
              <w:t>Пассажирские автовокзалы и станции</w:t>
            </w:r>
          </w:p>
        </w:tc>
        <w:tc>
          <w:tcPr>
            <w:tcW w:w="324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1. Пропускная способность, единиц в час.</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2. Иные размерные характеристики объекта в соответствующих единицах измерения.</w:t>
            </w:r>
          </w:p>
        </w:tc>
        <w:tc>
          <w:tcPr>
            <w:tcW w:w="540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1. Количество создаваемых (сохраняемых) рабочих мест, единицы.</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 xml:space="preserve">2. Объем (увеличение объема): пассажирооборота автомобильного транспорта общего пользования, </w:t>
            </w:r>
            <w:proofErr w:type="spellStart"/>
            <w:r w:rsidRPr="00D330AC">
              <w:rPr>
                <w:rFonts w:ascii="Times New Roman" w:hAnsi="Times New Roman" w:cs="Times New Roman"/>
                <w:sz w:val="24"/>
                <w:szCs w:val="24"/>
              </w:rPr>
              <w:t>пассажиро-километр</w:t>
            </w:r>
            <w:proofErr w:type="spellEnd"/>
            <w:r w:rsidRPr="00D330AC">
              <w:rPr>
                <w:rFonts w:ascii="Times New Roman" w:hAnsi="Times New Roman" w:cs="Times New Roman"/>
                <w:sz w:val="24"/>
                <w:szCs w:val="24"/>
              </w:rPr>
              <w:t xml:space="preserve"> в год.</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3. Сокращение времени пребывания пассажиров в пути, процентов.</w:t>
            </w:r>
          </w:p>
        </w:tc>
        <w:tc>
          <w:tcPr>
            <w:tcW w:w="3080" w:type="dxa"/>
            <w:tcBorders>
              <w:top w:val="single" w:sz="4" w:space="0" w:color="auto"/>
              <w:left w:val="single" w:sz="4" w:space="0" w:color="auto"/>
              <w:bottom w:val="single" w:sz="4" w:space="0" w:color="auto"/>
            </w:tcBorders>
          </w:tcPr>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04.01.005.ххх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04.01.006.ххх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04.01.099.099</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04.06.003.002</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04.09.003.ххх</w:t>
            </w:r>
          </w:p>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04.09.099.099</w:t>
            </w:r>
          </w:p>
        </w:tc>
      </w:tr>
      <w:tr w:rsidR="00D330AC" w:rsidRPr="00D330AC" w:rsidTr="007D49CB">
        <w:tc>
          <w:tcPr>
            <w:tcW w:w="15140" w:type="dxa"/>
            <w:gridSpan w:val="4"/>
            <w:tcBorders>
              <w:top w:val="single" w:sz="4" w:space="0" w:color="auto"/>
              <w:bottom w:val="single" w:sz="4" w:space="0" w:color="auto"/>
            </w:tcBorders>
          </w:tcPr>
          <w:p w:rsidR="00D330AC" w:rsidRPr="00D330AC" w:rsidRDefault="00D330AC" w:rsidP="007D49CB">
            <w:pPr>
              <w:pStyle w:val="1"/>
              <w:rPr>
                <w:rFonts w:ascii="Times New Roman" w:hAnsi="Times New Roman" w:cs="Times New Roman"/>
              </w:rPr>
            </w:pPr>
            <w:r w:rsidRPr="00D330AC">
              <w:rPr>
                <w:rFonts w:ascii="Times New Roman" w:hAnsi="Times New Roman" w:cs="Times New Roman"/>
              </w:rPr>
              <w:t>Иные объекты</w:t>
            </w:r>
          </w:p>
        </w:tc>
      </w:tr>
      <w:tr w:rsidR="00D330AC" w:rsidRPr="00D330AC" w:rsidTr="007D49CB">
        <w:tc>
          <w:tcPr>
            <w:tcW w:w="3420" w:type="dxa"/>
            <w:tcBorders>
              <w:top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Уникальные объекты в сфере здравоохранения, образования, культуры, спорта, науки, не входящие в вышеперечисленные категории объектов</w:t>
            </w:r>
          </w:p>
        </w:tc>
        <w:tc>
          <w:tcPr>
            <w:tcW w:w="324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Мощность объекта</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в зависимости от его</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отраслевой</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и функциональной</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принадлежности</w:t>
            </w:r>
          </w:p>
        </w:tc>
        <w:tc>
          <w:tcPr>
            <w:tcW w:w="5400" w:type="dxa"/>
            <w:tcBorders>
              <w:top w:val="single" w:sz="4" w:space="0" w:color="auto"/>
              <w:left w:val="single" w:sz="4" w:space="0" w:color="auto"/>
              <w:bottom w:val="single" w:sz="4" w:space="0" w:color="auto"/>
              <w:right w:val="single" w:sz="4" w:space="0" w:color="auto"/>
            </w:tcBorders>
          </w:tcPr>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1. Количество создаваемых (сохраняемых) рабочих мест, единицы.</w:t>
            </w:r>
          </w:p>
          <w:p w:rsidR="00D330AC" w:rsidRPr="00D330AC" w:rsidRDefault="00D330AC" w:rsidP="007D49CB">
            <w:pPr>
              <w:pStyle w:val="ac"/>
              <w:rPr>
                <w:rFonts w:ascii="Times New Roman" w:hAnsi="Times New Roman" w:cs="Times New Roman"/>
                <w:sz w:val="24"/>
                <w:szCs w:val="24"/>
              </w:rPr>
            </w:pPr>
            <w:r w:rsidRPr="00D330AC">
              <w:rPr>
                <w:rFonts w:ascii="Times New Roman" w:hAnsi="Times New Roman" w:cs="Times New Roman"/>
                <w:sz w:val="24"/>
                <w:szCs w:val="24"/>
              </w:rPr>
              <w:t>2. Иные социально значимые эффекты, оказываемые объектом на соответствующую отрасль.</w:t>
            </w:r>
          </w:p>
        </w:tc>
        <w:tc>
          <w:tcPr>
            <w:tcW w:w="3080" w:type="dxa"/>
            <w:tcBorders>
              <w:top w:val="single" w:sz="4" w:space="0" w:color="auto"/>
              <w:left w:val="single" w:sz="4" w:space="0" w:color="auto"/>
              <w:bottom w:val="single" w:sz="4" w:space="0" w:color="auto"/>
            </w:tcBorders>
          </w:tcPr>
          <w:p w:rsidR="00D330AC" w:rsidRPr="00D330AC" w:rsidRDefault="00D330AC" w:rsidP="007D49CB">
            <w:pPr>
              <w:pStyle w:val="a8"/>
              <w:jc w:val="center"/>
              <w:rPr>
                <w:rFonts w:ascii="Times New Roman" w:hAnsi="Times New Roman" w:cs="Times New Roman"/>
              </w:rPr>
            </w:pPr>
            <w:r w:rsidRPr="00D330AC">
              <w:rPr>
                <w:rFonts w:ascii="Times New Roman" w:hAnsi="Times New Roman" w:cs="Times New Roman"/>
              </w:rPr>
              <w:t>Код классификатора присваивается в зависимости от отраслевой принадлежности объекта</w:t>
            </w:r>
          </w:p>
        </w:tc>
      </w:tr>
    </w:tbl>
    <w:p w:rsidR="00D330AC" w:rsidRPr="00D330AC" w:rsidRDefault="00D330AC" w:rsidP="00D330AC">
      <w:pPr>
        <w:rPr>
          <w:rFonts w:ascii="Times New Roman" w:hAnsi="Times New Roman" w:cs="Times New Roman"/>
          <w:sz w:val="24"/>
          <w:szCs w:val="24"/>
        </w:rPr>
      </w:pPr>
    </w:p>
    <w:p w:rsidR="00D330AC" w:rsidRPr="00D330AC" w:rsidRDefault="00D330AC" w:rsidP="00D330AC">
      <w:pPr>
        <w:pStyle w:val="a9"/>
        <w:rPr>
          <w:rFonts w:ascii="Times New Roman" w:hAnsi="Times New Roman" w:cs="Times New Roman"/>
        </w:rPr>
      </w:pPr>
      <w:r w:rsidRPr="00D330AC">
        <w:rPr>
          <w:rFonts w:ascii="Times New Roman" w:hAnsi="Times New Roman" w:cs="Times New Roman"/>
        </w:rPr>
        <w:t>──────────────────────────────</w:t>
      </w:r>
    </w:p>
    <w:p w:rsidR="00D330AC" w:rsidRPr="00D330AC" w:rsidRDefault="00D330AC" w:rsidP="00D330AC">
      <w:pPr>
        <w:pStyle w:val="ad"/>
        <w:rPr>
          <w:rFonts w:ascii="Times New Roman" w:hAnsi="Times New Roman" w:cs="Times New Roman"/>
          <w:sz w:val="24"/>
          <w:szCs w:val="24"/>
        </w:rPr>
      </w:pPr>
      <w:bookmarkStart w:id="17" w:name="sub_1111"/>
      <w:r w:rsidRPr="00D330AC">
        <w:rPr>
          <w:rFonts w:ascii="Times New Roman" w:hAnsi="Times New Roman" w:cs="Times New Roman"/>
          <w:sz w:val="24"/>
          <w:szCs w:val="24"/>
          <w:vertAlign w:val="superscript"/>
        </w:rPr>
        <w:t>1</w:t>
      </w:r>
      <w:r w:rsidRPr="00D330AC">
        <w:rPr>
          <w:rFonts w:ascii="Times New Roman" w:hAnsi="Times New Roman" w:cs="Times New Roman"/>
          <w:sz w:val="24"/>
          <w:szCs w:val="24"/>
        </w:rPr>
        <w:t xml:space="preserve"> Код вида объекта капитального строительства в соответствии с </w:t>
      </w:r>
      <w:hyperlink r:id="rId18" w:history="1">
        <w:r w:rsidRPr="006F1E17">
          <w:rPr>
            <w:rStyle w:val="a5"/>
            <w:rFonts w:ascii="Times New Roman" w:hAnsi="Times New Roman"/>
            <w:b w:val="0"/>
            <w:color w:val="auto"/>
            <w:sz w:val="24"/>
            <w:szCs w:val="24"/>
          </w:rPr>
          <w:t>Классификатором</w:t>
        </w:r>
      </w:hyperlink>
      <w:r w:rsidRPr="00D330AC">
        <w:rPr>
          <w:rFonts w:ascii="Times New Roman" w:hAnsi="Times New Roman" w:cs="Times New Roman"/>
          <w:sz w:val="24"/>
          <w:szCs w:val="24"/>
        </w:rP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w:t>
      </w:r>
      <w:hyperlink r:id="rId19" w:history="1">
        <w:r w:rsidRPr="006F1E17">
          <w:rPr>
            <w:rStyle w:val="a5"/>
            <w:rFonts w:ascii="Times New Roman" w:hAnsi="Times New Roman"/>
            <w:b w:val="0"/>
            <w:color w:val="auto"/>
            <w:sz w:val="24"/>
            <w:szCs w:val="24"/>
          </w:rPr>
          <w:t>приказом</w:t>
        </w:r>
      </w:hyperlink>
      <w:r w:rsidRPr="00D330AC">
        <w:rPr>
          <w:rFonts w:ascii="Times New Roman" w:hAnsi="Times New Roman" w:cs="Times New Roman"/>
          <w:sz w:val="24"/>
          <w:szCs w:val="24"/>
        </w:rPr>
        <w:t xml:space="preserve"> Минстроя России от 2 ноября 2022 г. N 928/</w:t>
      </w:r>
      <w:proofErr w:type="spellStart"/>
      <w:r w:rsidRPr="00D330AC">
        <w:rPr>
          <w:rFonts w:ascii="Times New Roman" w:hAnsi="Times New Roman" w:cs="Times New Roman"/>
          <w:sz w:val="24"/>
          <w:szCs w:val="24"/>
        </w:rPr>
        <w:t>пр</w:t>
      </w:r>
      <w:proofErr w:type="spellEnd"/>
      <w:r w:rsidRPr="00D330AC">
        <w:rPr>
          <w:rFonts w:ascii="Times New Roman" w:hAnsi="Times New Roman" w:cs="Times New Roman"/>
          <w:sz w:val="24"/>
          <w:szCs w:val="24"/>
        </w:rPr>
        <w:t xml:space="preserve"> (зарегистрирован Минюстом России 20 февраля 2023 г., регистрационный N 72411).</w:t>
      </w:r>
    </w:p>
    <w:bookmarkEnd w:id="17"/>
    <w:p w:rsidR="00D330AC" w:rsidRDefault="00D330AC" w:rsidP="0018361D">
      <w:pPr>
        <w:spacing w:after="0" w:line="240" w:lineRule="auto"/>
        <w:ind w:right="-284"/>
        <w:jc w:val="right"/>
        <w:rPr>
          <w:rStyle w:val="a4"/>
          <w:rFonts w:ascii="Times New Roman" w:hAnsi="Times New Roman" w:cs="Times New Roman"/>
          <w:bCs/>
          <w:sz w:val="24"/>
          <w:szCs w:val="24"/>
        </w:rPr>
        <w:sectPr w:rsidR="00D330AC" w:rsidSect="00D330AC">
          <w:pgSz w:w="16838" w:h="11906" w:orient="landscape"/>
          <w:pgMar w:top="567" w:right="1134" w:bottom="1701" w:left="567" w:header="709" w:footer="709" w:gutter="0"/>
          <w:cols w:space="708"/>
          <w:docGrid w:linePitch="360"/>
        </w:sectPr>
      </w:pPr>
    </w:p>
    <w:p w:rsidR="00DE3DC2" w:rsidRPr="00DE3DC2" w:rsidRDefault="00DE3DC2" w:rsidP="00DE3DC2">
      <w:pPr>
        <w:ind w:firstLine="698"/>
        <w:jc w:val="right"/>
        <w:rPr>
          <w:b/>
        </w:rPr>
      </w:pPr>
      <w:bookmarkStart w:id="18" w:name="sub_12000"/>
      <w:r w:rsidRPr="00DE3DC2">
        <w:rPr>
          <w:rStyle w:val="a4"/>
          <w:rFonts w:ascii="Times New Roman" w:hAnsi="Times New Roman" w:cs="Times New Roman"/>
          <w:b w:val="0"/>
          <w:bCs/>
          <w:sz w:val="24"/>
          <w:szCs w:val="24"/>
        </w:rPr>
        <w:lastRenderedPageBreak/>
        <w:t>Приложение N 2</w:t>
      </w:r>
      <w:r w:rsidRPr="00DE3DC2">
        <w:rPr>
          <w:rStyle w:val="a4"/>
          <w:rFonts w:ascii="Times New Roman" w:hAnsi="Times New Roman" w:cs="Times New Roman"/>
          <w:b w:val="0"/>
          <w:bCs/>
          <w:sz w:val="24"/>
          <w:szCs w:val="24"/>
        </w:rPr>
        <w:br/>
        <w:t xml:space="preserve">к </w:t>
      </w:r>
      <w:hyperlink w:anchor="sub_1000" w:history="1">
        <w:r w:rsidRPr="00DE3DC2">
          <w:rPr>
            <w:rStyle w:val="a5"/>
            <w:rFonts w:ascii="Times New Roman" w:hAnsi="Times New Roman"/>
            <w:b w:val="0"/>
            <w:color w:val="auto"/>
            <w:sz w:val="24"/>
            <w:szCs w:val="24"/>
          </w:rPr>
          <w:t>Методике</w:t>
        </w:r>
      </w:hyperlink>
      <w:r w:rsidRPr="00DE3DC2">
        <w:rPr>
          <w:rStyle w:val="a4"/>
          <w:rFonts w:ascii="Times New Roman" w:hAnsi="Times New Roman" w:cs="Times New Roman"/>
          <w:b w:val="0"/>
          <w:bCs/>
          <w:sz w:val="24"/>
          <w:szCs w:val="24"/>
        </w:rPr>
        <w:t xml:space="preserve"> оценки эффективности</w:t>
      </w:r>
      <w:r w:rsidRPr="00DE3DC2">
        <w:rPr>
          <w:rStyle w:val="a4"/>
          <w:rFonts w:ascii="Times New Roman" w:hAnsi="Times New Roman" w:cs="Times New Roman"/>
          <w:b w:val="0"/>
          <w:bCs/>
          <w:sz w:val="24"/>
          <w:szCs w:val="24"/>
        </w:rPr>
        <w:br/>
        <w:t>использования средств местного</w:t>
      </w:r>
      <w:r w:rsidRPr="00DE3DC2">
        <w:rPr>
          <w:rStyle w:val="a4"/>
          <w:rFonts w:ascii="Times New Roman" w:hAnsi="Times New Roman" w:cs="Times New Roman"/>
          <w:b w:val="0"/>
          <w:bCs/>
          <w:sz w:val="24"/>
          <w:szCs w:val="24"/>
        </w:rPr>
        <w:br/>
        <w:t>бюджета, направляемых на капитальные вложения</w:t>
      </w:r>
      <w:r w:rsidRPr="00DE3DC2">
        <w:rPr>
          <w:rStyle w:val="a4"/>
          <w:b w:val="0"/>
          <w:bCs/>
        </w:rPr>
        <w:br/>
      </w:r>
      <w:bookmarkEnd w:id="18"/>
    </w:p>
    <w:p w:rsidR="00DE3DC2" w:rsidRDefault="00DE3DC2" w:rsidP="00DE3DC2"/>
    <w:p w:rsidR="00DE3DC2" w:rsidRDefault="00DE3DC2" w:rsidP="00DE3DC2">
      <w:pPr>
        <w:pStyle w:val="1"/>
      </w:pPr>
      <w:r>
        <w:t>Перечень информации, представляемой заявителем для обоснования спроса (потребности) на продукцию (услуги), создаваемую в результате реализации инвестиционного проекта</w:t>
      </w:r>
    </w:p>
    <w:p w:rsidR="00DE3DC2" w:rsidRDefault="00DE3DC2" w:rsidP="00DE3DC2"/>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3780"/>
        <w:gridCol w:w="5243"/>
      </w:tblGrid>
      <w:tr w:rsidR="00DE3DC2" w:rsidTr="00C662F2">
        <w:tc>
          <w:tcPr>
            <w:tcW w:w="900" w:type="dxa"/>
            <w:tcBorders>
              <w:top w:val="single" w:sz="4" w:space="0" w:color="auto"/>
              <w:bottom w:val="single" w:sz="4" w:space="0" w:color="auto"/>
              <w:right w:val="single" w:sz="4" w:space="0" w:color="auto"/>
            </w:tcBorders>
          </w:tcPr>
          <w:p w:rsidR="00DE3DC2" w:rsidRDefault="00DE3DC2" w:rsidP="007D49CB">
            <w:pPr>
              <w:pStyle w:val="a8"/>
            </w:pPr>
          </w:p>
        </w:tc>
        <w:tc>
          <w:tcPr>
            <w:tcW w:w="3780" w:type="dxa"/>
            <w:tcBorders>
              <w:top w:val="single" w:sz="4" w:space="0" w:color="auto"/>
              <w:left w:val="single" w:sz="4" w:space="0" w:color="auto"/>
              <w:bottom w:val="single" w:sz="4" w:space="0" w:color="auto"/>
              <w:right w:val="single" w:sz="4" w:space="0" w:color="auto"/>
            </w:tcBorders>
          </w:tcPr>
          <w:p w:rsidR="00DE3DC2" w:rsidRDefault="00DE3DC2" w:rsidP="007D49CB">
            <w:pPr>
              <w:pStyle w:val="a8"/>
              <w:jc w:val="center"/>
            </w:pPr>
            <w:r>
              <w:t>Категория объектов капитального строительства</w:t>
            </w:r>
          </w:p>
        </w:tc>
        <w:tc>
          <w:tcPr>
            <w:tcW w:w="5243" w:type="dxa"/>
            <w:tcBorders>
              <w:top w:val="single" w:sz="4" w:space="0" w:color="auto"/>
              <w:left w:val="single" w:sz="4" w:space="0" w:color="auto"/>
              <w:bottom w:val="single" w:sz="4" w:space="0" w:color="auto"/>
            </w:tcBorders>
          </w:tcPr>
          <w:p w:rsidR="00DE3DC2" w:rsidRDefault="00DE3DC2" w:rsidP="007D49CB">
            <w:pPr>
              <w:pStyle w:val="a8"/>
              <w:jc w:val="center"/>
            </w:pPr>
            <w:r>
              <w:t>Информация, представляемая заявителем для обоснования спроса (потребности) на продукцию (услуги), создаваемую в результате реализации инвестиционного проекта</w:t>
            </w:r>
          </w:p>
        </w:tc>
      </w:tr>
      <w:tr w:rsidR="00DE3DC2" w:rsidTr="00C662F2">
        <w:tc>
          <w:tcPr>
            <w:tcW w:w="900" w:type="dxa"/>
            <w:tcBorders>
              <w:top w:val="single" w:sz="4" w:space="0" w:color="auto"/>
              <w:bottom w:val="single" w:sz="4" w:space="0" w:color="auto"/>
              <w:right w:val="single" w:sz="4" w:space="0" w:color="auto"/>
            </w:tcBorders>
          </w:tcPr>
          <w:p w:rsidR="00DE3DC2" w:rsidRDefault="00DE3DC2" w:rsidP="007D49CB">
            <w:pPr>
              <w:pStyle w:val="a8"/>
              <w:jc w:val="center"/>
            </w:pPr>
            <w:r>
              <w:t>1</w:t>
            </w:r>
          </w:p>
        </w:tc>
        <w:tc>
          <w:tcPr>
            <w:tcW w:w="3780" w:type="dxa"/>
            <w:tcBorders>
              <w:top w:val="single" w:sz="4" w:space="0" w:color="auto"/>
              <w:left w:val="single" w:sz="4" w:space="0" w:color="auto"/>
              <w:bottom w:val="single" w:sz="4" w:space="0" w:color="auto"/>
              <w:right w:val="single" w:sz="4" w:space="0" w:color="auto"/>
            </w:tcBorders>
          </w:tcPr>
          <w:p w:rsidR="00DE3DC2" w:rsidRDefault="00DE3DC2" w:rsidP="007D49CB">
            <w:pPr>
              <w:pStyle w:val="a8"/>
              <w:jc w:val="center"/>
            </w:pPr>
            <w:r>
              <w:t>2</w:t>
            </w:r>
          </w:p>
        </w:tc>
        <w:tc>
          <w:tcPr>
            <w:tcW w:w="5243" w:type="dxa"/>
            <w:tcBorders>
              <w:top w:val="single" w:sz="4" w:space="0" w:color="auto"/>
              <w:left w:val="single" w:sz="4" w:space="0" w:color="auto"/>
              <w:bottom w:val="single" w:sz="4" w:space="0" w:color="auto"/>
            </w:tcBorders>
          </w:tcPr>
          <w:p w:rsidR="00DE3DC2" w:rsidRDefault="00DE3DC2" w:rsidP="007D49CB">
            <w:pPr>
              <w:pStyle w:val="a8"/>
              <w:jc w:val="center"/>
            </w:pPr>
            <w:r>
              <w:t>3</w:t>
            </w:r>
          </w:p>
        </w:tc>
      </w:tr>
      <w:tr w:rsidR="00DE3DC2" w:rsidTr="00C662F2">
        <w:tc>
          <w:tcPr>
            <w:tcW w:w="9923" w:type="dxa"/>
            <w:gridSpan w:val="3"/>
            <w:tcBorders>
              <w:top w:val="single" w:sz="4" w:space="0" w:color="auto"/>
              <w:bottom w:val="single" w:sz="4" w:space="0" w:color="auto"/>
            </w:tcBorders>
          </w:tcPr>
          <w:p w:rsidR="00DE3DC2" w:rsidRDefault="00DE3DC2" w:rsidP="007D49CB">
            <w:pPr>
              <w:pStyle w:val="1"/>
            </w:pPr>
            <w:r>
              <w:t>Объекты образования</w:t>
            </w:r>
          </w:p>
        </w:tc>
      </w:tr>
      <w:tr w:rsidR="00DE3DC2" w:rsidTr="00C662F2">
        <w:tc>
          <w:tcPr>
            <w:tcW w:w="900" w:type="dxa"/>
            <w:tcBorders>
              <w:top w:val="single" w:sz="4" w:space="0" w:color="auto"/>
              <w:bottom w:val="single" w:sz="4" w:space="0" w:color="auto"/>
              <w:right w:val="single" w:sz="4" w:space="0" w:color="auto"/>
            </w:tcBorders>
          </w:tcPr>
          <w:p w:rsidR="00DE3DC2" w:rsidRDefault="00DE3DC2" w:rsidP="007D49CB">
            <w:pPr>
              <w:pStyle w:val="a8"/>
              <w:jc w:val="center"/>
            </w:pPr>
            <w:r>
              <w:t>1</w:t>
            </w:r>
          </w:p>
        </w:tc>
        <w:tc>
          <w:tcPr>
            <w:tcW w:w="3780" w:type="dxa"/>
            <w:tcBorders>
              <w:top w:val="single" w:sz="4" w:space="0" w:color="auto"/>
              <w:left w:val="single" w:sz="4" w:space="0" w:color="auto"/>
              <w:bottom w:val="single" w:sz="4" w:space="0" w:color="auto"/>
              <w:right w:val="single" w:sz="4" w:space="0" w:color="auto"/>
            </w:tcBorders>
          </w:tcPr>
          <w:p w:rsidR="00DE3DC2" w:rsidRDefault="00DE3DC2" w:rsidP="00DE3DC2">
            <w:pPr>
              <w:pStyle w:val="a8"/>
            </w:pPr>
            <w:r>
              <w:t>Объекты капитального строительства (здания, комплекс зданий), в которых расположены дошкольные и общеобразовательные учреждения, центры детского творчества и иные образовательные организации соответствующего типа (ясли, детские сады, школы и так далее)</w:t>
            </w:r>
          </w:p>
        </w:tc>
        <w:tc>
          <w:tcPr>
            <w:tcW w:w="5243" w:type="dxa"/>
            <w:tcBorders>
              <w:top w:val="single" w:sz="4" w:space="0" w:color="auto"/>
              <w:left w:val="single" w:sz="4" w:space="0" w:color="auto"/>
              <w:bottom w:val="single" w:sz="4" w:space="0" w:color="auto"/>
            </w:tcBorders>
          </w:tcPr>
          <w:p w:rsidR="00DE3DC2" w:rsidRDefault="00DE3DC2" w:rsidP="007D49CB">
            <w:pPr>
              <w:pStyle w:val="a8"/>
            </w:pPr>
            <w:r>
              <w:t>данные о численности постоянного населения с учетом демографического прогноза соответствующего возрастного состава;</w:t>
            </w:r>
          </w:p>
          <w:p w:rsidR="00DE3DC2" w:rsidRDefault="00DE3DC2" w:rsidP="007D49CB">
            <w:pPr>
              <w:pStyle w:val="a8"/>
            </w:pPr>
            <w:r>
              <w:t>обеспеченность населения местами в дошкольных и общеобразовательных учреждениях в данном муниципальном образовании;</w:t>
            </w:r>
          </w:p>
          <w:p w:rsidR="00DE3DC2" w:rsidRDefault="00DE3DC2" w:rsidP="007D49CB">
            <w:pPr>
              <w:pStyle w:val="a8"/>
            </w:pPr>
            <w:r>
              <w:t>соотношение указанной обеспеченности населения со средним уровнем обеспеченности по стране.</w:t>
            </w:r>
          </w:p>
        </w:tc>
      </w:tr>
      <w:tr w:rsidR="00DE3DC2" w:rsidTr="00C662F2">
        <w:tc>
          <w:tcPr>
            <w:tcW w:w="900" w:type="dxa"/>
            <w:tcBorders>
              <w:top w:val="single" w:sz="4" w:space="0" w:color="auto"/>
              <w:bottom w:val="single" w:sz="4" w:space="0" w:color="auto"/>
              <w:right w:val="single" w:sz="4" w:space="0" w:color="auto"/>
            </w:tcBorders>
          </w:tcPr>
          <w:p w:rsidR="00DE3DC2" w:rsidRDefault="00DE3DC2" w:rsidP="007D49CB">
            <w:pPr>
              <w:pStyle w:val="a8"/>
              <w:jc w:val="center"/>
            </w:pPr>
            <w:r>
              <w:t>2</w:t>
            </w:r>
          </w:p>
        </w:tc>
        <w:tc>
          <w:tcPr>
            <w:tcW w:w="3780" w:type="dxa"/>
            <w:tcBorders>
              <w:top w:val="single" w:sz="4" w:space="0" w:color="auto"/>
              <w:left w:val="single" w:sz="4" w:space="0" w:color="auto"/>
              <w:bottom w:val="single" w:sz="4" w:space="0" w:color="auto"/>
              <w:right w:val="single" w:sz="4" w:space="0" w:color="auto"/>
            </w:tcBorders>
          </w:tcPr>
          <w:p w:rsidR="00DE3DC2" w:rsidRDefault="00DE3DC2" w:rsidP="007D49CB">
            <w:pPr>
              <w:pStyle w:val="a8"/>
            </w:pPr>
            <w:r>
              <w:t>Объекты капитального строительства (здания, комплекс зданий), в которых расположены общеобразовательные организации, имеющие интернат</w:t>
            </w:r>
          </w:p>
        </w:tc>
        <w:tc>
          <w:tcPr>
            <w:tcW w:w="5243" w:type="dxa"/>
            <w:tcBorders>
              <w:top w:val="single" w:sz="4" w:space="0" w:color="auto"/>
              <w:left w:val="single" w:sz="4" w:space="0" w:color="auto"/>
              <w:bottom w:val="single" w:sz="4" w:space="0" w:color="auto"/>
            </w:tcBorders>
          </w:tcPr>
          <w:p w:rsidR="00DE3DC2" w:rsidRDefault="00DE3DC2" w:rsidP="007D49CB">
            <w:pPr>
              <w:pStyle w:val="a8"/>
            </w:pPr>
            <w:r>
              <w:t>данные о численности постоянного населения с учетом демографического прогноза;</w:t>
            </w:r>
          </w:p>
          <w:p w:rsidR="00DE3DC2" w:rsidRDefault="00DE3DC2" w:rsidP="007D49CB">
            <w:pPr>
              <w:pStyle w:val="a8"/>
            </w:pPr>
            <w:r>
              <w:t>обеспеченность населения местами в общеобразовательных организациях, имеющих интернат в данном муниципальном образовании;</w:t>
            </w:r>
          </w:p>
          <w:p w:rsidR="00DE3DC2" w:rsidRDefault="00DE3DC2" w:rsidP="007D49CB">
            <w:pPr>
              <w:pStyle w:val="a8"/>
            </w:pPr>
            <w:r>
              <w:t>соотношение указанной обеспеченности населения со средним уровнем обеспеченности по стране.</w:t>
            </w:r>
          </w:p>
        </w:tc>
      </w:tr>
      <w:tr w:rsidR="00DE3DC2" w:rsidTr="00C662F2">
        <w:tc>
          <w:tcPr>
            <w:tcW w:w="9923" w:type="dxa"/>
            <w:gridSpan w:val="3"/>
            <w:tcBorders>
              <w:top w:val="single" w:sz="4" w:space="0" w:color="auto"/>
              <w:bottom w:val="single" w:sz="4" w:space="0" w:color="auto"/>
            </w:tcBorders>
          </w:tcPr>
          <w:p w:rsidR="00DE3DC2" w:rsidRDefault="00DE3DC2" w:rsidP="007D49CB">
            <w:pPr>
              <w:pStyle w:val="1"/>
            </w:pPr>
            <w:r>
              <w:t>Объекты культуры, религии и досуга</w:t>
            </w:r>
          </w:p>
        </w:tc>
      </w:tr>
      <w:tr w:rsidR="00DE3DC2" w:rsidTr="00C662F2">
        <w:tc>
          <w:tcPr>
            <w:tcW w:w="900" w:type="dxa"/>
            <w:tcBorders>
              <w:top w:val="single" w:sz="4" w:space="0" w:color="auto"/>
              <w:bottom w:val="single" w:sz="4" w:space="0" w:color="auto"/>
              <w:right w:val="single" w:sz="4" w:space="0" w:color="auto"/>
            </w:tcBorders>
          </w:tcPr>
          <w:p w:rsidR="00DE3DC2" w:rsidRDefault="00DE3DC2" w:rsidP="007D49CB">
            <w:pPr>
              <w:pStyle w:val="a8"/>
              <w:jc w:val="center"/>
            </w:pPr>
            <w:r>
              <w:t>1</w:t>
            </w:r>
          </w:p>
        </w:tc>
        <w:tc>
          <w:tcPr>
            <w:tcW w:w="3780" w:type="dxa"/>
            <w:tcBorders>
              <w:top w:val="single" w:sz="4" w:space="0" w:color="auto"/>
              <w:left w:val="single" w:sz="4" w:space="0" w:color="auto"/>
              <w:bottom w:val="single" w:sz="4" w:space="0" w:color="auto"/>
              <w:right w:val="single" w:sz="4" w:space="0" w:color="auto"/>
            </w:tcBorders>
          </w:tcPr>
          <w:p w:rsidR="00DE3DC2" w:rsidRDefault="00DE3DC2" w:rsidP="00DE3DC2">
            <w:pPr>
              <w:pStyle w:val="a8"/>
            </w:pPr>
            <w:r>
              <w:t>Объекты капитального строительства (здания, комплекс зданий), в которых расположены организации культуры (театры, музеи, библиотеки и тому подобное), объекты досуга ( игровые центры и так далее), религиозные и культовые сооружения</w:t>
            </w:r>
          </w:p>
        </w:tc>
        <w:tc>
          <w:tcPr>
            <w:tcW w:w="5243" w:type="dxa"/>
            <w:tcBorders>
              <w:top w:val="single" w:sz="4" w:space="0" w:color="auto"/>
              <w:left w:val="single" w:sz="4" w:space="0" w:color="auto"/>
              <w:bottom w:val="single" w:sz="4" w:space="0" w:color="auto"/>
            </w:tcBorders>
          </w:tcPr>
          <w:p w:rsidR="00DE3DC2" w:rsidRDefault="00DE3DC2" w:rsidP="007D49CB">
            <w:pPr>
              <w:pStyle w:val="a8"/>
            </w:pPr>
            <w:r>
              <w:t>данные о численности постоянного населения с учетом демографического прогноза;</w:t>
            </w:r>
          </w:p>
          <w:p w:rsidR="00DE3DC2" w:rsidRDefault="00DE3DC2" w:rsidP="007D49CB">
            <w:pPr>
              <w:pStyle w:val="a8"/>
            </w:pPr>
            <w:r>
              <w:t>обеспеченность населения объектами культуры, религии и досуга в данном муниципальном образовании (уровень обеспеченности населения муниципальными библиотеками, музеями, театрами, концертными залами, кинозалами, парками культуры и отдыха и тому подобное);</w:t>
            </w:r>
          </w:p>
          <w:p w:rsidR="00DE3DC2" w:rsidRDefault="00DE3DC2" w:rsidP="007D49CB">
            <w:pPr>
              <w:pStyle w:val="a8"/>
            </w:pPr>
            <w:r>
              <w:t>соотношение указанной обеспеченности населения со средним уровнем обеспеченности по стране;</w:t>
            </w:r>
          </w:p>
          <w:p w:rsidR="00DE3DC2" w:rsidRDefault="00DE3DC2" w:rsidP="007D49CB">
            <w:pPr>
              <w:pStyle w:val="a8"/>
            </w:pPr>
            <w:r>
              <w:t xml:space="preserve">уникальность объекта, его культурная и </w:t>
            </w:r>
            <w:r>
              <w:lastRenderedPageBreak/>
              <w:t>историческая ценность.</w:t>
            </w:r>
          </w:p>
        </w:tc>
      </w:tr>
      <w:tr w:rsidR="00DE3DC2" w:rsidTr="00C662F2">
        <w:tc>
          <w:tcPr>
            <w:tcW w:w="9923" w:type="dxa"/>
            <w:gridSpan w:val="3"/>
            <w:tcBorders>
              <w:top w:val="single" w:sz="4" w:space="0" w:color="auto"/>
              <w:bottom w:val="single" w:sz="4" w:space="0" w:color="auto"/>
            </w:tcBorders>
          </w:tcPr>
          <w:p w:rsidR="00DE3DC2" w:rsidRDefault="00DE3DC2" w:rsidP="007D49CB">
            <w:pPr>
              <w:pStyle w:val="1"/>
            </w:pPr>
            <w:r>
              <w:lastRenderedPageBreak/>
              <w:t>Объекты в сфере социальной защиты населения, в которых оказываются в том числе социальные услуги</w:t>
            </w:r>
          </w:p>
        </w:tc>
      </w:tr>
      <w:tr w:rsidR="00DE3DC2" w:rsidTr="00C662F2">
        <w:tc>
          <w:tcPr>
            <w:tcW w:w="900" w:type="dxa"/>
            <w:tcBorders>
              <w:top w:val="single" w:sz="4" w:space="0" w:color="auto"/>
              <w:bottom w:val="single" w:sz="4" w:space="0" w:color="auto"/>
              <w:right w:val="single" w:sz="4" w:space="0" w:color="auto"/>
            </w:tcBorders>
          </w:tcPr>
          <w:p w:rsidR="00DE3DC2" w:rsidRDefault="00DE3DC2" w:rsidP="007D49CB">
            <w:pPr>
              <w:pStyle w:val="a8"/>
              <w:jc w:val="center"/>
            </w:pPr>
            <w:r>
              <w:t>1</w:t>
            </w:r>
          </w:p>
        </w:tc>
        <w:tc>
          <w:tcPr>
            <w:tcW w:w="3780" w:type="dxa"/>
            <w:tcBorders>
              <w:top w:val="single" w:sz="4" w:space="0" w:color="auto"/>
              <w:left w:val="single" w:sz="4" w:space="0" w:color="auto"/>
              <w:bottom w:val="single" w:sz="4" w:space="0" w:color="auto"/>
              <w:right w:val="single" w:sz="4" w:space="0" w:color="auto"/>
            </w:tcBorders>
          </w:tcPr>
          <w:p w:rsidR="00DE3DC2" w:rsidRDefault="00DE3DC2" w:rsidP="007D49CB">
            <w:pPr>
              <w:pStyle w:val="a8"/>
            </w:pPr>
            <w:r>
              <w:t>Объекты в сфере социальной защиты населения, в которых оказываются в том числе социальные услуги (дома для инвалидов и престарелых, детей-инвалидов, детские дома и другие)</w:t>
            </w:r>
          </w:p>
        </w:tc>
        <w:tc>
          <w:tcPr>
            <w:tcW w:w="5243" w:type="dxa"/>
            <w:tcBorders>
              <w:top w:val="single" w:sz="4" w:space="0" w:color="auto"/>
              <w:left w:val="single" w:sz="4" w:space="0" w:color="auto"/>
              <w:bottom w:val="single" w:sz="4" w:space="0" w:color="auto"/>
            </w:tcBorders>
          </w:tcPr>
          <w:p w:rsidR="00DE3DC2" w:rsidRDefault="00DE3DC2" w:rsidP="007D49CB">
            <w:pPr>
              <w:pStyle w:val="a8"/>
            </w:pPr>
            <w:r>
              <w:t>данные о численности постоянного населения с учетом демографического прогноза;</w:t>
            </w:r>
          </w:p>
          <w:p w:rsidR="00DE3DC2" w:rsidRDefault="00DE3DC2" w:rsidP="007D49CB">
            <w:pPr>
              <w:pStyle w:val="a8"/>
            </w:pPr>
            <w:r>
              <w:t>обеспеченность населения соответствующими объектами социальной защиты населения в данном муниципальном образовании;</w:t>
            </w:r>
          </w:p>
          <w:p w:rsidR="00DE3DC2" w:rsidRDefault="00DE3DC2" w:rsidP="007D49CB">
            <w:pPr>
              <w:pStyle w:val="a8"/>
            </w:pPr>
            <w:r>
              <w:t>соотношение указанной обеспеченности населения со средним уровнем обеспеченности по стране.</w:t>
            </w:r>
          </w:p>
        </w:tc>
      </w:tr>
      <w:tr w:rsidR="00DE3DC2" w:rsidTr="00C662F2">
        <w:tc>
          <w:tcPr>
            <w:tcW w:w="9923" w:type="dxa"/>
            <w:gridSpan w:val="3"/>
            <w:tcBorders>
              <w:top w:val="single" w:sz="4" w:space="0" w:color="auto"/>
              <w:bottom w:val="single" w:sz="4" w:space="0" w:color="auto"/>
            </w:tcBorders>
          </w:tcPr>
          <w:p w:rsidR="00DE3DC2" w:rsidRDefault="00DE3DC2" w:rsidP="007D49CB">
            <w:pPr>
              <w:pStyle w:val="1"/>
            </w:pPr>
            <w:r>
              <w:t>Объекты физической культуры и спорта</w:t>
            </w:r>
          </w:p>
        </w:tc>
      </w:tr>
      <w:tr w:rsidR="00DE3DC2" w:rsidTr="00C662F2">
        <w:tc>
          <w:tcPr>
            <w:tcW w:w="900" w:type="dxa"/>
            <w:tcBorders>
              <w:top w:val="single" w:sz="4" w:space="0" w:color="auto"/>
              <w:bottom w:val="single" w:sz="4" w:space="0" w:color="auto"/>
              <w:right w:val="single" w:sz="4" w:space="0" w:color="auto"/>
            </w:tcBorders>
          </w:tcPr>
          <w:p w:rsidR="00DE3DC2" w:rsidRDefault="00DE3DC2" w:rsidP="007D49CB">
            <w:pPr>
              <w:pStyle w:val="a8"/>
              <w:jc w:val="center"/>
            </w:pPr>
            <w:r>
              <w:t>1</w:t>
            </w:r>
          </w:p>
        </w:tc>
        <w:tc>
          <w:tcPr>
            <w:tcW w:w="3780" w:type="dxa"/>
            <w:tcBorders>
              <w:top w:val="single" w:sz="4" w:space="0" w:color="auto"/>
              <w:left w:val="single" w:sz="4" w:space="0" w:color="auto"/>
              <w:bottom w:val="single" w:sz="4" w:space="0" w:color="auto"/>
              <w:right w:val="single" w:sz="4" w:space="0" w:color="auto"/>
            </w:tcBorders>
          </w:tcPr>
          <w:p w:rsidR="00DE3DC2" w:rsidRDefault="00DE3DC2" w:rsidP="007D49CB">
            <w:pPr>
              <w:pStyle w:val="a8"/>
            </w:pPr>
            <w:r>
              <w:t xml:space="preserve">Стадионы с трибунами на 1500 мест и более, ледовые арены, бассейны, специализированные спортивные комплексы (теннисный центр, горнолыжный центр, </w:t>
            </w:r>
            <w:proofErr w:type="spellStart"/>
            <w:r>
              <w:t>конно-спортивный</w:t>
            </w:r>
            <w:proofErr w:type="spellEnd"/>
            <w:r>
              <w:t xml:space="preserve"> центр, ипподром, парусный центр, трек и другие), физкультурно-оздоровительные комплексы общей площадью более 3000 кв. м</w:t>
            </w:r>
          </w:p>
        </w:tc>
        <w:tc>
          <w:tcPr>
            <w:tcW w:w="5243" w:type="dxa"/>
            <w:tcBorders>
              <w:top w:val="single" w:sz="4" w:space="0" w:color="auto"/>
              <w:left w:val="single" w:sz="4" w:space="0" w:color="auto"/>
              <w:bottom w:val="single" w:sz="4" w:space="0" w:color="auto"/>
            </w:tcBorders>
          </w:tcPr>
          <w:p w:rsidR="00DE3DC2" w:rsidRDefault="00DE3DC2" w:rsidP="007D49CB">
            <w:pPr>
              <w:pStyle w:val="a8"/>
            </w:pPr>
            <w:r>
              <w:t>уровень обеспеченности населения объектами физической культуры и спорта на конкретной территории по сравнению со среднестатистическим уровнем в Российской Федерации;</w:t>
            </w:r>
          </w:p>
          <w:p w:rsidR="00DE3DC2" w:rsidRDefault="00DE3DC2" w:rsidP="007D49CB">
            <w:pPr>
              <w:pStyle w:val="a8"/>
            </w:pPr>
            <w:r>
              <w:t>прогнозное количество жителей, нуждающихся в соответствующих объектах физический культуры и спорта, но не обеспеченных за счет существующих мощностей.</w:t>
            </w:r>
          </w:p>
        </w:tc>
      </w:tr>
      <w:tr w:rsidR="00DE3DC2" w:rsidTr="00C662F2">
        <w:tc>
          <w:tcPr>
            <w:tcW w:w="900" w:type="dxa"/>
            <w:tcBorders>
              <w:top w:val="single" w:sz="4" w:space="0" w:color="auto"/>
              <w:bottom w:val="single" w:sz="4" w:space="0" w:color="auto"/>
              <w:right w:val="single" w:sz="4" w:space="0" w:color="auto"/>
            </w:tcBorders>
          </w:tcPr>
          <w:p w:rsidR="00DE3DC2" w:rsidRDefault="00DE3DC2" w:rsidP="007D49CB">
            <w:pPr>
              <w:pStyle w:val="a8"/>
              <w:jc w:val="center"/>
            </w:pPr>
            <w:r>
              <w:t>2</w:t>
            </w:r>
          </w:p>
        </w:tc>
        <w:tc>
          <w:tcPr>
            <w:tcW w:w="3780" w:type="dxa"/>
            <w:tcBorders>
              <w:top w:val="single" w:sz="4" w:space="0" w:color="auto"/>
              <w:left w:val="single" w:sz="4" w:space="0" w:color="auto"/>
              <w:bottom w:val="single" w:sz="4" w:space="0" w:color="auto"/>
              <w:right w:val="single" w:sz="4" w:space="0" w:color="auto"/>
            </w:tcBorders>
          </w:tcPr>
          <w:p w:rsidR="00DE3DC2" w:rsidRDefault="00DE3DC2" w:rsidP="007D49CB">
            <w:pPr>
              <w:pStyle w:val="a8"/>
            </w:pPr>
            <w:r>
              <w:t>Спортивные залы, плавательные бассейны общего пользования, общей площадью менее 3000 кв. м, спортивно-зрелищные сооружения (в том числе с искусственным льдом), общей площадью менее 3000 кв. м, спортивные площадки и так далее</w:t>
            </w:r>
          </w:p>
        </w:tc>
        <w:tc>
          <w:tcPr>
            <w:tcW w:w="5243" w:type="dxa"/>
            <w:tcBorders>
              <w:top w:val="single" w:sz="4" w:space="0" w:color="auto"/>
              <w:left w:val="single" w:sz="4" w:space="0" w:color="auto"/>
              <w:bottom w:val="single" w:sz="4" w:space="0" w:color="auto"/>
            </w:tcBorders>
          </w:tcPr>
          <w:p w:rsidR="00DE3DC2" w:rsidRDefault="00DE3DC2" w:rsidP="007D49CB">
            <w:pPr>
              <w:pStyle w:val="a8"/>
            </w:pPr>
            <w:r>
              <w:t>прогнозное количество жителей, нуждающихся в соответствующих объектах физической культуры и спорта, но не обеспеченных за счет существующих мощностей.</w:t>
            </w:r>
          </w:p>
        </w:tc>
      </w:tr>
      <w:tr w:rsidR="00DE3DC2" w:rsidTr="00C662F2">
        <w:tc>
          <w:tcPr>
            <w:tcW w:w="9923" w:type="dxa"/>
            <w:gridSpan w:val="3"/>
            <w:tcBorders>
              <w:top w:val="single" w:sz="4" w:space="0" w:color="auto"/>
              <w:bottom w:val="single" w:sz="4" w:space="0" w:color="auto"/>
            </w:tcBorders>
          </w:tcPr>
          <w:p w:rsidR="00DE3DC2" w:rsidRDefault="00DE3DC2" w:rsidP="007D49CB">
            <w:pPr>
              <w:pStyle w:val="1"/>
            </w:pPr>
            <w:r>
              <w:t>Общественные здания и жилые помещения</w:t>
            </w:r>
          </w:p>
        </w:tc>
      </w:tr>
      <w:tr w:rsidR="00DE3DC2" w:rsidTr="00C662F2">
        <w:tc>
          <w:tcPr>
            <w:tcW w:w="900" w:type="dxa"/>
            <w:tcBorders>
              <w:top w:val="single" w:sz="4" w:space="0" w:color="auto"/>
              <w:bottom w:val="single" w:sz="4" w:space="0" w:color="auto"/>
              <w:right w:val="single" w:sz="4" w:space="0" w:color="auto"/>
            </w:tcBorders>
          </w:tcPr>
          <w:p w:rsidR="00DE3DC2" w:rsidRDefault="00DE3DC2" w:rsidP="007D49CB">
            <w:pPr>
              <w:pStyle w:val="a8"/>
              <w:jc w:val="center"/>
            </w:pPr>
            <w:r>
              <w:t>1</w:t>
            </w:r>
          </w:p>
        </w:tc>
        <w:tc>
          <w:tcPr>
            <w:tcW w:w="3780" w:type="dxa"/>
            <w:tcBorders>
              <w:top w:val="single" w:sz="4" w:space="0" w:color="auto"/>
              <w:left w:val="single" w:sz="4" w:space="0" w:color="auto"/>
              <w:bottom w:val="single" w:sz="4" w:space="0" w:color="auto"/>
              <w:right w:val="single" w:sz="4" w:space="0" w:color="auto"/>
            </w:tcBorders>
          </w:tcPr>
          <w:p w:rsidR="00DE3DC2" w:rsidRDefault="00DE3DC2" w:rsidP="007D49CB">
            <w:pPr>
              <w:pStyle w:val="a8"/>
            </w:pPr>
            <w:r>
              <w:t>Жилые дома</w:t>
            </w:r>
          </w:p>
        </w:tc>
        <w:tc>
          <w:tcPr>
            <w:tcW w:w="5243" w:type="dxa"/>
            <w:tcBorders>
              <w:top w:val="single" w:sz="4" w:space="0" w:color="auto"/>
              <w:left w:val="single" w:sz="4" w:space="0" w:color="auto"/>
              <w:bottom w:val="single" w:sz="4" w:space="0" w:color="auto"/>
            </w:tcBorders>
          </w:tcPr>
          <w:p w:rsidR="00DE3DC2" w:rsidRDefault="00DE3DC2" w:rsidP="007D49CB">
            <w:pPr>
              <w:pStyle w:val="a8"/>
            </w:pPr>
            <w:r>
              <w:t>уровень обеспеченности населения жильем на конкретной территории по сравнению со среднестатистическим уровнем в Российской Федерации;</w:t>
            </w:r>
          </w:p>
          <w:p w:rsidR="00DE3DC2" w:rsidRDefault="00DE3DC2" w:rsidP="007D49CB">
            <w:pPr>
              <w:pStyle w:val="a8"/>
            </w:pPr>
            <w:r>
              <w:t>прогнозное количество жителей, нуждающихся в улучшении жилищных условий в регионе, муниципальном образовании или входящих в него поселениях.</w:t>
            </w:r>
          </w:p>
        </w:tc>
      </w:tr>
      <w:tr w:rsidR="00DE3DC2" w:rsidTr="00C662F2">
        <w:tc>
          <w:tcPr>
            <w:tcW w:w="900" w:type="dxa"/>
            <w:tcBorders>
              <w:top w:val="single" w:sz="4" w:space="0" w:color="auto"/>
              <w:bottom w:val="single" w:sz="4" w:space="0" w:color="auto"/>
              <w:right w:val="single" w:sz="4" w:space="0" w:color="auto"/>
            </w:tcBorders>
          </w:tcPr>
          <w:p w:rsidR="00DE3DC2" w:rsidRDefault="00DE3DC2" w:rsidP="007D49CB">
            <w:pPr>
              <w:pStyle w:val="a8"/>
              <w:jc w:val="center"/>
            </w:pPr>
            <w:r>
              <w:t>2</w:t>
            </w:r>
          </w:p>
        </w:tc>
        <w:tc>
          <w:tcPr>
            <w:tcW w:w="3780" w:type="dxa"/>
            <w:tcBorders>
              <w:top w:val="single" w:sz="4" w:space="0" w:color="auto"/>
              <w:left w:val="single" w:sz="4" w:space="0" w:color="auto"/>
              <w:bottom w:val="single" w:sz="4" w:space="0" w:color="auto"/>
              <w:right w:val="single" w:sz="4" w:space="0" w:color="auto"/>
            </w:tcBorders>
          </w:tcPr>
          <w:p w:rsidR="00DE3DC2" w:rsidRDefault="00DE3DC2" w:rsidP="007D49CB">
            <w:pPr>
              <w:pStyle w:val="a8"/>
            </w:pPr>
            <w:r>
              <w:t>Административные здания</w:t>
            </w:r>
          </w:p>
        </w:tc>
        <w:tc>
          <w:tcPr>
            <w:tcW w:w="5243" w:type="dxa"/>
            <w:tcBorders>
              <w:top w:val="single" w:sz="4" w:space="0" w:color="auto"/>
              <w:left w:val="single" w:sz="4" w:space="0" w:color="auto"/>
              <w:bottom w:val="single" w:sz="4" w:space="0" w:color="auto"/>
            </w:tcBorders>
          </w:tcPr>
          <w:p w:rsidR="00DE3DC2" w:rsidRDefault="00DE3DC2" w:rsidP="007D49CB">
            <w:pPr>
              <w:pStyle w:val="a8"/>
            </w:pPr>
            <w:r>
              <w:t>прогнозное количество работников, нуждающихся в улучшении условий труда, но не обеспеченных за счет существующих мощностей;</w:t>
            </w:r>
          </w:p>
          <w:p w:rsidR="00DE3DC2" w:rsidRDefault="00DE3DC2" w:rsidP="007D49CB">
            <w:pPr>
              <w:pStyle w:val="a8"/>
            </w:pPr>
            <w:r>
              <w:t>нормативы, санитарные нормы и правила, регламентирующие условия труда работников;</w:t>
            </w:r>
          </w:p>
          <w:p w:rsidR="00DE3DC2" w:rsidRDefault="00DE3DC2" w:rsidP="00DE3DC2">
            <w:pPr>
              <w:pStyle w:val="a8"/>
            </w:pPr>
            <w:r>
              <w:t>прогнозное повышение качества и доступности муниципальных услуг для населения.</w:t>
            </w:r>
          </w:p>
        </w:tc>
      </w:tr>
      <w:tr w:rsidR="00DE3DC2" w:rsidTr="00C662F2">
        <w:tc>
          <w:tcPr>
            <w:tcW w:w="900" w:type="dxa"/>
            <w:tcBorders>
              <w:top w:val="single" w:sz="4" w:space="0" w:color="auto"/>
              <w:bottom w:val="single" w:sz="4" w:space="0" w:color="auto"/>
              <w:right w:val="single" w:sz="4" w:space="0" w:color="auto"/>
            </w:tcBorders>
          </w:tcPr>
          <w:p w:rsidR="00DE3DC2" w:rsidRDefault="00DE3DC2" w:rsidP="007D49CB">
            <w:pPr>
              <w:pStyle w:val="a8"/>
              <w:jc w:val="center"/>
            </w:pPr>
            <w:r>
              <w:t>3</w:t>
            </w:r>
          </w:p>
        </w:tc>
        <w:tc>
          <w:tcPr>
            <w:tcW w:w="3780" w:type="dxa"/>
            <w:tcBorders>
              <w:top w:val="single" w:sz="4" w:space="0" w:color="auto"/>
              <w:left w:val="single" w:sz="4" w:space="0" w:color="auto"/>
              <w:bottom w:val="single" w:sz="4" w:space="0" w:color="auto"/>
              <w:right w:val="single" w:sz="4" w:space="0" w:color="auto"/>
            </w:tcBorders>
          </w:tcPr>
          <w:p w:rsidR="00DE3DC2" w:rsidRDefault="00DE3DC2" w:rsidP="007D49CB">
            <w:pPr>
              <w:pStyle w:val="a8"/>
            </w:pPr>
            <w:r>
              <w:t>Иные общественные здания</w:t>
            </w:r>
          </w:p>
        </w:tc>
        <w:tc>
          <w:tcPr>
            <w:tcW w:w="5243" w:type="dxa"/>
            <w:tcBorders>
              <w:top w:val="single" w:sz="4" w:space="0" w:color="auto"/>
              <w:left w:val="single" w:sz="4" w:space="0" w:color="auto"/>
              <w:bottom w:val="single" w:sz="4" w:space="0" w:color="auto"/>
            </w:tcBorders>
          </w:tcPr>
          <w:p w:rsidR="00DE3DC2" w:rsidRDefault="00DE3DC2" w:rsidP="007D49CB">
            <w:pPr>
              <w:pStyle w:val="a8"/>
            </w:pPr>
            <w:r>
              <w:t xml:space="preserve">прогнозное количество жителей соответствующего населенного пункта, нуждающихся в объектах торговли, общественного питания, бытового обслуживания и тому подобное, но не </w:t>
            </w:r>
            <w:r>
              <w:lastRenderedPageBreak/>
              <w:t>обеспеченных за счет существующих мощностей;</w:t>
            </w:r>
          </w:p>
          <w:p w:rsidR="00DE3DC2" w:rsidRDefault="00DE3DC2" w:rsidP="007D49CB">
            <w:pPr>
              <w:pStyle w:val="a8"/>
            </w:pPr>
            <w:r>
              <w:t>нормативы, санитарные нормы и правила, регламентирующие условия функционирования соответствующих объектов.</w:t>
            </w:r>
          </w:p>
        </w:tc>
      </w:tr>
      <w:tr w:rsidR="00DE3DC2" w:rsidTr="00C662F2">
        <w:tc>
          <w:tcPr>
            <w:tcW w:w="9923" w:type="dxa"/>
            <w:gridSpan w:val="3"/>
            <w:tcBorders>
              <w:top w:val="single" w:sz="4" w:space="0" w:color="auto"/>
              <w:bottom w:val="single" w:sz="4" w:space="0" w:color="auto"/>
            </w:tcBorders>
          </w:tcPr>
          <w:p w:rsidR="00DE3DC2" w:rsidRDefault="00DE3DC2" w:rsidP="007D49CB">
            <w:pPr>
              <w:pStyle w:val="1"/>
            </w:pPr>
            <w:r>
              <w:lastRenderedPageBreak/>
              <w:t xml:space="preserve">Объекты коммунальной инфраструктуры, животноводства, </w:t>
            </w:r>
            <w:proofErr w:type="spellStart"/>
            <w:r>
              <w:t>аквакультуры</w:t>
            </w:r>
            <w:proofErr w:type="spellEnd"/>
            <w:r>
              <w:t>, мелиорации и охраны окружающей среды</w:t>
            </w:r>
          </w:p>
        </w:tc>
      </w:tr>
      <w:tr w:rsidR="00DE3DC2" w:rsidTr="00C662F2">
        <w:tc>
          <w:tcPr>
            <w:tcW w:w="900" w:type="dxa"/>
            <w:tcBorders>
              <w:top w:val="single" w:sz="4" w:space="0" w:color="auto"/>
              <w:bottom w:val="single" w:sz="4" w:space="0" w:color="auto"/>
              <w:right w:val="single" w:sz="4" w:space="0" w:color="auto"/>
            </w:tcBorders>
          </w:tcPr>
          <w:p w:rsidR="00DE3DC2" w:rsidRDefault="00DE3DC2" w:rsidP="007D49CB">
            <w:pPr>
              <w:pStyle w:val="a8"/>
              <w:jc w:val="center"/>
            </w:pPr>
            <w:r>
              <w:t>1</w:t>
            </w:r>
          </w:p>
        </w:tc>
        <w:tc>
          <w:tcPr>
            <w:tcW w:w="3780" w:type="dxa"/>
            <w:tcBorders>
              <w:top w:val="single" w:sz="4" w:space="0" w:color="auto"/>
              <w:left w:val="single" w:sz="4" w:space="0" w:color="auto"/>
              <w:bottom w:val="single" w:sz="4" w:space="0" w:color="auto"/>
              <w:right w:val="single" w:sz="4" w:space="0" w:color="auto"/>
            </w:tcBorders>
          </w:tcPr>
          <w:p w:rsidR="00DE3DC2" w:rsidRDefault="00DE3DC2" w:rsidP="007D49CB">
            <w:pPr>
              <w:pStyle w:val="a8"/>
            </w:pPr>
            <w:r>
              <w:t>Очистные сооружения (для защиты водных ресурсов и воздушного бассейна от бытовых и техногенных загрязнений)</w:t>
            </w:r>
          </w:p>
        </w:tc>
        <w:tc>
          <w:tcPr>
            <w:tcW w:w="5243" w:type="dxa"/>
            <w:tcBorders>
              <w:top w:val="single" w:sz="4" w:space="0" w:color="auto"/>
              <w:left w:val="single" w:sz="4" w:space="0" w:color="auto"/>
              <w:bottom w:val="single" w:sz="4" w:space="0" w:color="auto"/>
            </w:tcBorders>
          </w:tcPr>
          <w:p w:rsidR="00DE3DC2" w:rsidRDefault="00DE3DC2" w:rsidP="007D49CB">
            <w:pPr>
              <w:pStyle w:val="a8"/>
            </w:pPr>
            <w:r>
              <w:t>прогнозное сокращение концентрации вредных веществ в сбросах (выбросах) относительно их концентрации до реализации проекта;</w:t>
            </w:r>
          </w:p>
          <w:p w:rsidR="00DE3DC2" w:rsidRDefault="00DE3DC2" w:rsidP="007D49CB">
            <w:pPr>
              <w:pStyle w:val="a8"/>
            </w:pPr>
            <w:r>
              <w:t>сокращение уровня воздействия на здоровье человека;</w:t>
            </w:r>
          </w:p>
          <w:p w:rsidR="00DE3DC2" w:rsidRDefault="00DE3DC2" w:rsidP="007D49CB">
            <w:pPr>
              <w:pStyle w:val="a8"/>
            </w:pPr>
            <w:r>
              <w:t>внедрение наилучших доступных технологий.</w:t>
            </w:r>
          </w:p>
        </w:tc>
      </w:tr>
      <w:tr w:rsidR="00DE3DC2" w:rsidTr="00C662F2">
        <w:tc>
          <w:tcPr>
            <w:tcW w:w="900" w:type="dxa"/>
            <w:tcBorders>
              <w:top w:val="single" w:sz="4" w:space="0" w:color="auto"/>
              <w:bottom w:val="single" w:sz="4" w:space="0" w:color="auto"/>
              <w:right w:val="single" w:sz="4" w:space="0" w:color="auto"/>
            </w:tcBorders>
          </w:tcPr>
          <w:p w:rsidR="00DE3DC2" w:rsidRDefault="00DE3DC2" w:rsidP="007D49CB">
            <w:pPr>
              <w:pStyle w:val="a8"/>
              <w:jc w:val="center"/>
            </w:pPr>
            <w:r>
              <w:t>2</w:t>
            </w:r>
          </w:p>
        </w:tc>
        <w:tc>
          <w:tcPr>
            <w:tcW w:w="3780" w:type="dxa"/>
            <w:tcBorders>
              <w:top w:val="single" w:sz="4" w:space="0" w:color="auto"/>
              <w:left w:val="single" w:sz="4" w:space="0" w:color="auto"/>
              <w:bottom w:val="single" w:sz="4" w:space="0" w:color="auto"/>
              <w:right w:val="single" w:sz="4" w:space="0" w:color="auto"/>
            </w:tcBorders>
          </w:tcPr>
          <w:p w:rsidR="00DE3DC2" w:rsidRDefault="00DE3DC2" w:rsidP="007D49CB">
            <w:pPr>
              <w:pStyle w:val="a8"/>
            </w:pPr>
            <w:r>
              <w:t>Гидротехнические сооружения и сооружения для защиты населения и территорий</w:t>
            </w:r>
          </w:p>
        </w:tc>
        <w:tc>
          <w:tcPr>
            <w:tcW w:w="5243" w:type="dxa"/>
            <w:tcBorders>
              <w:top w:val="single" w:sz="4" w:space="0" w:color="auto"/>
              <w:left w:val="single" w:sz="4" w:space="0" w:color="auto"/>
              <w:bottom w:val="single" w:sz="4" w:space="0" w:color="auto"/>
            </w:tcBorders>
          </w:tcPr>
          <w:p w:rsidR="00DE3DC2" w:rsidRDefault="00DE3DC2" w:rsidP="007D49CB">
            <w:pPr>
              <w:pStyle w:val="a8"/>
            </w:pPr>
            <w:r>
              <w:t>текущая и прогнозная потребность в общей площади, защищаемой от наводнения (оползня) береговой зоны, посевных полей, жилой застройки, объектов инфраструктуры;</w:t>
            </w:r>
          </w:p>
          <w:p w:rsidR="00DE3DC2" w:rsidRDefault="00DE3DC2" w:rsidP="007D49CB">
            <w:pPr>
              <w:pStyle w:val="a8"/>
            </w:pPr>
            <w:r>
              <w:t>численность защищаемого населения.</w:t>
            </w:r>
          </w:p>
        </w:tc>
      </w:tr>
      <w:tr w:rsidR="00DE3DC2" w:rsidTr="00C662F2">
        <w:tc>
          <w:tcPr>
            <w:tcW w:w="900" w:type="dxa"/>
            <w:tcBorders>
              <w:top w:val="single" w:sz="4" w:space="0" w:color="auto"/>
              <w:bottom w:val="single" w:sz="4" w:space="0" w:color="auto"/>
              <w:right w:val="single" w:sz="4" w:space="0" w:color="auto"/>
            </w:tcBorders>
          </w:tcPr>
          <w:p w:rsidR="00DE3DC2" w:rsidRDefault="00DE3DC2" w:rsidP="007D49CB">
            <w:pPr>
              <w:pStyle w:val="a8"/>
              <w:jc w:val="center"/>
            </w:pPr>
            <w:r>
              <w:t>3</w:t>
            </w:r>
          </w:p>
        </w:tc>
        <w:tc>
          <w:tcPr>
            <w:tcW w:w="3780" w:type="dxa"/>
            <w:tcBorders>
              <w:top w:val="single" w:sz="4" w:space="0" w:color="auto"/>
              <w:left w:val="single" w:sz="4" w:space="0" w:color="auto"/>
              <w:bottom w:val="single" w:sz="4" w:space="0" w:color="auto"/>
              <w:right w:val="single" w:sz="4" w:space="0" w:color="auto"/>
            </w:tcBorders>
          </w:tcPr>
          <w:p w:rsidR="00DE3DC2" w:rsidRDefault="00DE3DC2" w:rsidP="007D49CB">
            <w:pPr>
              <w:pStyle w:val="a8"/>
            </w:pPr>
            <w:r>
              <w:t>Объекты коммунальной инфраструктуры (объекты водоснабжения, водоотведения, тепло- и газоснабжения)</w:t>
            </w:r>
          </w:p>
        </w:tc>
        <w:tc>
          <w:tcPr>
            <w:tcW w:w="5243" w:type="dxa"/>
            <w:tcBorders>
              <w:top w:val="single" w:sz="4" w:space="0" w:color="auto"/>
              <w:left w:val="single" w:sz="4" w:space="0" w:color="auto"/>
              <w:bottom w:val="single" w:sz="4" w:space="0" w:color="auto"/>
            </w:tcBorders>
          </w:tcPr>
          <w:p w:rsidR="00DE3DC2" w:rsidRDefault="00DE3DC2" w:rsidP="007D49CB">
            <w:pPr>
              <w:pStyle w:val="a8"/>
            </w:pPr>
            <w:r>
              <w:t>информация о соответствии межрегиональным, региональным программам газификации субъектов Российской Федерации;</w:t>
            </w:r>
          </w:p>
          <w:p w:rsidR="00DE3DC2" w:rsidRDefault="00DE3DC2" w:rsidP="007D49CB">
            <w:pPr>
              <w:pStyle w:val="a8"/>
            </w:pPr>
            <w:r>
              <w:t>информация о соответствии схемам теплоснабжения, схемам водоснабжения и водоотведения;</w:t>
            </w:r>
          </w:p>
          <w:p w:rsidR="00DE3DC2" w:rsidRDefault="00DE3DC2" w:rsidP="007D49CB">
            <w:pPr>
              <w:pStyle w:val="a8"/>
            </w:pPr>
            <w:r>
              <w:t>прогнозное количество жителей, нуждающихся в соответствующих объектах коммунальной инфраструктуры, но не обеспеченных за счет существующих мощностей;</w:t>
            </w:r>
          </w:p>
          <w:p w:rsidR="00DE3DC2" w:rsidRDefault="00DE3DC2" w:rsidP="007D49CB">
            <w:pPr>
              <w:pStyle w:val="a8"/>
            </w:pPr>
            <w:r>
              <w:t>нормативы, санитарные нормы и правила, регламентирующие обеспеченность населения соответствующими объектами коммунальной инфраструктуры;</w:t>
            </w:r>
          </w:p>
          <w:p w:rsidR="00DE3DC2" w:rsidRDefault="00DE3DC2" w:rsidP="007D49CB">
            <w:pPr>
              <w:pStyle w:val="a8"/>
            </w:pPr>
            <w:r>
              <w:t>увеличение количества населенных пунктов, оснащенных централизованными системами водоснабжения и водоотведения;</w:t>
            </w:r>
          </w:p>
          <w:p w:rsidR="00DE3DC2" w:rsidRDefault="00DE3DC2" w:rsidP="007D49CB">
            <w:pPr>
              <w:pStyle w:val="a8"/>
            </w:pPr>
            <w:r>
              <w:t>численность населения, пользующегося услугами централизованного водоснабжения и водоотведения;</w:t>
            </w:r>
          </w:p>
          <w:p w:rsidR="00DE3DC2" w:rsidRDefault="00DE3DC2" w:rsidP="007D49CB">
            <w:pPr>
              <w:pStyle w:val="a8"/>
            </w:pPr>
            <w:r>
              <w:t>увеличение уровня газификации региона, муниципального образования или входящих в него поселений;</w:t>
            </w:r>
          </w:p>
          <w:p w:rsidR="00DE3DC2" w:rsidRDefault="00DE3DC2" w:rsidP="007D49CB">
            <w:pPr>
              <w:pStyle w:val="a8"/>
            </w:pPr>
            <w:r>
              <w:t>прогнозный топливный баланс.</w:t>
            </w:r>
          </w:p>
        </w:tc>
      </w:tr>
      <w:tr w:rsidR="00DE3DC2" w:rsidTr="00C662F2">
        <w:tc>
          <w:tcPr>
            <w:tcW w:w="900" w:type="dxa"/>
            <w:tcBorders>
              <w:top w:val="single" w:sz="4" w:space="0" w:color="auto"/>
              <w:bottom w:val="single" w:sz="4" w:space="0" w:color="auto"/>
              <w:right w:val="single" w:sz="4" w:space="0" w:color="auto"/>
            </w:tcBorders>
          </w:tcPr>
          <w:p w:rsidR="00DE3DC2" w:rsidRDefault="00DE3DC2" w:rsidP="007D49CB">
            <w:pPr>
              <w:pStyle w:val="a8"/>
              <w:jc w:val="center"/>
            </w:pPr>
            <w:r>
              <w:t>4</w:t>
            </w:r>
          </w:p>
        </w:tc>
        <w:tc>
          <w:tcPr>
            <w:tcW w:w="3780" w:type="dxa"/>
            <w:tcBorders>
              <w:top w:val="single" w:sz="4" w:space="0" w:color="auto"/>
              <w:left w:val="single" w:sz="4" w:space="0" w:color="auto"/>
              <w:bottom w:val="single" w:sz="4" w:space="0" w:color="auto"/>
              <w:right w:val="single" w:sz="4" w:space="0" w:color="auto"/>
            </w:tcBorders>
          </w:tcPr>
          <w:p w:rsidR="00DE3DC2" w:rsidRDefault="00DE3DC2" w:rsidP="007D49CB">
            <w:pPr>
              <w:pStyle w:val="a8"/>
            </w:pPr>
            <w:r>
              <w:t>Сортировка, обработка и утилизация твердых коммунальных отходов</w:t>
            </w:r>
          </w:p>
        </w:tc>
        <w:tc>
          <w:tcPr>
            <w:tcW w:w="5243" w:type="dxa"/>
            <w:tcBorders>
              <w:top w:val="single" w:sz="4" w:space="0" w:color="auto"/>
              <w:left w:val="single" w:sz="4" w:space="0" w:color="auto"/>
              <w:bottom w:val="single" w:sz="4" w:space="0" w:color="auto"/>
            </w:tcBorders>
          </w:tcPr>
          <w:p w:rsidR="00DE3DC2" w:rsidRDefault="00DE3DC2" w:rsidP="007D49CB">
            <w:pPr>
              <w:pStyle w:val="a8"/>
            </w:pPr>
            <w:r>
              <w:t>прогнозная потребность в услугах по сортировке, обработке и утилизации твердых коммунальных отходов, не обеспеченная за счет существующих мощностей;</w:t>
            </w:r>
          </w:p>
          <w:p w:rsidR="00DE3DC2" w:rsidRDefault="00DE3DC2" w:rsidP="007D49CB">
            <w:pPr>
              <w:pStyle w:val="a8"/>
            </w:pPr>
            <w:r>
              <w:t>объем сортированных, обработанных и утилизированных отходов;</w:t>
            </w:r>
          </w:p>
          <w:p w:rsidR="00DE3DC2" w:rsidRDefault="00DE3DC2" w:rsidP="007D49CB">
            <w:pPr>
              <w:pStyle w:val="a8"/>
            </w:pPr>
            <w:r>
              <w:t>соответствие концентрации вредных веществ предельно допустимой концентрации.</w:t>
            </w:r>
          </w:p>
        </w:tc>
      </w:tr>
      <w:tr w:rsidR="00DE3DC2" w:rsidTr="00C662F2">
        <w:tc>
          <w:tcPr>
            <w:tcW w:w="9923" w:type="dxa"/>
            <w:gridSpan w:val="3"/>
            <w:tcBorders>
              <w:top w:val="single" w:sz="4" w:space="0" w:color="auto"/>
              <w:bottom w:val="single" w:sz="4" w:space="0" w:color="auto"/>
            </w:tcBorders>
          </w:tcPr>
          <w:p w:rsidR="00DE3DC2" w:rsidRDefault="00DE3DC2" w:rsidP="007D49CB">
            <w:pPr>
              <w:pStyle w:val="1"/>
            </w:pPr>
            <w:r>
              <w:t>Объекты связи и энергетики</w:t>
            </w:r>
          </w:p>
        </w:tc>
      </w:tr>
      <w:tr w:rsidR="00DE3DC2" w:rsidTr="00C662F2">
        <w:tc>
          <w:tcPr>
            <w:tcW w:w="900" w:type="dxa"/>
            <w:tcBorders>
              <w:top w:val="single" w:sz="4" w:space="0" w:color="auto"/>
              <w:bottom w:val="single" w:sz="4" w:space="0" w:color="auto"/>
              <w:right w:val="single" w:sz="4" w:space="0" w:color="auto"/>
            </w:tcBorders>
          </w:tcPr>
          <w:p w:rsidR="00DE3DC2" w:rsidRDefault="00DE3DC2" w:rsidP="007D49CB">
            <w:pPr>
              <w:pStyle w:val="a8"/>
              <w:jc w:val="center"/>
            </w:pPr>
            <w:r>
              <w:t>1</w:t>
            </w:r>
          </w:p>
        </w:tc>
        <w:tc>
          <w:tcPr>
            <w:tcW w:w="3780" w:type="dxa"/>
            <w:tcBorders>
              <w:top w:val="single" w:sz="4" w:space="0" w:color="auto"/>
              <w:left w:val="single" w:sz="4" w:space="0" w:color="auto"/>
              <w:bottom w:val="single" w:sz="4" w:space="0" w:color="auto"/>
              <w:right w:val="single" w:sz="4" w:space="0" w:color="auto"/>
            </w:tcBorders>
          </w:tcPr>
          <w:p w:rsidR="00DE3DC2" w:rsidRDefault="00DE3DC2" w:rsidP="007D49CB">
            <w:pPr>
              <w:pStyle w:val="a8"/>
            </w:pPr>
            <w:r>
              <w:t>Объекты связи</w:t>
            </w:r>
          </w:p>
        </w:tc>
        <w:tc>
          <w:tcPr>
            <w:tcW w:w="5243" w:type="dxa"/>
            <w:tcBorders>
              <w:top w:val="single" w:sz="4" w:space="0" w:color="auto"/>
              <w:left w:val="single" w:sz="4" w:space="0" w:color="auto"/>
              <w:bottom w:val="single" w:sz="4" w:space="0" w:color="auto"/>
            </w:tcBorders>
          </w:tcPr>
          <w:p w:rsidR="00DE3DC2" w:rsidRDefault="00DE3DC2" w:rsidP="007D49CB">
            <w:pPr>
              <w:pStyle w:val="a8"/>
            </w:pPr>
            <w:r>
              <w:t xml:space="preserve">прогнозная потребность в услугах связи на </w:t>
            </w:r>
            <w:r>
              <w:lastRenderedPageBreak/>
              <w:t>соответствующей территории, не обеспеченная за счет существующих мощностей;</w:t>
            </w:r>
          </w:p>
          <w:p w:rsidR="00DE3DC2" w:rsidRDefault="00DE3DC2" w:rsidP="007D49CB">
            <w:pPr>
              <w:pStyle w:val="a8"/>
            </w:pPr>
            <w:r>
              <w:t>увеличение уровня обеспеченности соответствующей территории услугами связи.</w:t>
            </w:r>
          </w:p>
        </w:tc>
      </w:tr>
      <w:tr w:rsidR="00DE3DC2" w:rsidTr="00C662F2">
        <w:tc>
          <w:tcPr>
            <w:tcW w:w="9923" w:type="dxa"/>
            <w:gridSpan w:val="3"/>
            <w:tcBorders>
              <w:top w:val="single" w:sz="4" w:space="0" w:color="auto"/>
              <w:bottom w:val="single" w:sz="4" w:space="0" w:color="auto"/>
            </w:tcBorders>
          </w:tcPr>
          <w:p w:rsidR="00DE3DC2" w:rsidRDefault="00DE3DC2" w:rsidP="007D49CB">
            <w:pPr>
              <w:pStyle w:val="1"/>
            </w:pPr>
            <w:r>
              <w:lastRenderedPageBreak/>
              <w:t>Производственные объекты</w:t>
            </w:r>
          </w:p>
        </w:tc>
      </w:tr>
      <w:tr w:rsidR="00DE3DC2" w:rsidTr="00C662F2">
        <w:tc>
          <w:tcPr>
            <w:tcW w:w="900" w:type="dxa"/>
            <w:tcBorders>
              <w:top w:val="single" w:sz="4" w:space="0" w:color="auto"/>
              <w:bottom w:val="single" w:sz="4" w:space="0" w:color="auto"/>
              <w:right w:val="single" w:sz="4" w:space="0" w:color="auto"/>
            </w:tcBorders>
          </w:tcPr>
          <w:p w:rsidR="00DE3DC2" w:rsidRDefault="00DE3DC2" w:rsidP="007D49CB">
            <w:pPr>
              <w:pStyle w:val="a8"/>
              <w:jc w:val="center"/>
            </w:pPr>
            <w:r>
              <w:t>1</w:t>
            </w:r>
          </w:p>
        </w:tc>
        <w:tc>
          <w:tcPr>
            <w:tcW w:w="3780" w:type="dxa"/>
            <w:tcBorders>
              <w:top w:val="single" w:sz="4" w:space="0" w:color="auto"/>
              <w:left w:val="single" w:sz="4" w:space="0" w:color="auto"/>
              <w:bottom w:val="single" w:sz="4" w:space="0" w:color="auto"/>
              <w:right w:val="single" w:sz="4" w:space="0" w:color="auto"/>
            </w:tcBorders>
          </w:tcPr>
          <w:p w:rsidR="00DE3DC2" w:rsidRDefault="00DE3DC2" w:rsidP="007D49CB">
            <w:pPr>
              <w:pStyle w:val="a8"/>
            </w:pPr>
            <w:r>
              <w:t>Производственные объекты</w:t>
            </w:r>
          </w:p>
        </w:tc>
        <w:tc>
          <w:tcPr>
            <w:tcW w:w="5243" w:type="dxa"/>
            <w:tcBorders>
              <w:top w:val="single" w:sz="4" w:space="0" w:color="auto"/>
              <w:left w:val="single" w:sz="4" w:space="0" w:color="auto"/>
              <w:bottom w:val="single" w:sz="4" w:space="0" w:color="auto"/>
            </w:tcBorders>
          </w:tcPr>
          <w:p w:rsidR="00DE3DC2" w:rsidRDefault="00DE3DC2" w:rsidP="007D49CB">
            <w:pPr>
              <w:pStyle w:val="a8"/>
            </w:pPr>
            <w:r>
              <w:t>прогнозная потребность в производимой продукции, не обеспеченная за счет существующих мощностей;</w:t>
            </w:r>
          </w:p>
          <w:p w:rsidR="00DE3DC2" w:rsidRDefault="00DE3DC2" w:rsidP="007D49CB">
            <w:pPr>
              <w:pStyle w:val="a8"/>
            </w:pPr>
            <w:r>
              <w:t>уровень обеспеченности производственными площадями и помещениями, соотношение указанной обеспеченности со средним уровнем обеспеченности по отрасли.</w:t>
            </w:r>
          </w:p>
        </w:tc>
      </w:tr>
      <w:tr w:rsidR="00DE3DC2" w:rsidTr="00C662F2">
        <w:tc>
          <w:tcPr>
            <w:tcW w:w="9923" w:type="dxa"/>
            <w:gridSpan w:val="3"/>
            <w:tcBorders>
              <w:top w:val="single" w:sz="4" w:space="0" w:color="auto"/>
              <w:bottom w:val="single" w:sz="4" w:space="0" w:color="auto"/>
            </w:tcBorders>
          </w:tcPr>
          <w:p w:rsidR="00DE3DC2" w:rsidRDefault="00DE3DC2" w:rsidP="007D49CB">
            <w:pPr>
              <w:pStyle w:val="1"/>
            </w:pPr>
            <w:r>
              <w:t xml:space="preserve">Объекты транспортной, в том числе </w:t>
            </w:r>
            <w:proofErr w:type="spellStart"/>
            <w:r>
              <w:t>газо</w:t>
            </w:r>
            <w:proofErr w:type="spellEnd"/>
            <w:r>
              <w:t xml:space="preserve">- и </w:t>
            </w:r>
            <w:proofErr w:type="spellStart"/>
            <w:r>
              <w:t>нефтетранспортной</w:t>
            </w:r>
            <w:proofErr w:type="spellEnd"/>
            <w:r>
              <w:t>, инфраструктуры</w:t>
            </w:r>
          </w:p>
        </w:tc>
      </w:tr>
      <w:tr w:rsidR="00DE3DC2" w:rsidTr="00C662F2">
        <w:tc>
          <w:tcPr>
            <w:tcW w:w="900" w:type="dxa"/>
            <w:tcBorders>
              <w:top w:val="single" w:sz="4" w:space="0" w:color="auto"/>
              <w:bottom w:val="single" w:sz="4" w:space="0" w:color="auto"/>
              <w:right w:val="single" w:sz="4" w:space="0" w:color="auto"/>
            </w:tcBorders>
          </w:tcPr>
          <w:p w:rsidR="00DE3DC2" w:rsidRDefault="00DE3DC2" w:rsidP="007D49CB">
            <w:pPr>
              <w:pStyle w:val="a8"/>
              <w:jc w:val="center"/>
            </w:pPr>
            <w:r>
              <w:t>1</w:t>
            </w:r>
          </w:p>
        </w:tc>
        <w:tc>
          <w:tcPr>
            <w:tcW w:w="3780" w:type="dxa"/>
            <w:tcBorders>
              <w:top w:val="single" w:sz="4" w:space="0" w:color="auto"/>
              <w:left w:val="single" w:sz="4" w:space="0" w:color="auto"/>
              <w:bottom w:val="single" w:sz="4" w:space="0" w:color="auto"/>
              <w:right w:val="single" w:sz="4" w:space="0" w:color="auto"/>
            </w:tcBorders>
          </w:tcPr>
          <w:p w:rsidR="00DE3DC2" w:rsidRDefault="00DE3DC2" w:rsidP="007D49CB">
            <w:pPr>
              <w:pStyle w:val="a8"/>
            </w:pPr>
            <w:r>
              <w:t>Автомобильные дороги федерального, регионального, межмуниципального и местного значения</w:t>
            </w:r>
          </w:p>
        </w:tc>
        <w:tc>
          <w:tcPr>
            <w:tcW w:w="5243" w:type="dxa"/>
            <w:tcBorders>
              <w:top w:val="single" w:sz="4" w:space="0" w:color="auto"/>
              <w:left w:val="single" w:sz="4" w:space="0" w:color="auto"/>
              <w:bottom w:val="single" w:sz="4" w:space="0" w:color="auto"/>
            </w:tcBorders>
          </w:tcPr>
          <w:p w:rsidR="00DE3DC2" w:rsidRDefault="00DE3DC2" w:rsidP="007D49CB">
            <w:pPr>
              <w:pStyle w:val="a8"/>
            </w:pPr>
            <w:r>
              <w:t>суммарная наличная пропускная способность автомобильных дорог (между населенными пунктами (начальной и конечной точкой маршрута), связываемыми проектируемой (реконструируемой) автомобильной дорогой);</w:t>
            </w:r>
          </w:p>
          <w:p w:rsidR="00DE3DC2" w:rsidRDefault="00DE3DC2" w:rsidP="007D49CB">
            <w:pPr>
              <w:pStyle w:val="a8"/>
            </w:pPr>
            <w:r>
              <w:t>средняя коммерческая скорость товародвижения и ее соотношение со средним по Российской Федерации;</w:t>
            </w:r>
          </w:p>
          <w:p w:rsidR="00DE3DC2" w:rsidRDefault="00DE3DC2" w:rsidP="007D49CB">
            <w:pPr>
              <w:pStyle w:val="a8"/>
            </w:pPr>
            <w:r>
              <w:t>объем (увеличение объема) грузооборота транспорта общего пользования, пассажирооборота автобусного и другого транспорта;</w:t>
            </w:r>
          </w:p>
          <w:p w:rsidR="00DE3DC2" w:rsidRDefault="00DE3DC2" w:rsidP="007D49CB">
            <w:pPr>
              <w:pStyle w:val="a8"/>
            </w:pPr>
            <w:r>
              <w:t>увеличение доли населенных пунктов, связанных дорогами с твердым покрытием с сетью автомобильных дорог общего пользования;</w:t>
            </w:r>
          </w:p>
          <w:p w:rsidR="00DE3DC2" w:rsidRDefault="00DE3DC2" w:rsidP="007D49CB">
            <w:pPr>
              <w:pStyle w:val="a8"/>
            </w:pPr>
            <w:r>
              <w:t>прогнозная потребность в автомобильных дорогах, не обеспеченная за счет существующих мощностей;</w:t>
            </w:r>
          </w:p>
          <w:p w:rsidR="00DE3DC2" w:rsidRDefault="00DE3DC2" w:rsidP="007D49CB">
            <w:pPr>
              <w:pStyle w:val="a8"/>
            </w:pPr>
            <w:r>
              <w:t>сокращение времени пребывания грузов, пассажиров в пути;</w:t>
            </w:r>
          </w:p>
          <w:p w:rsidR="00DE3DC2" w:rsidRDefault="00DE3DC2" w:rsidP="007D49CB">
            <w:pPr>
              <w:pStyle w:val="a8"/>
            </w:pPr>
            <w:r>
              <w:t>эксплуатационные расходы после ввода объекта в эксплуатацию;</w:t>
            </w:r>
          </w:p>
          <w:p w:rsidR="00DE3DC2" w:rsidRDefault="00DE3DC2" w:rsidP="007D49CB">
            <w:pPr>
              <w:pStyle w:val="a8"/>
            </w:pPr>
            <w:r>
              <w:t>текущая среднесуточная интенсивность движения по объекту (при наличии);</w:t>
            </w:r>
          </w:p>
          <w:p w:rsidR="00DE3DC2" w:rsidRDefault="00DE3DC2" w:rsidP="007D49CB">
            <w:pPr>
              <w:pStyle w:val="a8"/>
            </w:pPr>
            <w:r>
              <w:t>среднесуточная интенсивность движения после завершения инвестиционного проекта (прогнозное значение);</w:t>
            </w:r>
          </w:p>
          <w:p w:rsidR="00DE3DC2" w:rsidRDefault="00DE3DC2" w:rsidP="007D49CB">
            <w:pPr>
              <w:pStyle w:val="a8"/>
            </w:pPr>
            <w:r>
              <w:t>минимальное значение расчетной среднесуточной интенсивности движения в соответствии с заявленной категорией автомобильной дороги с учетом количества полос движения и рельефа местности (при необходимости);</w:t>
            </w:r>
          </w:p>
          <w:p w:rsidR="00DE3DC2" w:rsidRDefault="00DE3DC2" w:rsidP="007D49CB">
            <w:pPr>
              <w:pStyle w:val="a8"/>
            </w:pPr>
            <w:r>
              <w:t>перспективная (рассчитанная на долгосрочный период) среднесуточная интенсивность движения по объекту.</w:t>
            </w:r>
          </w:p>
        </w:tc>
      </w:tr>
      <w:tr w:rsidR="00DE3DC2" w:rsidTr="00C662F2">
        <w:tc>
          <w:tcPr>
            <w:tcW w:w="900" w:type="dxa"/>
            <w:tcBorders>
              <w:top w:val="single" w:sz="4" w:space="0" w:color="auto"/>
              <w:bottom w:val="single" w:sz="4" w:space="0" w:color="auto"/>
              <w:right w:val="single" w:sz="4" w:space="0" w:color="auto"/>
            </w:tcBorders>
          </w:tcPr>
          <w:p w:rsidR="00DE3DC2" w:rsidRDefault="00DE3DC2" w:rsidP="007D49CB">
            <w:pPr>
              <w:pStyle w:val="a8"/>
              <w:jc w:val="center"/>
            </w:pPr>
            <w:r>
              <w:t>2</w:t>
            </w:r>
          </w:p>
        </w:tc>
        <w:tc>
          <w:tcPr>
            <w:tcW w:w="3780" w:type="dxa"/>
            <w:tcBorders>
              <w:top w:val="single" w:sz="4" w:space="0" w:color="auto"/>
              <w:left w:val="single" w:sz="4" w:space="0" w:color="auto"/>
              <w:bottom w:val="single" w:sz="4" w:space="0" w:color="auto"/>
              <w:right w:val="single" w:sz="4" w:space="0" w:color="auto"/>
            </w:tcBorders>
          </w:tcPr>
          <w:p w:rsidR="00DE3DC2" w:rsidRDefault="00DE3DC2" w:rsidP="007D49CB">
            <w:pPr>
              <w:pStyle w:val="a8"/>
            </w:pPr>
            <w:r>
              <w:t xml:space="preserve">Объекты обустройства (оснащения) автомобильных дорог (стационарное </w:t>
            </w:r>
            <w:r>
              <w:lastRenderedPageBreak/>
              <w:t>электрическое освещение, акустические экраны, тротуары, пешеходные переходы, укрепительные сооружения, площадки отдыха, остановочные пункты на автомобильной дороге), станции технического обслуживания автомобилей</w:t>
            </w:r>
          </w:p>
        </w:tc>
        <w:tc>
          <w:tcPr>
            <w:tcW w:w="5243" w:type="dxa"/>
            <w:tcBorders>
              <w:top w:val="single" w:sz="4" w:space="0" w:color="auto"/>
              <w:left w:val="single" w:sz="4" w:space="0" w:color="auto"/>
              <w:bottom w:val="single" w:sz="4" w:space="0" w:color="auto"/>
            </w:tcBorders>
          </w:tcPr>
          <w:p w:rsidR="00DE3DC2" w:rsidRDefault="00DE3DC2" w:rsidP="007D49CB">
            <w:pPr>
              <w:pStyle w:val="a8"/>
            </w:pPr>
            <w:r>
              <w:lastRenderedPageBreak/>
              <w:t>строительная длина (протяженность) искусственных сооружений;</w:t>
            </w:r>
          </w:p>
          <w:p w:rsidR="00DE3DC2" w:rsidRDefault="00DE3DC2" w:rsidP="007D49CB">
            <w:pPr>
              <w:pStyle w:val="a8"/>
            </w:pPr>
            <w:r>
              <w:t>количество осветительных установок;</w:t>
            </w:r>
          </w:p>
          <w:p w:rsidR="00DE3DC2" w:rsidRDefault="00DE3DC2" w:rsidP="007D49CB">
            <w:pPr>
              <w:pStyle w:val="a8"/>
            </w:pPr>
            <w:r>
              <w:lastRenderedPageBreak/>
              <w:t>ожидаемая доля снижения дорожно-транспортных происшествий (далее - ДТП) после устройства электроосвещения искусственных дорожных сооружений;</w:t>
            </w:r>
          </w:p>
          <w:p w:rsidR="00DE3DC2" w:rsidRDefault="00DE3DC2" w:rsidP="007D49CB">
            <w:pPr>
              <w:pStyle w:val="a8"/>
            </w:pPr>
            <w:r>
              <w:t>снижение уровня транспортного шума;</w:t>
            </w:r>
          </w:p>
          <w:p w:rsidR="00DE3DC2" w:rsidRDefault="00DE3DC2" w:rsidP="007D49CB">
            <w:pPr>
              <w:pStyle w:val="a8"/>
            </w:pPr>
            <w:r>
              <w:t xml:space="preserve">численность и доля населения в непосредственной близости от устанавливаемых </w:t>
            </w:r>
            <w:proofErr w:type="spellStart"/>
            <w:r>
              <w:t>шумозащитных</w:t>
            </w:r>
            <w:proofErr w:type="spellEnd"/>
            <w:r>
              <w:t xml:space="preserve"> экранов;</w:t>
            </w:r>
          </w:p>
          <w:p w:rsidR="00DE3DC2" w:rsidRDefault="00DE3DC2" w:rsidP="007D49CB">
            <w:pPr>
              <w:pStyle w:val="a8"/>
            </w:pPr>
            <w:r>
              <w:t>количество и доля пешеходов, для которых удовлетворена потребность в тротуарах в объеме, необходимом для повышения их безопасности на автомобильной дороге;</w:t>
            </w:r>
          </w:p>
          <w:p w:rsidR="00DE3DC2" w:rsidRDefault="00DE3DC2" w:rsidP="007D49CB">
            <w:pPr>
              <w:pStyle w:val="a8"/>
            </w:pPr>
            <w:r>
              <w:t>прогнозная среднесуточная интенсивность пешеходного движения;</w:t>
            </w:r>
          </w:p>
          <w:p w:rsidR="00DE3DC2" w:rsidRDefault="00DE3DC2" w:rsidP="007D49CB">
            <w:pPr>
              <w:pStyle w:val="a8"/>
            </w:pPr>
            <w:r>
              <w:t>снижение уровня ДТП с участием пешеходов;</w:t>
            </w:r>
          </w:p>
          <w:p w:rsidR="00DE3DC2" w:rsidRDefault="00DE3DC2" w:rsidP="007D49CB">
            <w:pPr>
              <w:pStyle w:val="a8"/>
            </w:pPr>
            <w:r>
              <w:t>количество объектов обустройства (для которых применим данный показатель);</w:t>
            </w:r>
          </w:p>
          <w:p w:rsidR="00DE3DC2" w:rsidRDefault="00DE3DC2" w:rsidP="007D49CB">
            <w:pPr>
              <w:pStyle w:val="a8"/>
            </w:pPr>
            <w:r>
              <w:t>среднесуточная интенсивность (текущая и перспективная) дорожного движения;</w:t>
            </w:r>
          </w:p>
          <w:p w:rsidR="00DE3DC2" w:rsidRDefault="00DE3DC2" w:rsidP="007D49CB">
            <w:pPr>
              <w:pStyle w:val="a8"/>
            </w:pPr>
            <w:r>
              <w:t>вероятность разрушения автомобильной дороги;</w:t>
            </w:r>
          </w:p>
          <w:p w:rsidR="00DE3DC2" w:rsidRDefault="00DE3DC2" w:rsidP="007D49CB">
            <w:pPr>
              <w:pStyle w:val="a8"/>
            </w:pPr>
            <w:r>
              <w:t>снижение уровня загруженности автомобильной дороги после устройства площадок отдыха;</w:t>
            </w:r>
          </w:p>
          <w:p w:rsidR="00DE3DC2" w:rsidRDefault="00DE3DC2" w:rsidP="007D49CB">
            <w:pPr>
              <w:pStyle w:val="a8"/>
            </w:pPr>
            <w:r>
              <w:t>снижение уровня ДТП после ввода в эксплуатацию площадок отдыха;</w:t>
            </w:r>
          </w:p>
          <w:p w:rsidR="00DE3DC2" w:rsidRDefault="00DE3DC2" w:rsidP="007D49CB">
            <w:pPr>
              <w:pStyle w:val="a8"/>
            </w:pPr>
            <w:r>
              <w:t>пассажирооборот автобусного транспорта.</w:t>
            </w:r>
          </w:p>
        </w:tc>
      </w:tr>
      <w:tr w:rsidR="00DE3DC2" w:rsidTr="00C662F2">
        <w:tc>
          <w:tcPr>
            <w:tcW w:w="900" w:type="dxa"/>
            <w:tcBorders>
              <w:top w:val="single" w:sz="4" w:space="0" w:color="auto"/>
              <w:bottom w:val="single" w:sz="4" w:space="0" w:color="auto"/>
              <w:right w:val="single" w:sz="4" w:space="0" w:color="auto"/>
            </w:tcBorders>
          </w:tcPr>
          <w:p w:rsidR="00DE3DC2" w:rsidRDefault="00DE3DC2" w:rsidP="007D49CB">
            <w:pPr>
              <w:pStyle w:val="a8"/>
              <w:jc w:val="center"/>
            </w:pPr>
            <w:r>
              <w:lastRenderedPageBreak/>
              <w:t>3</w:t>
            </w:r>
          </w:p>
        </w:tc>
        <w:tc>
          <w:tcPr>
            <w:tcW w:w="3780" w:type="dxa"/>
            <w:tcBorders>
              <w:top w:val="single" w:sz="4" w:space="0" w:color="auto"/>
              <w:left w:val="single" w:sz="4" w:space="0" w:color="auto"/>
              <w:bottom w:val="single" w:sz="4" w:space="0" w:color="auto"/>
              <w:right w:val="single" w:sz="4" w:space="0" w:color="auto"/>
            </w:tcBorders>
          </w:tcPr>
          <w:p w:rsidR="00DE3DC2" w:rsidRDefault="00DE3DC2" w:rsidP="007D49CB">
            <w:pPr>
              <w:pStyle w:val="a8"/>
            </w:pPr>
            <w:r>
              <w:t>Пассажирские автовокзалы и станции</w:t>
            </w:r>
          </w:p>
        </w:tc>
        <w:tc>
          <w:tcPr>
            <w:tcW w:w="5243" w:type="dxa"/>
            <w:tcBorders>
              <w:top w:val="single" w:sz="4" w:space="0" w:color="auto"/>
              <w:left w:val="single" w:sz="4" w:space="0" w:color="auto"/>
              <w:bottom w:val="single" w:sz="4" w:space="0" w:color="auto"/>
            </w:tcBorders>
          </w:tcPr>
          <w:p w:rsidR="00DE3DC2" w:rsidRDefault="00DE3DC2" w:rsidP="007D49CB">
            <w:pPr>
              <w:pStyle w:val="a8"/>
            </w:pPr>
            <w:r>
              <w:t>суммарная наличная пропускная способность автомобильных дорог (между населенными пунктами (начальной и конечной точкой маршрута);</w:t>
            </w:r>
          </w:p>
          <w:p w:rsidR="00DE3DC2" w:rsidRDefault="00DE3DC2" w:rsidP="007D49CB">
            <w:pPr>
              <w:pStyle w:val="a8"/>
            </w:pPr>
            <w:r>
              <w:t>объем (увеличение объема) пассажирооборота автобусного и другого транспорта общего пользования;</w:t>
            </w:r>
          </w:p>
          <w:p w:rsidR="00DE3DC2" w:rsidRDefault="00DE3DC2" w:rsidP="007D49CB">
            <w:pPr>
              <w:pStyle w:val="a8"/>
            </w:pPr>
            <w:r>
              <w:t>прогнозная потребность в автомобильных вокзалах, не обеспеченная за счет существующих мощностей;</w:t>
            </w:r>
          </w:p>
          <w:p w:rsidR="00DE3DC2" w:rsidRDefault="00DE3DC2" w:rsidP="007D49CB">
            <w:pPr>
              <w:pStyle w:val="a8"/>
            </w:pPr>
            <w:r>
              <w:t>сокращение времени пребывания пассажиров в пути;</w:t>
            </w:r>
          </w:p>
          <w:p w:rsidR="00DE3DC2" w:rsidRDefault="00DE3DC2" w:rsidP="007D49CB">
            <w:pPr>
              <w:pStyle w:val="a8"/>
            </w:pPr>
            <w:r>
              <w:t>эксплуатационные расходы после ввода объекта в эксплуатацию;</w:t>
            </w:r>
          </w:p>
          <w:p w:rsidR="00DE3DC2" w:rsidRDefault="00DE3DC2" w:rsidP="007D49CB">
            <w:pPr>
              <w:pStyle w:val="a8"/>
            </w:pPr>
            <w:r>
              <w:t>текущая среднесуточная интенсивность движения.</w:t>
            </w:r>
          </w:p>
        </w:tc>
      </w:tr>
      <w:tr w:rsidR="00DE3DC2" w:rsidTr="00C662F2">
        <w:tc>
          <w:tcPr>
            <w:tcW w:w="9923" w:type="dxa"/>
            <w:gridSpan w:val="3"/>
            <w:tcBorders>
              <w:top w:val="single" w:sz="4" w:space="0" w:color="auto"/>
              <w:bottom w:val="single" w:sz="4" w:space="0" w:color="auto"/>
            </w:tcBorders>
          </w:tcPr>
          <w:p w:rsidR="00DE3DC2" w:rsidRDefault="00DE3DC2" w:rsidP="007D49CB">
            <w:pPr>
              <w:pStyle w:val="1"/>
            </w:pPr>
            <w:r>
              <w:t>Иные объекты</w:t>
            </w:r>
          </w:p>
        </w:tc>
      </w:tr>
      <w:tr w:rsidR="00DE3DC2" w:rsidTr="00C662F2">
        <w:tc>
          <w:tcPr>
            <w:tcW w:w="900" w:type="dxa"/>
            <w:tcBorders>
              <w:top w:val="single" w:sz="4" w:space="0" w:color="auto"/>
              <w:bottom w:val="single" w:sz="4" w:space="0" w:color="auto"/>
              <w:right w:val="single" w:sz="4" w:space="0" w:color="auto"/>
            </w:tcBorders>
          </w:tcPr>
          <w:p w:rsidR="00DE3DC2" w:rsidRDefault="009D1768" w:rsidP="007D49CB">
            <w:pPr>
              <w:pStyle w:val="a8"/>
              <w:jc w:val="center"/>
            </w:pPr>
            <w:r>
              <w:t>1</w:t>
            </w:r>
          </w:p>
        </w:tc>
        <w:tc>
          <w:tcPr>
            <w:tcW w:w="3780" w:type="dxa"/>
            <w:tcBorders>
              <w:top w:val="single" w:sz="4" w:space="0" w:color="auto"/>
              <w:left w:val="single" w:sz="4" w:space="0" w:color="auto"/>
              <w:bottom w:val="single" w:sz="4" w:space="0" w:color="auto"/>
              <w:right w:val="single" w:sz="4" w:space="0" w:color="auto"/>
            </w:tcBorders>
          </w:tcPr>
          <w:p w:rsidR="00DE3DC2" w:rsidRDefault="00DE3DC2" w:rsidP="007D49CB">
            <w:pPr>
              <w:pStyle w:val="a8"/>
            </w:pPr>
            <w:r>
              <w:t>Уникальные объекты в сфере здравоохранения, образования, культуры, спорта, науки, не входящие в вышеперечисленные категории объектов</w:t>
            </w:r>
          </w:p>
        </w:tc>
        <w:tc>
          <w:tcPr>
            <w:tcW w:w="5243" w:type="dxa"/>
            <w:tcBorders>
              <w:top w:val="single" w:sz="4" w:space="0" w:color="auto"/>
              <w:left w:val="single" w:sz="4" w:space="0" w:color="auto"/>
              <w:bottom w:val="single" w:sz="4" w:space="0" w:color="auto"/>
            </w:tcBorders>
          </w:tcPr>
          <w:p w:rsidR="00DE3DC2" w:rsidRDefault="00DE3DC2" w:rsidP="007D49CB">
            <w:pPr>
              <w:pStyle w:val="a8"/>
            </w:pPr>
            <w:r>
              <w:t>описание текущей ситуации в сфере деятельности, в рамках которой планируется реализация инвестиционного проекта;</w:t>
            </w:r>
          </w:p>
          <w:p w:rsidR="00DE3DC2" w:rsidRDefault="00DE3DC2" w:rsidP="007D49CB">
            <w:pPr>
              <w:pStyle w:val="a8"/>
            </w:pPr>
            <w:r>
              <w:t>достигаемые результаты (эффекты) в результате реализации инвестиционного проекта;</w:t>
            </w:r>
          </w:p>
          <w:p w:rsidR="00DE3DC2" w:rsidRDefault="00DE3DC2" w:rsidP="007D49CB">
            <w:pPr>
              <w:pStyle w:val="a8"/>
            </w:pPr>
            <w:r>
              <w:t>международный опыт реализации аналогичных проектов.</w:t>
            </w:r>
          </w:p>
        </w:tc>
      </w:tr>
    </w:tbl>
    <w:p w:rsidR="00D330AC" w:rsidRDefault="00D330AC" w:rsidP="0018361D">
      <w:pPr>
        <w:spacing w:after="0" w:line="240" w:lineRule="auto"/>
        <w:ind w:right="-284"/>
        <w:jc w:val="right"/>
        <w:rPr>
          <w:rStyle w:val="a4"/>
          <w:rFonts w:ascii="Times New Roman" w:hAnsi="Times New Roman" w:cs="Times New Roman"/>
          <w:bCs/>
          <w:sz w:val="24"/>
          <w:szCs w:val="24"/>
        </w:rPr>
      </w:pPr>
    </w:p>
    <w:p w:rsidR="009D1768" w:rsidRDefault="009D1768" w:rsidP="0018361D">
      <w:pPr>
        <w:spacing w:after="0" w:line="240" w:lineRule="auto"/>
        <w:ind w:right="-284"/>
        <w:jc w:val="right"/>
        <w:rPr>
          <w:rStyle w:val="a4"/>
          <w:rFonts w:ascii="Times New Roman" w:hAnsi="Times New Roman" w:cs="Times New Roman"/>
          <w:bCs/>
          <w:sz w:val="24"/>
          <w:szCs w:val="24"/>
        </w:rPr>
      </w:pPr>
    </w:p>
    <w:p w:rsidR="009D1768" w:rsidRDefault="009D1768" w:rsidP="0018361D">
      <w:pPr>
        <w:spacing w:after="0" w:line="240" w:lineRule="auto"/>
        <w:ind w:right="-284"/>
        <w:jc w:val="right"/>
        <w:rPr>
          <w:rStyle w:val="a4"/>
          <w:rFonts w:ascii="Times New Roman" w:hAnsi="Times New Roman" w:cs="Times New Roman"/>
          <w:bCs/>
          <w:sz w:val="24"/>
          <w:szCs w:val="24"/>
        </w:rPr>
      </w:pPr>
    </w:p>
    <w:p w:rsidR="009D1768" w:rsidRDefault="009D1768" w:rsidP="0018361D">
      <w:pPr>
        <w:spacing w:after="0" w:line="240" w:lineRule="auto"/>
        <w:ind w:right="-284"/>
        <w:jc w:val="right"/>
        <w:rPr>
          <w:rStyle w:val="a4"/>
          <w:rFonts w:ascii="Times New Roman" w:hAnsi="Times New Roman" w:cs="Times New Roman"/>
          <w:bCs/>
          <w:sz w:val="24"/>
          <w:szCs w:val="24"/>
        </w:rPr>
      </w:pPr>
    </w:p>
    <w:p w:rsidR="009D1768" w:rsidRDefault="009D1768" w:rsidP="0018361D">
      <w:pPr>
        <w:spacing w:after="0" w:line="240" w:lineRule="auto"/>
        <w:ind w:right="-284"/>
        <w:jc w:val="right"/>
        <w:rPr>
          <w:rStyle w:val="a4"/>
          <w:rFonts w:ascii="Times New Roman" w:hAnsi="Times New Roman" w:cs="Times New Roman"/>
          <w:bCs/>
          <w:sz w:val="24"/>
          <w:szCs w:val="24"/>
        </w:rPr>
      </w:pPr>
    </w:p>
    <w:p w:rsidR="009D1768" w:rsidRDefault="009D1768" w:rsidP="0018361D">
      <w:pPr>
        <w:spacing w:after="0" w:line="240" w:lineRule="auto"/>
        <w:ind w:right="-284"/>
        <w:jc w:val="right"/>
        <w:rPr>
          <w:rStyle w:val="a4"/>
          <w:rFonts w:ascii="Times New Roman" w:hAnsi="Times New Roman" w:cs="Times New Roman"/>
          <w:bCs/>
          <w:sz w:val="24"/>
          <w:szCs w:val="24"/>
        </w:rPr>
      </w:pPr>
    </w:p>
    <w:p w:rsidR="009D1768" w:rsidRDefault="009D1768" w:rsidP="0018361D">
      <w:pPr>
        <w:spacing w:after="0" w:line="240" w:lineRule="auto"/>
        <w:ind w:right="-284"/>
        <w:jc w:val="right"/>
        <w:rPr>
          <w:rStyle w:val="a4"/>
          <w:rFonts w:ascii="Times New Roman" w:hAnsi="Times New Roman" w:cs="Times New Roman"/>
          <w:bCs/>
          <w:sz w:val="24"/>
          <w:szCs w:val="24"/>
        </w:rPr>
      </w:pPr>
    </w:p>
    <w:p w:rsidR="009D1768" w:rsidRPr="006F1E17" w:rsidRDefault="009D1768" w:rsidP="009D1768">
      <w:pPr>
        <w:ind w:firstLine="698"/>
        <w:jc w:val="right"/>
        <w:rPr>
          <w:rFonts w:ascii="Times New Roman" w:hAnsi="Times New Roman" w:cs="Times New Roman"/>
          <w:b/>
          <w:sz w:val="24"/>
          <w:szCs w:val="24"/>
        </w:rPr>
      </w:pPr>
      <w:bookmarkStart w:id="19" w:name="sub_13000"/>
      <w:r w:rsidRPr="006F1E17">
        <w:rPr>
          <w:rStyle w:val="a4"/>
          <w:rFonts w:ascii="Times New Roman" w:hAnsi="Times New Roman" w:cs="Times New Roman"/>
          <w:b w:val="0"/>
          <w:bCs/>
          <w:sz w:val="24"/>
          <w:szCs w:val="24"/>
        </w:rPr>
        <w:t>Приложение N 3</w:t>
      </w:r>
      <w:r w:rsidRPr="006F1E17">
        <w:rPr>
          <w:rStyle w:val="a4"/>
          <w:rFonts w:ascii="Times New Roman" w:hAnsi="Times New Roman" w:cs="Times New Roman"/>
          <w:b w:val="0"/>
          <w:bCs/>
          <w:sz w:val="24"/>
          <w:szCs w:val="24"/>
        </w:rPr>
        <w:br/>
        <w:t xml:space="preserve">к </w:t>
      </w:r>
      <w:hyperlink w:anchor="sub_1000" w:history="1">
        <w:r w:rsidRPr="006F1E17">
          <w:rPr>
            <w:rStyle w:val="a5"/>
            <w:rFonts w:ascii="Times New Roman" w:hAnsi="Times New Roman"/>
            <w:b w:val="0"/>
            <w:color w:val="auto"/>
            <w:sz w:val="24"/>
            <w:szCs w:val="24"/>
          </w:rPr>
          <w:t>Методике</w:t>
        </w:r>
      </w:hyperlink>
      <w:r w:rsidRPr="006F1E17">
        <w:rPr>
          <w:rStyle w:val="a4"/>
          <w:rFonts w:ascii="Times New Roman" w:hAnsi="Times New Roman" w:cs="Times New Roman"/>
          <w:b w:val="0"/>
          <w:bCs/>
          <w:sz w:val="24"/>
          <w:szCs w:val="24"/>
        </w:rPr>
        <w:t xml:space="preserve"> оценки эффективности</w:t>
      </w:r>
      <w:r w:rsidRPr="006F1E17">
        <w:rPr>
          <w:rStyle w:val="a4"/>
          <w:rFonts w:ascii="Times New Roman" w:hAnsi="Times New Roman" w:cs="Times New Roman"/>
          <w:b w:val="0"/>
          <w:bCs/>
          <w:sz w:val="24"/>
          <w:szCs w:val="24"/>
        </w:rPr>
        <w:br/>
        <w:t>использования средств федерального</w:t>
      </w:r>
      <w:r w:rsidRPr="006F1E17">
        <w:rPr>
          <w:rStyle w:val="a4"/>
          <w:rFonts w:ascii="Times New Roman" w:hAnsi="Times New Roman" w:cs="Times New Roman"/>
          <w:b w:val="0"/>
          <w:bCs/>
          <w:sz w:val="24"/>
          <w:szCs w:val="24"/>
        </w:rPr>
        <w:br/>
        <w:t>бюджета, направляемых на капитальные вложения</w:t>
      </w:r>
      <w:r w:rsidRPr="006F1E17">
        <w:rPr>
          <w:rStyle w:val="a4"/>
          <w:rFonts w:ascii="Times New Roman" w:hAnsi="Times New Roman" w:cs="Times New Roman"/>
          <w:b w:val="0"/>
          <w:bCs/>
          <w:sz w:val="24"/>
          <w:szCs w:val="24"/>
        </w:rPr>
        <w:br/>
      </w:r>
    </w:p>
    <w:bookmarkEnd w:id="19"/>
    <w:p w:rsidR="009D1768" w:rsidRDefault="009D1768" w:rsidP="009D1768">
      <w:pPr>
        <w:pStyle w:val="1"/>
      </w:pPr>
      <w:r>
        <w:t>Сведения, необходимые для проведения проверки инвестиционных проектов на предмет эффективности использования средств местного  бюджета, направляемых на капитальные вложения</w:t>
      </w:r>
    </w:p>
    <w:p w:rsidR="009D1768" w:rsidRDefault="009D1768" w:rsidP="009D1768"/>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2160"/>
        <w:gridCol w:w="3240"/>
        <w:gridCol w:w="3301"/>
      </w:tblGrid>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8"/>
              <w:jc w:val="center"/>
              <w:rPr>
                <w:rFonts w:ascii="Times New Roman" w:hAnsi="Times New Roman" w:cs="Times New Roman"/>
              </w:rPr>
            </w:pPr>
            <w:r w:rsidRPr="009D1768">
              <w:rPr>
                <w:rFonts w:ascii="Times New Roman" w:hAnsi="Times New Roman" w:cs="Times New Roman"/>
              </w:rPr>
              <w:t>N </w:t>
            </w:r>
            <w:proofErr w:type="spellStart"/>
            <w:r w:rsidRPr="009D1768">
              <w:rPr>
                <w:rFonts w:ascii="Times New Roman" w:hAnsi="Times New Roman" w:cs="Times New Roman"/>
              </w:rPr>
              <w:t>п</w:t>
            </w:r>
            <w:proofErr w:type="spellEnd"/>
            <w:r w:rsidRPr="009D1768">
              <w:rPr>
                <w:rFonts w:ascii="Times New Roman" w:hAnsi="Times New Roman" w:cs="Times New Roman"/>
              </w:rPr>
              <w:t>/</w:t>
            </w:r>
            <w:proofErr w:type="spellStart"/>
            <w:r w:rsidRPr="009D1768">
              <w:rPr>
                <w:rFonts w:ascii="Times New Roman" w:hAnsi="Times New Roman" w:cs="Times New Roman"/>
              </w:rPr>
              <w:t>п</w:t>
            </w:r>
            <w:proofErr w:type="spellEnd"/>
          </w:p>
        </w:tc>
        <w:tc>
          <w:tcPr>
            <w:tcW w:w="5400" w:type="dxa"/>
            <w:gridSpan w:val="2"/>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8"/>
              <w:jc w:val="center"/>
              <w:rPr>
                <w:rFonts w:ascii="Times New Roman" w:hAnsi="Times New Roman" w:cs="Times New Roman"/>
              </w:rPr>
            </w:pPr>
            <w:r w:rsidRPr="009D1768">
              <w:rPr>
                <w:rFonts w:ascii="Times New Roman" w:hAnsi="Times New Roman" w:cs="Times New Roman"/>
              </w:rPr>
              <w:t>Сведения об инвестиционном проекте</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jc w:val="center"/>
              <w:rPr>
                <w:rFonts w:ascii="Times New Roman" w:hAnsi="Times New Roman" w:cs="Times New Roman"/>
              </w:rPr>
            </w:pPr>
            <w:r w:rsidRPr="009D1768">
              <w:rPr>
                <w:rFonts w:ascii="Times New Roman" w:hAnsi="Times New Roman" w:cs="Times New Roman"/>
              </w:rPr>
              <w:t>Значение/обоснование/расчет</w:t>
            </w: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8"/>
              <w:jc w:val="center"/>
              <w:rPr>
                <w:rFonts w:ascii="Times New Roman" w:hAnsi="Times New Roman" w:cs="Times New Roman"/>
              </w:rPr>
            </w:pPr>
            <w:r w:rsidRPr="009D1768">
              <w:rPr>
                <w:rFonts w:ascii="Times New Roman" w:hAnsi="Times New Roman" w:cs="Times New Roman"/>
              </w:rPr>
              <w:t>1</w:t>
            </w:r>
          </w:p>
        </w:tc>
        <w:tc>
          <w:tcPr>
            <w:tcW w:w="5400" w:type="dxa"/>
            <w:gridSpan w:val="2"/>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Общие сведения</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8"/>
              <w:jc w:val="center"/>
              <w:rPr>
                <w:rFonts w:ascii="Times New Roman" w:hAnsi="Times New Roman" w:cs="Times New Roman"/>
              </w:rPr>
            </w:pPr>
            <w:r w:rsidRPr="009D1768">
              <w:rPr>
                <w:rFonts w:ascii="Times New Roman" w:hAnsi="Times New Roman" w:cs="Times New Roman"/>
              </w:rPr>
              <w:t>1.1</w:t>
            </w:r>
          </w:p>
        </w:tc>
        <w:tc>
          <w:tcPr>
            <w:tcW w:w="5400" w:type="dxa"/>
            <w:gridSpan w:val="2"/>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Наименование объекта капитального строительства, объекта недвижимого имущества (далее - объект), создаваемого (реконструируемого, приобретаемого) в результате реализации инвестиционного проекта</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8"/>
              <w:jc w:val="center"/>
              <w:rPr>
                <w:rFonts w:ascii="Times New Roman" w:hAnsi="Times New Roman" w:cs="Times New Roman"/>
              </w:rPr>
            </w:pPr>
            <w:r w:rsidRPr="009D1768">
              <w:rPr>
                <w:rFonts w:ascii="Times New Roman" w:hAnsi="Times New Roman" w:cs="Times New Roman"/>
              </w:rPr>
              <w:t>1.2</w:t>
            </w:r>
          </w:p>
        </w:tc>
        <w:tc>
          <w:tcPr>
            <w:tcW w:w="5400" w:type="dxa"/>
            <w:gridSpan w:val="2"/>
            <w:tcBorders>
              <w:top w:val="single" w:sz="4" w:space="0" w:color="auto"/>
              <w:left w:val="single" w:sz="4" w:space="0" w:color="auto"/>
              <w:bottom w:val="single" w:sz="4" w:space="0" w:color="auto"/>
              <w:right w:val="single" w:sz="4" w:space="0" w:color="auto"/>
            </w:tcBorders>
          </w:tcPr>
          <w:p w:rsidR="009D1768" w:rsidRPr="009D1768" w:rsidRDefault="009D1768" w:rsidP="009D1768">
            <w:pPr>
              <w:pStyle w:val="ac"/>
              <w:rPr>
                <w:rFonts w:ascii="Times New Roman" w:hAnsi="Times New Roman" w:cs="Times New Roman"/>
                <w:sz w:val="24"/>
                <w:szCs w:val="24"/>
              </w:rPr>
            </w:pPr>
            <w:r w:rsidRPr="009D1768">
              <w:rPr>
                <w:rFonts w:ascii="Times New Roman" w:hAnsi="Times New Roman" w:cs="Times New Roman"/>
                <w:sz w:val="24"/>
                <w:szCs w:val="24"/>
              </w:rPr>
              <w:t>Уникальный код</w:t>
            </w:r>
            <w:r w:rsidRPr="009D1768">
              <w:rPr>
                <w:rFonts w:ascii="Times New Roman" w:hAnsi="Times New Roman" w:cs="Times New Roman"/>
                <w:sz w:val="24"/>
                <w:szCs w:val="24"/>
                <w:vertAlign w:val="superscript"/>
              </w:rPr>
              <w:t> </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8"/>
              <w:jc w:val="center"/>
              <w:rPr>
                <w:rFonts w:ascii="Times New Roman" w:hAnsi="Times New Roman" w:cs="Times New Roman"/>
              </w:rPr>
            </w:pPr>
            <w:r w:rsidRPr="009D1768">
              <w:rPr>
                <w:rFonts w:ascii="Times New Roman" w:hAnsi="Times New Roman" w:cs="Times New Roman"/>
              </w:rPr>
              <w:t>1.3</w:t>
            </w:r>
          </w:p>
        </w:tc>
        <w:tc>
          <w:tcPr>
            <w:tcW w:w="5400" w:type="dxa"/>
            <w:gridSpan w:val="2"/>
            <w:tcBorders>
              <w:top w:val="single" w:sz="4" w:space="0" w:color="auto"/>
              <w:left w:val="single" w:sz="4" w:space="0" w:color="auto"/>
              <w:bottom w:val="single" w:sz="4" w:space="0" w:color="auto"/>
              <w:right w:val="single" w:sz="4" w:space="0" w:color="auto"/>
            </w:tcBorders>
          </w:tcPr>
          <w:p w:rsidR="009D1768" w:rsidRPr="009D1768" w:rsidRDefault="009D1768" w:rsidP="009D1768">
            <w:pPr>
              <w:pStyle w:val="ac"/>
              <w:rPr>
                <w:rFonts w:ascii="Times New Roman" w:hAnsi="Times New Roman" w:cs="Times New Roman"/>
                <w:sz w:val="24"/>
                <w:szCs w:val="24"/>
              </w:rPr>
            </w:pPr>
            <w:r w:rsidRPr="009D1768">
              <w:rPr>
                <w:rFonts w:ascii="Times New Roman" w:hAnsi="Times New Roman" w:cs="Times New Roman"/>
                <w:sz w:val="24"/>
                <w:szCs w:val="24"/>
              </w:rPr>
              <w:t>Отрасль</w:t>
            </w:r>
            <w:r w:rsidRPr="009D1768">
              <w:rPr>
                <w:rFonts w:ascii="Times New Roman" w:hAnsi="Times New Roman" w:cs="Times New Roman"/>
                <w:sz w:val="24"/>
                <w:szCs w:val="24"/>
                <w:vertAlign w:val="superscript"/>
              </w:rPr>
              <w:t> </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1.4</w:t>
            </w:r>
          </w:p>
        </w:tc>
        <w:tc>
          <w:tcPr>
            <w:tcW w:w="5400" w:type="dxa"/>
            <w:gridSpan w:val="2"/>
            <w:tcBorders>
              <w:top w:val="single" w:sz="4" w:space="0" w:color="auto"/>
              <w:left w:val="single" w:sz="4" w:space="0" w:color="auto"/>
              <w:bottom w:val="single" w:sz="4" w:space="0" w:color="auto"/>
              <w:right w:val="single" w:sz="4" w:space="0" w:color="auto"/>
            </w:tcBorders>
          </w:tcPr>
          <w:p w:rsidR="009D1768" w:rsidRPr="009D1768" w:rsidRDefault="009D1768" w:rsidP="009D1768">
            <w:pPr>
              <w:pStyle w:val="ac"/>
              <w:rPr>
                <w:rFonts w:ascii="Times New Roman" w:hAnsi="Times New Roman" w:cs="Times New Roman"/>
                <w:sz w:val="24"/>
                <w:szCs w:val="24"/>
              </w:rPr>
            </w:pPr>
            <w:r w:rsidRPr="009D1768">
              <w:rPr>
                <w:rFonts w:ascii="Times New Roman" w:hAnsi="Times New Roman" w:cs="Times New Roman"/>
                <w:sz w:val="24"/>
                <w:szCs w:val="24"/>
              </w:rPr>
              <w:t>Код вида объекта</w:t>
            </w:r>
            <w:r w:rsidRPr="009D1768">
              <w:rPr>
                <w:rFonts w:ascii="Times New Roman" w:hAnsi="Times New Roman" w:cs="Times New Roman"/>
                <w:sz w:val="24"/>
                <w:szCs w:val="24"/>
                <w:vertAlign w:val="superscript"/>
              </w:rPr>
              <w:t> </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1.5</w:t>
            </w:r>
          </w:p>
        </w:tc>
        <w:tc>
          <w:tcPr>
            <w:tcW w:w="5400" w:type="dxa"/>
            <w:gridSpan w:val="2"/>
            <w:tcBorders>
              <w:top w:val="single" w:sz="4" w:space="0" w:color="auto"/>
              <w:left w:val="single" w:sz="4" w:space="0" w:color="auto"/>
              <w:bottom w:val="single" w:sz="4" w:space="0" w:color="auto"/>
              <w:right w:val="single" w:sz="4" w:space="0" w:color="auto"/>
            </w:tcBorders>
          </w:tcPr>
          <w:p w:rsidR="009D1768" w:rsidRPr="009D1768" w:rsidRDefault="00893627" w:rsidP="007D49CB">
            <w:pPr>
              <w:pStyle w:val="ac"/>
              <w:rPr>
                <w:rFonts w:ascii="Times New Roman" w:hAnsi="Times New Roman" w:cs="Times New Roman"/>
                <w:b/>
                <w:sz w:val="24"/>
                <w:szCs w:val="24"/>
              </w:rPr>
            </w:pPr>
            <w:hyperlink r:id="rId20" w:history="1">
              <w:r w:rsidR="009D1768" w:rsidRPr="009D1768">
                <w:rPr>
                  <w:rStyle w:val="a5"/>
                  <w:rFonts w:ascii="Times New Roman" w:hAnsi="Times New Roman"/>
                  <w:b w:val="0"/>
                  <w:color w:val="auto"/>
                  <w:sz w:val="24"/>
                  <w:szCs w:val="24"/>
                </w:rPr>
                <w:t>ОКВЭД</w:t>
              </w:r>
            </w:hyperlink>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1.6</w:t>
            </w:r>
          </w:p>
        </w:tc>
        <w:tc>
          <w:tcPr>
            <w:tcW w:w="5400" w:type="dxa"/>
            <w:gridSpan w:val="2"/>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ГРБС</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1.7</w:t>
            </w:r>
          </w:p>
        </w:tc>
        <w:tc>
          <w:tcPr>
            <w:tcW w:w="5400" w:type="dxa"/>
            <w:gridSpan w:val="2"/>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Срок реализации</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1.8</w:t>
            </w:r>
          </w:p>
        </w:tc>
        <w:tc>
          <w:tcPr>
            <w:tcW w:w="5400" w:type="dxa"/>
            <w:gridSpan w:val="2"/>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Мощность</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1.9</w:t>
            </w:r>
          </w:p>
        </w:tc>
        <w:tc>
          <w:tcPr>
            <w:tcW w:w="5400" w:type="dxa"/>
            <w:gridSpan w:val="2"/>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Адрес (место нахождения) объекта</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1.10</w:t>
            </w:r>
          </w:p>
        </w:tc>
        <w:tc>
          <w:tcPr>
            <w:tcW w:w="5400" w:type="dxa"/>
            <w:gridSpan w:val="2"/>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Кадастровый номер земельного участка/объекта (при наличии)</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1.11</w:t>
            </w:r>
          </w:p>
        </w:tc>
        <w:tc>
          <w:tcPr>
            <w:tcW w:w="5400" w:type="dxa"/>
            <w:gridSpan w:val="2"/>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Координаты (X (широта); Y (долгота) (при наличии)</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1.12</w:t>
            </w:r>
          </w:p>
        </w:tc>
        <w:tc>
          <w:tcPr>
            <w:tcW w:w="5400" w:type="dxa"/>
            <w:gridSpan w:val="2"/>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Статус объекта (существующий, строящийся, объект незавершенного строительства, планируемый, планируемый к реконструкции)</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1.13</w:t>
            </w:r>
          </w:p>
        </w:tc>
        <w:tc>
          <w:tcPr>
            <w:tcW w:w="5400" w:type="dxa"/>
            <w:gridSpan w:val="2"/>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Запрашиваемый объем финансирования в целом и из федерального бюджета (в целом и с распределением по годам)</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2</w:t>
            </w:r>
          </w:p>
        </w:tc>
        <w:tc>
          <w:tcPr>
            <w:tcW w:w="8701" w:type="dxa"/>
            <w:gridSpan w:val="3"/>
            <w:tcBorders>
              <w:top w:val="single" w:sz="4" w:space="0" w:color="auto"/>
              <w:left w:val="single" w:sz="4" w:space="0" w:color="auto"/>
              <w:bottom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Обоснованность потребности в создаваемых мощностях</w:t>
            </w: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2.1</w:t>
            </w:r>
          </w:p>
        </w:tc>
        <w:tc>
          <w:tcPr>
            <w:tcW w:w="8701" w:type="dxa"/>
            <w:gridSpan w:val="3"/>
            <w:tcBorders>
              <w:top w:val="single" w:sz="4" w:space="0" w:color="auto"/>
              <w:left w:val="single" w:sz="4" w:space="0" w:color="auto"/>
              <w:bottom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Наличие потребителей продукции (услуг), создаваемой в результате реализации инвестиционного проекта</w:t>
            </w: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8"/>
              <w:rPr>
                <w:rFonts w:ascii="Times New Roman" w:hAnsi="Times New Roman" w:cs="Times New Roman"/>
              </w:rPr>
            </w:pPr>
          </w:p>
        </w:tc>
        <w:tc>
          <w:tcPr>
            <w:tcW w:w="5400" w:type="dxa"/>
            <w:gridSpan w:val="2"/>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Конечные результаты (эффекты) реализации инвестиционного проекта</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8"/>
              <w:rPr>
                <w:rFonts w:ascii="Times New Roman" w:hAnsi="Times New Roman" w:cs="Times New Roman"/>
              </w:rPr>
            </w:pPr>
          </w:p>
        </w:tc>
        <w:tc>
          <w:tcPr>
            <w:tcW w:w="5400" w:type="dxa"/>
            <w:gridSpan w:val="2"/>
            <w:tcBorders>
              <w:top w:val="single" w:sz="4" w:space="0" w:color="auto"/>
              <w:left w:val="single" w:sz="4" w:space="0" w:color="auto"/>
              <w:bottom w:val="single" w:sz="4" w:space="0" w:color="auto"/>
              <w:right w:val="single" w:sz="4" w:space="0" w:color="auto"/>
            </w:tcBorders>
          </w:tcPr>
          <w:p w:rsidR="009D1768" w:rsidRPr="009D1768" w:rsidRDefault="009D1768" w:rsidP="009D1768">
            <w:pPr>
              <w:pStyle w:val="ac"/>
              <w:rPr>
                <w:rFonts w:ascii="Times New Roman" w:hAnsi="Times New Roman" w:cs="Times New Roman"/>
                <w:sz w:val="24"/>
                <w:szCs w:val="24"/>
              </w:rPr>
            </w:pPr>
            <w:r w:rsidRPr="009D1768">
              <w:rPr>
                <w:rFonts w:ascii="Times New Roman" w:hAnsi="Times New Roman" w:cs="Times New Roman"/>
                <w:sz w:val="24"/>
                <w:szCs w:val="24"/>
              </w:rPr>
              <w:t>Численност</w:t>
            </w:r>
            <w:r>
              <w:rPr>
                <w:rFonts w:ascii="Times New Roman" w:hAnsi="Times New Roman" w:cs="Times New Roman"/>
                <w:sz w:val="24"/>
                <w:szCs w:val="24"/>
              </w:rPr>
              <w:t>ь населения (населенного пункта</w:t>
            </w:r>
            <w:r w:rsidRPr="009D1768">
              <w:rPr>
                <w:rFonts w:ascii="Times New Roman" w:hAnsi="Times New Roman" w:cs="Times New Roman"/>
                <w:sz w:val="24"/>
                <w:szCs w:val="24"/>
              </w:rPr>
              <w:t>)</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8"/>
              <w:rPr>
                <w:rFonts w:ascii="Times New Roman" w:hAnsi="Times New Roman" w:cs="Times New Roman"/>
              </w:rPr>
            </w:pPr>
          </w:p>
        </w:tc>
        <w:tc>
          <w:tcPr>
            <w:tcW w:w="5400" w:type="dxa"/>
            <w:gridSpan w:val="2"/>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Обоснование спроса (потребности)</w:t>
            </w:r>
          </w:p>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на продукцию (услуги), создаваемую</w:t>
            </w:r>
          </w:p>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в результате реализации инвестиционного проекта</w:t>
            </w:r>
            <w:r w:rsidRPr="009D1768">
              <w:rPr>
                <w:rFonts w:ascii="Times New Roman" w:hAnsi="Times New Roman" w:cs="Times New Roman"/>
                <w:sz w:val="24"/>
                <w:szCs w:val="24"/>
                <w:vertAlign w:val="superscript"/>
              </w:rPr>
              <w:t> </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8"/>
              <w:rPr>
                <w:rFonts w:ascii="Times New Roman" w:hAnsi="Times New Roman" w:cs="Times New Roman"/>
              </w:rPr>
            </w:pPr>
          </w:p>
        </w:tc>
        <w:tc>
          <w:tcPr>
            <w:tcW w:w="5400" w:type="dxa"/>
            <w:gridSpan w:val="2"/>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 xml:space="preserve">Потребность в продукции (услугах) на момент ввода создаваемого (реконструируемого, приобретаемого) в рамках реализации инвестиционного проекта объекта с учетом уже </w:t>
            </w:r>
            <w:r w:rsidRPr="009D1768">
              <w:rPr>
                <w:rFonts w:ascii="Times New Roman" w:hAnsi="Times New Roman" w:cs="Times New Roman"/>
                <w:sz w:val="24"/>
                <w:szCs w:val="24"/>
              </w:rPr>
              <w:lastRenderedPageBreak/>
              <w:t>созданных и создаваемых мощностей в данной сфере деятельности</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8"/>
              <w:rPr>
                <w:rFonts w:ascii="Times New Roman" w:hAnsi="Times New Roman" w:cs="Times New Roman"/>
              </w:rPr>
            </w:pPr>
          </w:p>
        </w:tc>
        <w:tc>
          <w:tcPr>
            <w:tcW w:w="5400" w:type="dxa"/>
            <w:gridSpan w:val="2"/>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Мощность объекта, необходимая для обеспечения существующей потребности в продукции (услугах)</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8"/>
              <w:rPr>
                <w:rFonts w:ascii="Times New Roman" w:hAnsi="Times New Roman" w:cs="Times New Roman"/>
              </w:rPr>
            </w:pPr>
          </w:p>
        </w:tc>
        <w:tc>
          <w:tcPr>
            <w:tcW w:w="5400" w:type="dxa"/>
            <w:gridSpan w:val="2"/>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Мощность объекта, создаваемая (реконструируемая, приобретаемая) в результате реализации инвестиционного проекта</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8"/>
              <w:rPr>
                <w:rFonts w:ascii="Times New Roman" w:hAnsi="Times New Roman" w:cs="Times New Roman"/>
              </w:rPr>
            </w:pPr>
          </w:p>
        </w:tc>
        <w:tc>
          <w:tcPr>
            <w:tcW w:w="5400" w:type="dxa"/>
            <w:gridSpan w:val="2"/>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Использование проектной мощности, процентов</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2.2</w:t>
            </w:r>
          </w:p>
        </w:tc>
        <w:tc>
          <w:tcPr>
            <w:tcW w:w="8701" w:type="dxa"/>
            <w:gridSpan w:val="3"/>
            <w:tcBorders>
              <w:top w:val="single" w:sz="4" w:space="0" w:color="auto"/>
              <w:left w:val="single" w:sz="4" w:space="0" w:color="auto"/>
              <w:bottom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Обеспеченность населения определенным видом объектов с учетом отраслевых нормативов (для объектов социальной сферы)</w:t>
            </w:r>
          </w:p>
        </w:tc>
      </w:tr>
      <w:tr w:rsidR="009D1768" w:rsidTr="00C662F2">
        <w:tc>
          <w:tcPr>
            <w:tcW w:w="1080" w:type="dxa"/>
            <w:tcBorders>
              <w:top w:val="single" w:sz="4" w:space="0" w:color="auto"/>
              <w:bottom w:val="nil"/>
              <w:right w:val="single" w:sz="4" w:space="0" w:color="auto"/>
            </w:tcBorders>
          </w:tcPr>
          <w:p w:rsidR="009D1768" w:rsidRPr="009D1768" w:rsidRDefault="009D1768" w:rsidP="007D49CB">
            <w:pPr>
              <w:pStyle w:val="a8"/>
              <w:rPr>
                <w:rFonts w:ascii="Times New Roman" w:hAnsi="Times New Roman" w:cs="Times New Roman"/>
              </w:rPr>
            </w:pPr>
          </w:p>
        </w:tc>
        <w:tc>
          <w:tcPr>
            <w:tcW w:w="2160" w:type="dxa"/>
            <w:vMerge w:val="restart"/>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Отраслевой норматив обеспеченности</w:t>
            </w:r>
          </w:p>
        </w:tc>
        <w:tc>
          <w:tcPr>
            <w:tcW w:w="3240" w:type="dxa"/>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реквизиты утвержденного норматива</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nil"/>
              <w:bottom w:val="nil"/>
              <w:right w:val="single" w:sz="4" w:space="0" w:color="auto"/>
            </w:tcBorders>
          </w:tcPr>
          <w:p w:rsidR="009D1768" w:rsidRPr="009D1768" w:rsidRDefault="009D1768" w:rsidP="007D49CB">
            <w:pPr>
              <w:pStyle w:val="a8"/>
              <w:rPr>
                <w:rFonts w:ascii="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8"/>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значение норматива</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nil"/>
              <w:bottom w:val="single" w:sz="4" w:space="0" w:color="auto"/>
              <w:right w:val="single" w:sz="4" w:space="0" w:color="auto"/>
            </w:tcBorders>
          </w:tcPr>
          <w:p w:rsidR="009D1768" w:rsidRPr="009D1768" w:rsidRDefault="009D1768" w:rsidP="007D49CB">
            <w:pPr>
              <w:pStyle w:val="a8"/>
              <w:rPr>
                <w:rFonts w:ascii="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8"/>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выполнение норматива по результатам реализации инвестиционного проекта</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nil"/>
              <w:right w:val="single" w:sz="4" w:space="0" w:color="auto"/>
            </w:tcBorders>
          </w:tcPr>
          <w:p w:rsidR="009D1768" w:rsidRPr="009D1768" w:rsidRDefault="009D1768" w:rsidP="007D49CB">
            <w:pPr>
              <w:pStyle w:val="a8"/>
              <w:rPr>
                <w:rFonts w:ascii="Times New Roman" w:hAnsi="Times New Roman" w:cs="Times New Roman"/>
              </w:rPr>
            </w:pPr>
          </w:p>
        </w:tc>
        <w:tc>
          <w:tcPr>
            <w:tcW w:w="2160" w:type="dxa"/>
            <w:vMerge w:val="restart"/>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Региональный</w:t>
            </w:r>
          </w:p>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норматив</w:t>
            </w:r>
          </w:p>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обеспеченности</w:t>
            </w:r>
          </w:p>
        </w:tc>
        <w:tc>
          <w:tcPr>
            <w:tcW w:w="3240" w:type="dxa"/>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реквизиты утвержденного норматива</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nil"/>
              <w:bottom w:val="nil"/>
              <w:right w:val="single" w:sz="4" w:space="0" w:color="auto"/>
            </w:tcBorders>
          </w:tcPr>
          <w:p w:rsidR="009D1768" w:rsidRPr="009D1768" w:rsidRDefault="009D1768" w:rsidP="007D49CB">
            <w:pPr>
              <w:pStyle w:val="a8"/>
              <w:rPr>
                <w:rFonts w:ascii="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8"/>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значение норматива</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nil"/>
              <w:bottom w:val="single" w:sz="4" w:space="0" w:color="auto"/>
              <w:right w:val="single" w:sz="4" w:space="0" w:color="auto"/>
            </w:tcBorders>
          </w:tcPr>
          <w:p w:rsidR="009D1768" w:rsidRPr="009D1768" w:rsidRDefault="009D1768" w:rsidP="007D49CB">
            <w:pPr>
              <w:pStyle w:val="a8"/>
              <w:rPr>
                <w:rFonts w:ascii="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8"/>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выполнение норматива по результатам реализации инвестиционного проекта</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nil"/>
              <w:right w:val="single" w:sz="4" w:space="0" w:color="auto"/>
            </w:tcBorders>
          </w:tcPr>
          <w:p w:rsidR="009D1768" w:rsidRPr="009D1768" w:rsidRDefault="009D1768" w:rsidP="007D49CB">
            <w:pPr>
              <w:pStyle w:val="a8"/>
              <w:rPr>
                <w:rFonts w:ascii="Times New Roman" w:hAnsi="Times New Roman" w:cs="Times New Roman"/>
              </w:rPr>
            </w:pPr>
          </w:p>
        </w:tc>
        <w:tc>
          <w:tcPr>
            <w:tcW w:w="2160" w:type="dxa"/>
            <w:vMerge w:val="restart"/>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Норматив</w:t>
            </w:r>
          </w:p>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обеспеченности на уровне населенного</w:t>
            </w:r>
          </w:p>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пункта</w:t>
            </w:r>
          </w:p>
        </w:tc>
        <w:tc>
          <w:tcPr>
            <w:tcW w:w="3240" w:type="dxa"/>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реквизиты утвержденного норматива</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nil"/>
              <w:bottom w:val="nil"/>
              <w:right w:val="single" w:sz="4" w:space="0" w:color="auto"/>
            </w:tcBorders>
          </w:tcPr>
          <w:p w:rsidR="009D1768" w:rsidRPr="009D1768" w:rsidRDefault="009D1768" w:rsidP="007D49CB">
            <w:pPr>
              <w:pStyle w:val="a8"/>
              <w:rPr>
                <w:rFonts w:ascii="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8"/>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значение норматива</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nil"/>
              <w:bottom w:val="single" w:sz="4" w:space="0" w:color="auto"/>
              <w:right w:val="single" w:sz="4" w:space="0" w:color="auto"/>
            </w:tcBorders>
          </w:tcPr>
          <w:p w:rsidR="009D1768" w:rsidRPr="009D1768" w:rsidRDefault="009D1768" w:rsidP="007D49CB">
            <w:pPr>
              <w:pStyle w:val="a8"/>
              <w:rPr>
                <w:rFonts w:ascii="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8"/>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выполнение норматива по результатам реализации инвестиционного проекта</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2.3</w:t>
            </w:r>
          </w:p>
        </w:tc>
        <w:tc>
          <w:tcPr>
            <w:tcW w:w="8701" w:type="dxa"/>
            <w:gridSpan w:val="3"/>
            <w:tcBorders>
              <w:top w:val="single" w:sz="4" w:space="0" w:color="auto"/>
              <w:left w:val="single" w:sz="4" w:space="0" w:color="auto"/>
              <w:bottom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Отсутствие в достаточном объеме замещающей продукции (работ и услуг), производимой иными организациями (для объектов производственного назначения)</w:t>
            </w: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8"/>
              <w:rPr>
                <w:rFonts w:ascii="Times New Roman" w:hAnsi="Times New Roman" w:cs="Times New Roman"/>
              </w:rPr>
            </w:pPr>
          </w:p>
        </w:tc>
        <w:tc>
          <w:tcPr>
            <w:tcW w:w="5400" w:type="dxa"/>
            <w:gridSpan w:val="2"/>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Объемы, основные характеристики продукции (работ, услуг), не имеющей мировых и отечественных аналогов либо замещаемой импортируемой продукции</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8"/>
              <w:rPr>
                <w:rFonts w:ascii="Times New Roman" w:hAnsi="Times New Roman" w:cs="Times New Roman"/>
              </w:rPr>
            </w:pPr>
          </w:p>
        </w:tc>
        <w:tc>
          <w:tcPr>
            <w:tcW w:w="5400" w:type="dxa"/>
            <w:gridSpan w:val="2"/>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Объемы производства, основные характеристики, наименование и месторасположение иных производителей замещающей отечественной продукции (работ и услуг)</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8"/>
              <w:rPr>
                <w:rFonts w:ascii="Times New Roman" w:hAnsi="Times New Roman" w:cs="Times New Roman"/>
              </w:rPr>
            </w:pPr>
          </w:p>
        </w:tc>
        <w:tc>
          <w:tcPr>
            <w:tcW w:w="5400" w:type="dxa"/>
            <w:gridSpan w:val="2"/>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Анализ рынка, в том числе подтверждающий наличие спроса на продукцию</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3</w:t>
            </w:r>
          </w:p>
        </w:tc>
        <w:tc>
          <w:tcPr>
            <w:tcW w:w="8701" w:type="dxa"/>
            <w:gridSpan w:val="3"/>
            <w:tcBorders>
              <w:top w:val="single" w:sz="4" w:space="0" w:color="auto"/>
              <w:left w:val="single" w:sz="4" w:space="0" w:color="auto"/>
              <w:bottom w:val="single" w:sz="4" w:space="0" w:color="auto"/>
            </w:tcBorders>
          </w:tcPr>
          <w:p w:rsidR="009D1768" w:rsidRPr="009D1768" w:rsidRDefault="009D1768" w:rsidP="009D1768">
            <w:pPr>
              <w:pStyle w:val="ac"/>
              <w:rPr>
                <w:rFonts w:ascii="Times New Roman" w:hAnsi="Times New Roman" w:cs="Times New Roman"/>
                <w:sz w:val="24"/>
                <w:szCs w:val="24"/>
              </w:rPr>
            </w:pPr>
            <w:r w:rsidRPr="009D1768">
              <w:rPr>
                <w:rFonts w:ascii="Times New Roman" w:hAnsi="Times New Roman" w:cs="Times New Roman"/>
                <w:sz w:val="24"/>
                <w:szCs w:val="24"/>
              </w:rPr>
              <w:t xml:space="preserve">Влияние реализации инвестиционного проекта на достижение показателей структурных элементов </w:t>
            </w:r>
            <w:r>
              <w:rPr>
                <w:rFonts w:ascii="Times New Roman" w:hAnsi="Times New Roman" w:cs="Times New Roman"/>
                <w:sz w:val="24"/>
                <w:szCs w:val="24"/>
              </w:rPr>
              <w:t>муниципальной программы Порецкого муниципального округа (ведомственного проекта)</w:t>
            </w: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8"/>
              <w:rPr>
                <w:rFonts w:ascii="Times New Roman" w:hAnsi="Times New Roman" w:cs="Times New Roman"/>
              </w:rPr>
            </w:pPr>
          </w:p>
        </w:tc>
        <w:tc>
          <w:tcPr>
            <w:tcW w:w="5400" w:type="dxa"/>
            <w:gridSpan w:val="2"/>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муниципальной программы Порецкого муниципального округа (ведомственного проекта) </w:t>
            </w:r>
            <w:r w:rsidRPr="009D1768">
              <w:rPr>
                <w:rFonts w:ascii="Times New Roman" w:hAnsi="Times New Roman" w:cs="Times New Roman"/>
                <w:sz w:val="24"/>
                <w:szCs w:val="24"/>
              </w:rPr>
              <w:t xml:space="preserve">и реквизиты акта о ее утверждении/наименование </w:t>
            </w:r>
            <w:proofErr w:type="spellStart"/>
            <w:r w:rsidRPr="009D1768">
              <w:rPr>
                <w:rFonts w:ascii="Times New Roman" w:hAnsi="Times New Roman" w:cs="Times New Roman"/>
                <w:sz w:val="24"/>
                <w:szCs w:val="24"/>
              </w:rPr>
              <w:t>непрограммного</w:t>
            </w:r>
            <w:proofErr w:type="spellEnd"/>
            <w:r w:rsidRPr="009D1768">
              <w:rPr>
                <w:rFonts w:ascii="Times New Roman" w:hAnsi="Times New Roman" w:cs="Times New Roman"/>
                <w:sz w:val="24"/>
                <w:szCs w:val="24"/>
              </w:rPr>
              <w:t xml:space="preserve"> направления деятельности</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8"/>
              <w:rPr>
                <w:rFonts w:ascii="Times New Roman" w:hAnsi="Times New Roman" w:cs="Times New Roman"/>
              </w:rPr>
            </w:pPr>
          </w:p>
        </w:tc>
        <w:tc>
          <w:tcPr>
            <w:tcW w:w="5400" w:type="dxa"/>
            <w:gridSpan w:val="2"/>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Наименование национального проекта, в рамках которого планируется/реализуется инвестиционный проект (если применимо)</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8"/>
              <w:rPr>
                <w:rFonts w:ascii="Times New Roman" w:hAnsi="Times New Roman" w:cs="Times New Roman"/>
              </w:rPr>
            </w:pPr>
          </w:p>
        </w:tc>
        <w:tc>
          <w:tcPr>
            <w:tcW w:w="5400" w:type="dxa"/>
            <w:gridSpan w:val="2"/>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 xml:space="preserve">Наличие показателя/индикатора в структурном </w:t>
            </w:r>
            <w:r w:rsidRPr="009D1768">
              <w:rPr>
                <w:rFonts w:ascii="Times New Roman" w:hAnsi="Times New Roman" w:cs="Times New Roman"/>
                <w:sz w:val="24"/>
                <w:szCs w:val="24"/>
              </w:rPr>
              <w:lastRenderedPageBreak/>
              <w:t xml:space="preserve">элементе </w:t>
            </w:r>
            <w:r>
              <w:rPr>
                <w:rFonts w:ascii="Times New Roman" w:hAnsi="Times New Roman" w:cs="Times New Roman"/>
                <w:sz w:val="24"/>
                <w:szCs w:val="24"/>
              </w:rPr>
              <w:t>муниципальной программы Порецкого муниципального округа (ведомственного проекта)</w:t>
            </w:r>
            <w:r w:rsidRPr="009D1768">
              <w:rPr>
                <w:rFonts w:ascii="Times New Roman" w:hAnsi="Times New Roman" w:cs="Times New Roman"/>
                <w:sz w:val="24"/>
                <w:szCs w:val="24"/>
              </w:rPr>
              <w:t>, характеризующего капитальные вложения, вклад в который обеспечивается инвестиционным проектом, его характеристика</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8"/>
              <w:rPr>
                <w:rFonts w:ascii="Times New Roman" w:hAnsi="Times New Roman" w:cs="Times New Roman"/>
              </w:rPr>
            </w:pPr>
          </w:p>
        </w:tc>
        <w:tc>
          <w:tcPr>
            <w:tcW w:w="5400" w:type="dxa"/>
            <w:gridSpan w:val="2"/>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 xml:space="preserve">Характеристика результата мероприятия структурного элемента </w:t>
            </w:r>
            <w:r>
              <w:rPr>
                <w:rFonts w:ascii="Times New Roman" w:hAnsi="Times New Roman" w:cs="Times New Roman"/>
                <w:sz w:val="24"/>
                <w:szCs w:val="24"/>
              </w:rPr>
              <w:t>муниципальной программы Порецкого муниципального округа (ведомственного проекта)</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8"/>
              <w:rPr>
                <w:rFonts w:ascii="Times New Roman" w:hAnsi="Times New Roman" w:cs="Times New Roman"/>
              </w:rPr>
            </w:pPr>
          </w:p>
        </w:tc>
        <w:tc>
          <w:tcPr>
            <w:tcW w:w="5400" w:type="dxa"/>
            <w:gridSpan w:val="2"/>
            <w:tcBorders>
              <w:top w:val="single" w:sz="4" w:space="0" w:color="auto"/>
              <w:left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 xml:space="preserve">Влияние результатов инвестиционного проекта на достижение показателя/индикатора в структурном элементе </w:t>
            </w:r>
            <w:r>
              <w:rPr>
                <w:rFonts w:ascii="Times New Roman" w:hAnsi="Times New Roman" w:cs="Times New Roman"/>
                <w:sz w:val="24"/>
                <w:szCs w:val="24"/>
              </w:rPr>
              <w:t>муниципальной программы Порецкого муниципального округа (ведомственного проекта)</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4</w:t>
            </w:r>
          </w:p>
        </w:tc>
        <w:tc>
          <w:tcPr>
            <w:tcW w:w="8701" w:type="dxa"/>
            <w:gridSpan w:val="3"/>
            <w:tcBorders>
              <w:top w:val="single" w:sz="4" w:space="0" w:color="auto"/>
              <w:left w:val="single" w:sz="4" w:space="0" w:color="auto"/>
              <w:bottom w:val="single" w:sz="4" w:space="0" w:color="auto"/>
            </w:tcBorders>
          </w:tcPr>
          <w:p w:rsidR="009D1768" w:rsidRPr="009D1768" w:rsidRDefault="009D1768" w:rsidP="007D49CB">
            <w:pPr>
              <w:pStyle w:val="ac"/>
              <w:rPr>
                <w:rFonts w:ascii="Times New Roman" w:hAnsi="Times New Roman" w:cs="Times New Roman"/>
                <w:sz w:val="24"/>
                <w:szCs w:val="24"/>
              </w:rPr>
            </w:pPr>
            <w:r w:rsidRPr="009D1768">
              <w:rPr>
                <w:rFonts w:ascii="Times New Roman" w:hAnsi="Times New Roman" w:cs="Times New Roman"/>
                <w:sz w:val="24"/>
                <w:szCs w:val="24"/>
              </w:rPr>
              <w:t>Дополнительная информация</w:t>
            </w: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8"/>
              <w:rPr>
                <w:rFonts w:ascii="Times New Roman" w:hAnsi="Times New Roman" w:cs="Times New Roman"/>
              </w:rPr>
            </w:pPr>
          </w:p>
        </w:tc>
        <w:tc>
          <w:tcPr>
            <w:tcW w:w="5400" w:type="dxa"/>
            <w:gridSpan w:val="2"/>
            <w:tcBorders>
              <w:top w:val="single" w:sz="4" w:space="0" w:color="auto"/>
              <w:left w:val="single" w:sz="4" w:space="0" w:color="auto"/>
              <w:bottom w:val="single" w:sz="4" w:space="0" w:color="auto"/>
              <w:right w:val="single" w:sz="4" w:space="0" w:color="auto"/>
            </w:tcBorders>
          </w:tcPr>
          <w:p w:rsidR="009D1768" w:rsidRPr="009D1768" w:rsidRDefault="009D1768" w:rsidP="009D1768">
            <w:pPr>
              <w:pStyle w:val="ac"/>
              <w:rPr>
                <w:rFonts w:ascii="Times New Roman" w:hAnsi="Times New Roman" w:cs="Times New Roman"/>
                <w:sz w:val="24"/>
                <w:szCs w:val="24"/>
              </w:rPr>
            </w:pPr>
            <w:r w:rsidRPr="009D1768">
              <w:rPr>
                <w:rFonts w:ascii="Times New Roman" w:hAnsi="Times New Roman" w:cs="Times New Roman"/>
                <w:sz w:val="24"/>
                <w:szCs w:val="24"/>
              </w:rPr>
              <w:t xml:space="preserve">Прогнозный объем дополнительных ежегодных расходов </w:t>
            </w:r>
            <w:r>
              <w:rPr>
                <w:rFonts w:ascii="Times New Roman" w:hAnsi="Times New Roman" w:cs="Times New Roman"/>
                <w:sz w:val="24"/>
                <w:szCs w:val="24"/>
              </w:rPr>
              <w:t>местного</w:t>
            </w:r>
            <w:r w:rsidRPr="009D1768">
              <w:rPr>
                <w:rFonts w:ascii="Times New Roman" w:hAnsi="Times New Roman" w:cs="Times New Roman"/>
                <w:sz w:val="24"/>
                <w:szCs w:val="24"/>
              </w:rPr>
              <w:t xml:space="preserve"> бюджета на содержание (эксплуатацию) объекта капитального строительства или объекта недвижимого имущества, возникающих после ввода его в эксплуатацию (приобретения), тыс. рублей в год</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r w:rsidR="009D1768" w:rsidTr="00C662F2">
        <w:tc>
          <w:tcPr>
            <w:tcW w:w="1080" w:type="dxa"/>
            <w:tcBorders>
              <w:top w:val="single" w:sz="4" w:space="0" w:color="auto"/>
              <w:bottom w:val="single" w:sz="4" w:space="0" w:color="auto"/>
              <w:right w:val="single" w:sz="4" w:space="0" w:color="auto"/>
            </w:tcBorders>
          </w:tcPr>
          <w:p w:rsidR="009D1768" w:rsidRPr="009D1768" w:rsidRDefault="009D1768" w:rsidP="007D49CB">
            <w:pPr>
              <w:pStyle w:val="a8"/>
              <w:rPr>
                <w:rFonts w:ascii="Times New Roman" w:hAnsi="Times New Roman" w:cs="Times New Roman"/>
              </w:rPr>
            </w:pPr>
          </w:p>
        </w:tc>
        <w:tc>
          <w:tcPr>
            <w:tcW w:w="5400" w:type="dxa"/>
            <w:gridSpan w:val="2"/>
            <w:tcBorders>
              <w:top w:val="single" w:sz="4" w:space="0" w:color="auto"/>
              <w:left w:val="single" w:sz="4" w:space="0" w:color="auto"/>
              <w:bottom w:val="single" w:sz="4" w:space="0" w:color="auto"/>
              <w:right w:val="single" w:sz="4" w:space="0" w:color="auto"/>
            </w:tcBorders>
          </w:tcPr>
          <w:p w:rsidR="009D1768" w:rsidRPr="009D1768" w:rsidRDefault="009D1768" w:rsidP="009D1768">
            <w:pPr>
              <w:pStyle w:val="ac"/>
              <w:rPr>
                <w:rFonts w:ascii="Times New Roman" w:hAnsi="Times New Roman" w:cs="Times New Roman"/>
                <w:sz w:val="24"/>
                <w:szCs w:val="24"/>
              </w:rPr>
            </w:pPr>
            <w:r w:rsidRPr="009D1768">
              <w:rPr>
                <w:rFonts w:ascii="Times New Roman" w:hAnsi="Times New Roman" w:cs="Times New Roman"/>
                <w:sz w:val="24"/>
                <w:szCs w:val="24"/>
              </w:rPr>
              <w:t xml:space="preserve">Информация о наличии объекта капитального строительства или объекта недвижимого имущества в утвержденных (согласованных) схемах территориального планирования и соответствии данных о них параметрам инвестиционного проекта </w:t>
            </w:r>
          </w:p>
        </w:tc>
        <w:tc>
          <w:tcPr>
            <w:tcW w:w="3301" w:type="dxa"/>
            <w:tcBorders>
              <w:top w:val="single" w:sz="4" w:space="0" w:color="auto"/>
              <w:left w:val="single" w:sz="4" w:space="0" w:color="auto"/>
              <w:bottom w:val="single" w:sz="4" w:space="0" w:color="auto"/>
            </w:tcBorders>
          </w:tcPr>
          <w:p w:rsidR="009D1768" w:rsidRPr="009D1768" w:rsidRDefault="009D1768" w:rsidP="007D49CB">
            <w:pPr>
              <w:pStyle w:val="a8"/>
              <w:rPr>
                <w:rFonts w:ascii="Times New Roman" w:hAnsi="Times New Roman" w:cs="Times New Roman"/>
              </w:rPr>
            </w:pPr>
          </w:p>
        </w:tc>
      </w:tr>
    </w:tbl>
    <w:p w:rsidR="009D1768" w:rsidRDefault="009D1768" w:rsidP="009D1768"/>
    <w:p w:rsidR="009D1768" w:rsidRPr="009D1768" w:rsidRDefault="009D1768" w:rsidP="009D1768">
      <w:pPr>
        <w:pStyle w:val="a9"/>
        <w:rPr>
          <w:rFonts w:ascii="Times New Roman" w:hAnsi="Times New Roman" w:cs="Times New Roman"/>
        </w:rPr>
      </w:pPr>
      <w:r w:rsidRPr="009D1768">
        <w:rPr>
          <w:rFonts w:ascii="Times New Roman" w:hAnsi="Times New Roman" w:cs="Times New Roman"/>
        </w:rPr>
        <w:t>Руководитель (или уполномоченное</w:t>
      </w:r>
    </w:p>
    <w:p w:rsidR="009D1768" w:rsidRPr="009D1768" w:rsidRDefault="009D1768" w:rsidP="009D1768">
      <w:pPr>
        <w:pStyle w:val="a9"/>
        <w:rPr>
          <w:rFonts w:ascii="Times New Roman" w:hAnsi="Times New Roman" w:cs="Times New Roman"/>
        </w:rPr>
      </w:pPr>
      <w:r w:rsidRPr="009D1768">
        <w:rPr>
          <w:rFonts w:ascii="Times New Roman" w:hAnsi="Times New Roman" w:cs="Times New Roman"/>
        </w:rPr>
        <w:t>им лицо) главного распорядителя</w:t>
      </w:r>
    </w:p>
    <w:p w:rsidR="009D1768" w:rsidRDefault="009D1768" w:rsidP="009D1768">
      <w:pPr>
        <w:pStyle w:val="a9"/>
        <w:rPr>
          <w:rFonts w:ascii="Times New Roman" w:hAnsi="Times New Roman" w:cs="Times New Roman"/>
        </w:rPr>
      </w:pPr>
      <w:r w:rsidRPr="009D1768">
        <w:rPr>
          <w:rFonts w:ascii="Times New Roman" w:hAnsi="Times New Roman" w:cs="Times New Roman"/>
        </w:rPr>
        <w:t>средств местного бюджета</w:t>
      </w:r>
    </w:p>
    <w:p w:rsidR="009D1768" w:rsidRPr="009D1768" w:rsidRDefault="009D1768" w:rsidP="009D1768">
      <w:pPr>
        <w:pStyle w:val="a9"/>
        <w:rPr>
          <w:rFonts w:ascii="Times New Roman" w:hAnsi="Times New Roman" w:cs="Times New Roman"/>
        </w:rPr>
      </w:pPr>
      <w:r w:rsidRPr="009D1768">
        <w:rPr>
          <w:rFonts w:ascii="Times New Roman" w:hAnsi="Times New Roman" w:cs="Times New Roman"/>
        </w:rPr>
        <w:t>Фамилия, имя, отчество (при наличии)</w:t>
      </w:r>
    </w:p>
    <w:p w:rsidR="009D1768" w:rsidRPr="009D1768" w:rsidRDefault="009D1768" w:rsidP="009D1768">
      <w:pPr>
        <w:pStyle w:val="a9"/>
        <w:rPr>
          <w:rFonts w:ascii="Times New Roman" w:hAnsi="Times New Roman" w:cs="Times New Roman"/>
        </w:rPr>
      </w:pPr>
      <w:r w:rsidRPr="009D1768">
        <w:rPr>
          <w:rFonts w:ascii="Times New Roman" w:hAnsi="Times New Roman" w:cs="Times New Roman"/>
        </w:rPr>
        <w:t xml:space="preserve">                                     (должность, подпись)</w:t>
      </w:r>
    </w:p>
    <w:p w:rsidR="009D1768" w:rsidRPr="009D1768" w:rsidRDefault="009D1768" w:rsidP="009D1768">
      <w:pPr>
        <w:pStyle w:val="a9"/>
        <w:rPr>
          <w:rFonts w:ascii="Times New Roman" w:hAnsi="Times New Roman" w:cs="Times New Roman"/>
        </w:rPr>
      </w:pPr>
      <w:r w:rsidRPr="009D1768">
        <w:rPr>
          <w:rFonts w:ascii="Times New Roman" w:hAnsi="Times New Roman" w:cs="Times New Roman"/>
        </w:rPr>
        <w:t>_</w:t>
      </w:r>
      <w:r>
        <w:rPr>
          <w:rFonts w:ascii="Times New Roman" w:hAnsi="Times New Roman" w:cs="Times New Roman"/>
        </w:rPr>
        <w:t>__________________</w:t>
      </w:r>
      <w:r w:rsidRPr="009D1768">
        <w:rPr>
          <w:rFonts w:ascii="Times New Roman" w:hAnsi="Times New Roman" w:cs="Times New Roman"/>
        </w:rPr>
        <w:t xml:space="preserve">    "___"_______________20___г.</w:t>
      </w:r>
    </w:p>
    <w:p w:rsidR="009D1768" w:rsidRDefault="009D1768" w:rsidP="0018361D">
      <w:pPr>
        <w:spacing w:after="0" w:line="240" w:lineRule="auto"/>
        <w:ind w:right="-284"/>
        <w:jc w:val="right"/>
        <w:rPr>
          <w:rStyle w:val="a4"/>
          <w:rFonts w:ascii="Times New Roman" w:hAnsi="Times New Roman" w:cs="Times New Roman"/>
          <w:bCs/>
          <w:sz w:val="24"/>
          <w:szCs w:val="24"/>
        </w:rPr>
      </w:pPr>
    </w:p>
    <w:p w:rsidR="009D1768" w:rsidRDefault="009D1768" w:rsidP="0018361D">
      <w:pPr>
        <w:spacing w:after="0" w:line="240" w:lineRule="auto"/>
        <w:ind w:right="-284"/>
        <w:jc w:val="right"/>
        <w:rPr>
          <w:rStyle w:val="a4"/>
          <w:rFonts w:ascii="Times New Roman" w:hAnsi="Times New Roman" w:cs="Times New Roman"/>
          <w:bCs/>
          <w:sz w:val="24"/>
          <w:szCs w:val="24"/>
        </w:rPr>
      </w:pPr>
    </w:p>
    <w:p w:rsidR="006F1E17" w:rsidRDefault="006F1E17" w:rsidP="0018361D">
      <w:pPr>
        <w:spacing w:after="0" w:line="240" w:lineRule="auto"/>
        <w:ind w:right="-284"/>
        <w:jc w:val="right"/>
        <w:rPr>
          <w:rStyle w:val="a4"/>
          <w:rFonts w:ascii="Times New Roman" w:hAnsi="Times New Roman" w:cs="Times New Roman"/>
          <w:bCs/>
          <w:sz w:val="24"/>
          <w:szCs w:val="24"/>
        </w:rPr>
      </w:pPr>
    </w:p>
    <w:p w:rsidR="006F1E17" w:rsidRDefault="006F1E17" w:rsidP="0018361D">
      <w:pPr>
        <w:spacing w:after="0" w:line="240" w:lineRule="auto"/>
        <w:ind w:right="-284"/>
        <w:jc w:val="right"/>
        <w:rPr>
          <w:rStyle w:val="a4"/>
          <w:rFonts w:ascii="Times New Roman" w:hAnsi="Times New Roman" w:cs="Times New Roman"/>
          <w:bCs/>
          <w:sz w:val="24"/>
          <w:szCs w:val="24"/>
        </w:rPr>
      </w:pPr>
    </w:p>
    <w:p w:rsidR="006F1E17" w:rsidRDefault="006F1E17" w:rsidP="0018361D">
      <w:pPr>
        <w:spacing w:after="0" w:line="240" w:lineRule="auto"/>
        <w:ind w:right="-284"/>
        <w:jc w:val="right"/>
        <w:rPr>
          <w:rStyle w:val="a4"/>
          <w:rFonts w:ascii="Times New Roman" w:hAnsi="Times New Roman" w:cs="Times New Roman"/>
          <w:bCs/>
          <w:sz w:val="24"/>
          <w:szCs w:val="24"/>
        </w:rPr>
      </w:pPr>
    </w:p>
    <w:p w:rsidR="006F1E17" w:rsidRDefault="006F1E17" w:rsidP="0018361D">
      <w:pPr>
        <w:spacing w:after="0" w:line="240" w:lineRule="auto"/>
        <w:ind w:right="-284"/>
        <w:jc w:val="right"/>
        <w:rPr>
          <w:rStyle w:val="a4"/>
          <w:rFonts w:ascii="Times New Roman" w:hAnsi="Times New Roman" w:cs="Times New Roman"/>
          <w:bCs/>
          <w:sz w:val="24"/>
          <w:szCs w:val="24"/>
        </w:rPr>
      </w:pPr>
    </w:p>
    <w:p w:rsidR="006F1E17" w:rsidRDefault="006F1E17" w:rsidP="0018361D">
      <w:pPr>
        <w:spacing w:after="0" w:line="240" w:lineRule="auto"/>
        <w:ind w:right="-284"/>
        <w:jc w:val="right"/>
        <w:rPr>
          <w:rStyle w:val="a4"/>
          <w:rFonts w:ascii="Times New Roman" w:hAnsi="Times New Roman" w:cs="Times New Roman"/>
          <w:bCs/>
          <w:sz w:val="24"/>
          <w:szCs w:val="24"/>
        </w:rPr>
      </w:pPr>
    </w:p>
    <w:p w:rsidR="006F1E17" w:rsidRDefault="006F1E17" w:rsidP="0018361D">
      <w:pPr>
        <w:spacing w:after="0" w:line="240" w:lineRule="auto"/>
        <w:ind w:right="-284"/>
        <w:jc w:val="right"/>
        <w:rPr>
          <w:rStyle w:val="a4"/>
          <w:rFonts w:ascii="Times New Roman" w:hAnsi="Times New Roman" w:cs="Times New Roman"/>
          <w:bCs/>
          <w:sz w:val="24"/>
          <w:szCs w:val="24"/>
        </w:rPr>
      </w:pPr>
    </w:p>
    <w:p w:rsidR="006F1E17" w:rsidRDefault="006F1E17" w:rsidP="0018361D">
      <w:pPr>
        <w:spacing w:after="0" w:line="240" w:lineRule="auto"/>
        <w:ind w:right="-284"/>
        <w:jc w:val="right"/>
        <w:rPr>
          <w:rStyle w:val="a4"/>
          <w:rFonts w:ascii="Times New Roman" w:hAnsi="Times New Roman" w:cs="Times New Roman"/>
          <w:bCs/>
          <w:sz w:val="24"/>
          <w:szCs w:val="24"/>
        </w:rPr>
      </w:pPr>
    </w:p>
    <w:p w:rsidR="006F1E17" w:rsidRDefault="006F1E17" w:rsidP="0018361D">
      <w:pPr>
        <w:spacing w:after="0" w:line="240" w:lineRule="auto"/>
        <w:ind w:right="-284"/>
        <w:jc w:val="right"/>
        <w:rPr>
          <w:rStyle w:val="a4"/>
          <w:rFonts w:ascii="Times New Roman" w:hAnsi="Times New Roman" w:cs="Times New Roman"/>
          <w:bCs/>
          <w:sz w:val="24"/>
          <w:szCs w:val="24"/>
        </w:rPr>
      </w:pPr>
    </w:p>
    <w:p w:rsidR="006F1E17" w:rsidRDefault="006F1E17" w:rsidP="0018361D">
      <w:pPr>
        <w:spacing w:after="0" w:line="240" w:lineRule="auto"/>
        <w:ind w:right="-284"/>
        <w:jc w:val="right"/>
        <w:rPr>
          <w:rStyle w:val="a4"/>
          <w:rFonts w:ascii="Times New Roman" w:hAnsi="Times New Roman" w:cs="Times New Roman"/>
          <w:bCs/>
          <w:sz w:val="24"/>
          <w:szCs w:val="24"/>
        </w:rPr>
      </w:pPr>
    </w:p>
    <w:p w:rsidR="006F1E17" w:rsidRDefault="006F1E17" w:rsidP="0018361D">
      <w:pPr>
        <w:spacing w:after="0" w:line="240" w:lineRule="auto"/>
        <w:ind w:right="-284"/>
        <w:jc w:val="right"/>
        <w:rPr>
          <w:rStyle w:val="a4"/>
          <w:rFonts w:ascii="Times New Roman" w:hAnsi="Times New Roman" w:cs="Times New Roman"/>
          <w:bCs/>
          <w:sz w:val="24"/>
          <w:szCs w:val="24"/>
        </w:rPr>
      </w:pPr>
    </w:p>
    <w:p w:rsidR="006F1E17" w:rsidRDefault="006F1E17" w:rsidP="0018361D">
      <w:pPr>
        <w:spacing w:after="0" w:line="240" w:lineRule="auto"/>
        <w:ind w:right="-284"/>
        <w:jc w:val="right"/>
        <w:rPr>
          <w:rStyle w:val="a4"/>
          <w:rFonts w:ascii="Times New Roman" w:hAnsi="Times New Roman" w:cs="Times New Roman"/>
          <w:bCs/>
          <w:sz w:val="24"/>
          <w:szCs w:val="24"/>
        </w:rPr>
      </w:pPr>
    </w:p>
    <w:p w:rsidR="006F1E17" w:rsidRDefault="006F1E17" w:rsidP="0018361D">
      <w:pPr>
        <w:spacing w:after="0" w:line="240" w:lineRule="auto"/>
        <w:ind w:right="-284"/>
        <w:jc w:val="right"/>
        <w:rPr>
          <w:rStyle w:val="a4"/>
          <w:rFonts w:ascii="Times New Roman" w:hAnsi="Times New Roman" w:cs="Times New Roman"/>
          <w:bCs/>
          <w:sz w:val="24"/>
          <w:szCs w:val="24"/>
        </w:rPr>
      </w:pPr>
    </w:p>
    <w:p w:rsidR="006F1E17" w:rsidRDefault="006F1E17" w:rsidP="0018361D">
      <w:pPr>
        <w:spacing w:after="0" w:line="240" w:lineRule="auto"/>
        <w:ind w:right="-284"/>
        <w:jc w:val="right"/>
        <w:rPr>
          <w:rStyle w:val="a4"/>
          <w:rFonts w:ascii="Times New Roman" w:hAnsi="Times New Roman" w:cs="Times New Roman"/>
          <w:bCs/>
          <w:sz w:val="24"/>
          <w:szCs w:val="24"/>
        </w:rPr>
      </w:pPr>
    </w:p>
    <w:p w:rsidR="006F1E17" w:rsidRDefault="006F1E17" w:rsidP="0018361D">
      <w:pPr>
        <w:spacing w:after="0" w:line="240" w:lineRule="auto"/>
        <w:ind w:right="-284"/>
        <w:jc w:val="right"/>
        <w:rPr>
          <w:rStyle w:val="a4"/>
          <w:rFonts w:ascii="Times New Roman" w:hAnsi="Times New Roman" w:cs="Times New Roman"/>
          <w:bCs/>
          <w:sz w:val="24"/>
          <w:szCs w:val="24"/>
        </w:rPr>
      </w:pPr>
    </w:p>
    <w:p w:rsidR="006F1E17" w:rsidRDefault="006F1E17" w:rsidP="0018361D">
      <w:pPr>
        <w:spacing w:after="0" w:line="240" w:lineRule="auto"/>
        <w:ind w:right="-284"/>
        <w:jc w:val="right"/>
        <w:rPr>
          <w:rStyle w:val="a4"/>
          <w:rFonts w:ascii="Times New Roman" w:hAnsi="Times New Roman" w:cs="Times New Roman"/>
          <w:bCs/>
          <w:sz w:val="24"/>
          <w:szCs w:val="24"/>
        </w:rPr>
      </w:pPr>
    </w:p>
    <w:p w:rsidR="006F1E17" w:rsidRDefault="006F1E17" w:rsidP="0018361D">
      <w:pPr>
        <w:spacing w:after="0" w:line="240" w:lineRule="auto"/>
        <w:ind w:right="-284"/>
        <w:jc w:val="right"/>
        <w:rPr>
          <w:rStyle w:val="a4"/>
          <w:rFonts w:ascii="Times New Roman" w:hAnsi="Times New Roman" w:cs="Times New Roman"/>
          <w:bCs/>
          <w:sz w:val="24"/>
          <w:szCs w:val="24"/>
        </w:rPr>
      </w:pPr>
    </w:p>
    <w:p w:rsidR="006F1E17" w:rsidRDefault="006F1E17" w:rsidP="0018361D">
      <w:pPr>
        <w:spacing w:after="0" w:line="240" w:lineRule="auto"/>
        <w:ind w:right="-284"/>
        <w:jc w:val="right"/>
        <w:rPr>
          <w:rStyle w:val="a4"/>
          <w:rFonts w:ascii="Times New Roman" w:hAnsi="Times New Roman" w:cs="Times New Roman"/>
          <w:bCs/>
          <w:sz w:val="24"/>
          <w:szCs w:val="24"/>
        </w:rPr>
      </w:pPr>
    </w:p>
    <w:p w:rsidR="006F1E17" w:rsidRDefault="006F1E17" w:rsidP="0018361D">
      <w:pPr>
        <w:spacing w:after="0" w:line="240" w:lineRule="auto"/>
        <w:ind w:right="-284"/>
        <w:jc w:val="right"/>
        <w:rPr>
          <w:rStyle w:val="a4"/>
          <w:rFonts w:ascii="Times New Roman" w:hAnsi="Times New Roman" w:cs="Times New Roman"/>
          <w:bCs/>
          <w:sz w:val="24"/>
          <w:szCs w:val="24"/>
        </w:rPr>
      </w:pPr>
    </w:p>
    <w:p w:rsidR="006F1E17" w:rsidRDefault="006F1E17" w:rsidP="006F1E17">
      <w:pPr>
        <w:pStyle w:val="a3"/>
        <w:jc w:val="right"/>
        <w:rPr>
          <w:rFonts w:ascii="Times New Roman" w:hAnsi="Times New Roman"/>
          <w:sz w:val="24"/>
          <w:szCs w:val="24"/>
        </w:rPr>
      </w:pPr>
    </w:p>
    <w:p w:rsidR="006F1E17" w:rsidRPr="0018361D" w:rsidRDefault="006F1E17" w:rsidP="006F1E17">
      <w:pPr>
        <w:pStyle w:val="a3"/>
        <w:jc w:val="right"/>
        <w:rPr>
          <w:rFonts w:ascii="Times New Roman" w:hAnsi="Times New Roman"/>
          <w:sz w:val="24"/>
          <w:szCs w:val="24"/>
        </w:rPr>
      </w:pPr>
      <w:r>
        <w:rPr>
          <w:rFonts w:ascii="Times New Roman" w:hAnsi="Times New Roman"/>
          <w:sz w:val="24"/>
          <w:szCs w:val="24"/>
        </w:rPr>
        <w:t>Приложение №2 к</w:t>
      </w:r>
    </w:p>
    <w:p w:rsidR="006F1E17" w:rsidRPr="0018361D" w:rsidRDefault="006F1E17" w:rsidP="006F1E17">
      <w:pPr>
        <w:pStyle w:val="a3"/>
        <w:jc w:val="right"/>
        <w:rPr>
          <w:rFonts w:ascii="Times New Roman" w:hAnsi="Times New Roman"/>
          <w:sz w:val="24"/>
          <w:szCs w:val="24"/>
        </w:rPr>
      </w:pPr>
      <w:r>
        <w:rPr>
          <w:rFonts w:ascii="Times New Roman" w:hAnsi="Times New Roman"/>
          <w:sz w:val="24"/>
          <w:szCs w:val="24"/>
        </w:rPr>
        <w:t>постановлению</w:t>
      </w:r>
      <w:r w:rsidRPr="0018361D">
        <w:rPr>
          <w:rFonts w:ascii="Times New Roman" w:hAnsi="Times New Roman"/>
          <w:sz w:val="24"/>
          <w:szCs w:val="24"/>
        </w:rPr>
        <w:t xml:space="preserve"> администрации</w:t>
      </w:r>
    </w:p>
    <w:p w:rsidR="006F1E17" w:rsidRPr="0018361D" w:rsidRDefault="006F1E17" w:rsidP="006F1E17">
      <w:pPr>
        <w:pStyle w:val="a3"/>
        <w:jc w:val="right"/>
        <w:rPr>
          <w:rFonts w:ascii="Times New Roman" w:hAnsi="Times New Roman"/>
          <w:sz w:val="24"/>
          <w:szCs w:val="24"/>
        </w:rPr>
      </w:pPr>
      <w:r w:rsidRPr="0018361D">
        <w:rPr>
          <w:rFonts w:ascii="Times New Roman" w:hAnsi="Times New Roman"/>
          <w:sz w:val="24"/>
          <w:szCs w:val="24"/>
        </w:rPr>
        <w:t>Порецкого муниципального округа</w:t>
      </w:r>
    </w:p>
    <w:p w:rsidR="006F1E17" w:rsidRPr="0018361D" w:rsidRDefault="006F1E17" w:rsidP="006F1E17">
      <w:pPr>
        <w:pStyle w:val="a3"/>
        <w:jc w:val="right"/>
        <w:rPr>
          <w:rFonts w:ascii="Times New Roman" w:hAnsi="Times New Roman"/>
          <w:sz w:val="24"/>
          <w:szCs w:val="24"/>
        </w:rPr>
      </w:pPr>
      <w:r w:rsidRPr="0018361D">
        <w:rPr>
          <w:rFonts w:ascii="Times New Roman" w:hAnsi="Times New Roman"/>
          <w:sz w:val="24"/>
          <w:szCs w:val="24"/>
        </w:rPr>
        <w:t xml:space="preserve"> Чувашской Республики</w:t>
      </w:r>
    </w:p>
    <w:p w:rsidR="006F1E17" w:rsidRPr="0018361D" w:rsidRDefault="006F1E17" w:rsidP="006F1E17">
      <w:pPr>
        <w:pStyle w:val="a3"/>
        <w:jc w:val="right"/>
        <w:rPr>
          <w:rFonts w:ascii="Times New Roman" w:hAnsi="Times New Roman"/>
          <w:sz w:val="24"/>
          <w:szCs w:val="24"/>
        </w:rPr>
      </w:pPr>
      <w:r w:rsidRPr="0018361D">
        <w:rPr>
          <w:rFonts w:ascii="Times New Roman" w:hAnsi="Times New Roman"/>
          <w:sz w:val="24"/>
          <w:szCs w:val="24"/>
        </w:rPr>
        <w:t>от  _____________ 202</w:t>
      </w:r>
      <w:r>
        <w:rPr>
          <w:rFonts w:ascii="Times New Roman" w:hAnsi="Times New Roman"/>
          <w:sz w:val="24"/>
          <w:szCs w:val="24"/>
        </w:rPr>
        <w:t>4</w:t>
      </w:r>
      <w:r w:rsidRPr="0018361D">
        <w:rPr>
          <w:rFonts w:ascii="Times New Roman" w:hAnsi="Times New Roman"/>
          <w:sz w:val="24"/>
          <w:szCs w:val="24"/>
        </w:rPr>
        <w:t xml:space="preserve">  №____</w:t>
      </w:r>
    </w:p>
    <w:p w:rsidR="006F1E17" w:rsidRPr="00E50FA5" w:rsidRDefault="006F1E17" w:rsidP="006F1E17">
      <w:pPr>
        <w:widowControl w:val="0"/>
        <w:adjustRightInd w:val="0"/>
        <w:spacing w:after="0" w:line="240" w:lineRule="auto"/>
        <w:ind w:right="-284" w:firstLine="540"/>
        <w:rPr>
          <w:rFonts w:ascii="Times New Roman" w:eastAsia="Calibri" w:hAnsi="Times New Roman" w:cs="Times New Roman"/>
          <w:sz w:val="24"/>
          <w:szCs w:val="24"/>
          <w:lang w:eastAsia="en-US"/>
        </w:rPr>
      </w:pPr>
    </w:p>
    <w:p w:rsidR="006F1E17" w:rsidRDefault="006F1E17" w:rsidP="0018361D">
      <w:pPr>
        <w:spacing w:after="0" w:line="240" w:lineRule="auto"/>
        <w:ind w:right="-284"/>
        <w:jc w:val="right"/>
        <w:rPr>
          <w:rStyle w:val="a4"/>
          <w:rFonts w:ascii="Times New Roman" w:hAnsi="Times New Roman" w:cs="Times New Roman"/>
          <w:bCs/>
          <w:sz w:val="24"/>
          <w:szCs w:val="24"/>
        </w:rPr>
      </w:pPr>
    </w:p>
    <w:p w:rsidR="006F1E17" w:rsidRDefault="006F1E17" w:rsidP="0018361D">
      <w:pPr>
        <w:spacing w:after="0" w:line="240" w:lineRule="auto"/>
        <w:ind w:right="-284"/>
        <w:jc w:val="right"/>
        <w:rPr>
          <w:rStyle w:val="a4"/>
          <w:rFonts w:ascii="Times New Roman" w:hAnsi="Times New Roman" w:cs="Times New Roman"/>
          <w:bCs/>
          <w:sz w:val="24"/>
          <w:szCs w:val="24"/>
        </w:rPr>
      </w:pPr>
    </w:p>
    <w:p w:rsidR="006F1E17" w:rsidRPr="006F1E17" w:rsidRDefault="006F1E17" w:rsidP="006F1E17">
      <w:pPr>
        <w:jc w:val="both"/>
        <w:rPr>
          <w:rFonts w:ascii="Times New Roman" w:hAnsi="Times New Roman" w:cs="Times New Roman"/>
          <w:sz w:val="24"/>
          <w:szCs w:val="24"/>
        </w:rPr>
      </w:pPr>
    </w:p>
    <w:p w:rsidR="006F1E17" w:rsidRPr="006F1E17" w:rsidRDefault="006F1E17" w:rsidP="006F1E17">
      <w:pPr>
        <w:pStyle w:val="a9"/>
        <w:jc w:val="center"/>
        <w:rPr>
          <w:rFonts w:ascii="Times New Roman" w:hAnsi="Times New Roman" w:cs="Times New Roman"/>
          <w:b/>
        </w:rPr>
      </w:pPr>
      <w:r w:rsidRPr="006F1E17">
        <w:rPr>
          <w:rStyle w:val="a4"/>
          <w:rFonts w:ascii="Times New Roman" w:hAnsi="Times New Roman" w:cs="Times New Roman"/>
          <w:b w:val="0"/>
          <w:bCs/>
        </w:rPr>
        <w:t>ЗАКЛЮЧЕНИЕ</w:t>
      </w:r>
    </w:p>
    <w:p w:rsidR="006F1E17" w:rsidRPr="006F1E17" w:rsidRDefault="006F1E17" w:rsidP="006F1E17">
      <w:pPr>
        <w:pStyle w:val="a9"/>
        <w:jc w:val="center"/>
        <w:rPr>
          <w:rFonts w:ascii="Times New Roman" w:hAnsi="Times New Roman" w:cs="Times New Roman"/>
          <w:b/>
        </w:rPr>
      </w:pPr>
      <w:r w:rsidRPr="006F1E17">
        <w:rPr>
          <w:rStyle w:val="a4"/>
          <w:rFonts w:ascii="Times New Roman" w:hAnsi="Times New Roman" w:cs="Times New Roman"/>
          <w:b w:val="0"/>
          <w:bCs/>
        </w:rPr>
        <w:t>об эффективности инвестиционного проекта, предусматривающего</w:t>
      </w:r>
    </w:p>
    <w:p w:rsidR="006F1E17" w:rsidRPr="006F1E17" w:rsidRDefault="006F1E17" w:rsidP="006F1E17">
      <w:pPr>
        <w:pStyle w:val="a9"/>
        <w:jc w:val="center"/>
        <w:rPr>
          <w:rFonts w:ascii="Times New Roman" w:hAnsi="Times New Roman" w:cs="Times New Roman"/>
          <w:b/>
        </w:rPr>
      </w:pPr>
      <w:r w:rsidRPr="006F1E17">
        <w:rPr>
          <w:rStyle w:val="a4"/>
          <w:rFonts w:ascii="Times New Roman" w:hAnsi="Times New Roman" w:cs="Times New Roman"/>
          <w:b w:val="0"/>
          <w:bCs/>
        </w:rPr>
        <w:t>строительство, реконструкцию, в том числе с элементами реставрации,</w:t>
      </w:r>
    </w:p>
    <w:p w:rsidR="006F1E17" w:rsidRPr="006F1E17" w:rsidRDefault="006F1E17" w:rsidP="006F1E17">
      <w:pPr>
        <w:pStyle w:val="a9"/>
        <w:jc w:val="center"/>
        <w:rPr>
          <w:rFonts w:ascii="Times New Roman" w:hAnsi="Times New Roman" w:cs="Times New Roman"/>
          <w:b/>
        </w:rPr>
      </w:pPr>
      <w:r w:rsidRPr="006F1E17">
        <w:rPr>
          <w:rStyle w:val="a4"/>
          <w:rFonts w:ascii="Times New Roman" w:hAnsi="Times New Roman" w:cs="Times New Roman"/>
          <w:b w:val="0"/>
          <w:bCs/>
        </w:rPr>
        <w:t>техническое перевооружение объектов капитального строительства,</w:t>
      </w:r>
    </w:p>
    <w:p w:rsidR="006F1E17" w:rsidRPr="006F1E17" w:rsidRDefault="006F1E17" w:rsidP="006F1E17">
      <w:pPr>
        <w:pStyle w:val="a9"/>
        <w:jc w:val="center"/>
        <w:rPr>
          <w:rFonts w:ascii="Times New Roman" w:hAnsi="Times New Roman" w:cs="Times New Roman"/>
          <w:b/>
        </w:rPr>
      </w:pPr>
      <w:r w:rsidRPr="006F1E17">
        <w:rPr>
          <w:rStyle w:val="a4"/>
          <w:rFonts w:ascii="Times New Roman" w:hAnsi="Times New Roman" w:cs="Times New Roman"/>
          <w:b w:val="0"/>
          <w:bCs/>
        </w:rPr>
        <w:t>приобретение объектов недвижимого имущества, финансовое обеспечение</w:t>
      </w:r>
    </w:p>
    <w:p w:rsidR="006F1E17" w:rsidRPr="006F1E17" w:rsidRDefault="006F1E17" w:rsidP="006F1E17">
      <w:pPr>
        <w:pStyle w:val="a9"/>
        <w:jc w:val="center"/>
        <w:rPr>
          <w:rFonts w:ascii="Times New Roman" w:hAnsi="Times New Roman" w:cs="Times New Roman"/>
          <w:b/>
        </w:rPr>
      </w:pPr>
      <w:r w:rsidRPr="006F1E17">
        <w:rPr>
          <w:rStyle w:val="a4"/>
          <w:rFonts w:ascii="Times New Roman" w:hAnsi="Times New Roman" w:cs="Times New Roman"/>
          <w:b w:val="0"/>
          <w:bCs/>
        </w:rPr>
        <w:t xml:space="preserve">которых полностью или частично осуществляется из </w:t>
      </w:r>
      <w:r>
        <w:rPr>
          <w:rStyle w:val="a4"/>
          <w:rFonts w:ascii="Times New Roman" w:hAnsi="Times New Roman" w:cs="Times New Roman"/>
          <w:b w:val="0"/>
          <w:bCs/>
        </w:rPr>
        <w:t>местного</w:t>
      </w:r>
      <w:r w:rsidRPr="006F1E17">
        <w:rPr>
          <w:rStyle w:val="a4"/>
          <w:rFonts w:ascii="Times New Roman" w:hAnsi="Times New Roman" w:cs="Times New Roman"/>
          <w:b w:val="0"/>
          <w:bCs/>
        </w:rPr>
        <w:t xml:space="preserve"> бюджета</w:t>
      </w:r>
    </w:p>
    <w:p w:rsidR="006F1E17" w:rsidRPr="006F1E17" w:rsidRDefault="006F1E17" w:rsidP="006F1E17">
      <w:pPr>
        <w:jc w:val="both"/>
        <w:rPr>
          <w:rFonts w:ascii="Times New Roman" w:hAnsi="Times New Roman" w:cs="Times New Roman"/>
          <w:sz w:val="24"/>
          <w:szCs w:val="24"/>
        </w:rPr>
      </w:pPr>
    </w:p>
    <w:p w:rsidR="006F1E17" w:rsidRPr="006F1E17" w:rsidRDefault="006F1E17" w:rsidP="006F1E17">
      <w:pPr>
        <w:pStyle w:val="a9"/>
        <w:jc w:val="both"/>
        <w:rPr>
          <w:rFonts w:ascii="Times New Roman" w:hAnsi="Times New Roman" w:cs="Times New Roman"/>
          <w:b/>
        </w:rPr>
      </w:pPr>
      <w:bookmarkStart w:id="20" w:name="sub_13019"/>
      <w:r w:rsidRPr="006F1E17">
        <w:rPr>
          <w:rStyle w:val="a4"/>
          <w:rFonts w:ascii="Times New Roman" w:hAnsi="Times New Roman" w:cs="Times New Roman"/>
          <w:b w:val="0"/>
          <w:bCs/>
        </w:rPr>
        <w:t>I. Сведения об инвестиционном проекте, предусматривающем</w:t>
      </w:r>
      <w:r>
        <w:rPr>
          <w:rStyle w:val="a4"/>
          <w:rFonts w:ascii="Times New Roman" w:hAnsi="Times New Roman" w:cs="Times New Roman"/>
          <w:b w:val="0"/>
          <w:bCs/>
        </w:rPr>
        <w:t xml:space="preserve"> </w:t>
      </w:r>
      <w:bookmarkEnd w:id="20"/>
      <w:r w:rsidRPr="006F1E17">
        <w:rPr>
          <w:rStyle w:val="a4"/>
          <w:rFonts w:ascii="Times New Roman" w:hAnsi="Times New Roman" w:cs="Times New Roman"/>
          <w:b w:val="0"/>
          <w:bCs/>
        </w:rPr>
        <w:t>строительство, реконструкцию, в том числе с элементами реставрации,</w:t>
      </w:r>
      <w:r>
        <w:rPr>
          <w:rStyle w:val="a4"/>
          <w:rFonts w:ascii="Times New Roman" w:hAnsi="Times New Roman" w:cs="Times New Roman"/>
          <w:b w:val="0"/>
          <w:bCs/>
        </w:rPr>
        <w:t xml:space="preserve"> </w:t>
      </w:r>
      <w:r w:rsidRPr="006F1E17">
        <w:rPr>
          <w:rStyle w:val="a4"/>
          <w:rFonts w:ascii="Times New Roman" w:hAnsi="Times New Roman" w:cs="Times New Roman"/>
          <w:b w:val="0"/>
          <w:bCs/>
        </w:rPr>
        <w:t>техническое перевооружение объектов капитального строительства,</w:t>
      </w:r>
      <w:r>
        <w:rPr>
          <w:rStyle w:val="a4"/>
          <w:rFonts w:ascii="Times New Roman" w:hAnsi="Times New Roman" w:cs="Times New Roman"/>
          <w:b w:val="0"/>
          <w:bCs/>
        </w:rPr>
        <w:t xml:space="preserve"> </w:t>
      </w:r>
      <w:r w:rsidRPr="006F1E17">
        <w:rPr>
          <w:rStyle w:val="a4"/>
          <w:rFonts w:ascii="Times New Roman" w:hAnsi="Times New Roman" w:cs="Times New Roman"/>
          <w:b w:val="0"/>
          <w:bCs/>
        </w:rPr>
        <w:t>приобретение объектов недвижимого имущества, финансовое обеспечение</w:t>
      </w:r>
      <w:r>
        <w:rPr>
          <w:rStyle w:val="a4"/>
          <w:rFonts w:ascii="Times New Roman" w:hAnsi="Times New Roman" w:cs="Times New Roman"/>
          <w:b w:val="0"/>
          <w:bCs/>
        </w:rPr>
        <w:t xml:space="preserve"> </w:t>
      </w:r>
      <w:r w:rsidRPr="006F1E17">
        <w:rPr>
          <w:rStyle w:val="a4"/>
          <w:rFonts w:ascii="Times New Roman" w:hAnsi="Times New Roman" w:cs="Times New Roman"/>
          <w:b w:val="0"/>
          <w:bCs/>
        </w:rPr>
        <w:t xml:space="preserve">которых полностью или частично осуществляется из </w:t>
      </w:r>
      <w:r>
        <w:rPr>
          <w:rStyle w:val="a4"/>
          <w:rFonts w:ascii="Times New Roman" w:hAnsi="Times New Roman" w:cs="Times New Roman"/>
          <w:b w:val="0"/>
          <w:bCs/>
        </w:rPr>
        <w:t>местного</w:t>
      </w:r>
      <w:r w:rsidRPr="006F1E17">
        <w:rPr>
          <w:rStyle w:val="a4"/>
          <w:rFonts w:ascii="Times New Roman" w:hAnsi="Times New Roman" w:cs="Times New Roman"/>
          <w:b w:val="0"/>
          <w:bCs/>
        </w:rPr>
        <w:t xml:space="preserve"> бюджета,</w:t>
      </w:r>
      <w:r>
        <w:rPr>
          <w:rStyle w:val="a4"/>
          <w:rFonts w:ascii="Times New Roman" w:hAnsi="Times New Roman" w:cs="Times New Roman"/>
          <w:b w:val="0"/>
          <w:bCs/>
        </w:rPr>
        <w:t xml:space="preserve"> </w:t>
      </w:r>
      <w:r w:rsidRPr="006F1E17">
        <w:rPr>
          <w:rStyle w:val="a4"/>
          <w:rFonts w:ascii="Times New Roman" w:hAnsi="Times New Roman" w:cs="Times New Roman"/>
          <w:b w:val="0"/>
          <w:bCs/>
        </w:rPr>
        <w:t>представленном для проведения проверки на предмет эффективности</w:t>
      </w:r>
      <w:r>
        <w:rPr>
          <w:rStyle w:val="a4"/>
          <w:rFonts w:ascii="Times New Roman" w:hAnsi="Times New Roman" w:cs="Times New Roman"/>
          <w:b w:val="0"/>
          <w:bCs/>
        </w:rPr>
        <w:t xml:space="preserve"> </w:t>
      </w:r>
      <w:r w:rsidRPr="006F1E17">
        <w:rPr>
          <w:rStyle w:val="a4"/>
          <w:rFonts w:ascii="Times New Roman" w:hAnsi="Times New Roman" w:cs="Times New Roman"/>
          <w:b w:val="0"/>
          <w:bCs/>
        </w:rPr>
        <w:t xml:space="preserve">использования средств </w:t>
      </w:r>
      <w:r>
        <w:rPr>
          <w:rStyle w:val="a4"/>
          <w:rFonts w:ascii="Times New Roman" w:hAnsi="Times New Roman" w:cs="Times New Roman"/>
          <w:b w:val="0"/>
          <w:bCs/>
        </w:rPr>
        <w:t>местного</w:t>
      </w:r>
      <w:r w:rsidRPr="006F1E17">
        <w:rPr>
          <w:rStyle w:val="a4"/>
          <w:rFonts w:ascii="Times New Roman" w:hAnsi="Times New Roman" w:cs="Times New Roman"/>
          <w:b w:val="0"/>
          <w:bCs/>
        </w:rPr>
        <w:t xml:space="preserve"> бюджета, направляемых</w:t>
      </w:r>
      <w:r>
        <w:rPr>
          <w:rStyle w:val="a4"/>
          <w:rFonts w:ascii="Times New Roman" w:hAnsi="Times New Roman" w:cs="Times New Roman"/>
          <w:b w:val="0"/>
          <w:bCs/>
        </w:rPr>
        <w:t xml:space="preserve"> </w:t>
      </w:r>
      <w:r w:rsidRPr="006F1E17">
        <w:rPr>
          <w:rStyle w:val="a4"/>
          <w:rFonts w:ascii="Times New Roman" w:hAnsi="Times New Roman" w:cs="Times New Roman"/>
          <w:b w:val="0"/>
          <w:bCs/>
        </w:rPr>
        <w:t>на капитальные вложения</w:t>
      </w:r>
    </w:p>
    <w:p w:rsidR="006F1E17" w:rsidRPr="006F1E17" w:rsidRDefault="006F1E17" w:rsidP="007D49CB">
      <w:pPr>
        <w:pStyle w:val="a9"/>
        <w:jc w:val="both"/>
        <w:rPr>
          <w:rFonts w:ascii="Times New Roman" w:hAnsi="Times New Roman" w:cs="Times New Roman"/>
        </w:rPr>
      </w:pPr>
      <w:bookmarkStart w:id="21" w:name="sub_13022"/>
      <w:r w:rsidRPr="006F1E17">
        <w:rPr>
          <w:rFonts w:ascii="Times New Roman" w:hAnsi="Times New Roman" w:cs="Times New Roman"/>
        </w:rPr>
        <w:t>1.1. Наименование   инвестиционного   проекта,    предусматривающего</w:t>
      </w:r>
      <w:r>
        <w:rPr>
          <w:rFonts w:ascii="Times New Roman" w:hAnsi="Times New Roman" w:cs="Times New Roman"/>
        </w:rPr>
        <w:t xml:space="preserve"> </w:t>
      </w:r>
      <w:bookmarkEnd w:id="21"/>
      <w:r w:rsidRPr="006F1E17">
        <w:rPr>
          <w:rFonts w:ascii="Times New Roman" w:hAnsi="Times New Roman" w:cs="Times New Roman"/>
        </w:rPr>
        <w:t>строительство, реконструкцию,   в том числе с элементами   реставрации,</w:t>
      </w:r>
      <w:r w:rsidR="007D49CB">
        <w:rPr>
          <w:rFonts w:ascii="Times New Roman" w:hAnsi="Times New Roman" w:cs="Times New Roman"/>
        </w:rPr>
        <w:t xml:space="preserve"> </w:t>
      </w:r>
      <w:r w:rsidRPr="006F1E17">
        <w:rPr>
          <w:rFonts w:ascii="Times New Roman" w:hAnsi="Times New Roman" w:cs="Times New Roman"/>
        </w:rPr>
        <w:t>техническое   перевооружение    объектов   капитального    строительства,</w:t>
      </w:r>
      <w:r w:rsidR="007D49CB">
        <w:rPr>
          <w:rFonts w:ascii="Times New Roman" w:hAnsi="Times New Roman" w:cs="Times New Roman"/>
        </w:rPr>
        <w:t xml:space="preserve"> </w:t>
      </w:r>
      <w:r w:rsidRPr="006F1E17">
        <w:rPr>
          <w:rFonts w:ascii="Times New Roman" w:hAnsi="Times New Roman" w:cs="Times New Roman"/>
        </w:rPr>
        <w:t xml:space="preserve">приобретение   объектов   недвижимого </w:t>
      </w:r>
      <w:r w:rsidR="007D49CB">
        <w:rPr>
          <w:rFonts w:ascii="Times New Roman" w:hAnsi="Times New Roman" w:cs="Times New Roman"/>
        </w:rPr>
        <w:t>и</w:t>
      </w:r>
      <w:r w:rsidRPr="006F1E17">
        <w:rPr>
          <w:rFonts w:ascii="Times New Roman" w:hAnsi="Times New Roman" w:cs="Times New Roman"/>
        </w:rPr>
        <w:t>мущества,   финансовое обеспечение</w:t>
      </w:r>
      <w:r w:rsidR="007D49CB">
        <w:rPr>
          <w:rFonts w:ascii="Times New Roman" w:hAnsi="Times New Roman" w:cs="Times New Roman"/>
        </w:rPr>
        <w:t xml:space="preserve"> </w:t>
      </w:r>
      <w:r w:rsidRPr="006F1E17">
        <w:rPr>
          <w:rFonts w:ascii="Times New Roman" w:hAnsi="Times New Roman" w:cs="Times New Roman"/>
        </w:rPr>
        <w:t xml:space="preserve">которых полностью или частично   осуществляется из </w:t>
      </w:r>
      <w:r w:rsidR="007D49CB">
        <w:rPr>
          <w:rFonts w:ascii="Times New Roman" w:hAnsi="Times New Roman" w:cs="Times New Roman"/>
        </w:rPr>
        <w:t>местного</w:t>
      </w:r>
      <w:r w:rsidRPr="006F1E17">
        <w:rPr>
          <w:rFonts w:ascii="Times New Roman" w:hAnsi="Times New Roman" w:cs="Times New Roman"/>
        </w:rPr>
        <w:t xml:space="preserve">   бюджета</w:t>
      </w:r>
    </w:p>
    <w:p w:rsidR="006F1E17" w:rsidRPr="006F1E17" w:rsidRDefault="006F1E17" w:rsidP="006F1E17">
      <w:pPr>
        <w:pStyle w:val="a9"/>
        <w:rPr>
          <w:rFonts w:ascii="Times New Roman" w:hAnsi="Times New Roman" w:cs="Times New Roman"/>
        </w:rPr>
      </w:pPr>
      <w:r w:rsidRPr="006F1E17">
        <w:rPr>
          <w:rFonts w:ascii="Times New Roman" w:hAnsi="Times New Roman" w:cs="Times New Roman"/>
        </w:rPr>
        <w:t>(далее - инвестиционный проект):</w:t>
      </w:r>
    </w:p>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________________________________________________________________________.</w:t>
      </w:r>
    </w:p>
    <w:p w:rsidR="006F1E17" w:rsidRPr="006F1E17" w:rsidRDefault="006F1E17" w:rsidP="006F1E17">
      <w:pPr>
        <w:pStyle w:val="a9"/>
        <w:jc w:val="both"/>
        <w:rPr>
          <w:rFonts w:ascii="Times New Roman" w:hAnsi="Times New Roman" w:cs="Times New Roman"/>
        </w:rPr>
      </w:pPr>
      <w:bookmarkStart w:id="22" w:name="sub_13023"/>
      <w:r w:rsidRPr="006F1E17">
        <w:rPr>
          <w:rFonts w:ascii="Times New Roman" w:hAnsi="Times New Roman" w:cs="Times New Roman"/>
        </w:rPr>
        <w:t>1.2. Полное наименование организации-заявителя:</w:t>
      </w:r>
    </w:p>
    <w:bookmarkEnd w:id="22"/>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________________________________________________________________________.</w:t>
      </w:r>
    </w:p>
    <w:p w:rsidR="006F1E17" w:rsidRPr="006F1E17" w:rsidRDefault="006F1E17" w:rsidP="006F1E17">
      <w:pPr>
        <w:pStyle w:val="a9"/>
        <w:jc w:val="both"/>
        <w:rPr>
          <w:rFonts w:ascii="Times New Roman" w:hAnsi="Times New Roman" w:cs="Times New Roman"/>
        </w:rPr>
      </w:pPr>
      <w:bookmarkStart w:id="23" w:name="sub_13024"/>
      <w:r w:rsidRPr="006F1E17">
        <w:rPr>
          <w:rFonts w:ascii="Times New Roman" w:hAnsi="Times New Roman" w:cs="Times New Roman"/>
        </w:rPr>
        <w:t>1.3. Реквизиты комплекта документов:</w:t>
      </w:r>
    </w:p>
    <w:bookmarkEnd w:id="23"/>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________________________________________________________________________.</w:t>
      </w:r>
    </w:p>
    <w:p w:rsidR="006F1E17" w:rsidRPr="006F1E17" w:rsidRDefault="006F1E17" w:rsidP="006F1E17">
      <w:pPr>
        <w:pStyle w:val="a9"/>
        <w:jc w:val="both"/>
        <w:rPr>
          <w:rFonts w:ascii="Times New Roman" w:hAnsi="Times New Roman" w:cs="Times New Roman"/>
        </w:rPr>
      </w:pPr>
      <w:bookmarkStart w:id="24" w:name="sub_13025"/>
      <w:r w:rsidRPr="006F1E17">
        <w:rPr>
          <w:rFonts w:ascii="Times New Roman" w:hAnsi="Times New Roman" w:cs="Times New Roman"/>
        </w:rPr>
        <w:t>1.4. Фамилия, имя, отчество (при наличии) и должность   подписавшего</w:t>
      </w:r>
    </w:p>
    <w:bookmarkEnd w:id="24"/>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лица:</w:t>
      </w:r>
    </w:p>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________________________________________________________________________.</w:t>
      </w:r>
    </w:p>
    <w:p w:rsidR="006F1E17" w:rsidRPr="006F1E17" w:rsidRDefault="006F1E17" w:rsidP="006F1E17">
      <w:pPr>
        <w:pStyle w:val="a9"/>
        <w:jc w:val="both"/>
        <w:rPr>
          <w:rFonts w:ascii="Times New Roman" w:hAnsi="Times New Roman" w:cs="Times New Roman"/>
        </w:rPr>
      </w:pPr>
      <w:bookmarkStart w:id="25" w:name="sub_13026"/>
      <w:r w:rsidRPr="006F1E17">
        <w:rPr>
          <w:rFonts w:ascii="Times New Roman" w:hAnsi="Times New Roman" w:cs="Times New Roman"/>
        </w:rPr>
        <w:t xml:space="preserve">1.5. Срок реализации инвестиционного </w:t>
      </w:r>
      <w:proofErr w:type="spellStart"/>
      <w:r w:rsidRPr="006F1E17">
        <w:rPr>
          <w:rFonts w:ascii="Times New Roman" w:hAnsi="Times New Roman" w:cs="Times New Roman"/>
        </w:rPr>
        <w:t>проекта:______________________</w:t>
      </w:r>
      <w:proofErr w:type="spellEnd"/>
      <w:r w:rsidRPr="006F1E17">
        <w:rPr>
          <w:rFonts w:ascii="Times New Roman" w:hAnsi="Times New Roman" w:cs="Times New Roman"/>
        </w:rPr>
        <w:t>.</w:t>
      </w:r>
    </w:p>
    <w:p w:rsidR="006F1E17" w:rsidRPr="006F1E17" w:rsidRDefault="006F1E17" w:rsidP="006F1E17">
      <w:pPr>
        <w:pStyle w:val="a9"/>
        <w:jc w:val="both"/>
        <w:rPr>
          <w:rFonts w:ascii="Times New Roman" w:hAnsi="Times New Roman" w:cs="Times New Roman"/>
        </w:rPr>
      </w:pPr>
      <w:bookmarkStart w:id="26" w:name="sub_13027"/>
      <w:bookmarkEnd w:id="25"/>
      <w:r w:rsidRPr="006F1E17">
        <w:rPr>
          <w:rFonts w:ascii="Times New Roman" w:hAnsi="Times New Roman" w:cs="Times New Roman"/>
        </w:rPr>
        <w:t>1.6. Значения количественных   показателей (показателя)   реализации</w:t>
      </w:r>
    </w:p>
    <w:bookmarkEnd w:id="26"/>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инвестиционного проекта   с   указанием   единиц  измерения   показателей</w:t>
      </w:r>
    </w:p>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(показателя):___________________________________________________________.</w:t>
      </w:r>
    </w:p>
    <w:p w:rsidR="006F1E17" w:rsidRPr="006F1E17" w:rsidRDefault="006F1E17" w:rsidP="006F1E17">
      <w:pPr>
        <w:pStyle w:val="a9"/>
        <w:jc w:val="both"/>
        <w:rPr>
          <w:rFonts w:ascii="Times New Roman" w:hAnsi="Times New Roman" w:cs="Times New Roman"/>
        </w:rPr>
      </w:pPr>
      <w:bookmarkStart w:id="27" w:name="sub_13028"/>
      <w:r w:rsidRPr="006F1E17">
        <w:rPr>
          <w:rFonts w:ascii="Times New Roman" w:hAnsi="Times New Roman" w:cs="Times New Roman"/>
        </w:rPr>
        <w:t>1.7. Стоимость инвестиционного проекта всего в ценах соответствующих</w:t>
      </w:r>
    </w:p>
    <w:bookmarkEnd w:id="27"/>
    <w:p w:rsidR="006F1E17" w:rsidRPr="006F1E17" w:rsidRDefault="006F1E17" w:rsidP="006F1E17">
      <w:pPr>
        <w:pStyle w:val="a9"/>
        <w:jc w:val="both"/>
        <w:rPr>
          <w:rFonts w:ascii="Times New Roman" w:hAnsi="Times New Roman" w:cs="Times New Roman"/>
        </w:rPr>
      </w:pPr>
      <w:proofErr w:type="spellStart"/>
      <w:r w:rsidRPr="006F1E17">
        <w:rPr>
          <w:rFonts w:ascii="Times New Roman" w:hAnsi="Times New Roman" w:cs="Times New Roman"/>
        </w:rPr>
        <w:t>лет:_____________________тыс</w:t>
      </w:r>
      <w:proofErr w:type="spellEnd"/>
      <w:r w:rsidRPr="006F1E17">
        <w:rPr>
          <w:rFonts w:ascii="Times New Roman" w:hAnsi="Times New Roman" w:cs="Times New Roman"/>
        </w:rPr>
        <w:t xml:space="preserve">. рублей, из </w:t>
      </w:r>
      <w:r w:rsidR="007D49CB">
        <w:rPr>
          <w:rFonts w:ascii="Times New Roman" w:hAnsi="Times New Roman" w:cs="Times New Roman"/>
        </w:rPr>
        <w:t>них за счет средств местного</w:t>
      </w:r>
    </w:p>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 xml:space="preserve">бюджета: </w:t>
      </w:r>
      <w:proofErr w:type="spellStart"/>
      <w:r w:rsidRPr="006F1E17">
        <w:rPr>
          <w:rFonts w:ascii="Times New Roman" w:hAnsi="Times New Roman" w:cs="Times New Roman"/>
        </w:rPr>
        <w:t>________________________________________тыс</w:t>
      </w:r>
      <w:proofErr w:type="spellEnd"/>
      <w:r w:rsidRPr="006F1E17">
        <w:rPr>
          <w:rFonts w:ascii="Times New Roman" w:hAnsi="Times New Roman" w:cs="Times New Roman"/>
        </w:rPr>
        <w:t>. рублей.</w:t>
      </w:r>
    </w:p>
    <w:p w:rsidR="006F1E17" w:rsidRPr="006F1E17" w:rsidRDefault="006F1E17" w:rsidP="006F1E17">
      <w:pPr>
        <w:pStyle w:val="a9"/>
        <w:jc w:val="both"/>
        <w:rPr>
          <w:rFonts w:ascii="Times New Roman" w:hAnsi="Times New Roman" w:cs="Times New Roman"/>
        </w:rPr>
      </w:pPr>
      <w:bookmarkStart w:id="28" w:name="sub_13029"/>
      <w:r w:rsidRPr="006F1E17">
        <w:rPr>
          <w:rFonts w:ascii="Times New Roman" w:hAnsi="Times New Roman" w:cs="Times New Roman"/>
        </w:rPr>
        <w:t>1.8. Цели реализации инвестиционного проекта:</w:t>
      </w:r>
    </w:p>
    <w:bookmarkEnd w:id="28"/>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________________________________________________________________________.</w:t>
      </w:r>
    </w:p>
    <w:p w:rsidR="006F1E17" w:rsidRPr="006F1E17" w:rsidRDefault="006F1E17" w:rsidP="006F1E17">
      <w:pPr>
        <w:jc w:val="both"/>
        <w:rPr>
          <w:rFonts w:ascii="Times New Roman" w:hAnsi="Times New Roman" w:cs="Times New Roman"/>
          <w:sz w:val="24"/>
          <w:szCs w:val="24"/>
        </w:rPr>
      </w:pPr>
    </w:p>
    <w:p w:rsidR="006F1E17" w:rsidRPr="006F1E17" w:rsidRDefault="006F1E17" w:rsidP="007D49CB">
      <w:pPr>
        <w:pStyle w:val="a9"/>
        <w:rPr>
          <w:rFonts w:ascii="Times New Roman" w:hAnsi="Times New Roman" w:cs="Times New Roman"/>
        </w:rPr>
      </w:pPr>
      <w:bookmarkStart w:id="29" w:name="sub_13020"/>
      <w:r w:rsidRPr="006F1E17">
        <w:rPr>
          <w:rStyle w:val="a4"/>
          <w:rFonts w:ascii="Times New Roman" w:hAnsi="Times New Roman" w:cs="Times New Roman"/>
          <w:bCs/>
        </w:rPr>
        <w:t xml:space="preserve">II. Оценка эффективности использования средств </w:t>
      </w:r>
      <w:r w:rsidR="007D49CB">
        <w:rPr>
          <w:rStyle w:val="a4"/>
          <w:rFonts w:ascii="Times New Roman" w:hAnsi="Times New Roman" w:cs="Times New Roman"/>
          <w:bCs/>
        </w:rPr>
        <w:t>местного</w:t>
      </w:r>
      <w:r w:rsidRPr="006F1E17">
        <w:rPr>
          <w:rStyle w:val="a4"/>
          <w:rFonts w:ascii="Times New Roman" w:hAnsi="Times New Roman" w:cs="Times New Roman"/>
          <w:bCs/>
        </w:rPr>
        <w:t xml:space="preserve"> </w:t>
      </w:r>
      <w:proofErr w:type="spellStart"/>
      <w:r w:rsidRPr="006F1E17">
        <w:rPr>
          <w:rStyle w:val="a4"/>
          <w:rFonts w:ascii="Times New Roman" w:hAnsi="Times New Roman" w:cs="Times New Roman"/>
          <w:bCs/>
        </w:rPr>
        <w:t>бюджета,</w:t>
      </w:r>
      <w:bookmarkEnd w:id="29"/>
      <w:r w:rsidRPr="006F1E17">
        <w:rPr>
          <w:rStyle w:val="a4"/>
          <w:rFonts w:ascii="Times New Roman" w:hAnsi="Times New Roman" w:cs="Times New Roman"/>
          <w:bCs/>
        </w:rPr>
        <w:t>направляемых</w:t>
      </w:r>
      <w:proofErr w:type="spellEnd"/>
      <w:r w:rsidRPr="006F1E17">
        <w:rPr>
          <w:rStyle w:val="a4"/>
          <w:rFonts w:ascii="Times New Roman" w:hAnsi="Times New Roman" w:cs="Times New Roman"/>
          <w:bCs/>
        </w:rPr>
        <w:t xml:space="preserve"> на капитальные вложения, по инвестиционному проекту</w:t>
      </w:r>
    </w:p>
    <w:p w:rsidR="007D49CB" w:rsidRDefault="007D49CB" w:rsidP="006F1E17">
      <w:pPr>
        <w:pStyle w:val="a9"/>
        <w:jc w:val="both"/>
        <w:rPr>
          <w:rFonts w:ascii="Times New Roman" w:hAnsi="Times New Roman" w:cs="Times New Roman"/>
        </w:rPr>
      </w:pPr>
      <w:bookmarkStart w:id="30" w:name="sub_13030"/>
    </w:p>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2.1. Критерий - обоснованность потребности в создаваемых мощностях:</w:t>
      </w:r>
    </w:p>
    <w:p w:rsidR="006F1E17" w:rsidRPr="006F1E17" w:rsidRDefault="006F1E17" w:rsidP="006F1E17">
      <w:pPr>
        <w:pStyle w:val="a9"/>
        <w:jc w:val="both"/>
        <w:rPr>
          <w:rFonts w:ascii="Times New Roman" w:hAnsi="Times New Roman" w:cs="Times New Roman"/>
        </w:rPr>
      </w:pPr>
      <w:bookmarkStart w:id="31" w:name="sub_13032"/>
      <w:bookmarkEnd w:id="30"/>
      <w:r w:rsidRPr="006F1E17">
        <w:rPr>
          <w:rFonts w:ascii="Times New Roman" w:hAnsi="Times New Roman" w:cs="Times New Roman"/>
        </w:rPr>
        <w:lastRenderedPageBreak/>
        <w:t>2.1.1. Подкритерий   -   наличие потребителей   продукции   (услуг),</w:t>
      </w:r>
      <w:bookmarkEnd w:id="31"/>
      <w:r w:rsidR="007D49CB">
        <w:rPr>
          <w:rFonts w:ascii="Times New Roman" w:hAnsi="Times New Roman" w:cs="Times New Roman"/>
        </w:rPr>
        <w:t xml:space="preserve"> </w:t>
      </w:r>
      <w:r w:rsidRPr="006F1E17">
        <w:rPr>
          <w:rFonts w:ascii="Times New Roman" w:hAnsi="Times New Roman" w:cs="Times New Roman"/>
        </w:rPr>
        <w:t xml:space="preserve">создаваемых в результате реализации инвестиционного проекта, </w:t>
      </w:r>
      <w:proofErr w:type="spellStart"/>
      <w:r w:rsidRPr="006F1E17">
        <w:rPr>
          <w:rFonts w:ascii="Times New Roman" w:hAnsi="Times New Roman" w:cs="Times New Roman"/>
        </w:rPr>
        <w:t>_______балл</w:t>
      </w:r>
      <w:proofErr w:type="spellEnd"/>
      <w:r w:rsidRPr="006F1E17">
        <w:rPr>
          <w:rFonts w:ascii="Times New Roman" w:hAnsi="Times New Roman" w:cs="Times New Roman"/>
        </w:rPr>
        <w:t>:</w:t>
      </w:r>
    </w:p>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Обоснование спроса (потребности):</w:t>
      </w:r>
    </w:p>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_________________________________________________________________________</w:t>
      </w:r>
    </w:p>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Социально-экономические   эффекты от    реализации    инвестиционных</w:t>
      </w:r>
      <w:r w:rsidR="007D49CB">
        <w:rPr>
          <w:rFonts w:ascii="Times New Roman" w:hAnsi="Times New Roman" w:cs="Times New Roman"/>
        </w:rPr>
        <w:t xml:space="preserve"> </w:t>
      </w:r>
      <w:r w:rsidRPr="006F1E17">
        <w:rPr>
          <w:rFonts w:ascii="Times New Roman" w:hAnsi="Times New Roman" w:cs="Times New Roman"/>
        </w:rPr>
        <w:t>проектов:</w:t>
      </w:r>
    </w:p>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_________________________________________________________________________</w:t>
      </w:r>
    </w:p>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(заполняется для объектов транспортной инфраструктуры (за исключением</w:t>
      </w:r>
    </w:p>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трубопроводного транспорта)</w:t>
      </w:r>
    </w:p>
    <w:p w:rsidR="006F1E17" w:rsidRPr="006F1E17" w:rsidRDefault="006F1E17" w:rsidP="006F1E17">
      <w:pPr>
        <w:jc w:val="both"/>
        <w:rPr>
          <w:rFonts w:ascii="Times New Roman" w:hAnsi="Times New Roman" w:cs="Times New Roman"/>
          <w:sz w:val="24"/>
          <w:szCs w:val="24"/>
        </w:rPr>
      </w:pPr>
    </w:p>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Альтернативные механизмы реализации инвестиционного проекта:</w:t>
      </w:r>
    </w:p>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_________________________________________________________________________</w:t>
      </w:r>
    </w:p>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(наличие/отсутствие альтернативных способов закрытия потребности)</w:t>
      </w:r>
    </w:p>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Возможность привлечения иных средств:</w:t>
      </w:r>
    </w:p>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_________________________________________________________________________</w:t>
      </w:r>
    </w:p>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(наличие возможности/целесообразности реализации без использования либо</w:t>
      </w:r>
      <w:r w:rsidR="007D49CB">
        <w:rPr>
          <w:rFonts w:ascii="Times New Roman" w:hAnsi="Times New Roman" w:cs="Times New Roman"/>
        </w:rPr>
        <w:t xml:space="preserve"> </w:t>
      </w:r>
      <w:r w:rsidRPr="006F1E17">
        <w:rPr>
          <w:rFonts w:ascii="Times New Roman" w:hAnsi="Times New Roman" w:cs="Times New Roman"/>
        </w:rPr>
        <w:t>с частичным использованием средств федерального бюджета)</w:t>
      </w:r>
    </w:p>
    <w:p w:rsidR="006F1E17" w:rsidRPr="006F1E17" w:rsidRDefault="006F1E17" w:rsidP="006F1E17">
      <w:pPr>
        <w:pStyle w:val="a9"/>
        <w:jc w:val="both"/>
        <w:rPr>
          <w:rFonts w:ascii="Times New Roman" w:hAnsi="Times New Roman" w:cs="Times New Roman"/>
        </w:rPr>
      </w:pPr>
      <w:bookmarkStart w:id="32" w:name="sub_13033"/>
      <w:r w:rsidRPr="006F1E17">
        <w:rPr>
          <w:rFonts w:ascii="Times New Roman" w:hAnsi="Times New Roman" w:cs="Times New Roman"/>
        </w:rPr>
        <w:t>2.1.2. Подкритерий   - обеспеченность населения определенным   видом</w:t>
      </w:r>
    </w:p>
    <w:bookmarkEnd w:id="32"/>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объектов с учетом отраслевых нормативов (для объектов социальной сферы) -</w:t>
      </w:r>
    </w:p>
    <w:p w:rsidR="006F1E17" w:rsidRPr="006F1E17" w:rsidRDefault="006F1E17" w:rsidP="006F1E17">
      <w:pPr>
        <w:pStyle w:val="a9"/>
        <w:jc w:val="both"/>
        <w:rPr>
          <w:rFonts w:ascii="Times New Roman" w:hAnsi="Times New Roman" w:cs="Times New Roman"/>
        </w:rPr>
      </w:pPr>
      <w:proofErr w:type="spellStart"/>
      <w:r w:rsidRPr="006F1E17">
        <w:rPr>
          <w:rFonts w:ascii="Times New Roman" w:hAnsi="Times New Roman" w:cs="Times New Roman"/>
        </w:rPr>
        <w:t>_____балл</w:t>
      </w:r>
      <w:proofErr w:type="spellEnd"/>
      <w:r w:rsidRPr="006F1E17">
        <w:rPr>
          <w:rFonts w:ascii="Times New Roman" w:hAnsi="Times New Roman" w:cs="Times New Roman"/>
        </w:rPr>
        <w:t>/ не применим (объект не относится к объектам социальной сферы):</w:t>
      </w:r>
    </w:p>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_________________________________________________________________________</w:t>
      </w:r>
    </w:p>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(обоснование выставленного балла)</w:t>
      </w:r>
    </w:p>
    <w:p w:rsidR="006F1E17" w:rsidRPr="006F1E17" w:rsidRDefault="006F1E17" w:rsidP="006F1E17">
      <w:pPr>
        <w:pStyle w:val="a9"/>
        <w:jc w:val="both"/>
        <w:rPr>
          <w:rFonts w:ascii="Times New Roman" w:hAnsi="Times New Roman" w:cs="Times New Roman"/>
        </w:rPr>
      </w:pPr>
      <w:bookmarkStart w:id="33" w:name="sub_13034"/>
      <w:r w:rsidRPr="006F1E17">
        <w:rPr>
          <w:rFonts w:ascii="Times New Roman" w:hAnsi="Times New Roman" w:cs="Times New Roman"/>
        </w:rPr>
        <w:t>2.1.3. Подкритерий - отсутствие   в  достаточном объеме   замещающей</w:t>
      </w:r>
      <w:r w:rsidR="007D49CB">
        <w:rPr>
          <w:rFonts w:ascii="Times New Roman" w:hAnsi="Times New Roman" w:cs="Times New Roman"/>
        </w:rPr>
        <w:t xml:space="preserve"> </w:t>
      </w:r>
      <w:bookmarkEnd w:id="33"/>
      <w:r w:rsidRPr="006F1E17">
        <w:rPr>
          <w:rFonts w:ascii="Times New Roman" w:hAnsi="Times New Roman" w:cs="Times New Roman"/>
        </w:rPr>
        <w:t>продукции (работ и услуг), производимой иными организациями (для объектов</w:t>
      </w:r>
      <w:r w:rsidR="007D49CB">
        <w:rPr>
          <w:rFonts w:ascii="Times New Roman" w:hAnsi="Times New Roman" w:cs="Times New Roman"/>
        </w:rPr>
        <w:t xml:space="preserve"> </w:t>
      </w:r>
      <w:r w:rsidRPr="006F1E17">
        <w:rPr>
          <w:rFonts w:ascii="Times New Roman" w:hAnsi="Times New Roman" w:cs="Times New Roman"/>
        </w:rPr>
        <w:t xml:space="preserve">производственного назначения), </w:t>
      </w:r>
      <w:proofErr w:type="spellStart"/>
      <w:r w:rsidRPr="006F1E17">
        <w:rPr>
          <w:rFonts w:ascii="Times New Roman" w:hAnsi="Times New Roman" w:cs="Times New Roman"/>
        </w:rPr>
        <w:t>____балл</w:t>
      </w:r>
      <w:proofErr w:type="spellEnd"/>
      <w:r w:rsidRPr="006F1E17">
        <w:rPr>
          <w:rFonts w:ascii="Times New Roman" w:hAnsi="Times New Roman" w:cs="Times New Roman"/>
        </w:rPr>
        <w:t>/ не применим (объект не относится</w:t>
      </w:r>
      <w:r w:rsidR="007D49CB">
        <w:rPr>
          <w:rFonts w:ascii="Times New Roman" w:hAnsi="Times New Roman" w:cs="Times New Roman"/>
        </w:rPr>
        <w:t xml:space="preserve"> </w:t>
      </w:r>
      <w:r w:rsidRPr="006F1E17">
        <w:rPr>
          <w:rFonts w:ascii="Times New Roman" w:hAnsi="Times New Roman" w:cs="Times New Roman"/>
        </w:rPr>
        <w:t>к объектам производственного назначения):</w:t>
      </w:r>
    </w:p>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_________________________________________________________________________</w:t>
      </w:r>
    </w:p>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(обоснование выставленного балла)</w:t>
      </w:r>
    </w:p>
    <w:p w:rsidR="006F1E17" w:rsidRPr="006F1E17" w:rsidRDefault="006F1E17" w:rsidP="006F1E17">
      <w:pPr>
        <w:pStyle w:val="a9"/>
        <w:jc w:val="both"/>
        <w:rPr>
          <w:rFonts w:ascii="Times New Roman" w:hAnsi="Times New Roman" w:cs="Times New Roman"/>
        </w:rPr>
      </w:pPr>
      <w:bookmarkStart w:id="34" w:name="sub_13031"/>
      <w:r w:rsidRPr="006F1E17">
        <w:rPr>
          <w:rFonts w:ascii="Times New Roman" w:hAnsi="Times New Roman" w:cs="Times New Roman"/>
        </w:rPr>
        <w:t>2.2. Критерий, касающийся влияния реализации инвестиционного проекта</w:t>
      </w:r>
      <w:r w:rsidR="007D49CB">
        <w:rPr>
          <w:rFonts w:ascii="Times New Roman" w:hAnsi="Times New Roman" w:cs="Times New Roman"/>
        </w:rPr>
        <w:t xml:space="preserve"> </w:t>
      </w:r>
      <w:bookmarkEnd w:id="34"/>
      <w:r w:rsidRPr="006F1E17">
        <w:rPr>
          <w:rFonts w:ascii="Times New Roman" w:hAnsi="Times New Roman" w:cs="Times New Roman"/>
        </w:rPr>
        <w:t xml:space="preserve">на достижение показателей структурных элементов </w:t>
      </w:r>
      <w:r w:rsidR="007D49CB">
        <w:rPr>
          <w:rFonts w:ascii="Times New Roman" w:hAnsi="Times New Roman" w:cs="Times New Roman"/>
        </w:rPr>
        <w:t xml:space="preserve">муниципальной программы Порецкого муниципального округа (ведомственного проекта) </w:t>
      </w:r>
      <w:proofErr w:type="spellStart"/>
      <w:r w:rsidRPr="006F1E17">
        <w:rPr>
          <w:rFonts w:ascii="Times New Roman" w:hAnsi="Times New Roman" w:cs="Times New Roman"/>
        </w:rPr>
        <w:t>_______балл</w:t>
      </w:r>
      <w:proofErr w:type="spellEnd"/>
    </w:p>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_________________________________________________________________________</w:t>
      </w:r>
    </w:p>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(обоснование выставленного балла)</w:t>
      </w:r>
    </w:p>
    <w:p w:rsidR="006F1E17" w:rsidRPr="006F1E17" w:rsidRDefault="006F1E17" w:rsidP="006F1E17">
      <w:pPr>
        <w:jc w:val="both"/>
        <w:rPr>
          <w:rFonts w:ascii="Times New Roman" w:hAnsi="Times New Roman" w:cs="Times New Roman"/>
          <w:sz w:val="24"/>
          <w:szCs w:val="24"/>
        </w:rPr>
      </w:pPr>
    </w:p>
    <w:p w:rsidR="006F1E17" w:rsidRPr="006F1E17" w:rsidRDefault="006F1E17" w:rsidP="007D49CB">
      <w:pPr>
        <w:pStyle w:val="a9"/>
        <w:rPr>
          <w:rFonts w:ascii="Times New Roman" w:hAnsi="Times New Roman" w:cs="Times New Roman"/>
        </w:rPr>
      </w:pPr>
      <w:bookmarkStart w:id="35" w:name="sub_13021"/>
      <w:r w:rsidRPr="006F1E17">
        <w:rPr>
          <w:rStyle w:val="a4"/>
          <w:rFonts w:ascii="Times New Roman" w:hAnsi="Times New Roman" w:cs="Times New Roman"/>
          <w:bCs/>
        </w:rPr>
        <w:t>III. Заключение о результатах проверки инвестиционного проекта на</w:t>
      </w:r>
      <w:r w:rsidR="007D49CB">
        <w:rPr>
          <w:rStyle w:val="a4"/>
          <w:rFonts w:ascii="Times New Roman" w:hAnsi="Times New Roman" w:cs="Times New Roman"/>
          <w:bCs/>
        </w:rPr>
        <w:t xml:space="preserve"> </w:t>
      </w:r>
      <w:r w:rsidRPr="006F1E17">
        <w:rPr>
          <w:rStyle w:val="a4"/>
          <w:rFonts w:ascii="Times New Roman" w:hAnsi="Times New Roman" w:cs="Times New Roman"/>
          <w:bCs/>
        </w:rPr>
        <w:t xml:space="preserve"> предмет</w:t>
      </w:r>
      <w:r w:rsidR="007D49CB">
        <w:rPr>
          <w:rStyle w:val="a4"/>
          <w:rFonts w:ascii="Times New Roman" w:hAnsi="Times New Roman" w:cs="Times New Roman"/>
          <w:bCs/>
        </w:rPr>
        <w:t xml:space="preserve"> </w:t>
      </w:r>
      <w:bookmarkEnd w:id="35"/>
      <w:r w:rsidR="007D49CB">
        <w:rPr>
          <w:rStyle w:val="a4"/>
          <w:rFonts w:ascii="Times New Roman" w:hAnsi="Times New Roman" w:cs="Times New Roman"/>
          <w:bCs/>
        </w:rPr>
        <w:t>э</w:t>
      </w:r>
      <w:r w:rsidRPr="006F1E17">
        <w:rPr>
          <w:rStyle w:val="a4"/>
          <w:rFonts w:ascii="Times New Roman" w:hAnsi="Times New Roman" w:cs="Times New Roman"/>
          <w:bCs/>
        </w:rPr>
        <w:t>ффективности использования средств федерального бюджета, направляемых</w:t>
      </w:r>
      <w:r w:rsidR="007D49CB">
        <w:rPr>
          <w:rStyle w:val="a4"/>
          <w:rFonts w:ascii="Times New Roman" w:hAnsi="Times New Roman" w:cs="Times New Roman"/>
          <w:bCs/>
        </w:rPr>
        <w:t xml:space="preserve"> </w:t>
      </w:r>
      <w:r w:rsidRPr="006F1E17">
        <w:rPr>
          <w:rStyle w:val="a4"/>
          <w:rFonts w:ascii="Times New Roman" w:hAnsi="Times New Roman" w:cs="Times New Roman"/>
          <w:bCs/>
        </w:rPr>
        <w:t>на капитальные вложения</w:t>
      </w:r>
    </w:p>
    <w:p w:rsidR="006F1E17" w:rsidRPr="006F1E17" w:rsidRDefault="006F1E17" w:rsidP="006F1E17">
      <w:pPr>
        <w:jc w:val="both"/>
        <w:rPr>
          <w:rFonts w:ascii="Times New Roman" w:hAnsi="Times New Roman" w:cs="Times New Roman"/>
          <w:sz w:val="24"/>
          <w:szCs w:val="24"/>
        </w:rPr>
      </w:pPr>
    </w:p>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 xml:space="preserve">В соответствии    с    </w:t>
      </w:r>
      <w:r w:rsidR="007D49CB">
        <w:rPr>
          <w:rFonts w:ascii="Times New Roman" w:hAnsi="Times New Roman" w:cs="Times New Roman"/>
        </w:rPr>
        <w:t>Методикой</w:t>
      </w:r>
      <w:r w:rsidRPr="006F1E17">
        <w:rPr>
          <w:rFonts w:ascii="Times New Roman" w:hAnsi="Times New Roman" w:cs="Times New Roman"/>
        </w:rPr>
        <w:t xml:space="preserve">    оценки    эффективности</w:t>
      </w:r>
      <w:r w:rsidR="007D49CB">
        <w:rPr>
          <w:rFonts w:ascii="Times New Roman" w:hAnsi="Times New Roman" w:cs="Times New Roman"/>
        </w:rPr>
        <w:t xml:space="preserve"> </w:t>
      </w:r>
      <w:r w:rsidRPr="006F1E17">
        <w:rPr>
          <w:rFonts w:ascii="Times New Roman" w:hAnsi="Times New Roman" w:cs="Times New Roman"/>
        </w:rPr>
        <w:t xml:space="preserve">использования средств </w:t>
      </w:r>
      <w:r w:rsidR="007D49CB">
        <w:rPr>
          <w:rFonts w:ascii="Times New Roman" w:hAnsi="Times New Roman" w:cs="Times New Roman"/>
        </w:rPr>
        <w:t>местного</w:t>
      </w:r>
      <w:r w:rsidRPr="006F1E17">
        <w:rPr>
          <w:rFonts w:ascii="Times New Roman" w:hAnsi="Times New Roman" w:cs="Times New Roman"/>
        </w:rPr>
        <w:t xml:space="preserve"> бюджета, направляемых на   капитальные</w:t>
      </w:r>
      <w:r w:rsidR="007D49CB">
        <w:rPr>
          <w:rFonts w:ascii="Times New Roman" w:hAnsi="Times New Roman" w:cs="Times New Roman"/>
        </w:rPr>
        <w:t xml:space="preserve"> </w:t>
      </w:r>
      <w:r w:rsidRPr="006F1E17">
        <w:rPr>
          <w:rFonts w:ascii="Times New Roman" w:hAnsi="Times New Roman" w:cs="Times New Roman"/>
        </w:rPr>
        <w:t xml:space="preserve">вложения, утвержденной настоящим </w:t>
      </w:r>
      <w:r w:rsidR="007D49CB">
        <w:rPr>
          <w:rFonts w:ascii="Times New Roman" w:hAnsi="Times New Roman" w:cs="Times New Roman"/>
        </w:rPr>
        <w:t>постановлением</w:t>
      </w:r>
      <w:r w:rsidRPr="006F1E17">
        <w:rPr>
          <w:rFonts w:ascii="Times New Roman" w:hAnsi="Times New Roman" w:cs="Times New Roman"/>
        </w:rPr>
        <w:t>, итоговая оценка  эффективности</w:t>
      </w:r>
      <w:r w:rsidR="007D49CB">
        <w:rPr>
          <w:rFonts w:ascii="Times New Roman" w:hAnsi="Times New Roman" w:cs="Times New Roman"/>
        </w:rPr>
        <w:t xml:space="preserve"> </w:t>
      </w:r>
      <w:r w:rsidRPr="006F1E17">
        <w:rPr>
          <w:rFonts w:ascii="Times New Roman" w:hAnsi="Times New Roman" w:cs="Times New Roman"/>
        </w:rPr>
        <w:t>составляет:</w:t>
      </w:r>
    </w:p>
    <w:p w:rsidR="006F1E17" w:rsidRPr="006F1E17" w:rsidRDefault="006F1E17" w:rsidP="006F1E17">
      <w:pPr>
        <w:jc w:val="both"/>
        <w:rPr>
          <w:rFonts w:ascii="Times New Roman" w:hAnsi="Times New Roman" w:cs="Times New Roman"/>
          <w:sz w:val="24"/>
          <w:szCs w:val="24"/>
        </w:rPr>
      </w:pPr>
    </w:p>
    <w:p w:rsidR="006F1E17" w:rsidRPr="006F1E17" w:rsidRDefault="006F1E17" w:rsidP="006F1E17">
      <w:pPr>
        <w:jc w:val="both"/>
        <w:rPr>
          <w:rFonts w:ascii="Times New Roman" w:hAnsi="Times New Roman" w:cs="Times New Roman"/>
          <w:sz w:val="24"/>
          <w:szCs w:val="24"/>
        </w:rPr>
      </w:pPr>
      <w:r w:rsidRPr="006F1E17">
        <w:rPr>
          <w:rFonts w:ascii="Times New Roman" w:hAnsi="Times New Roman" w:cs="Times New Roman"/>
          <w:sz w:val="24"/>
          <w:szCs w:val="24"/>
        </w:rPr>
        <w:t>Э</w:t>
      </w:r>
      <w:r w:rsidRPr="006F1E17">
        <w:rPr>
          <w:rFonts w:ascii="Times New Roman" w:hAnsi="Times New Roman" w:cs="Times New Roman"/>
          <w:sz w:val="24"/>
          <w:szCs w:val="24"/>
          <w:vertAlign w:val="subscript"/>
        </w:rPr>
        <w:t> </w:t>
      </w:r>
      <w:proofErr w:type="spellStart"/>
      <w:r w:rsidRPr="006F1E17">
        <w:rPr>
          <w:rFonts w:ascii="Times New Roman" w:hAnsi="Times New Roman" w:cs="Times New Roman"/>
          <w:sz w:val="24"/>
          <w:szCs w:val="24"/>
          <w:vertAlign w:val="subscript"/>
        </w:rPr>
        <w:t>ит</w:t>
      </w:r>
      <w:r w:rsidRPr="006F1E17">
        <w:rPr>
          <w:rFonts w:ascii="Times New Roman" w:hAnsi="Times New Roman" w:cs="Times New Roman"/>
          <w:sz w:val="24"/>
          <w:szCs w:val="24"/>
        </w:rPr>
        <w:t>=</w:t>
      </w:r>
      <w:proofErr w:type="spellEnd"/>
      <w:r w:rsidRPr="006F1E17">
        <w:rPr>
          <w:rFonts w:ascii="Times New Roman" w:hAnsi="Times New Roman" w:cs="Times New Roman"/>
          <w:sz w:val="24"/>
          <w:szCs w:val="24"/>
        </w:rPr>
        <w:t>(Ч</w:t>
      </w:r>
      <w:r w:rsidRPr="006F1E17">
        <w:rPr>
          <w:rFonts w:ascii="Times New Roman" w:hAnsi="Times New Roman" w:cs="Times New Roman"/>
          <w:sz w:val="24"/>
          <w:szCs w:val="24"/>
          <w:vertAlign w:val="subscript"/>
        </w:rPr>
        <w:t> 1</w:t>
      </w:r>
      <w:r w:rsidRPr="006F1E17">
        <w:rPr>
          <w:rFonts w:ascii="Times New Roman" w:hAnsi="Times New Roman" w:cs="Times New Roman"/>
          <w:noProof/>
          <w:sz w:val="24"/>
          <w:szCs w:val="24"/>
        </w:rPr>
        <w:drawing>
          <wp:inline distT="0" distB="0" distL="0" distR="0">
            <wp:extent cx="127635" cy="212725"/>
            <wp:effectExtent l="19050" t="0" r="571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127635" cy="212725"/>
                    </a:xfrm>
                    <a:prstGeom prst="rect">
                      <a:avLst/>
                    </a:prstGeom>
                    <a:noFill/>
                    <a:ln w="9525">
                      <a:noFill/>
                      <a:miter lim="800000"/>
                      <a:headEnd/>
                      <a:tailEnd/>
                    </a:ln>
                  </pic:spPr>
                </pic:pic>
              </a:graphicData>
            </a:graphic>
          </wp:inline>
        </w:drawing>
      </w:r>
      <w:r w:rsidRPr="006F1E17">
        <w:rPr>
          <w:rFonts w:ascii="Times New Roman" w:hAnsi="Times New Roman" w:cs="Times New Roman"/>
          <w:sz w:val="24"/>
          <w:szCs w:val="24"/>
        </w:rPr>
        <w:t>0,6+Ч</w:t>
      </w:r>
      <w:r w:rsidRPr="006F1E17">
        <w:rPr>
          <w:rFonts w:ascii="Times New Roman" w:hAnsi="Times New Roman" w:cs="Times New Roman"/>
          <w:sz w:val="24"/>
          <w:szCs w:val="24"/>
          <w:vertAlign w:val="subscript"/>
        </w:rPr>
        <w:t> 2</w:t>
      </w:r>
      <w:r w:rsidRPr="006F1E17">
        <w:rPr>
          <w:rFonts w:ascii="Times New Roman" w:hAnsi="Times New Roman" w:cs="Times New Roman"/>
          <w:noProof/>
          <w:sz w:val="24"/>
          <w:szCs w:val="24"/>
        </w:rPr>
        <w:drawing>
          <wp:inline distT="0" distB="0" distL="0" distR="0">
            <wp:extent cx="127635" cy="212725"/>
            <wp:effectExtent l="19050" t="0" r="5715"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127635" cy="212725"/>
                    </a:xfrm>
                    <a:prstGeom prst="rect">
                      <a:avLst/>
                    </a:prstGeom>
                    <a:noFill/>
                    <a:ln w="9525">
                      <a:noFill/>
                      <a:miter lim="800000"/>
                      <a:headEnd/>
                      <a:tailEnd/>
                    </a:ln>
                  </pic:spPr>
                </pic:pic>
              </a:graphicData>
            </a:graphic>
          </wp:inline>
        </w:drawing>
      </w:r>
      <w:r w:rsidRPr="006F1E17">
        <w:rPr>
          <w:rFonts w:ascii="Times New Roman" w:hAnsi="Times New Roman" w:cs="Times New Roman"/>
          <w:sz w:val="24"/>
          <w:szCs w:val="24"/>
        </w:rPr>
        <w:t>0,4)</w:t>
      </w:r>
      <w:r w:rsidRPr="006F1E17">
        <w:rPr>
          <w:rFonts w:ascii="Times New Roman" w:hAnsi="Times New Roman" w:cs="Times New Roman"/>
          <w:noProof/>
          <w:sz w:val="24"/>
          <w:szCs w:val="24"/>
        </w:rPr>
        <w:drawing>
          <wp:inline distT="0" distB="0" distL="0" distR="0">
            <wp:extent cx="127635" cy="212725"/>
            <wp:effectExtent l="19050" t="0" r="5715"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127635" cy="212725"/>
                    </a:xfrm>
                    <a:prstGeom prst="rect">
                      <a:avLst/>
                    </a:prstGeom>
                    <a:noFill/>
                    <a:ln w="9525">
                      <a:noFill/>
                      <a:miter lim="800000"/>
                      <a:headEnd/>
                      <a:tailEnd/>
                    </a:ln>
                  </pic:spPr>
                </pic:pic>
              </a:graphicData>
            </a:graphic>
          </wp:inline>
        </w:drawing>
      </w:r>
      <w:r w:rsidRPr="006F1E17">
        <w:rPr>
          <w:rFonts w:ascii="Times New Roman" w:hAnsi="Times New Roman" w:cs="Times New Roman"/>
          <w:sz w:val="24"/>
          <w:szCs w:val="24"/>
        </w:rPr>
        <w:t>100 =______________________________,</w:t>
      </w:r>
    </w:p>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(указать полученный результат,</w:t>
      </w:r>
      <w:r w:rsidR="007D49CB">
        <w:rPr>
          <w:rFonts w:ascii="Times New Roman" w:hAnsi="Times New Roman" w:cs="Times New Roman"/>
        </w:rPr>
        <w:t xml:space="preserve"> </w:t>
      </w:r>
      <w:r w:rsidRPr="006F1E17">
        <w:rPr>
          <w:rFonts w:ascii="Times New Roman" w:hAnsi="Times New Roman" w:cs="Times New Roman"/>
        </w:rPr>
        <w:t>в процентах)</w:t>
      </w:r>
    </w:p>
    <w:p w:rsidR="006F1E17" w:rsidRPr="006F1E17" w:rsidRDefault="006F1E17" w:rsidP="006F1E17">
      <w:pPr>
        <w:jc w:val="both"/>
        <w:rPr>
          <w:rFonts w:ascii="Times New Roman" w:hAnsi="Times New Roman" w:cs="Times New Roman"/>
          <w:sz w:val="24"/>
          <w:szCs w:val="24"/>
        </w:rPr>
      </w:pPr>
      <w:r w:rsidRPr="006F1E17">
        <w:rPr>
          <w:rFonts w:ascii="Times New Roman" w:hAnsi="Times New Roman" w:cs="Times New Roman"/>
          <w:sz w:val="24"/>
          <w:szCs w:val="24"/>
        </w:rPr>
        <w:t>где:</w:t>
      </w:r>
    </w:p>
    <w:p w:rsidR="006F1E17" w:rsidRPr="006F1E17" w:rsidRDefault="006F1E17" w:rsidP="006F1E17">
      <w:pPr>
        <w:jc w:val="both"/>
        <w:rPr>
          <w:rFonts w:ascii="Times New Roman" w:hAnsi="Times New Roman" w:cs="Times New Roman"/>
          <w:sz w:val="24"/>
          <w:szCs w:val="24"/>
        </w:rPr>
      </w:pPr>
      <w:r w:rsidRPr="006F1E17">
        <w:rPr>
          <w:rFonts w:ascii="Times New Roman" w:hAnsi="Times New Roman" w:cs="Times New Roman"/>
          <w:sz w:val="24"/>
          <w:szCs w:val="24"/>
        </w:rPr>
        <w:t>Ч</w:t>
      </w:r>
      <w:r w:rsidRPr="006F1E17">
        <w:rPr>
          <w:rFonts w:ascii="Times New Roman" w:hAnsi="Times New Roman" w:cs="Times New Roman"/>
          <w:sz w:val="24"/>
          <w:szCs w:val="24"/>
          <w:vertAlign w:val="subscript"/>
        </w:rPr>
        <w:t> 1</w:t>
      </w:r>
      <w:r w:rsidRPr="006F1E17">
        <w:rPr>
          <w:rFonts w:ascii="Times New Roman" w:hAnsi="Times New Roman" w:cs="Times New Roman"/>
          <w:sz w:val="24"/>
          <w:szCs w:val="24"/>
        </w:rPr>
        <w:t xml:space="preserve"> - ______________________;</w:t>
      </w:r>
    </w:p>
    <w:p w:rsidR="006F1E17" w:rsidRPr="006F1E17" w:rsidRDefault="006F1E17" w:rsidP="006F1E17">
      <w:pPr>
        <w:jc w:val="both"/>
        <w:rPr>
          <w:rFonts w:ascii="Times New Roman" w:hAnsi="Times New Roman" w:cs="Times New Roman"/>
          <w:sz w:val="24"/>
          <w:szCs w:val="24"/>
        </w:rPr>
      </w:pPr>
      <w:r w:rsidRPr="006F1E17">
        <w:rPr>
          <w:rFonts w:ascii="Times New Roman" w:hAnsi="Times New Roman" w:cs="Times New Roman"/>
          <w:sz w:val="24"/>
          <w:szCs w:val="24"/>
        </w:rPr>
        <w:t>(указать балл оценки по критерию, касающемуся обоснованности потребности в создаваемых мощностях)</w:t>
      </w:r>
    </w:p>
    <w:p w:rsidR="006F1E17" w:rsidRPr="006F1E17" w:rsidRDefault="006F1E17" w:rsidP="006F1E17">
      <w:pPr>
        <w:jc w:val="both"/>
        <w:rPr>
          <w:rFonts w:ascii="Times New Roman" w:hAnsi="Times New Roman" w:cs="Times New Roman"/>
          <w:sz w:val="24"/>
          <w:szCs w:val="24"/>
        </w:rPr>
      </w:pPr>
      <w:r w:rsidRPr="006F1E17">
        <w:rPr>
          <w:rFonts w:ascii="Times New Roman" w:hAnsi="Times New Roman" w:cs="Times New Roman"/>
          <w:sz w:val="24"/>
          <w:szCs w:val="24"/>
        </w:rPr>
        <w:t>Ч</w:t>
      </w:r>
      <w:r w:rsidRPr="006F1E17">
        <w:rPr>
          <w:rFonts w:ascii="Times New Roman" w:hAnsi="Times New Roman" w:cs="Times New Roman"/>
          <w:sz w:val="24"/>
          <w:szCs w:val="24"/>
          <w:vertAlign w:val="subscript"/>
        </w:rPr>
        <w:t> 2</w:t>
      </w:r>
      <w:r w:rsidRPr="006F1E17">
        <w:rPr>
          <w:rFonts w:ascii="Times New Roman" w:hAnsi="Times New Roman" w:cs="Times New Roman"/>
          <w:sz w:val="24"/>
          <w:szCs w:val="24"/>
        </w:rPr>
        <w:t xml:space="preserve"> - ______________________;</w:t>
      </w:r>
    </w:p>
    <w:p w:rsidR="006F1E17" w:rsidRPr="007D49CB" w:rsidRDefault="006F1E17" w:rsidP="006F1E17">
      <w:pPr>
        <w:jc w:val="both"/>
        <w:rPr>
          <w:rFonts w:ascii="Times New Roman" w:hAnsi="Times New Roman" w:cs="Times New Roman"/>
          <w:sz w:val="24"/>
          <w:szCs w:val="24"/>
        </w:rPr>
      </w:pPr>
      <w:r w:rsidRPr="006F1E17">
        <w:rPr>
          <w:rFonts w:ascii="Times New Roman" w:hAnsi="Times New Roman" w:cs="Times New Roman"/>
          <w:sz w:val="24"/>
          <w:szCs w:val="24"/>
        </w:rPr>
        <w:lastRenderedPageBreak/>
        <w:t xml:space="preserve">(указать балл оценки по критерию, касающемуся влияния реализации инвестиционного проекта на достижение показателей структурных элементов </w:t>
      </w:r>
      <w:r w:rsidR="007D49CB" w:rsidRPr="007D49CB">
        <w:rPr>
          <w:rFonts w:ascii="Times New Roman" w:hAnsi="Times New Roman" w:cs="Times New Roman"/>
          <w:sz w:val="24"/>
          <w:szCs w:val="24"/>
        </w:rPr>
        <w:t>муниципальной программы Порецкого муниципального округа (ведомственного проекта</w:t>
      </w:r>
      <w:r w:rsidR="007D49CB">
        <w:rPr>
          <w:rFonts w:ascii="Times New Roman" w:hAnsi="Times New Roman" w:cs="Times New Roman"/>
          <w:sz w:val="24"/>
          <w:szCs w:val="24"/>
        </w:rPr>
        <w:t>)</w:t>
      </w:r>
    </w:p>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 xml:space="preserve">     Вывод:</w:t>
      </w:r>
    </w:p>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 xml:space="preserve">     По   результатам    проведенной    оценки</w:t>
      </w:r>
      <w:r w:rsidR="007D49CB">
        <w:rPr>
          <w:rFonts w:ascii="Times New Roman" w:hAnsi="Times New Roman" w:cs="Times New Roman"/>
        </w:rPr>
        <w:t xml:space="preserve"> </w:t>
      </w:r>
      <w:r w:rsidRPr="006F1E17">
        <w:rPr>
          <w:rFonts w:ascii="Times New Roman" w:hAnsi="Times New Roman" w:cs="Times New Roman"/>
        </w:rPr>
        <w:t>эффективности инвестиционный проект признается:</w:t>
      </w:r>
    </w:p>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________________________________________________________________________.</w:t>
      </w:r>
    </w:p>
    <w:p w:rsidR="006F1E17" w:rsidRDefault="006F1E17" w:rsidP="006F1E17">
      <w:pPr>
        <w:pStyle w:val="a9"/>
        <w:jc w:val="both"/>
        <w:rPr>
          <w:rFonts w:ascii="Times New Roman" w:hAnsi="Times New Roman" w:cs="Times New Roman"/>
        </w:rPr>
      </w:pPr>
      <w:r w:rsidRPr="006F1E17">
        <w:rPr>
          <w:rFonts w:ascii="Times New Roman" w:hAnsi="Times New Roman" w:cs="Times New Roman"/>
        </w:rPr>
        <w:t xml:space="preserve">                             (описание результата оценки)</w:t>
      </w:r>
    </w:p>
    <w:p w:rsidR="007D49CB" w:rsidRPr="007D49CB" w:rsidRDefault="007D49CB" w:rsidP="007D49CB"/>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 xml:space="preserve">     Прогнозный объем  дополнительных   ежегодных расходов   </w:t>
      </w:r>
      <w:r w:rsidR="007D49CB">
        <w:rPr>
          <w:rFonts w:ascii="Times New Roman" w:hAnsi="Times New Roman" w:cs="Times New Roman"/>
        </w:rPr>
        <w:t xml:space="preserve">местного </w:t>
      </w:r>
      <w:r w:rsidRPr="006F1E17">
        <w:rPr>
          <w:rFonts w:ascii="Times New Roman" w:hAnsi="Times New Roman" w:cs="Times New Roman"/>
        </w:rPr>
        <w:t>бюджета на содержание (эксплуатацию)  объекта капитального  строительства</w:t>
      </w:r>
      <w:r w:rsidR="007D49CB">
        <w:rPr>
          <w:rFonts w:ascii="Times New Roman" w:hAnsi="Times New Roman" w:cs="Times New Roman"/>
        </w:rPr>
        <w:t xml:space="preserve"> </w:t>
      </w:r>
      <w:r w:rsidRPr="006F1E17">
        <w:rPr>
          <w:rFonts w:ascii="Times New Roman" w:hAnsi="Times New Roman" w:cs="Times New Roman"/>
        </w:rPr>
        <w:t>или объекта  недвижимого    имущества,    возникающих после ввода   его в</w:t>
      </w:r>
      <w:r w:rsidR="007D49CB">
        <w:rPr>
          <w:rFonts w:ascii="Times New Roman" w:hAnsi="Times New Roman" w:cs="Times New Roman"/>
        </w:rPr>
        <w:t xml:space="preserve"> </w:t>
      </w:r>
      <w:r w:rsidRPr="006F1E17">
        <w:rPr>
          <w:rFonts w:ascii="Times New Roman" w:hAnsi="Times New Roman" w:cs="Times New Roman"/>
        </w:rPr>
        <w:t xml:space="preserve">эксплуатацию (приобретения) составляет </w:t>
      </w:r>
      <w:proofErr w:type="spellStart"/>
      <w:r w:rsidRPr="006F1E17">
        <w:rPr>
          <w:rFonts w:ascii="Times New Roman" w:hAnsi="Times New Roman" w:cs="Times New Roman"/>
        </w:rPr>
        <w:t>_____тыс</w:t>
      </w:r>
      <w:proofErr w:type="spellEnd"/>
      <w:r w:rsidRPr="006F1E17">
        <w:rPr>
          <w:rFonts w:ascii="Times New Roman" w:hAnsi="Times New Roman" w:cs="Times New Roman"/>
        </w:rPr>
        <w:t>. рублей в год.</w:t>
      </w:r>
    </w:p>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 xml:space="preserve">     Объект капитального строительства:__________________________________</w:t>
      </w:r>
    </w:p>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 xml:space="preserve">                                         (указать нужное: соответствует/ не соответствует)</w:t>
      </w:r>
    </w:p>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 xml:space="preserve">     схемам территориального планирования или не подлежит   отображению в</w:t>
      </w:r>
      <w:r w:rsidR="007D49CB">
        <w:rPr>
          <w:rFonts w:ascii="Times New Roman" w:hAnsi="Times New Roman" w:cs="Times New Roman"/>
        </w:rPr>
        <w:t xml:space="preserve"> </w:t>
      </w:r>
      <w:r w:rsidRPr="006F1E17">
        <w:rPr>
          <w:rFonts w:ascii="Times New Roman" w:hAnsi="Times New Roman" w:cs="Times New Roman"/>
        </w:rPr>
        <w:t>схемах территориального планирования.</w:t>
      </w:r>
    </w:p>
    <w:p w:rsidR="006F1E17" w:rsidRPr="006F1E17" w:rsidRDefault="006F1E17" w:rsidP="007D49CB">
      <w:pPr>
        <w:pStyle w:val="a9"/>
        <w:jc w:val="both"/>
        <w:rPr>
          <w:rFonts w:ascii="Times New Roman" w:hAnsi="Times New Roman" w:cs="Times New Roman"/>
        </w:rPr>
      </w:pPr>
      <w:r w:rsidRPr="006F1E17">
        <w:rPr>
          <w:rFonts w:ascii="Times New Roman" w:hAnsi="Times New Roman" w:cs="Times New Roman"/>
        </w:rPr>
        <w:t xml:space="preserve">     Оценка проведена в  соответствии   с </w:t>
      </w:r>
      <w:hyperlink r:id="rId22" w:history="1">
        <w:r w:rsidRPr="007D49CB">
          <w:rPr>
            <w:rStyle w:val="a5"/>
            <w:rFonts w:ascii="Times New Roman" w:hAnsi="Times New Roman"/>
            <w:b w:val="0"/>
            <w:color w:val="auto"/>
          </w:rPr>
          <w:t>Правилами</w:t>
        </w:r>
      </w:hyperlink>
      <w:r w:rsidRPr="006F1E17">
        <w:rPr>
          <w:rFonts w:ascii="Times New Roman" w:hAnsi="Times New Roman" w:cs="Times New Roman"/>
        </w:rPr>
        <w:t xml:space="preserve"> проведения   проверки</w:t>
      </w:r>
      <w:r w:rsidR="007D49CB">
        <w:rPr>
          <w:rFonts w:ascii="Times New Roman" w:hAnsi="Times New Roman" w:cs="Times New Roman"/>
        </w:rPr>
        <w:t xml:space="preserve"> </w:t>
      </w:r>
      <w:r w:rsidRPr="006F1E17">
        <w:rPr>
          <w:rFonts w:ascii="Times New Roman" w:hAnsi="Times New Roman" w:cs="Times New Roman"/>
        </w:rPr>
        <w:t>инвестиционных проектов   на предмет эффективности использования  средств</w:t>
      </w:r>
      <w:r w:rsidR="007D49CB">
        <w:rPr>
          <w:rFonts w:ascii="Times New Roman" w:hAnsi="Times New Roman" w:cs="Times New Roman"/>
        </w:rPr>
        <w:t xml:space="preserve"> местного</w:t>
      </w:r>
      <w:r w:rsidRPr="006F1E17">
        <w:rPr>
          <w:rFonts w:ascii="Times New Roman" w:hAnsi="Times New Roman" w:cs="Times New Roman"/>
        </w:rPr>
        <w:t xml:space="preserve"> бюджета, направляемых на капитальные вложения</w:t>
      </w:r>
      <w:r w:rsidR="007D49CB">
        <w:rPr>
          <w:rFonts w:ascii="Times New Roman" w:hAnsi="Times New Roman" w:cs="Times New Roman"/>
        </w:rPr>
        <w:t>.</w:t>
      </w:r>
    </w:p>
    <w:p w:rsidR="006F1E17" w:rsidRPr="006F1E17" w:rsidRDefault="006F1E17" w:rsidP="006F1E17">
      <w:pPr>
        <w:jc w:val="both"/>
        <w:rPr>
          <w:rFonts w:ascii="Times New Roman" w:hAnsi="Times New Roman" w:cs="Times New Roman"/>
          <w:sz w:val="24"/>
          <w:szCs w:val="24"/>
        </w:rPr>
      </w:pPr>
    </w:p>
    <w:p w:rsidR="006F1E17" w:rsidRPr="006F1E17" w:rsidRDefault="007D49CB" w:rsidP="006F1E17">
      <w:pPr>
        <w:pStyle w:val="a9"/>
        <w:jc w:val="both"/>
        <w:rPr>
          <w:rFonts w:ascii="Times New Roman" w:hAnsi="Times New Roman" w:cs="Times New Roman"/>
        </w:rPr>
      </w:pPr>
      <w:r>
        <w:rPr>
          <w:rFonts w:ascii="Times New Roman" w:hAnsi="Times New Roman" w:cs="Times New Roman"/>
        </w:rPr>
        <w:t>Руководитель</w:t>
      </w:r>
      <w:r w:rsidR="006F1E17" w:rsidRPr="006F1E17">
        <w:rPr>
          <w:rFonts w:ascii="Times New Roman" w:hAnsi="Times New Roman" w:cs="Times New Roman"/>
        </w:rPr>
        <w:t xml:space="preserve"> (иное</w:t>
      </w:r>
    </w:p>
    <w:p w:rsidR="006F1E17" w:rsidRPr="006F1E17" w:rsidRDefault="006F1E17" w:rsidP="006F1E17">
      <w:pPr>
        <w:pStyle w:val="a9"/>
        <w:jc w:val="both"/>
        <w:rPr>
          <w:rFonts w:ascii="Times New Roman" w:hAnsi="Times New Roman" w:cs="Times New Roman"/>
        </w:rPr>
      </w:pPr>
      <w:r w:rsidRPr="006F1E17">
        <w:rPr>
          <w:rFonts w:ascii="Times New Roman" w:hAnsi="Times New Roman" w:cs="Times New Roman"/>
        </w:rPr>
        <w:t>уполномоченное должностное лицо)       __________________________________</w:t>
      </w:r>
    </w:p>
    <w:p w:rsidR="006F1E17" w:rsidRPr="006F1E17" w:rsidRDefault="006F1E17" w:rsidP="006F1E17">
      <w:pPr>
        <w:jc w:val="both"/>
        <w:rPr>
          <w:rFonts w:ascii="Times New Roman" w:hAnsi="Times New Roman" w:cs="Times New Roman"/>
          <w:sz w:val="24"/>
          <w:szCs w:val="24"/>
        </w:rPr>
      </w:pPr>
    </w:p>
    <w:p w:rsidR="006F1E17" w:rsidRDefault="006F1E17" w:rsidP="0018361D">
      <w:pPr>
        <w:spacing w:after="0" w:line="240" w:lineRule="auto"/>
        <w:ind w:right="-284"/>
        <w:jc w:val="right"/>
        <w:rPr>
          <w:rStyle w:val="a4"/>
          <w:rFonts w:ascii="Times New Roman" w:hAnsi="Times New Roman" w:cs="Times New Roman"/>
          <w:bCs/>
          <w:sz w:val="24"/>
          <w:szCs w:val="24"/>
        </w:rPr>
      </w:pPr>
    </w:p>
    <w:p w:rsidR="007D49CB" w:rsidRDefault="007D49CB" w:rsidP="0018361D">
      <w:pPr>
        <w:spacing w:after="0" w:line="240" w:lineRule="auto"/>
        <w:ind w:right="-284"/>
        <w:jc w:val="right"/>
        <w:rPr>
          <w:rStyle w:val="a4"/>
          <w:rFonts w:ascii="Times New Roman" w:hAnsi="Times New Roman" w:cs="Times New Roman"/>
          <w:bCs/>
          <w:sz w:val="24"/>
          <w:szCs w:val="24"/>
        </w:rPr>
      </w:pPr>
    </w:p>
    <w:p w:rsidR="007D49CB" w:rsidRDefault="007D49CB" w:rsidP="0018361D">
      <w:pPr>
        <w:spacing w:after="0" w:line="240" w:lineRule="auto"/>
        <w:ind w:right="-284"/>
        <w:jc w:val="right"/>
        <w:rPr>
          <w:rStyle w:val="a4"/>
          <w:rFonts w:ascii="Times New Roman" w:hAnsi="Times New Roman" w:cs="Times New Roman"/>
          <w:bCs/>
          <w:sz w:val="24"/>
          <w:szCs w:val="24"/>
        </w:rPr>
      </w:pPr>
    </w:p>
    <w:p w:rsidR="007D49CB" w:rsidRDefault="007D49CB" w:rsidP="0018361D">
      <w:pPr>
        <w:spacing w:after="0" w:line="240" w:lineRule="auto"/>
        <w:ind w:right="-284"/>
        <w:jc w:val="right"/>
        <w:rPr>
          <w:rStyle w:val="a4"/>
          <w:rFonts w:ascii="Times New Roman" w:hAnsi="Times New Roman" w:cs="Times New Roman"/>
          <w:bCs/>
          <w:sz w:val="24"/>
          <w:szCs w:val="24"/>
        </w:rPr>
      </w:pPr>
    </w:p>
    <w:p w:rsidR="007D49CB" w:rsidRDefault="007D49CB" w:rsidP="0018361D">
      <w:pPr>
        <w:spacing w:after="0" w:line="240" w:lineRule="auto"/>
        <w:ind w:right="-284"/>
        <w:jc w:val="right"/>
        <w:rPr>
          <w:rStyle w:val="a4"/>
          <w:rFonts w:ascii="Times New Roman" w:hAnsi="Times New Roman" w:cs="Times New Roman"/>
          <w:bCs/>
          <w:sz w:val="24"/>
          <w:szCs w:val="24"/>
        </w:rPr>
      </w:pPr>
    </w:p>
    <w:p w:rsidR="007D49CB" w:rsidRDefault="007D49CB" w:rsidP="0018361D">
      <w:pPr>
        <w:spacing w:after="0" w:line="240" w:lineRule="auto"/>
        <w:ind w:right="-284"/>
        <w:jc w:val="right"/>
        <w:rPr>
          <w:rStyle w:val="a4"/>
          <w:rFonts w:ascii="Times New Roman" w:hAnsi="Times New Roman" w:cs="Times New Roman"/>
          <w:bCs/>
          <w:sz w:val="24"/>
          <w:szCs w:val="24"/>
        </w:rPr>
      </w:pPr>
    </w:p>
    <w:p w:rsidR="007D49CB" w:rsidRDefault="007D49CB" w:rsidP="0018361D">
      <w:pPr>
        <w:spacing w:after="0" w:line="240" w:lineRule="auto"/>
        <w:ind w:right="-284"/>
        <w:jc w:val="right"/>
        <w:rPr>
          <w:rStyle w:val="a4"/>
          <w:rFonts w:ascii="Times New Roman" w:hAnsi="Times New Roman" w:cs="Times New Roman"/>
          <w:bCs/>
          <w:sz w:val="24"/>
          <w:szCs w:val="24"/>
        </w:rPr>
      </w:pPr>
    </w:p>
    <w:p w:rsidR="007D49CB" w:rsidRDefault="007D49CB" w:rsidP="0018361D">
      <w:pPr>
        <w:spacing w:after="0" w:line="240" w:lineRule="auto"/>
        <w:ind w:right="-284"/>
        <w:jc w:val="right"/>
        <w:rPr>
          <w:rStyle w:val="a4"/>
          <w:rFonts w:ascii="Times New Roman" w:hAnsi="Times New Roman" w:cs="Times New Roman"/>
          <w:bCs/>
          <w:sz w:val="24"/>
          <w:szCs w:val="24"/>
        </w:rPr>
      </w:pPr>
    </w:p>
    <w:p w:rsidR="007D49CB" w:rsidRDefault="007D49CB" w:rsidP="0018361D">
      <w:pPr>
        <w:spacing w:after="0" w:line="240" w:lineRule="auto"/>
        <w:ind w:right="-284"/>
        <w:jc w:val="right"/>
        <w:rPr>
          <w:rStyle w:val="a4"/>
          <w:rFonts w:ascii="Times New Roman" w:hAnsi="Times New Roman" w:cs="Times New Roman"/>
          <w:bCs/>
          <w:sz w:val="24"/>
          <w:szCs w:val="24"/>
        </w:rPr>
      </w:pPr>
    </w:p>
    <w:p w:rsidR="007D49CB" w:rsidRDefault="007D49CB" w:rsidP="0018361D">
      <w:pPr>
        <w:spacing w:after="0" w:line="240" w:lineRule="auto"/>
        <w:ind w:right="-284"/>
        <w:jc w:val="right"/>
        <w:rPr>
          <w:rStyle w:val="a4"/>
          <w:rFonts w:ascii="Times New Roman" w:hAnsi="Times New Roman" w:cs="Times New Roman"/>
          <w:bCs/>
          <w:sz w:val="24"/>
          <w:szCs w:val="24"/>
        </w:rPr>
      </w:pPr>
    </w:p>
    <w:p w:rsidR="007D49CB" w:rsidRDefault="007D49CB" w:rsidP="0018361D">
      <w:pPr>
        <w:spacing w:after="0" w:line="240" w:lineRule="auto"/>
        <w:ind w:right="-284"/>
        <w:jc w:val="right"/>
        <w:rPr>
          <w:rStyle w:val="a4"/>
          <w:rFonts w:ascii="Times New Roman" w:hAnsi="Times New Roman" w:cs="Times New Roman"/>
          <w:bCs/>
          <w:sz w:val="24"/>
          <w:szCs w:val="24"/>
        </w:rPr>
      </w:pPr>
    </w:p>
    <w:p w:rsidR="007D49CB" w:rsidRDefault="007D49CB" w:rsidP="0018361D">
      <w:pPr>
        <w:spacing w:after="0" w:line="240" w:lineRule="auto"/>
        <w:ind w:right="-284"/>
        <w:jc w:val="right"/>
        <w:rPr>
          <w:rStyle w:val="a4"/>
          <w:rFonts w:ascii="Times New Roman" w:hAnsi="Times New Roman" w:cs="Times New Roman"/>
          <w:bCs/>
          <w:sz w:val="24"/>
          <w:szCs w:val="24"/>
        </w:rPr>
      </w:pPr>
    </w:p>
    <w:p w:rsidR="007D49CB" w:rsidRDefault="007D49CB" w:rsidP="0018361D">
      <w:pPr>
        <w:spacing w:after="0" w:line="240" w:lineRule="auto"/>
        <w:ind w:right="-284"/>
        <w:jc w:val="right"/>
        <w:rPr>
          <w:rStyle w:val="a4"/>
          <w:rFonts w:ascii="Times New Roman" w:hAnsi="Times New Roman" w:cs="Times New Roman"/>
          <w:bCs/>
          <w:sz w:val="24"/>
          <w:szCs w:val="24"/>
        </w:rPr>
      </w:pPr>
    </w:p>
    <w:p w:rsidR="007D49CB" w:rsidRDefault="007D49CB" w:rsidP="0018361D">
      <w:pPr>
        <w:spacing w:after="0" w:line="240" w:lineRule="auto"/>
        <w:ind w:right="-284"/>
        <w:jc w:val="right"/>
        <w:rPr>
          <w:rStyle w:val="a4"/>
          <w:rFonts w:ascii="Times New Roman" w:hAnsi="Times New Roman" w:cs="Times New Roman"/>
          <w:bCs/>
          <w:sz w:val="24"/>
          <w:szCs w:val="24"/>
        </w:rPr>
      </w:pPr>
    </w:p>
    <w:p w:rsidR="007D49CB" w:rsidRDefault="007D49CB" w:rsidP="0018361D">
      <w:pPr>
        <w:spacing w:after="0" w:line="240" w:lineRule="auto"/>
        <w:ind w:right="-284"/>
        <w:jc w:val="right"/>
        <w:rPr>
          <w:rStyle w:val="a4"/>
          <w:rFonts w:ascii="Times New Roman" w:hAnsi="Times New Roman" w:cs="Times New Roman"/>
          <w:bCs/>
          <w:sz w:val="24"/>
          <w:szCs w:val="24"/>
        </w:rPr>
      </w:pPr>
    </w:p>
    <w:p w:rsidR="007D49CB" w:rsidRDefault="007D49CB" w:rsidP="0018361D">
      <w:pPr>
        <w:spacing w:after="0" w:line="240" w:lineRule="auto"/>
        <w:ind w:right="-284"/>
        <w:jc w:val="right"/>
        <w:rPr>
          <w:rStyle w:val="a4"/>
          <w:rFonts w:ascii="Times New Roman" w:hAnsi="Times New Roman" w:cs="Times New Roman"/>
          <w:bCs/>
          <w:sz w:val="24"/>
          <w:szCs w:val="24"/>
        </w:rPr>
      </w:pPr>
    </w:p>
    <w:p w:rsidR="007D49CB" w:rsidRDefault="007D49CB" w:rsidP="0018361D">
      <w:pPr>
        <w:spacing w:after="0" w:line="240" w:lineRule="auto"/>
        <w:ind w:right="-284"/>
        <w:jc w:val="right"/>
        <w:rPr>
          <w:rStyle w:val="a4"/>
          <w:rFonts w:ascii="Times New Roman" w:hAnsi="Times New Roman" w:cs="Times New Roman"/>
          <w:bCs/>
          <w:sz w:val="24"/>
          <w:szCs w:val="24"/>
        </w:rPr>
      </w:pPr>
    </w:p>
    <w:p w:rsidR="007D49CB" w:rsidRDefault="007D49CB" w:rsidP="0018361D">
      <w:pPr>
        <w:spacing w:after="0" w:line="240" w:lineRule="auto"/>
        <w:ind w:right="-284"/>
        <w:jc w:val="right"/>
        <w:rPr>
          <w:rStyle w:val="a4"/>
          <w:rFonts w:ascii="Times New Roman" w:hAnsi="Times New Roman" w:cs="Times New Roman"/>
          <w:bCs/>
          <w:sz w:val="24"/>
          <w:szCs w:val="24"/>
        </w:rPr>
      </w:pPr>
    </w:p>
    <w:p w:rsidR="007D49CB" w:rsidRDefault="007D49CB" w:rsidP="0018361D">
      <w:pPr>
        <w:spacing w:after="0" w:line="240" w:lineRule="auto"/>
        <w:ind w:right="-284"/>
        <w:jc w:val="right"/>
        <w:rPr>
          <w:rStyle w:val="a4"/>
          <w:rFonts w:ascii="Times New Roman" w:hAnsi="Times New Roman" w:cs="Times New Roman"/>
          <w:bCs/>
          <w:sz w:val="24"/>
          <w:szCs w:val="24"/>
        </w:rPr>
      </w:pPr>
    </w:p>
    <w:p w:rsidR="007D49CB" w:rsidRDefault="007D49CB" w:rsidP="0018361D">
      <w:pPr>
        <w:spacing w:after="0" w:line="240" w:lineRule="auto"/>
        <w:ind w:right="-284"/>
        <w:jc w:val="right"/>
        <w:rPr>
          <w:rStyle w:val="a4"/>
          <w:rFonts w:ascii="Times New Roman" w:hAnsi="Times New Roman" w:cs="Times New Roman"/>
          <w:bCs/>
          <w:sz w:val="24"/>
          <w:szCs w:val="24"/>
        </w:rPr>
      </w:pPr>
    </w:p>
    <w:p w:rsidR="007D49CB" w:rsidRDefault="007D49CB" w:rsidP="0018361D">
      <w:pPr>
        <w:spacing w:after="0" w:line="240" w:lineRule="auto"/>
        <w:ind w:right="-284"/>
        <w:jc w:val="right"/>
        <w:rPr>
          <w:rStyle w:val="a4"/>
          <w:rFonts w:ascii="Times New Roman" w:hAnsi="Times New Roman" w:cs="Times New Roman"/>
          <w:bCs/>
          <w:sz w:val="24"/>
          <w:szCs w:val="24"/>
        </w:rPr>
      </w:pPr>
    </w:p>
    <w:p w:rsidR="007D49CB" w:rsidRDefault="007D49CB" w:rsidP="0018361D">
      <w:pPr>
        <w:spacing w:after="0" w:line="240" w:lineRule="auto"/>
        <w:ind w:right="-284"/>
        <w:jc w:val="right"/>
        <w:rPr>
          <w:rStyle w:val="a4"/>
          <w:rFonts w:ascii="Times New Roman" w:hAnsi="Times New Roman" w:cs="Times New Roman"/>
          <w:bCs/>
          <w:sz w:val="24"/>
          <w:szCs w:val="24"/>
        </w:rPr>
      </w:pPr>
    </w:p>
    <w:p w:rsidR="007D49CB" w:rsidRDefault="007D49CB" w:rsidP="0018361D">
      <w:pPr>
        <w:spacing w:after="0" w:line="240" w:lineRule="auto"/>
        <w:ind w:right="-284"/>
        <w:jc w:val="right"/>
        <w:rPr>
          <w:rStyle w:val="a4"/>
          <w:rFonts w:ascii="Times New Roman" w:hAnsi="Times New Roman" w:cs="Times New Roman"/>
          <w:bCs/>
          <w:sz w:val="24"/>
          <w:szCs w:val="24"/>
        </w:rPr>
      </w:pPr>
    </w:p>
    <w:p w:rsidR="007D49CB" w:rsidRDefault="007D49CB" w:rsidP="0018361D">
      <w:pPr>
        <w:spacing w:after="0" w:line="240" w:lineRule="auto"/>
        <w:ind w:right="-284"/>
        <w:jc w:val="right"/>
        <w:rPr>
          <w:rStyle w:val="a4"/>
          <w:rFonts w:ascii="Times New Roman" w:hAnsi="Times New Roman" w:cs="Times New Roman"/>
          <w:bCs/>
          <w:sz w:val="24"/>
          <w:szCs w:val="24"/>
        </w:rPr>
      </w:pPr>
    </w:p>
    <w:p w:rsidR="007D49CB" w:rsidRDefault="007D49CB" w:rsidP="0018361D">
      <w:pPr>
        <w:spacing w:after="0" w:line="240" w:lineRule="auto"/>
        <w:ind w:right="-284"/>
        <w:jc w:val="right"/>
        <w:rPr>
          <w:rStyle w:val="a4"/>
          <w:rFonts w:ascii="Times New Roman" w:hAnsi="Times New Roman" w:cs="Times New Roman"/>
          <w:bCs/>
          <w:sz w:val="24"/>
          <w:szCs w:val="24"/>
        </w:rPr>
      </w:pPr>
    </w:p>
    <w:p w:rsidR="007D49CB" w:rsidRDefault="007D49CB" w:rsidP="0018361D">
      <w:pPr>
        <w:spacing w:after="0" w:line="240" w:lineRule="auto"/>
        <w:ind w:right="-284"/>
        <w:jc w:val="right"/>
        <w:rPr>
          <w:rStyle w:val="a4"/>
          <w:rFonts w:ascii="Times New Roman" w:hAnsi="Times New Roman" w:cs="Times New Roman"/>
          <w:bCs/>
          <w:sz w:val="24"/>
          <w:szCs w:val="24"/>
        </w:rPr>
      </w:pPr>
    </w:p>
    <w:p w:rsidR="007D49CB" w:rsidRDefault="007D49CB" w:rsidP="0018361D">
      <w:pPr>
        <w:spacing w:after="0" w:line="240" w:lineRule="auto"/>
        <w:ind w:right="-284"/>
        <w:jc w:val="right"/>
        <w:rPr>
          <w:rStyle w:val="a4"/>
          <w:rFonts w:ascii="Times New Roman" w:hAnsi="Times New Roman" w:cs="Times New Roman"/>
          <w:bCs/>
          <w:sz w:val="24"/>
          <w:szCs w:val="24"/>
        </w:rPr>
      </w:pPr>
    </w:p>
    <w:p w:rsidR="007D49CB" w:rsidRDefault="007D49CB" w:rsidP="0018361D">
      <w:pPr>
        <w:spacing w:after="0" w:line="240" w:lineRule="auto"/>
        <w:ind w:right="-284"/>
        <w:jc w:val="right"/>
        <w:rPr>
          <w:rStyle w:val="a4"/>
          <w:rFonts w:ascii="Times New Roman" w:hAnsi="Times New Roman" w:cs="Times New Roman"/>
          <w:bCs/>
          <w:sz w:val="24"/>
          <w:szCs w:val="24"/>
        </w:rPr>
      </w:pPr>
    </w:p>
    <w:p w:rsidR="007D49CB" w:rsidRPr="0018361D" w:rsidRDefault="007D49CB" w:rsidP="007D49CB">
      <w:pPr>
        <w:pStyle w:val="a3"/>
        <w:jc w:val="right"/>
        <w:rPr>
          <w:rFonts w:ascii="Times New Roman" w:hAnsi="Times New Roman"/>
          <w:sz w:val="24"/>
          <w:szCs w:val="24"/>
        </w:rPr>
      </w:pPr>
      <w:r>
        <w:rPr>
          <w:rFonts w:ascii="Times New Roman" w:hAnsi="Times New Roman"/>
          <w:sz w:val="24"/>
          <w:szCs w:val="24"/>
        </w:rPr>
        <w:t>Приложение №3 к</w:t>
      </w:r>
    </w:p>
    <w:p w:rsidR="007D49CB" w:rsidRPr="0018361D" w:rsidRDefault="007D49CB" w:rsidP="007D49CB">
      <w:pPr>
        <w:pStyle w:val="a3"/>
        <w:jc w:val="right"/>
        <w:rPr>
          <w:rFonts w:ascii="Times New Roman" w:hAnsi="Times New Roman"/>
          <w:sz w:val="24"/>
          <w:szCs w:val="24"/>
        </w:rPr>
      </w:pPr>
      <w:r>
        <w:rPr>
          <w:rFonts w:ascii="Times New Roman" w:hAnsi="Times New Roman"/>
          <w:sz w:val="24"/>
          <w:szCs w:val="24"/>
        </w:rPr>
        <w:t>постановлению</w:t>
      </w:r>
      <w:r w:rsidRPr="0018361D">
        <w:rPr>
          <w:rFonts w:ascii="Times New Roman" w:hAnsi="Times New Roman"/>
          <w:sz w:val="24"/>
          <w:szCs w:val="24"/>
        </w:rPr>
        <w:t xml:space="preserve"> администрации</w:t>
      </w:r>
    </w:p>
    <w:p w:rsidR="007D49CB" w:rsidRPr="0018361D" w:rsidRDefault="007D49CB" w:rsidP="007D49CB">
      <w:pPr>
        <w:pStyle w:val="a3"/>
        <w:jc w:val="right"/>
        <w:rPr>
          <w:rFonts w:ascii="Times New Roman" w:hAnsi="Times New Roman"/>
          <w:sz w:val="24"/>
          <w:szCs w:val="24"/>
        </w:rPr>
      </w:pPr>
      <w:r w:rsidRPr="0018361D">
        <w:rPr>
          <w:rFonts w:ascii="Times New Roman" w:hAnsi="Times New Roman"/>
          <w:sz w:val="24"/>
          <w:szCs w:val="24"/>
        </w:rPr>
        <w:t>Порецкого муниципального округа</w:t>
      </w:r>
    </w:p>
    <w:p w:rsidR="007D49CB" w:rsidRPr="0018361D" w:rsidRDefault="007D49CB" w:rsidP="007D49CB">
      <w:pPr>
        <w:pStyle w:val="a3"/>
        <w:jc w:val="right"/>
        <w:rPr>
          <w:rFonts w:ascii="Times New Roman" w:hAnsi="Times New Roman"/>
          <w:sz w:val="24"/>
          <w:szCs w:val="24"/>
        </w:rPr>
      </w:pPr>
      <w:r w:rsidRPr="0018361D">
        <w:rPr>
          <w:rFonts w:ascii="Times New Roman" w:hAnsi="Times New Roman"/>
          <w:sz w:val="24"/>
          <w:szCs w:val="24"/>
        </w:rPr>
        <w:t xml:space="preserve"> Чувашской Республики</w:t>
      </w:r>
    </w:p>
    <w:p w:rsidR="007D49CB" w:rsidRPr="0018361D" w:rsidRDefault="007D49CB" w:rsidP="007D49CB">
      <w:pPr>
        <w:pStyle w:val="a3"/>
        <w:jc w:val="right"/>
        <w:rPr>
          <w:rFonts w:ascii="Times New Roman" w:hAnsi="Times New Roman"/>
          <w:sz w:val="24"/>
          <w:szCs w:val="24"/>
        </w:rPr>
      </w:pPr>
      <w:r w:rsidRPr="0018361D">
        <w:rPr>
          <w:rFonts w:ascii="Times New Roman" w:hAnsi="Times New Roman"/>
          <w:sz w:val="24"/>
          <w:szCs w:val="24"/>
        </w:rPr>
        <w:t>от  _____________ 202</w:t>
      </w:r>
      <w:r>
        <w:rPr>
          <w:rFonts w:ascii="Times New Roman" w:hAnsi="Times New Roman"/>
          <w:sz w:val="24"/>
          <w:szCs w:val="24"/>
        </w:rPr>
        <w:t>4</w:t>
      </w:r>
      <w:r w:rsidRPr="0018361D">
        <w:rPr>
          <w:rFonts w:ascii="Times New Roman" w:hAnsi="Times New Roman"/>
          <w:sz w:val="24"/>
          <w:szCs w:val="24"/>
        </w:rPr>
        <w:t xml:space="preserve">  №____</w:t>
      </w:r>
    </w:p>
    <w:p w:rsidR="007D49CB" w:rsidRPr="00E50FA5" w:rsidRDefault="007D49CB" w:rsidP="007D49CB">
      <w:pPr>
        <w:widowControl w:val="0"/>
        <w:adjustRightInd w:val="0"/>
        <w:spacing w:after="0" w:line="240" w:lineRule="auto"/>
        <w:ind w:right="-284" w:firstLine="540"/>
        <w:rPr>
          <w:rFonts w:ascii="Times New Roman" w:eastAsia="Calibri" w:hAnsi="Times New Roman" w:cs="Times New Roman"/>
          <w:sz w:val="24"/>
          <w:szCs w:val="24"/>
          <w:lang w:eastAsia="en-US"/>
        </w:rPr>
      </w:pPr>
    </w:p>
    <w:p w:rsidR="007D49CB" w:rsidRDefault="007D49CB" w:rsidP="0018361D">
      <w:pPr>
        <w:spacing w:after="0" w:line="240" w:lineRule="auto"/>
        <w:ind w:right="-284"/>
        <w:jc w:val="right"/>
        <w:rPr>
          <w:rStyle w:val="a4"/>
          <w:rFonts w:ascii="Times New Roman" w:hAnsi="Times New Roman" w:cs="Times New Roman"/>
          <w:bCs/>
          <w:sz w:val="24"/>
          <w:szCs w:val="24"/>
        </w:rPr>
      </w:pPr>
    </w:p>
    <w:p w:rsidR="007D49CB" w:rsidRDefault="007D49CB" w:rsidP="007D49CB">
      <w:pPr>
        <w:pStyle w:val="1"/>
      </w:pPr>
      <w:r>
        <w:t xml:space="preserve">Порядок ведения реестра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получивших заключение об эффективности использования средств </w:t>
      </w:r>
      <w:r w:rsidR="00C662F2">
        <w:t>местного</w:t>
      </w:r>
      <w:r>
        <w:t xml:space="preserve"> бюджета, направляемых на капитальные вложения</w:t>
      </w:r>
    </w:p>
    <w:p w:rsidR="007D49CB" w:rsidRDefault="007D49CB" w:rsidP="007D49CB"/>
    <w:p w:rsidR="007D49CB" w:rsidRPr="00C662F2" w:rsidRDefault="00C662F2" w:rsidP="00C662F2">
      <w:pPr>
        <w:pStyle w:val="a3"/>
        <w:jc w:val="both"/>
        <w:rPr>
          <w:rFonts w:ascii="Times New Roman" w:hAnsi="Times New Roman"/>
          <w:sz w:val="24"/>
          <w:szCs w:val="24"/>
        </w:rPr>
      </w:pPr>
      <w:bookmarkStart w:id="36" w:name="sub_3001"/>
      <w:r>
        <w:rPr>
          <w:rFonts w:ascii="Times New Roman" w:hAnsi="Times New Roman"/>
          <w:sz w:val="24"/>
          <w:szCs w:val="24"/>
        </w:rPr>
        <w:tab/>
      </w:r>
      <w:r w:rsidR="007D49CB" w:rsidRPr="00C662F2">
        <w:rPr>
          <w:rFonts w:ascii="Times New Roman" w:hAnsi="Times New Roman"/>
          <w:sz w:val="24"/>
          <w:szCs w:val="24"/>
        </w:rPr>
        <w:t xml:space="preserve">1. Реестр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получивших заключение об эффективности инвестиционного проекта, предусматривающего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финансовое обеспечение которых полностью или частично осуществляется из </w:t>
      </w:r>
      <w:r>
        <w:rPr>
          <w:rFonts w:ascii="Times New Roman" w:hAnsi="Times New Roman"/>
          <w:sz w:val="24"/>
          <w:szCs w:val="24"/>
        </w:rPr>
        <w:t>местного</w:t>
      </w:r>
      <w:r w:rsidR="007D49CB" w:rsidRPr="00C662F2">
        <w:rPr>
          <w:rFonts w:ascii="Times New Roman" w:hAnsi="Times New Roman"/>
          <w:sz w:val="24"/>
          <w:szCs w:val="24"/>
        </w:rPr>
        <w:t xml:space="preserve"> бюджета, ведется в государственной интегрированной информационной системе управления общественными финансами "Электронный бюджет"</w:t>
      </w:r>
      <w:r w:rsidR="007D49CB" w:rsidRPr="00C662F2">
        <w:rPr>
          <w:rFonts w:ascii="Times New Roman" w:hAnsi="Times New Roman"/>
          <w:sz w:val="24"/>
          <w:szCs w:val="24"/>
          <w:vertAlign w:val="superscript"/>
        </w:rPr>
        <w:t> </w:t>
      </w:r>
      <w:r w:rsidR="007D49CB" w:rsidRPr="00C662F2">
        <w:rPr>
          <w:rFonts w:ascii="Times New Roman" w:hAnsi="Times New Roman"/>
          <w:sz w:val="24"/>
          <w:szCs w:val="24"/>
        </w:rPr>
        <w:t xml:space="preserve"> (далее соответственно - Реестр, инвестиционный проект, заключение об эффективности инвестиционного проекта).</w:t>
      </w:r>
    </w:p>
    <w:p w:rsidR="007D49CB" w:rsidRPr="00C662F2" w:rsidRDefault="00C662F2" w:rsidP="00C662F2">
      <w:pPr>
        <w:pStyle w:val="a3"/>
        <w:jc w:val="both"/>
        <w:rPr>
          <w:rFonts w:ascii="Times New Roman" w:hAnsi="Times New Roman"/>
          <w:sz w:val="24"/>
          <w:szCs w:val="24"/>
        </w:rPr>
      </w:pPr>
      <w:bookmarkStart w:id="37" w:name="sub_3002"/>
      <w:bookmarkEnd w:id="36"/>
      <w:r>
        <w:rPr>
          <w:rFonts w:ascii="Times New Roman" w:hAnsi="Times New Roman"/>
          <w:sz w:val="24"/>
          <w:szCs w:val="24"/>
        </w:rPr>
        <w:tab/>
      </w:r>
      <w:r w:rsidR="007D49CB" w:rsidRPr="00C662F2">
        <w:rPr>
          <w:rFonts w:ascii="Times New Roman" w:hAnsi="Times New Roman"/>
          <w:sz w:val="24"/>
          <w:szCs w:val="24"/>
        </w:rPr>
        <w:t xml:space="preserve">2. Реестр формируется на основании заключений </w:t>
      </w:r>
      <w:r>
        <w:rPr>
          <w:rFonts w:ascii="Times New Roman" w:hAnsi="Times New Roman"/>
          <w:sz w:val="24"/>
          <w:szCs w:val="24"/>
        </w:rPr>
        <w:t>Администрации Порецкого муниципального округа</w:t>
      </w:r>
      <w:r w:rsidR="007D49CB" w:rsidRPr="00C662F2">
        <w:rPr>
          <w:rFonts w:ascii="Times New Roman" w:hAnsi="Times New Roman"/>
          <w:sz w:val="24"/>
          <w:szCs w:val="24"/>
        </w:rPr>
        <w:t xml:space="preserve"> об эффективности инвестиционного проекта.</w:t>
      </w:r>
    </w:p>
    <w:p w:rsidR="007D49CB" w:rsidRPr="00C662F2" w:rsidRDefault="00C662F2" w:rsidP="00C662F2">
      <w:pPr>
        <w:pStyle w:val="a3"/>
        <w:jc w:val="both"/>
        <w:rPr>
          <w:rFonts w:ascii="Times New Roman" w:hAnsi="Times New Roman"/>
          <w:sz w:val="24"/>
          <w:szCs w:val="24"/>
        </w:rPr>
      </w:pPr>
      <w:bookmarkStart w:id="38" w:name="sub_3003"/>
      <w:bookmarkEnd w:id="37"/>
      <w:r>
        <w:rPr>
          <w:rFonts w:ascii="Times New Roman" w:hAnsi="Times New Roman"/>
          <w:sz w:val="24"/>
          <w:szCs w:val="24"/>
        </w:rPr>
        <w:tab/>
      </w:r>
      <w:r w:rsidR="007D49CB" w:rsidRPr="00C662F2">
        <w:rPr>
          <w:rFonts w:ascii="Times New Roman" w:hAnsi="Times New Roman"/>
          <w:sz w:val="24"/>
          <w:szCs w:val="24"/>
        </w:rPr>
        <w:t>3. Реестр содержит следующую информацию:</w:t>
      </w:r>
    </w:p>
    <w:bookmarkEnd w:id="38"/>
    <w:p w:rsidR="007D49CB" w:rsidRPr="00C662F2" w:rsidRDefault="00C662F2" w:rsidP="00C662F2">
      <w:pPr>
        <w:pStyle w:val="a3"/>
        <w:jc w:val="both"/>
        <w:rPr>
          <w:rFonts w:ascii="Times New Roman" w:hAnsi="Times New Roman"/>
          <w:sz w:val="24"/>
          <w:szCs w:val="24"/>
        </w:rPr>
      </w:pPr>
      <w:r>
        <w:rPr>
          <w:rFonts w:ascii="Times New Roman" w:hAnsi="Times New Roman"/>
          <w:sz w:val="24"/>
          <w:szCs w:val="24"/>
        </w:rPr>
        <w:tab/>
      </w:r>
      <w:r w:rsidR="007D49CB" w:rsidRPr="00C662F2">
        <w:rPr>
          <w:rFonts w:ascii="Times New Roman" w:hAnsi="Times New Roman"/>
          <w:sz w:val="24"/>
          <w:szCs w:val="24"/>
        </w:rPr>
        <w:t xml:space="preserve">наименование заявителя - главного распорядителя средств </w:t>
      </w:r>
      <w:r>
        <w:rPr>
          <w:rFonts w:ascii="Times New Roman" w:hAnsi="Times New Roman"/>
          <w:sz w:val="24"/>
          <w:szCs w:val="24"/>
        </w:rPr>
        <w:t>местного</w:t>
      </w:r>
      <w:r w:rsidR="007D49CB" w:rsidRPr="00C662F2">
        <w:rPr>
          <w:rFonts w:ascii="Times New Roman" w:hAnsi="Times New Roman"/>
          <w:sz w:val="24"/>
          <w:szCs w:val="24"/>
        </w:rPr>
        <w:t xml:space="preserve"> бюджета;</w:t>
      </w:r>
    </w:p>
    <w:p w:rsidR="007D49CB" w:rsidRPr="00C662F2" w:rsidRDefault="00C662F2" w:rsidP="00C662F2">
      <w:pPr>
        <w:pStyle w:val="a3"/>
        <w:jc w:val="both"/>
        <w:rPr>
          <w:rFonts w:ascii="Times New Roman" w:hAnsi="Times New Roman"/>
          <w:sz w:val="24"/>
          <w:szCs w:val="24"/>
        </w:rPr>
      </w:pPr>
      <w:r>
        <w:rPr>
          <w:rFonts w:ascii="Times New Roman" w:hAnsi="Times New Roman"/>
          <w:sz w:val="24"/>
          <w:szCs w:val="24"/>
        </w:rPr>
        <w:tab/>
      </w:r>
      <w:r w:rsidR="007D49CB" w:rsidRPr="00C662F2">
        <w:rPr>
          <w:rFonts w:ascii="Times New Roman" w:hAnsi="Times New Roman"/>
          <w:sz w:val="24"/>
          <w:szCs w:val="24"/>
        </w:rPr>
        <w:t>наименование инвестиционного проекта;</w:t>
      </w:r>
    </w:p>
    <w:p w:rsidR="007D49CB" w:rsidRPr="00C662F2" w:rsidRDefault="00C662F2" w:rsidP="00C662F2">
      <w:pPr>
        <w:pStyle w:val="a3"/>
        <w:jc w:val="both"/>
        <w:rPr>
          <w:rFonts w:ascii="Times New Roman" w:hAnsi="Times New Roman"/>
          <w:sz w:val="24"/>
          <w:szCs w:val="24"/>
        </w:rPr>
      </w:pPr>
      <w:r>
        <w:rPr>
          <w:rFonts w:ascii="Times New Roman" w:hAnsi="Times New Roman"/>
          <w:sz w:val="24"/>
          <w:szCs w:val="24"/>
        </w:rPr>
        <w:tab/>
      </w:r>
      <w:r w:rsidR="007D49CB" w:rsidRPr="00C662F2">
        <w:rPr>
          <w:rFonts w:ascii="Times New Roman" w:hAnsi="Times New Roman"/>
          <w:sz w:val="24"/>
          <w:szCs w:val="24"/>
        </w:rPr>
        <w:t>предполагаемая мощность объекта;</w:t>
      </w:r>
    </w:p>
    <w:p w:rsidR="007D49CB" w:rsidRPr="00C662F2" w:rsidRDefault="00C662F2" w:rsidP="00C662F2">
      <w:pPr>
        <w:pStyle w:val="a3"/>
        <w:jc w:val="both"/>
        <w:rPr>
          <w:rFonts w:ascii="Times New Roman" w:hAnsi="Times New Roman"/>
          <w:sz w:val="24"/>
          <w:szCs w:val="24"/>
        </w:rPr>
      </w:pPr>
      <w:r>
        <w:rPr>
          <w:rFonts w:ascii="Times New Roman" w:hAnsi="Times New Roman"/>
          <w:sz w:val="24"/>
          <w:szCs w:val="24"/>
        </w:rPr>
        <w:tab/>
      </w:r>
      <w:r w:rsidR="007D49CB" w:rsidRPr="00C662F2">
        <w:rPr>
          <w:rFonts w:ascii="Times New Roman" w:hAnsi="Times New Roman"/>
          <w:sz w:val="24"/>
          <w:szCs w:val="24"/>
        </w:rPr>
        <w:t>стоимость реализации объекта в ценах соответствующих лет, а также в ценах года ее определения;</w:t>
      </w:r>
    </w:p>
    <w:p w:rsidR="007D49CB" w:rsidRPr="00C662F2" w:rsidRDefault="00C662F2" w:rsidP="00C662F2">
      <w:pPr>
        <w:pStyle w:val="a3"/>
        <w:jc w:val="both"/>
        <w:rPr>
          <w:rFonts w:ascii="Times New Roman" w:hAnsi="Times New Roman"/>
          <w:sz w:val="24"/>
          <w:szCs w:val="24"/>
        </w:rPr>
      </w:pPr>
      <w:r>
        <w:rPr>
          <w:rFonts w:ascii="Times New Roman" w:hAnsi="Times New Roman"/>
          <w:sz w:val="24"/>
          <w:szCs w:val="24"/>
        </w:rPr>
        <w:tab/>
      </w:r>
      <w:r w:rsidR="007D49CB" w:rsidRPr="00C662F2">
        <w:rPr>
          <w:rFonts w:ascii="Times New Roman" w:hAnsi="Times New Roman"/>
          <w:sz w:val="24"/>
          <w:szCs w:val="24"/>
        </w:rPr>
        <w:t>реквизиты документа с материалами для проведения оценки эффективности;</w:t>
      </w:r>
    </w:p>
    <w:p w:rsidR="007D49CB" w:rsidRPr="00C662F2" w:rsidRDefault="00C662F2" w:rsidP="00C662F2">
      <w:pPr>
        <w:pStyle w:val="a3"/>
        <w:jc w:val="both"/>
        <w:rPr>
          <w:rFonts w:ascii="Times New Roman" w:hAnsi="Times New Roman"/>
          <w:sz w:val="24"/>
          <w:szCs w:val="24"/>
        </w:rPr>
      </w:pPr>
      <w:r>
        <w:rPr>
          <w:rFonts w:ascii="Times New Roman" w:hAnsi="Times New Roman"/>
          <w:sz w:val="24"/>
          <w:szCs w:val="24"/>
        </w:rPr>
        <w:tab/>
      </w:r>
      <w:r w:rsidR="007D49CB" w:rsidRPr="00C662F2">
        <w:rPr>
          <w:rFonts w:ascii="Times New Roman" w:hAnsi="Times New Roman"/>
          <w:sz w:val="24"/>
          <w:szCs w:val="24"/>
        </w:rPr>
        <w:t>реквизиты документа, которым направлено заключение об оценке эффективности;</w:t>
      </w:r>
    </w:p>
    <w:p w:rsidR="007D49CB" w:rsidRPr="00C662F2" w:rsidRDefault="00C662F2" w:rsidP="00C662F2">
      <w:pPr>
        <w:pStyle w:val="a3"/>
        <w:jc w:val="both"/>
        <w:rPr>
          <w:rFonts w:ascii="Times New Roman" w:hAnsi="Times New Roman"/>
          <w:sz w:val="24"/>
          <w:szCs w:val="24"/>
        </w:rPr>
      </w:pPr>
      <w:r>
        <w:rPr>
          <w:rFonts w:ascii="Times New Roman" w:hAnsi="Times New Roman"/>
          <w:sz w:val="24"/>
          <w:szCs w:val="24"/>
        </w:rPr>
        <w:tab/>
      </w:r>
      <w:r w:rsidR="007D49CB" w:rsidRPr="00C662F2">
        <w:rPr>
          <w:rFonts w:ascii="Times New Roman" w:hAnsi="Times New Roman"/>
          <w:sz w:val="24"/>
          <w:szCs w:val="24"/>
        </w:rPr>
        <w:t>полученный балл итоговой оценки эффективности.</w:t>
      </w:r>
    </w:p>
    <w:p w:rsidR="007D49CB" w:rsidRPr="00C662F2" w:rsidRDefault="00C662F2" w:rsidP="00C662F2">
      <w:pPr>
        <w:pStyle w:val="a3"/>
        <w:jc w:val="both"/>
        <w:rPr>
          <w:rFonts w:ascii="Times New Roman" w:hAnsi="Times New Roman"/>
          <w:sz w:val="24"/>
          <w:szCs w:val="24"/>
        </w:rPr>
      </w:pPr>
      <w:bookmarkStart w:id="39" w:name="sub_3004"/>
      <w:r>
        <w:rPr>
          <w:rFonts w:ascii="Times New Roman" w:hAnsi="Times New Roman"/>
          <w:sz w:val="24"/>
          <w:szCs w:val="24"/>
        </w:rPr>
        <w:tab/>
      </w:r>
      <w:r w:rsidR="007D49CB" w:rsidRPr="00C662F2">
        <w:rPr>
          <w:rFonts w:ascii="Times New Roman" w:hAnsi="Times New Roman"/>
          <w:sz w:val="24"/>
          <w:szCs w:val="24"/>
        </w:rPr>
        <w:t xml:space="preserve">4. Реестр включает выданные заключения об эффективности инвестиционного проекта, содержащие выводы об эффективности или низкой эффективности использования средств </w:t>
      </w:r>
      <w:r>
        <w:rPr>
          <w:rFonts w:ascii="Times New Roman" w:hAnsi="Times New Roman"/>
          <w:sz w:val="24"/>
          <w:szCs w:val="24"/>
        </w:rPr>
        <w:t xml:space="preserve">местного </w:t>
      </w:r>
      <w:r w:rsidR="007D49CB" w:rsidRPr="00C662F2">
        <w:rPr>
          <w:rFonts w:ascii="Times New Roman" w:hAnsi="Times New Roman"/>
          <w:sz w:val="24"/>
          <w:szCs w:val="24"/>
        </w:rPr>
        <w:t>бюджета, направляемых на капитальные вложения</w:t>
      </w:r>
      <w:r w:rsidR="007D49CB" w:rsidRPr="00C662F2">
        <w:rPr>
          <w:rFonts w:ascii="Times New Roman" w:hAnsi="Times New Roman"/>
          <w:sz w:val="24"/>
          <w:szCs w:val="24"/>
          <w:vertAlign w:val="superscript"/>
        </w:rPr>
        <w:t> </w:t>
      </w:r>
      <w:r w:rsidR="007D49CB" w:rsidRPr="00C662F2">
        <w:rPr>
          <w:rFonts w:ascii="Times New Roman" w:hAnsi="Times New Roman"/>
          <w:sz w:val="24"/>
          <w:szCs w:val="24"/>
        </w:rPr>
        <w:t>.</w:t>
      </w:r>
    </w:p>
    <w:bookmarkEnd w:id="39"/>
    <w:p w:rsidR="007D49CB" w:rsidRDefault="007D49CB" w:rsidP="007D49CB"/>
    <w:p w:rsidR="007D49CB" w:rsidRDefault="007D49CB" w:rsidP="0018361D">
      <w:pPr>
        <w:spacing w:after="0" w:line="240" w:lineRule="auto"/>
        <w:ind w:right="-284"/>
        <w:jc w:val="right"/>
        <w:rPr>
          <w:rStyle w:val="a4"/>
          <w:rFonts w:ascii="Times New Roman" w:hAnsi="Times New Roman" w:cs="Times New Roman"/>
          <w:bCs/>
          <w:sz w:val="24"/>
          <w:szCs w:val="24"/>
        </w:rPr>
      </w:pPr>
    </w:p>
    <w:sectPr w:rsidR="007D49CB" w:rsidSect="00F13353">
      <w:pgSz w:w="11906" w:h="16838"/>
      <w:pgMar w:top="568"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DC5810"/>
    <w:multiLevelType w:val="hybridMultilevel"/>
    <w:tmpl w:val="0E2C0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1B0066"/>
    <w:rsid w:val="0002161B"/>
    <w:rsid w:val="00040418"/>
    <w:rsid w:val="00082A31"/>
    <w:rsid w:val="0009002F"/>
    <w:rsid w:val="000A31BB"/>
    <w:rsid w:val="001435B6"/>
    <w:rsid w:val="00161836"/>
    <w:rsid w:val="00180960"/>
    <w:rsid w:val="0018361D"/>
    <w:rsid w:val="001B0066"/>
    <w:rsid w:val="001F710D"/>
    <w:rsid w:val="00201A0A"/>
    <w:rsid w:val="0022292F"/>
    <w:rsid w:val="00227F24"/>
    <w:rsid w:val="00265512"/>
    <w:rsid w:val="0027532E"/>
    <w:rsid w:val="00292C91"/>
    <w:rsid w:val="002C32CE"/>
    <w:rsid w:val="002C476A"/>
    <w:rsid w:val="003025DE"/>
    <w:rsid w:val="003304E3"/>
    <w:rsid w:val="003534B1"/>
    <w:rsid w:val="0036164E"/>
    <w:rsid w:val="003A7C2B"/>
    <w:rsid w:val="003C0C76"/>
    <w:rsid w:val="003C5A19"/>
    <w:rsid w:val="003D05BF"/>
    <w:rsid w:val="003D6828"/>
    <w:rsid w:val="0047698E"/>
    <w:rsid w:val="004E6F7C"/>
    <w:rsid w:val="0052463A"/>
    <w:rsid w:val="00537D1F"/>
    <w:rsid w:val="00564831"/>
    <w:rsid w:val="00575F17"/>
    <w:rsid w:val="005F6339"/>
    <w:rsid w:val="006B0AEF"/>
    <w:rsid w:val="006B3394"/>
    <w:rsid w:val="006F1E17"/>
    <w:rsid w:val="00765B81"/>
    <w:rsid w:val="007C5961"/>
    <w:rsid w:val="007D49CB"/>
    <w:rsid w:val="0080204D"/>
    <w:rsid w:val="00807913"/>
    <w:rsid w:val="0082521B"/>
    <w:rsid w:val="00844689"/>
    <w:rsid w:val="0087073D"/>
    <w:rsid w:val="00893627"/>
    <w:rsid w:val="008A0A69"/>
    <w:rsid w:val="008A1874"/>
    <w:rsid w:val="008C60C0"/>
    <w:rsid w:val="009664CB"/>
    <w:rsid w:val="009963DA"/>
    <w:rsid w:val="009B57FD"/>
    <w:rsid w:val="009C376B"/>
    <w:rsid w:val="009D1768"/>
    <w:rsid w:val="00A67EB1"/>
    <w:rsid w:val="00A80CF3"/>
    <w:rsid w:val="00AC230C"/>
    <w:rsid w:val="00B32C9C"/>
    <w:rsid w:val="00B76EED"/>
    <w:rsid w:val="00B839FE"/>
    <w:rsid w:val="00BB2E48"/>
    <w:rsid w:val="00BB5AFB"/>
    <w:rsid w:val="00BE35FF"/>
    <w:rsid w:val="00C21A05"/>
    <w:rsid w:val="00C4243C"/>
    <w:rsid w:val="00C662F2"/>
    <w:rsid w:val="00C66C8E"/>
    <w:rsid w:val="00D20BB4"/>
    <w:rsid w:val="00D330AC"/>
    <w:rsid w:val="00D55045"/>
    <w:rsid w:val="00D558A8"/>
    <w:rsid w:val="00D6778B"/>
    <w:rsid w:val="00D95329"/>
    <w:rsid w:val="00DD385A"/>
    <w:rsid w:val="00DE3DC2"/>
    <w:rsid w:val="00DE6275"/>
    <w:rsid w:val="00E507A5"/>
    <w:rsid w:val="00E50FA5"/>
    <w:rsid w:val="00F123C5"/>
    <w:rsid w:val="00F13353"/>
    <w:rsid w:val="00F56E71"/>
    <w:rsid w:val="00F77DAA"/>
    <w:rsid w:val="00FB33C9"/>
    <w:rsid w:val="00FC4447"/>
    <w:rsid w:val="00FC6B1B"/>
    <w:rsid w:val="00FD59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066"/>
    <w:rPr>
      <w:rFonts w:eastAsiaTheme="minorEastAsia"/>
      <w:lang w:eastAsia="ru-RU"/>
    </w:rPr>
  </w:style>
  <w:style w:type="paragraph" w:styleId="1">
    <w:name w:val="heading 1"/>
    <w:basedOn w:val="a"/>
    <w:next w:val="a"/>
    <w:link w:val="10"/>
    <w:uiPriority w:val="99"/>
    <w:qFormat/>
    <w:rsid w:val="001B006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0066"/>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1B0066"/>
    <w:rPr>
      <w:rFonts w:ascii="Times New Roman CYR" w:eastAsiaTheme="minorEastAsia" w:hAnsi="Times New Roman CYR" w:cs="Times New Roman CYR"/>
      <w:b/>
      <w:bCs/>
      <w:color w:val="26282F"/>
      <w:sz w:val="24"/>
      <w:szCs w:val="24"/>
      <w:lang w:eastAsia="ru-RU"/>
    </w:rPr>
  </w:style>
  <w:style w:type="character" w:customStyle="1" w:styleId="a4">
    <w:name w:val="Цветовое выделение"/>
    <w:uiPriority w:val="99"/>
    <w:rsid w:val="001B0066"/>
    <w:rPr>
      <w:b/>
      <w:color w:val="26282F"/>
    </w:rPr>
  </w:style>
  <w:style w:type="character" w:customStyle="1" w:styleId="a5">
    <w:name w:val="Гипертекстовая ссылка"/>
    <w:basedOn w:val="a4"/>
    <w:uiPriority w:val="99"/>
    <w:rsid w:val="001B0066"/>
    <w:rPr>
      <w:rFonts w:cs="Times New Roman"/>
      <w:color w:val="106BBE"/>
    </w:rPr>
  </w:style>
  <w:style w:type="paragraph" w:customStyle="1" w:styleId="a6">
    <w:name w:val="Комментарий"/>
    <w:basedOn w:val="a"/>
    <w:next w:val="a"/>
    <w:uiPriority w:val="99"/>
    <w:rsid w:val="001B0066"/>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7">
    <w:name w:val="Информация о версии"/>
    <w:basedOn w:val="a6"/>
    <w:next w:val="a"/>
    <w:uiPriority w:val="99"/>
    <w:rsid w:val="001B0066"/>
    <w:rPr>
      <w:i/>
      <w:iCs/>
    </w:rPr>
  </w:style>
  <w:style w:type="paragraph" w:customStyle="1" w:styleId="a8">
    <w:name w:val="Нормальный (таблица)"/>
    <w:basedOn w:val="a"/>
    <w:next w:val="a"/>
    <w:uiPriority w:val="99"/>
    <w:rsid w:val="001B006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9">
    <w:name w:val="Таблицы (моноширинный)"/>
    <w:basedOn w:val="a"/>
    <w:next w:val="a"/>
    <w:uiPriority w:val="99"/>
    <w:rsid w:val="001B0066"/>
    <w:pPr>
      <w:widowControl w:val="0"/>
      <w:autoSpaceDE w:val="0"/>
      <w:autoSpaceDN w:val="0"/>
      <w:adjustRightInd w:val="0"/>
      <w:spacing w:after="0" w:line="240" w:lineRule="auto"/>
    </w:pPr>
    <w:rPr>
      <w:rFonts w:ascii="Courier New" w:hAnsi="Courier New" w:cs="Courier New"/>
      <w:sz w:val="24"/>
      <w:szCs w:val="24"/>
    </w:rPr>
  </w:style>
  <w:style w:type="paragraph" w:styleId="aa">
    <w:name w:val="Balloon Text"/>
    <w:basedOn w:val="a"/>
    <w:link w:val="ab"/>
    <w:uiPriority w:val="99"/>
    <w:semiHidden/>
    <w:unhideWhenUsed/>
    <w:rsid w:val="00C21A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21A05"/>
    <w:rPr>
      <w:rFonts w:ascii="Tahoma" w:eastAsiaTheme="minorEastAsia" w:hAnsi="Tahoma" w:cs="Tahoma"/>
      <w:sz w:val="16"/>
      <w:szCs w:val="16"/>
      <w:lang w:eastAsia="ru-RU"/>
    </w:rPr>
  </w:style>
  <w:style w:type="paragraph" w:customStyle="1" w:styleId="ac">
    <w:name w:val="Прижатый влево"/>
    <w:basedOn w:val="a"/>
    <w:next w:val="a"/>
    <w:uiPriority w:val="99"/>
    <w:rsid w:val="00D330AC"/>
    <w:pPr>
      <w:widowControl w:val="0"/>
      <w:autoSpaceDE w:val="0"/>
      <w:autoSpaceDN w:val="0"/>
      <w:adjustRightInd w:val="0"/>
      <w:spacing w:after="0" w:line="240" w:lineRule="auto"/>
    </w:pPr>
    <w:rPr>
      <w:rFonts w:ascii="Arial" w:hAnsi="Arial" w:cs="Arial"/>
      <w:sz w:val="26"/>
      <w:szCs w:val="26"/>
    </w:rPr>
  </w:style>
  <w:style w:type="paragraph" w:customStyle="1" w:styleId="ad">
    <w:name w:val="Сноска"/>
    <w:basedOn w:val="a"/>
    <w:next w:val="a"/>
    <w:uiPriority w:val="99"/>
    <w:rsid w:val="00D330AC"/>
    <w:pPr>
      <w:widowControl w:val="0"/>
      <w:autoSpaceDE w:val="0"/>
      <w:autoSpaceDN w:val="0"/>
      <w:adjustRightInd w:val="0"/>
      <w:spacing w:after="0" w:line="240" w:lineRule="auto"/>
      <w:ind w:firstLine="720"/>
      <w:jc w:val="both"/>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6554313/1000" TargetMode="External"/><Relationship Id="rId13" Type="http://schemas.openxmlformats.org/officeDocument/2006/relationships/hyperlink" Target="https://internet.garant.ru/document/redirect/73096990/1000" TargetMode="External"/><Relationship Id="rId18" Type="http://schemas.openxmlformats.org/officeDocument/2006/relationships/hyperlink" Target="https://internet.garant.ru/document/redirect/406413567/10000" TargetMode="Externa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hyperlink" Target="https://internet.garant.ru/document/redirect/12114699/14" TargetMode="External"/><Relationship Id="rId12" Type="http://schemas.openxmlformats.org/officeDocument/2006/relationships/image" Target="media/image4.emf"/><Relationship Id="rId17" Type="http://schemas.openxmlformats.org/officeDocument/2006/relationships/hyperlink" Target="https://internet.garant.ru/document/redirect/406413567/10000"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s://internet.garant.ru/document/redirect/70650726/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document/redirect/73096990/1000"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s://internet.garant.ru/document/redirect/406413567/0" TargetMode="External"/><Relationship Id="rId4" Type="http://schemas.openxmlformats.org/officeDocument/2006/relationships/settings" Target="settings.xml"/><Relationship Id="rId9" Type="http://schemas.openxmlformats.org/officeDocument/2006/relationships/hyperlink" Target="https://internet.garant.ru/document/redirect/406554313/1007" TargetMode="External"/><Relationship Id="rId14" Type="http://schemas.openxmlformats.org/officeDocument/2006/relationships/hyperlink" Target="https://internet.garant.ru/document/redirect/73096990/1000" TargetMode="External"/><Relationship Id="rId22" Type="http://schemas.openxmlformats.org/officeDocument/2006/relationships/hyperlink" Target="https://internet.garant.ru/document/redirect/406554313/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B6620-BC11-4657-B202-5EC67B38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29</Pages>
  <Words>10364</Words>
  <Characters>59077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2024-12-24T12:37:00Z</cp:lastPrinted>
  <dcterms:created xsi:type="dcterms:W3CDTF">2024-12-17T08:49:00Z</dcterms:created>
  <dcterms:modified xsi:type="dcterms:W3CDTF">2024-12-25T12:37:00Z</dcterms:modified>
</cp:coreProperties>
</file>