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2C" w:rsidRDefault="0038282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8282C" w:rsidRDefault="0038282C">
      <w:pPr>
        <w:pStyle w:val="ConsPlusNormal"/>
        <w:jc w:val="both"/>
        <w:outlineLvl w:val="0"/>
      </w:pPr>
    </w:p>
    <w:p w:rsidR="0038282C" w:rsidRDefault="0038282C">
      <w:pPr>
        <w:pStyle w:val="ConsPlusTitle"/>
        <w:jc w:val="center"/>
        <w:outlineLvl w:val="0"/>
      </w:pPr>
      <w:r>
        <w:t>АДМИНИСТРАЦИЯ ГОРОДА ЧЕБОКСАРЫ</w:t>
      </w:r>
    </w:p>
    <w:p w:rsidR="0038282C" w:rsidRDefault="0038282C">
      <w:pPr>
        <w:pStyle w:val="ConsPlusTitle"/>
        <w:jc w:val="center"/>
      </w:pPr>
      <w:r>
        <w:t>ЧУВАШСКОЙ РЕСПУБЛИКИ</w:t>
      </w:r>
    </w:p>
    <w:p w:rsidR="0038282C" w:rsidRDefault="0038282C">
      <w:pPr>
        <w:pStyle w:val="ConsPlusTitle"/>
        <w:jc w:val="center"/>
      </w:pPr>
    </w:p>
    <w:p w:rsidR="0038282C" w:rsidRDefault="0038282C">
      <w:pPr>
        <w:pStyle w:val="ConsPlusTitle"/>
        <w:jc w:val="center"/>
      </w:pPr>
      <w:r>
        <w:t>ПОСТАНОВЛЕНИЕ</w:t>
      </w:r>
    </w:p>
    <w:p w:rsidR="0038282C" w:rsidRDefault="0038282C">
      <w:pPr>
        <w:pStyle w:val="ConsPlusTitle"/>
        <w:jc w:val="center"/>
      </w:pPr>
      <w:r>
        <w:t>от 18 июня 2024 г. N 1985</w:t>
      </w:r>
    </w:p>
    <w:p w:rsidR="0038282C" w:rsidRDefault="0038282C">
      <w:pPr>
        <w:pStyle w:val="ConsPlusTitle"/>
        <w:jc w:val="both"/>
      </w:pPr>
    </w:p>
    <w:p w:rsidR="0038282C" w:rsidRDefault="0038282C">
      <w:pPr>
        <w:pStyle w:val="ConsPlusTitle"/>
        <w:jc w:val="center"/>
      </w:pPr>
      <w:r>
        <w:t>О ВНЕСЕНИИ ИЗМЕНЕНИЙ В МУНИЦИПАЛЬНУЮ ПРОГРАММУ ГОРОДА</w:t>
      </w:r>
    </w:p>
    <w:p w:rsidR="0038282C" w:rsidRDefault="0038282C">
      <w:pPr>
        <w:pStyle w:val="ConsPlusTitle"/>
        <w:jc w:val="center"/>
      </w:pPr>
      <w:r>
        <w:t>ЧЕБОКСАРЫ "РАЗВИТИЕ ПОТЕНЦИАЛА МУНИЦИПАЛЬНОГО УПРАВЛЕНИЯ",</w:t>
      </w:r>
    </w:p>
    <w:p w:rsidR="0038282C" w:rsidRDefault="0038282C">
      <w:pPr>
        <w:pStyle w:val="ConsPlusTitle"/>
        <w:jc w:val="center"/>
      </w:pPr>
      <w:r>
        <w:t>УТВЕРЖДЕННУЮ ПОСТАНОВЛЕНИЕМ АДМИНИСТРАЦИИ ГОРОДА ЧЕБОКСАРЫ</w:t>
      </w:r>
    </w:p>
    <w:p w:rsidR="0038282C" w:rsidRDefault="0038282C">
      <w:pPr>
        <w:pStyle w:val="ConsPlusTitle"/>
        <w:jc w:val="center"/>
      </w:pPr>
      <w:r>
        <w:t>ОТ 30.12.2013 N 4446</w:t>
      </w: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27.04.2024 N 555 "О целевом обучении по образовательным программам среднего профессионального и высшего образования", </w:t>
      </w:r>
      <w:hyperlink r:id="rId9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 26.10.2018 N 432 "О государственной программе Чувашской Республики "Развитие потенциала государственного управления", решением Чебоксарского городского Собрания депутатов от 23.04.2024 </w:t>
      </w:r>
      <w:hyperlink r:id="rId10">
        <w:r>
          <w:rPr>
            <w:color w:val="0000FF"/>
          </w:rPr>
          <w:t>N 1588</w:t>
        </w:r>
      </w:hyperlink>
      <w:r>
        <w:t xml:space="preserve"> "О внесении изменений в бюджет муниципального образования города Чебоксары - столицы Чувашской Республики на 2024 год и на плановый период 2025 и 2026 годов, утвержденный решением Чебоксарского городского Собрания депутатов от 19.12.2023 N 1463" и от 19.12.2023 </w:t>
      </w:r>
      <w:hyperlink r:id="rId11">
        <w:r>
          <w:rPr>
            <w:color w:val="0000FF"/>
          </w:rPr>
          <w:t>N 1463</w:t>
        </w:r>
      </w:hyperlink>
      <w:r>
        <w:t xml:space="preserve"> "О бюджете муниципального образования города Чебоксары - столицы Чувашской Республики на 2024 год и на плановый период 2025 и 2026 годов", в целях приведения нормативных правовых актов в соответствие с действующим законодательством администрация города Чебоксары постановляет: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2">
        <w:r>
          <w:rPr>
            <w:color w:val="0000FF"/>
          </w:rPr>
          <w:t>программу</w:t>
        </w:r>
      </w:hyperlink>
      <w:r>
        <w:t xml:space="preserve"> города Чебоксары "Развитие потенциала муниципального управления", утвержденную постановлением администрации города Чебоксары от 30.12.2013 N 4446 (далее - муниципальная программа), следующие изменения: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3">
        <w:r>
          <w:rPr>
            <w:color w:val="0000FF"/>
          </w:rPr>
          <w:t>позицию</w:t>
        </w:r>
      </w:hyperlink>
      <w:r>
        <w:t xml:space="preserve"> "Объем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источников" изложить в следующей редакции:</w:t>
      </w: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both"/>
      </w:pPr>
      <w:r>
        <w:t>"</w:t>
      </w:r>
    </w:p>
    <w:p w:rsidR="0038282C" w:rsidRDefault="0038282C">
      <w:pPr>
        <w:pStyle w:val="ConsPlusNormal"/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6"/>
        <w:gridCol w:w="6463"/>
      </w:tblGrid>
      <w:tr w:rsidR="0038282C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38282C" w:rsidRDefault="0038282C">
            <w:pPr>
              <w:pStyle w:val="ConsPlusNormal"/>
            </w:pPr>
            <w:r>
              <w:t>Объем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38282C" w:rsidRDefault="0038282C">
            <w:pPr>
              <w:pStyle w:val="ConsPlusNormal"/>
              <w:jc w:val="both"/>
            </w:pPr>
            <w:r>
              <w:t>- Прогнозируемые объемы финансирования мероприятий муниципальной программы в 2014 - 2026 годах составляют 3650893,40 тысяч рублей, в том числе:</w:t>
            </w:r>
          </w:p>
          <w:p w:rsidR="0038282C" w:rsidRDefault="0038282C">
            <w:pPr>
              <w:pStyle w:val="ConsPlusNormal"/>
              <w:jc w:val="both"/>
            </w:pPr>
            <w:r>
              <w:t>в 2014 году - 197119,70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2015 году - 193848,90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2016 году - 205095,70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2017 году - 212465,90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2018 году - 234837,30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2019 году - 231632,40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2020 году - 265133,10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2021 году - 307889,10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2022 году - 344000,00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2023 году - 360379,50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2024 году - 348978,40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lastRenderedPageBreak/>
              <w:t>в 2025 году - 384557,50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2026 году - 364955,90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из них средства:</w:t>
            </w:r>
          </w:p>
          <w:p w:rsidR="0038282C" w:rsidRDefault="0038282C">
            <w:pPr>
              <w:pStyle w:val="ConsPlusNormal"/>
              <w:jc w:val="both"/>
            </w:pPr>
            <w:r>
              <w:t>федерального бюджета - 173978,50 тысяч рублей, в том числе по годам:</w:t>
            </w:r>
          </w:p>
          <w:p w:rsidR="0038282C" w:rsidRDefault="0038282C">
            <w:pPr>
              <w:pStyle w:val="ConsPlusNormal"/>
              <w:jc w:val="both"/>
            </w:pPr>
            <w:r>
              <w:t>в 2014 году - 12112,30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2015 году - 10420,20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2016 году - 12116,60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2017 году - 12762,00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2018 году - 16477,00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2019 году - 14730,00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2020 году - 15036,40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2021 году - 13470,00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2022 году - 14536,90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2023 году - 12309,30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2024 году - 12794,90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2025 году - 13136,80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2026 году - 14076,10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республиканского бюджета Чувашской Республики - 13475,10 тысяч рублей, в том числе по годам:</w:t>
            </w:r>
          </w:p>
          <w:p w:rsidR="0038282C" w:rsidRDefault="0038282C">
            <w:pPr>
              <w:pStyle w:val="ConsPlusNormal"/>
              <w:jc w:val="both"/>
            </w:pPr>
            <w:r>
              <w:t>в 2014 году - 196,00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2015 году - 186,70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2016 году - 149,30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2017 году - 194,70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2018 году - 559,00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2019 году - 360,00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2020 году - 360,00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2021 году - 1772,10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2022 году - 700,00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2023 году - 2527,30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2024 году - 2130,00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2025 году - 2170,00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2026 году - 2170,00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бюджета города Чебоксары - 3463439,80 тысяч рублей, в том числе по годам:</w:t>
            </w:r>
          </w:p>
          <w:p w:rsidR="0038282C" w:rsidRDefault="0038282C">
            <w:pPr>
              <w:pStyle w:val="ConsPlusNormal"/>
              <w:jc w:val="both"/>
            </w:pPr>
            <w:r>
              <w:t>в 2014 году - 184811,40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2015 году - 183242,00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2016 году - 192829,80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2017 году - 199509,20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2018 году - 217801,30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2019 году - 216542,40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2020 году - 249736,70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2021 году - 292647,00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2022 году - 328763,10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2023 году - 345542,90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2024 году - 334053,50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2025 году - 369250,70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2026 году - 348709,80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внебюджетных источников в 2014 - 2026 годах составляют 00,00 тысяч рублей.</w:t>
            </w:r>
          </w:p>
          <w:p w:rsidR="0038282C" w:rsidRDefault="0038282C">
            <w:pPr>
              <w:pStyle w:val="ConsPlusNormal"/>
              <w:jc w:val="both"/>
            </w:pPr>
            <w:r>
      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38282C" w:rsidRDefault="0038282C">
      <w:pPr>
        <w:pStyle w:val="ConsPlusNormal"/>
        <w:spacing w:before="220"/>
        <w:jc w:val="right"/>
      </w:pPr>
      <w:r>
        <w:lastRenderedPageBreak/>
        <w:t>";</w:t>
      </w: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ind w:firstLine="540"/>
        <w:jc w:val="both"/>
      </w:pPr>
      <w:r>
        <w:t xml:space="preserve">1.2. </w:t>
      </w:r>
      <w:hyperlink r:id="rId14">
        <w:r>
          <w:rPr>
            <w:color w:val="0000FF"/>
          </w:rPr>
          <w:t>раздел 4</w:t>
        </w:r>
      </w:hyperlink>
      <w:r>
        <w:t xml:space="preserve"> "Обоснование объема финансовых ресурсов, необходимых для реализации муниципальной программы" изложить в следующей редакции:</w:t>
      </w: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center"/>
      </w:pPr>
      <w:r>
        <w:t>"Раздел 4. ОБОСНОВАНИЕ ОБЪЕМА ФИНАНСОВЫХ</w:t>
      </w:r>
    </w:p>
    <w:p w:rsidR="0038282C" w:rsidRDefault="0038282C">
      <w:pPr>
        <w:pStyle w:val="ConsPlusNormal"/>
        <w:jc w:val="center"/>
      </w:pPr>
      <w:r>
        <w:t>РЕСУРСОВ, НЕОБХОДИМЫХ ДЛЯ РЕАЛИЗАЦИИ</w:t>
      </w:r>
    </w:p>
    <w:p w:rsidR="0038282C" w:rsidRDefault="0038282C">
      <w:pPr>
        <w:pStyle w:val="ConsPlusNormal"/>
        <w:jc w:val="center"/>
      </w:pPr>
      <w:r>
        <w:t>МУНИЦИПАЛЬНОЙ ПРОГРАММЫ</w:t>
      </w: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ind w:firstLine="540"/>
        <w:jc w:val="both"/>
      </w:pPr>
      <w:r>
        <w:t>Общий объем финансирования мероприятий муниципальной программы будет осуществляться за счет средств федерального бюджета, республиканского бюджета Чувашской Республики и за счет средств бюджета города Чебоксары в 2014 - 2026 годах и составляет 3650893,40 тысяч рублей, в том числе: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2014 году - 197119,70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2015 году - 193848,90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2016 году - 205095,70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2017 году - 212465,90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2018 году - 234837,30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2019 году - 231632,40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2020 году - 265133,10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2021 году - 307889,10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2022 году - 344000,00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2023 году - 360379,50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2024 году - 348978,40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2025 году - 384557,50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2026 году - 364955,90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федерального бюджета - 173978,50 тысяч рублей, в том числе по годам: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2014 году - 12112,30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2015 году - 10420,20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2016 году - 12116,60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2017 году - 12762,00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2018 году - 16477,00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2019 году - 14730,00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2020 году - 15036,40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lastRenderedPageBreak/>
        <w:t>в 2021 году - 13470,00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2022 году - 14536,90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2023 году - 12309,30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2024 году - 12794,90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2025 году - 13136,80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2026 году - 14076,10 тысяч рублей,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- 13475,10 тысяч рублей, в том числе по годам: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2014 году - 196,00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2015 году - 186,70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2016 году - 149,30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2017 году - 194,70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2018 году - 559,00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2019 году - 360,00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2020 году - 360,00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2021 году - 1772,10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2022 году - 700,00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2023 году - 2527,30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2024 году - 2130,00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2025 году - 2170,00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2026 году - 2170,00 тысяч рублей,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бюджета города Чебоксары - 3463439,80 тысяч рублей, в том числе по годам: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2014 году - 184811,40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2015 году - 183242,00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2016 году - 192829,80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2017 году - 199509,20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2018 году - 217801,30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2019 году - 216542,40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2020 году - 249736,70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2021 году - 292647,00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lastRenderedPageBreak/>
        <w:t>в 2022 году - 328763,10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2023 году - 345542,90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2024 году - 334053,50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2025 году - 369250,70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2026 году - 348709,80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внебюджетных источников в 2014 - 2026 годах составляют 00,00 тысяч рублей.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период.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Сведения о финансовом обеспечении муниципальной программы, подпрограмм, основных мероприятий программы по годам ее реализации представлены в приложении N 2.";</w:t>
      </w: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ind w:firstLine="540"/>
        <w:jc w:val="both"/>
      </w:pPr>
      <w:r>
        <w:t xml:space="preserve">1.3. </w:t>
      </w:r>
      <w:hyperlink r:id="rId15">
        <w:r>
          <w:rPr>
            <w:color w:val="0000FF"/>
          </w:rPr>
          <w:t>приложение N 1</w:t>
        </w:r>
      </w:hyperlink>
      <w:r>
        <w:t xml:space="preserve"> к муниципальной программе дополнить позицией 20.1 в редакции согласно </w:t>
      </w:r>
      <w:hyperlink w:anchor="P414">
        <w:r>
          <w:rPr>
            <w:color w:val="0000FF"/>
          </w:rPr>
          <w:t>приложению N 1</w:t>
        </w:r>
      </w:hyperlink>
      <w:r>
        <w:t xml:space="preserve"> к настоящему постановлению;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 xml:space="preserve">1.4. </w:t>
      </w:r>
      <w:hyperlink r:id="rId16">
        <w:r>
          <w:rPr>
            <w:color w:val="0000FF"/>
          </w:rPr>
          <w:t>приложение N 2</w:t>
        </w:r>
      </w:hyperlink>
      <w:r>
        <w:t xml:space="preserve"> к муниципальной программе изложить в редакции согласно </w:t>
      </w:r>
      <w:hyperlink w:anchor="P488">
        <w:r>
          <w:rPr>
            <w:color w:val="0000FF"/>
          </w:rPr>
          <w:t>приложению N 2</w:t>
        </w:r>
      </w:hyperlink>
      <w:r>
        <w:t xml:space="preserve"> к настоящему постановлению;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 xml:space="preserve">1.5. в </w:t>
      </w:r>
      <w:hyperlink r:id="rId17">
        <w:r>
          <w:rPr>
            <w:color w:val="0000FF"/>
          </w:rPr>
          <w:t>приложении N 3</w:t>
        </w:r>
      </w:hyperlink>
      <w:r>
        <w:t xml:space="preserve"> к муниципальной программе: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 xml:space="preserve">1.5.1. в паспорте подпрограммы "Совершенствование кадровой политики и развитие кадрового потенциала муниципальной службы города Чебоксары" (далее - Подпрограмма) </w:t>
      </w:r>
      <w:hyperlink r:id="rId18">
        <w:r>
          <w:rPr>
            <w:color w:val="0000FF"/>
          </w:rPr>
          <w:t>позицию</w:t>
        </w:r>
      </w:hyperlink>
      <w:r>
        <w:t xml:space="preserve"> "Объем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источников" изложить в следующей редакции:</w:t>
      </w: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both"/>
      </w:pPr>
      <w:r>
        <w:t>"</w:t>
      </w:r>
    </w:p>
    <w:p w:rsidR="0038282C" w:rsidRDefault="0038282C">
      <w:pPr>
        <w:pStyle w:val="ConsPlusNormal"/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6"/>
        <w:gridCol w:w="6463"/>
      </w:tblGrid>
      <w:tr w:rsidR="0038282C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38282C" w:rsidRDefault="0038282C">
            <w:pPr>
              <w:pStyle w:val="ConsPlusNormal"/>
            </w:pPr>
            <w:r>
              <w:t>Объем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38282C" w:rsidRDefault="0038282C">
            <w:pPr>
              <w:pStyle w:val="ConsPlusNormal"/>
              <w:jc w:val="both"/>
            </w:pPr>
            <w:r>
              <w:t>- Общий объем финансирования мероприятий Подпрограммы в 2014 - 2025 годах составляет 5781,50 тысяч рублей, в том числе:</w:t>
            </w:r>
          </w:p>
          <w:p w:rsidR="0038282C" w:rsidRDefault="0038282C">
            <w:pPr>
              <w:pStyle w:val="ConsPlusNormal"/>
              <w:jc w:val="both"/>
            </w:pPr>
            <w:r>
              <w:t>в 2014 году - 580,6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2015 году - 311,9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2016 году - 600,0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2017 году - 404,9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2018 году - 150,0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2019 году - 260,0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2020 году - 450,0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2021 году - 490,0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2022 году - 470,0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2023 году - 654,1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2024 году - 470,0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2025 году - 470,0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2026 году - 470,0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из них средства:</w:t>
            </w:r>
          </w:p>
          <w:p w:rsidR="0038282C" w:rsidRDefault="0038282C">
            <w:pPr>
              <w:pStyle w:val="ConsPlusNormal"/>
              <w:jc w:val="both"/>
            </w:pPr>
            <w:r>
              <w:t>федерального бюджета в 2014 - 2026 годах составляют 00,0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республиканского бюджета Чувашской Республики в 2014 - 2026 годах составляют 00,0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 xml:space="preserve">бюджета города Чебоксары составляют 5781,50 тысяч рублей, в </w:t>
            </w:r>
            <w:r>
              <w:lastRenderedPageBreak/>
              <w:t>том числе по годам:</w:t>
            </w:r>
          </w:p>
          <w:p w:rsidR="0038282C" w:rsidRDefault="0038282C">
            <w:pPr>
              <w:pStyle w:val="ConsPlusNormal"/>
              <w:jc w:val="both"/>
            </w:pPr>
            <w:r>
              <w:t>в 2014 году - 580,6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2015 году - 311,9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2016 году - 600,0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2017 году - 404,9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2018 году - 150,0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2019 году - 260,0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2020 году - 450,0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2021 году - 490,0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2022 году - 470,0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2023 году - 654,1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2024 году - 470,0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2025 году - 470,0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2026 году - 470,0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внебюджетных источников в 2014 - 2026 годах составляют 00,0 тысяч рублей.</w:t>
            </w:r>
          </w:p>
          <w:p w:rsidR="0038282C" w:rsidRDefault="0038282C">
            <w:pPr>
              <w:pStyle w:val="ConsPlusNormal"/>
              <w:jc w:val="both"/>
            </w:pPr>
            <w:r>
              <w:t>Объемы финансирования Подпрограммы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38282C" w:rsidRDefault="0038282C">
      <w:pPr>
        <w:pStyle w:val="ConsPlusNormal"/>
        <w:spacing w:before="220"/>
        <w:jc w:val="right"/>
      </w:pPr>
      <w:r>
        <w:lastRenderedPageBreak/>
        <w:t>";</w:t>
      </w: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ind w:firstLine="540"/>
        <w:jc w:val="both"/>
      </w:pPr>
      <w:r>
        <w:t xml:space="preserve">1.5.2. </w:t>
      </w:r>
      <w:hyperlink r:id="rId19">
        <w:r>
          <w:rPr>
            <w:color w:val="0000FF"/>
          </w:rPr>
          <w:t>раздел 3</w:t>
        </w:r>
      </w:hyperlink>
      <w:r>
        <w:t xml:space="preserve"> "Обобщенная характеристика основных мероприятий подпрограммы" изложить в следующей редакции:</w:t>
      </w: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center"/>
      </w:pPr>
      <w:r>
        <w:t>"Раздел 3. ОБОБЩЕННАЯ ХАРАКТЕРИСТИКА</w:t>
      </w:r>
    </w:p>
    <w:p w:rsidR="0038282C" w:rsidRDefault="0038282C">
      <w:pPr>
        <w:pStyle w:val="ConsPlusNormal"/>
        <w:jc w:val="center"/>
      </w:pPr>
      <w:r>
        <w:t>ОСНОВНЫХ МЕРОПРИЯТИЙ ПОДПРОГРАММЫ</w:t>
      </w: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ind w:firstLine="540"/>
        <w:jc w:val="both"/>
      </w:pPr>
      <w:r>
        <w:t>Основные мероприятия Подпрограммы направлены на реализацию поставленных целей и выполнения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обеспечит достижение индикаторов эффективности Подпрограммы.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Подпрограмма объединяет шесть основных мероприятий: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Основное мероприятие 1. Совершенствование нормативно-правовой базы по вопросам муниципальной службы в городе Чебоксары.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рамках данного основного мероприятия планируется: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мониторинг законодательства Российской Федерации и законодательства Чувашской Республики о муниципальной службе;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разработка и мониторинг нормативных правовых актов, регулирующих вопросы муниципальной службы в городе Чебоксары;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организацию и проведение семинаров, совещаний и конференций по вопросам муниципальной службы;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консультационная и методическая помощь в деятельности кадровых служб отраслевых и функциональных органов администрации города (далее - администрация города).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Основное мероприятие 2. Организация профессионального развития муниципальных служащих города Чебоксары, лиц, состоящих в резерве управленческих кадров города Чебоксары, молодежном кадровом резерве и в кадровом резерве администрации города.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lastRenderedPageBreak/>
        <w:t>В рамках реализации основного мероприятия предусматривается: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Мероприятие 2.1. Поддержание и повышение муниципальными служащими профессионального уровня, которое включает в себя дополнительное профессиональное образование и иные мероприятия по профессиональному развитию, в т.ч. участие муниципальных служащих в конференциях, семинарах, совещаниях, рабочих встречах по направлениям деятельности, по вопросам совершенствования муниципального управления и т.д.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Мероприятие 2.2. Организация работы по привлечению на муниципальную службу перспективных молодых специалистов, в том числе путем заключения договоров о целевом обучении с обязательством последующего прохождения муниципальной службы в исполнительно-распорядительном органе города Чебоксары - администрации города Чебоксары.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Мероприятие 2.3. Организация прохождения практики студентами образовательных организаций высшего образования в администрации города.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Основное мероприятие 3. Внедрение на муниципальной службе современных кадровых технологий.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Данное мероприятие включает: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создание объективных и прозрачных механизмов конкурсного отбора кандидатов на замещение должностей муниципальной службы и в кадровые резервы;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расширение практики использования испытательного срока при замещении должностей муниципальной службы;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внедрение механизма наставничества для муниципальных служащих, впервые поступивших на муниципальную службу;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внедрение механизма ротации применительно к муниципальным служащим, замещающим должности муниципальной службы;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использование единых критериев оценки соответствия кандидатов квалификационным требованиям при проведении конкурсов на замещение вакантных должностей муниципальной службы и включение в кадровые резервы;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мониторинг проведения организационно-штатных мероприятий в муниципальном образовании города, в том числе перевода муниципальных служащих, замещающих сокращаемые должности, в другие муниципальные органы, в учреждения.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Основное мероприятие 4. Формирование и эффективное использование кадровых резервов.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рамках реализации основного мероприятия предусматривается: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формирование кадровых резервов и их эффективное использование;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привлечение лиц, состоящих в резерве управленческих кадров города Чебоксары, в молодежном кадровом резерве, в кадровом резерве в органах местного самоуправления города к участию в работе коллегиальных органов, конференций, совещаний, в подготовке программ социально-экономического развития города Чебоксары, Муниципальных программ города Чебоксары.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Основное мероприятие 5. Повышение престижа муниципальной службы.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рамках реализации основного мероприятия предусматривается: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lastRenderedPageBreak/>
        <w:t>установление особого порядка оплаты труда муниципальных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муниципальным служащим премий за выполнение особо важных и сложных заданий по результатам работы;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проведение конкурса "Лучший муниципальный служащий в органах местного самоуправления города Чебоксары";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Основное мероприятие 6. Формирование положительного имиджа органов местного самоуправления города.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рамках выполнения основного мероприятия предусматриваются: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проведение социологических опросов или интернет-опросов на предмет: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оценки гражданами уровня эффективности муниципальной службы и результативности деятельности муниципальных служащих;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оценки удовлетворенности муниципальных служащих условиями и результатами своей работы, морально-психологическим климатом в коллективе;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анализ результатов социологических опросов или интернет-опросов.";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 xml:space="preserve">1.5.3. </w:t>
      </w:r>
      <w:hyperlink r:id="rId20">
        <w:r>
          <w:rPr>
            <w:color w:val="0000FF"/>
          </w:rPr>
          <w:t>Раздел 4</w:t>
        </w:r>
      </w:hyperlink>
      <w:r>
        <w:t xml:space="preserve"> "Обоснование объема финансовых ресурсов, необходимых для реализации Подпрограммы" изложить в следующей редакции:</w:t>
      </w: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center"/>
      </w:pPr>
      <w:r>
        <w:t>"Раздел 4. ОБОСНОВАНИЕ ОБЪЕМА ФИНАНСОВЫХ РЕСУРСОВ,</w:t>
      </w:r>
    </w:p>
    <w:p w:rsidR="0038282C" w:rsidRDefault="0038282C">
      <w:pPr>
        <w:pStyle w:val="ConsPlusNormal"/>
        <w:jc w:val="center"/>
      </w:pPr>
      <w:r>
        <w:t>НЕОБХОДИМЫХ ДЛЯ РЕАЛИЗАЦИИ ПОДПРОГРАММЫ</w:t>
      </w: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ind w:firstLine="540"/>
        <w:jc w:val="both"/>
      </w:pPr>
      <w:r>
        <w:t>Финансовое обеспечение реализации Подпрограммы осуществляется за счет средств бюджетов всех уровней.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Общий объем финансирования мероприятий Подпрограммы за счет средств бюджета города Чебоксары в 2014 - 2026 годах составляет 5781,50 тысяч рублей, в том числе: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2014 году - 580,6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2015 году - 311,9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2016 году - 600,0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2017 году - 404,9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2018 году - 150,0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2019 году - 260,0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2020 году - 450,0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2021 году - 490,0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2022 году - 470,0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2023 году - 654,1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2024 году - 470,0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2025 году - 470,0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lastRenderedPageBreak/>
        <w:t>в 2026 году - 470,0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федерального бюджета в 2014 - 2025 годах составляют 00,0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в 2014 - 2026 годах составляют 00,0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бюджета города Чебоксары составляют 5781,50 тысяч рублей, в том числе по годам: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2014 году - 580,6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2015 году - 311,9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2016 году - 600,0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2017 году - 404,9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2018 году - 150,0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2019 году - 260,0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2020 году - 450,0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2021 году - 490,0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2022 году - 470,0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2023 году - 654,1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2024 году - 470,0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2025 году - 470,0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2026 году - 470,0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внебюджетных источников в 2014 - 2026 годах составляют 00,0 тысяч рублей.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Объемы и источники финансирования Подпрограммы уточняются ежегодно при формировании бюджета города Чебоксары на очередной финансовый год и плановый период.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Перечень основных мероприятий Подпрограммы и ресурсное обеспечение реализации Подпрограммы приведены в приложении N 2 к Подпрограмме.";</w:t>
      </w: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ind w:firstLine="540"/>
        <w:jc w:val="both"/>
      </w:pPr>
      <w:r>
        <w:t xml:space="preserve">1.5.4. </w:t>
      </w:r>
      <w:hyperlink r:id="rId21">
        <w:r>
          <w:rPr>
            <w:color w:val="0000FF"/>
          </w:rPr>
          <w:t>приложение N 1</w:t>
        </w:r>
      </w:hyperlink>
      <w:r>
        <w:t xml:space="preserve"> к Подпрограмме дополнить позицией 19 в редакции согласно </w:t>
      </w:r>
      <w:hyperlink w:anchor="P2838">
        <w:r>
          <w:rPr>
            <w:color w:val="0000FF"/>
          </w:rPr>
          <w:t>приложению N 3</w:t>
        </w:r>
      </w:hyperlink>
      <w:r>
        <w:t xml:space="preserve"> к настоящему постановлению;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 xml:space="preserve">1.5.5. </w:t>
      </w:r>
      <w:hyperlink r:id="rId22">
        <w:r>
          <w:rPr>
            <w:color w:val="0000FF"/>
          </w:rPr>
          <w:t>приложение N 2</w:t>
        </w:r>
      </w:hyperlink>
      <w:r>
        <w:t xml:space="preserve"> к Подпрограмме изложить в редакции согласно </w:t>
      </w:r>
      <w:hyperlink w:anchor="P2912">
        <w:r>
          <w:rPr>
            <w:color w:val="0000FF"/>
          </w:rPr>
          <w:t>приложению N 4</w:t>
        </w:r>
      </w:hyperlink>
      <w:r>
        <w:t xml:space="preserve"> к настоящему постановлению;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 xml:space="preserve">1.6. в </w:t>
      </w:r>
      <w:hyperlink r:id="rId23">
        <w:r>
          <w:rPr>
            <w:color w:val="0000FF"/>
          </w:rPr>
          <w:t>приложении N 4</w:t>
        </w:r>
      </w:hyperlink>
      <w:r>
        <w:t xml:space="preserve"> к муниципальной программе: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 xml:space="preserve">1.6.1. в паспорте подпрограммы "Совершенствование муниципального управления в сфере юстиции" (далее - Подпрограмма) </w:t>
      </w:r>
      <w:hyperlink r:id="rId24">
        <w:r>
          <w:rPr>
            <w:color w:val="0000FF"/>
          </w:rPr>
          <w:t>позицию</w:t>
        </w:r>
      </w:hyperlink>
      <w:r>
        <w:t xml:space="preserve"> "Объем финансирования Подпрограммы с разбивкой по годам реализации", изложить в следующей редакции:</w:t>
      </w: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both"/>
      </w:pPr>
      <w:r>
        <w:t>"</w:t>
      </w:r>
    </w:p>
    <w:p w:rsidR="0038282C" w:rsidRDefault="0038282C">
      <w:pPr>
        <w:pStyle w:val="ConsPlusNormal"/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6"/>
        <w:gridCol w:w="6463"/>
      </w:tblGrid>
      <w:tr w:rsidR="0038282C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38282C" w:rsidRDefault="0038282C">
            <w:pPr>
              <w:pStyle w:val="ConsPlusNormal"/>
              <w:jc w:val="both"/>
            </w:pPr>
            <w:r>
              <w:t>Объемы финансирования Подпрограммы с разбивкой по годам ее реализации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38282C" w:rsidRDefault="0038282C">
            <w:pPr>
              <w:pStyle w:val="ConsPlusNormal"/>
              <w:jc w:val="both"/>
            </w:pPr>
            <w:r>
              <w:t>- Общий объем финансирования мероприятий Подпрограммы в 2014 - 2026 годах составляет 183649,0 тысяч рублей, в том числе:</w:t>
            </w:r>
          </w:p>
          <w:p w:rsidR="0038282C" w:rsidRDefault="0038282C">
            <w:pPr>
              <w:pStyle w:val="ConsPlusNormal"/>
              <w:jc w:val="both"/>
            </w:pPr>
            <w:r>
              <w:t>в 2014 году - 10153,4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2015 году - 10276,0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2016 году - 12116,6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2017 году - 12762,0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2018 году - 16837,7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2019 году - 15090,0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2020 году - 15396,4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2021 году - 14290,0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2022 году - 15236,9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2023 году - 15012,2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2024 году - 14924,9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2025 году - 15306,8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2026 году - 16246,1 тысяч рублей,</w:t>
            </w:r>
          </w:p>
          <w:p w:rsidR="0038282C" w:rsidRDefault="0038282C">
            <w:pPr>
              <w:pStyle w:val="ConsPlusNormal"/>
              <w:jc w:val="both"/>
            </w:pPr>
            <w:r>
              <w:t>из них средства:</w:t>
            </w:r>
          </w:p>
          <w:p w:rsidR="0038282C" w:rsidRDefault="0038282C">
            <w:pPr>
              <w:pStyle w:val="ConsPlusNormal"/>
              <w:jc w:val="both"/>
            </w:pPr>
            <w:r>
              <w:t>федерального бюджета в 2014 - 2026 годах составляют 171876,1 тысяч рублей:</w:t>
            </w:r>
          </w:p>
          <w:p w:rsidR="0038282C" w:rsidRDefault="0038282C">
            <w:pPr>
              <w:pStyle w:val="ConsPlusNormal"/>
              <w:jc w:val="both"/>
            </w:pPr>
            <w:r>
              <w:t>в 2014 году - 10153,4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2015 году - 10276,0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2016 году - 12116,6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2017 году - 12762,0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2018 году - 16477,7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2019 году - 14730,0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2020 году - 15036,4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2021 году - 13470,0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2022 году - 14536,9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2023 году - 12309,3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2024 году - 12794,9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2025 году - 13136,8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2026 году - 14076,1 тысяч рублей,</w:t>
            </w:r>
          </w:p>
          <w:p w:rsidR="0038282C" w:rsidRDefault="0038282C">
            <w:pPr>
              <w:pStyle w:val="ConsPlusNormal"/>
              <w:jc w:val="both"/>
            </w:pPr>
            <w:r>
              <w:t>республиканского бюджета Чувашской Республики в 2014 - 2026 годах составляют 11597,3 тысяч рублей:</w:t>
            </w:r>
          </w:p>
          <w:p w:rsidR="0038282C" w:rsidRDefault="0038282C">
            <w:pPr>
              <w:pStyle w:val="ConsPlusNormal"/>
              <w:jc w:val="both"/>
            </w:pPr>
            <w:r>
              <w:t>в 2014 году - 00,0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2015 году - 00,0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2016 году - 00,0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2017 году - 00,0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2018 году - 360,0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2019 году - 360,0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2020 году - 360,0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2021 году - 820,0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2022 году - 700,0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2023 году - 2527,3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2024 году - 2130,0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2025 году - 2170,0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2026 году - 2170,0 тысяч рублей,</w:t>
            </w:r>
          </w:p>
          <w:p w:rsidR="0038282C" w:rsidRDefault="0038282C">
            <w:pPr>
              <w:pStyle w:val="ConsPlusNormal"/>
              <w:jc w:val="both"/>
            </w:pPr>
            <w:r>
              <w:t>бюджета города Чебоксары в 2014 - 2026 годах составляют 175,6 тысяч рублей:</w:t>
            </w:r>
          </w:p>
          <w:p w:rsidR="0038282C" w:rsidRDefault="0038282C">
            <w:pPr>
              <w:pStyle w:val="ConsPlusNormal"/>
              <w:jc w:val="both"/>
            </w:pPr>
            <w:r>
              <w:t>в 2014 году - 00,0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2015 году - 00,0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2016 году - 00,0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2017 году - 00,0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lastRenderedPageBreak/>
              <w:t>в 2018 году - 00,0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2019 году - 00,0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2020 году - 00,0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2021 году - 00,0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2022 году - 00,0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2023 году - 175,6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2024 году - 00,0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2025 году - 00,0 тысяч рублей;</w:t>
            </w:r>
          </w:p>
          <w:p w:rsidR="0038282C" w:rsidRDefault="0038282C">
            <w:pPr>
              <w:pStyle w:val="ConsPlusNormal"/>
              <w:jc w:val="both"/>
            </w:pPr>
            <w:r>
              <w:t>в 2026 году - 00,0 тысяч рублей,</w:t>
            </w:r>
          </w:p>
          <w:p w:rsidR="0038282C" w:rsidRDefault="0038282C">
            <w:pPr>
              <w:pStyle w:val="ConsPlusNormal"/>
              <w:jc w:val="both"/>
            </w:pPr>
            <w:r>
              <w:t>внебюджетных источников в 2014 - 2026 годах составляют 00,0 тысяч рублей.</w:t>
            </w:r>
          </w:p>
          <w:p w:rsidR="0038282C" w:rsidRDefault="0038282C">
            <w:pPr>
              <w:pStyle w:val="ConsPlusNormal"/>
              <w:jc w:val="both"/>
            </w:pPr>
            <w:r>
              <w:t>Объемы финансирования Подпрограммы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38282C" w:rsidRDefault="0038282C">
      <w:pPr>
        <w:pStyle w:val="ConsPlusNormal"/>
        <w:spacing w:before="220"/>
        <w:jc w:val="right"/>
      </w:pPr>
      <w:r>
        <w:lastRenderedPageBreak/>
        <w:t>";</w:t>
      </w: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ind w:firstLine="540"/>
        <w:jc w:val="both"/>
      </w:pPr>
      <w:r>
        <w:t xml:space="preserve">1.6.2. </w:t>
      </w:r>
      <w:hyperlink r:id="rId25">
        <w:r>
          <w:rPr>
            <w:color w:val="0000FF"/>
          </w:rPr>
          <w:t>Раздел IV</w:t>
        </w:r>
      </w:hyperlink>
      <w:r>
        <w:t xml:space="preserve"> "Обоснование объема финансовых ресурсов, необходимых для реализации Подпрограммы" изложить в следующей редакции:</w:t>
      </w: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center"/>
      </w:pPr>
      <w:r>
        <w:t>"Раздел IV. ОБОСНОВАНИЕ ОБЪЕМА ФИНАНСОВЫХ РЕСУРСОВ,</w:t>
      </w:r>
    </w:p>
    <w:p w:rsidR="0038282C" w:rsidRDefault="0038282C">
      <w:pPr>
        <w:pStyle w:val="ConsPlusNormal"/>
        <w:jc w:val="center"/>
      </w:pPr>
      <w:r>
        <w:t>НЕОБХОДИМЫХ ДЛЯ РЕАЛИЗАЦИИ ПОДПРОГРАММЫ</w:t>
      </w: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ind w:firstLine="540"/>
        <w:jc w:val="both"/>
      </w:pPr>
      <w:r>
        <w:t>Расходы Подпрограммы формируются за счет средств бюджетов всех уровней. Общий прогнозный объем финансирования мероприятий Подпрограммы в 2014 - 2026 годах составляет 183649,0 тысяч рублей, в том числе: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2014 году - 10153,4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2015 году - 10276,0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2016 году - 12116,6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2017 году - 12762,0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2018 году - 16837,7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2019 году - 15090,0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2020 году - 15396,4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2021 году - 14290,0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2022 году - 15236,9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2023 году - 15012,2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2024 году - 14924,9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2025 году - 15306,8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2026 году - 16246,1 тысяч рублей,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федерального бюджета в 2014 - 2026 годах составляют 171876,1 тысяч рублей: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lastRenderedPageBreak/>
        <w:t>в 2014 году - 10153,4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2015 году - 10276,0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2016 году - 12116,6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2017 году - 12762,0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2018 году - 16477,7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2019 году - 14730,0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2020 году - 15036,4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2021 году - 13470,0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2022 году - 14536,9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2023 году - 12309,3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2024 году - 12794,9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2025 году - 13136,8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2026 году - 14076,1 тысяч рублей,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в 2014 - 2026 годах составляют 11597,3 тысяч рублей: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2014 году - 00,0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2015 году - 00,0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2016 году - 00,0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2017 году - 00,0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2018 году - 360,0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2019 году - 360,0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2020 году - 360,0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2021 году - 820,0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2022 году - 700,0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2023 году - 2527,3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2024 году - 2130,0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2025 году - 2170,0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2026 году - 2170,0 тысяч рублей,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бюджета города Чебоксары в 2014 - 2026 годах составляют 175,6 тысяч рублей: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2014 году - 00,0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lastRenderedPageBreak/>
        <w:t>в 2015 году - 00,0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2016 году - 00,0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2017 году - 00,0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2018 году - 00,0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2019 году - 00,0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2020 году - 00,0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2021 году - 00,0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2022 году - 00,0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2023 году - 175,6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2024 году - 00,0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2025 году - 00,0 тысяч рублей;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 2026 году - 00,0 тысяч рублей,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внебюджетных источников в 2014 - 2026 годах составляют 00,0 тысяч рублей.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Сведения о финансовом обеспечении Подпрограммы, основных мероприятий Подпрограммы по годам ее реализации за счет всех источников финансирования представлены в приложении N 2.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Объемы и источники финансирования Подпрограммы уточняются ежегодно при формировании бюджета города Чебоксары на очередной финансовый год и плановый период.";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 xml:space="preserve">1.6.3. </w:t>
      </w:r>
      <w:hyperlink r:id="rId26">
        <w:r>
          <w:rPr>
            <w:color w:val="0000FF"/>
          </w:rPr>
          <w:t>приложение N 2</w:t>
        </w:r>
      </w:hyperlink>
      <w:r>
        <w:t xml:space="preserve"> к Подпрограмме изложить в редакции согласно </w:t>
      </w:r>
      <w:hyperlink w:anchor="P3922">
        <w:r>
          <w:rPr>
            <w:color w:val="0000FF"/>
          </w:rPr>
          <w:t>приложению N 5</w:t>
        </w:r>
      </w:hyperlink>
      <w:r>
        <w:t xml:space="preserve"> к настоящему постановлению.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38282C" w:rsidRDefault="0038282C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города Чебоксары - руководителя аппарата.</w:t>
      </w: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right"/>
      </w:pPr>
      <w:r>
        <w:t>Временно исполняющий полномочия</w:t>
      </w:r>
    </w:p>
    <w:p w:rsidR="0038282C" w:rsidRDefault="0038282C">
      <w:pPr>
        <w:pStyle w:val="ConsPlusNormal"/>
        <w:jc w:val="right"/>
      </w:pPr>
      <w:r>
        <w:t>главы города Чебоксары</w:t>
      </w:r>
    </w:p>
    <w:p w:rsidR="0038282C" w:rsidRDefault="0038282C">
      <w:pPr>
        <w:pStyle w:val="ConsPlusNormal"/>
        <w:jc w:val="right"/>
      </w:pPr>
      <w:r>
        <w:t>В.А.ДОБРОХОТОВ</w:t>
      </w: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right"/>
        <w:outlineLvl w:val="0"/>
      </w:pPr>
      <w:bookmarkStart w:id="0" w:name="P414"/>
      <w:bookmarkEnd w:id="0"/>
      <w:r>
        <w:t>Приложение N 1</w:t>
      </w:r>
    </w:p>
    <w:p w:rsidR="0038282C" w:rsidRDefault="0038282C">
      <w:pPr>
        <w:pStyle w:val="ConsPlusNormal"/>
        <w:jc w:val="right"/>
      </w:pPr>
      <w:r>
        <w:t>к постановлению</w:t>
      </w:r>
    </w:p>
    <w:p w:rsidR="0038282C" w:rsidRDefault="0038282C">
      <w:pPr>
        <w:pStyle w:val="ConsPlusNormal"/>
        <w:jc w:val="right"/>
      </w:pPr>
      <w:r>
        <w:t>администрации</w:t>
      </w:r>
    </w:p>
    <w:p w:rsidR="0038282C" w:rsidRDefault="0038282C">
      <w:pPr>
        <w:pStyle w:val="ConsPlusNormal"/>
        <w:jc w:val="right"/>
      </w:pPr>
      <w:r>
        <w:t>города Чебоксары</w:t>
      </w:r>
    </w:p>
    <w:p w:rsidR="0038282C" w:rsidRDefault="0038282C">
      <w:pPr>
        <w:pStyle w:val="ConsPlusNormal"/>
        <w:jc w:val="right"/>
      </w:pPr>
      <w:r>
        <w:t>от 18.06.2024 N 1985</w:t>
      </w: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sectPr w:rsidR="0038282C" w:rsidSect="001168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4500"/>
        <w:gridCol w:w="113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64"/>
        <w:gridCol w:w="664"/>
        <w:gridCol w:w="664"/>
      </w:tblGrid>
      <w:tr w:rsidR="0038282C">
        <w:tc>
          <w:tcPr>
            <w:tcW w:w="60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lastRenderedPageBreak/>
              <w:t>N</w:t>
            </w:r>
          </w:p>
          <w:p w:rsidR="0038282C" w:rsidRDefault="0038282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00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Важнейшие целевые индикаторы и показатели муниципальной программы (наименование)</w:t>
            </w:r>
          </w:p>
        </w:tc>
        <w:tc>
          <w:tcPr>
            <w:tcW w:w="1133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032" w:type="dxa"/>
            <w:gridSpan w:val="13"/>
          </w:tcPr>
          <w:p w:rsidR="0038282C" w:rsidRDefault="0038282C">
            <w:pPr>
              <w:pStyle w:val="ConsPlusNormal"/>
              <w:jc w:val="center"/>
            </w:pPr>
            <w:r>
              <w:t>Значение показателей</w:t>
            </w:r>
          </w:p>
        </w:tc>
      </w:tr>
      <w:tr w:rsidR="0038282C">
        <w:tc>
          <w:tcPr>
            <w:tcW w:w="6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500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2026 год</w:t>
            </w:r>
          </w:p>
        </w:tc>
      </w:tr>
      <w:tr w:rsidR="0038282C"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38282C" w:rsidRDefault="003828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38282C" w:rsidRDefault="0038282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16</w:t>
            </w:r>
          </w:p>
        </w:tc>
      </w:tr>
      <w:tr w:rsidR="0038282C">
        <w:tc>
          <w:tcPr>
            <w:tcW w:w="14269" w:type="dxa"/>
            <w:gridSpan w:val="16"/>
          </w:tcPr>
          <w:p w:rsidR="0038282C" w:rsidRDefault="0038282C">
            <w:pPr>
              <w:pStyle w:val="ConsPlusNormal"/>
              <w:jc w:val="center"/>
            </w:pPr>
            <w:r>
              <w:t>Подпрограмма "Совершенствование кадровой политики и развитие кадрового потенциала муниципальной службы города Чебоксары"</w:t>
            </w:r>
          </w:p>
        </w:tc>
      </w:tr>
      <w:tr w:rsidR="0038282C"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4500" w:type="dxa"/>
          </w:tcPr>
          <w:p w:rsidR="0038282C" w:rsidRDefault="0038282C">
            <w:pPr>
              <w:pStyle w:val="ConsPlusNormal"/>
              <w:jc w:val="both"/>
            </w:pPr>
            <w:r>
              <w:t>Доля граждан, прошедших отбор на конкурсной основе и заключивших договор о целевом обучении с обязательством последующего прохождения муниципальной службы в исполнительно-распорядительном органе города Чебоксары - администрации города Чебоксары, в общем количестве победителей конкурса на заключение договора о целевом обучении в течение определенного срока</w:t>
            </w:r>
          </w:p>
        </w:tc>
        <w:tc>
          <w:tcPr>
            <w:tcW w:w="1133" w:type="dxa"/>
          </w:tcPr>
          <w:p w:rsidR="0038282C" w:rsidRDefault="0038282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100,0</w:t>
            </w:r>
          </w:p>
        </w:tc>
      </w:tr>
    </w:tbl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right"/>
        <w:outlineLvl w:val="0"/>
      </w:pPr>
      <w:r>
        <w:t>Приложение N 2</w:t>
      </w:r>
    </w:p>
    <w:p w:rsidR="0038282C" w:rsidRDefault="0038282C">
      <w:pPr>
        <w:pStyle w:val="ConsPlusNormal"/>
        <w:jc w:val="right"/>
      </w:pPr>
      <w:r>
        <w:t>к постановлению</w:t>
      </w:r>
    </w:p>
    <w:p w:rsidR="0038282C" w:rsidRDefault="0038282C">
      <w:pPr>
        <w:pStyle w:val="ConsPlusNormal"/>
        <w:jc w:val="right"/>
      </w:pPr>
      <w:r>
        <w:t>администрации</w:t>
      </w:r>
    </w:p>
    <w:p w:rsidR="0038282C" w:rsidRDefault="0038282C">
      <w:pPr>
        <w:pStyle w:val="ConsPlusNormal"/>
        <w:jc w:val="right"/>
      </w:pPr>
      <w:r>
        <w:t>города Чебоксары</w:t>
      </w:r>
    </w:p>
    <w:p w:rsidR="0038282C" w:rsidRDefault="0038282C">
      <w:pPr>
        <w:pStyle w:val="ConsPlusNormal"/>
        <w:jc w:val="right"/>
      </w:pPr>
      <w:r>
        <w:t>от 18.06.2024 N 1985</w:t>
      </w: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right"/>
      </w:pPr>
      <w:r>
        <w:t>Приложение N 2</w:t>
      </w:r>
    </w:p>
    <w:p w:rsidR="0038282C" w:rsidRDefault="0038282C">
      <w:pPr>
        <w:pStyle w:val="ConsPlusNormal"/>
        <w:jc w:val="right"/>
      </w:pPr>
      <w:r>
        <w:t>к муниципальной программе</w:t>
      </w:r>
    </w:p>
    <w:p w:rsidR="0038282C" w:rsidRDefault="0038282C">
      <w:pPr>
        <w:pStyle w:val="ConsPlusNormal"/>
        <w:jc w:val="right"/>
      </w:pPr>
      <w:r>
        <w:t>города Чебоксары "Развитие</w:t>
      </w:r>
    </w:p>
    <w:p w:rsidR="0038282C" w:rsidRDefault="0038282C">
      <w:pPr>
        <w:pStyle w:val="ConsPlusNormal"/>
        <w:jc w:val="right"/>
      </w:pPr>
      <w:r>
        <w:t>потенциала муниципального</w:t>
      </w:r>
    </w:p>
    <w:p w:rsidR="0038282C" w:rsidRDefault="0038282C">
      <w:pPr>
        <w:pStyle w:val="ConsPlusNormal"/>
        <w:jc w:val="right"/>
      </w:pPr>
      <w:r>
        <w:lastRenderedPageBreak/>
        <w:t>управления города Чебоксары"</w:t>
      </w: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Title"/>
        <w:jc w:val="center"/>
      </w:pPr>
      <w:bookmarkStart w:id="1" w:name="P488"/>
      <w:bookmarkEnd w:id="1"/>
      <w:r>
        <w:t>РЕСУРСНОЕ ОБЕСПЕЧЕНИЕ</w:t>
      </w:r>
    </w:p>
    <w:p w:rsidR="0038282C" w:rsidRDefault="0038282C">
      <w:pPr>
        <w:pStyle w:val="ConsPlusTitle"/>
        <w:jc w:val="center"/>
      </w:pPr>
      <w:r>
        <w:t>РЕАЛИЗАЦИИ МУНИЦИПАЛЬНОЙ ПРОГРАММЫ</w:t>
      </w:r>
    </w:p>
    <w:p w:rsidR="0038282C" w:rsidRDefault="0038282C">
      <w:pPr>
        <w:pStyle w:val="ConsPlusTitle"/>
        <w:jc w:val="center"/>
      </w:pPr>
      <w:r>
        <w:t>ЗА СЧЕТ СРЕДСТВ ВСЕХ ИСТОЧНИКОВ ФИНАНСИРОВАНИЯ</w:t>
      </w:r>
    </w:p>
    <w:p w:rsidR="0038282C" w:rsidRDefault="003828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247"/>
        <w:gridCol w:w="1276"/>
        <w:gridCol w:w="1134"/>
        <w:gridCol w:w="510"/>
        <w:gridCol w:w="624"/>
        <w:gridCol w:w="1504"/>
        <w:gridCol w:w="54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</w:tblGrid>
      <w:tr w:rsidR="0038282C">
        <w:tc>
          <w:tcPr>
            <w:tcW w:w="709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247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 и мероприятия</w:t>
            </w:r>
          </w:p>
        </w:tc>
        <w:tc>
          <w:tcPr>
            <w:tcW w:w="1276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182" w:type="dxa"/>
            <w:gridSpan w:val="4"/>
          </w:tcPr>
          <w:p w:rsidR="0038282C" w:rsidRDefault="0038282C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3312" w:type="dxa"/>
            <w:gridSpan w:val="13"/>
          </w:tcPr>
          <w:p w:rsidR="0038282C" w:rsidRDefault="0038282C">
            <w:pPr>
              <w:pStyle w:val="ConsPlusNormal"/>
              <w:jc w:val="center"/>
            </w:pPr>
            <w:r>
              <w:t>Оценка расходов по годам, тысяч рублей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ГР БС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ГВР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2026</w:t>
            </w:r>
          </w:p>
        </w:tc>
      </w:tr>
      <w:tr w:rsidR="0038282C">
        <w:tc>
          <w:tcPr>
            <w:tcW w:w="709" w:type="dxa"/>
          </w:tcPr>
          <w:p w:rsidR="0038282C" w:rsidRDefault="003828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38282C" w:rsidRDefault="003828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8282C" w:rsidRDefault="0038282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21</w:t>
            </w:r>
          </w:p>
        </w:tc>
      </w:tr>
      <w:tr w:rsidR="0038282C">
        <w:tc>
          <w:tcPr>
            <w:tcW w:w="709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Муниципальная программа города Чебоксары</w:t>
            </w:r>
          </w:p>
        </w:tc>
        <w:tc>
          <w:tcPr>
            <w:tcW w:w="1247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"Развитие потенциала муниципального управления"</w:t>
            </w: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Администрация города Чебоксары; Администрации районов города Чебоксары;</w:t>
            </w:r>
          </w:p>
          <w:p w:rsidR="0038282C" w:rsidRDefault="0038282C">
            <w:pPr>
              <w:pStyle w:val="ConsPlusNormal"/>
              <w:jc w:val="both"/>
            </w:pPr>
            <w:r>
              <w:t>Чебоксарс</w:t>
            </w:r>
            <w:r>
              <w:lastRenderedPageBreak/>
              <w:t>кое городское Собрание депутатов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197119,7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193848,9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205095,7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212465,9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234837,3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231632,4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265133,1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307889,1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344000,0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360379,5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348978,4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384557,5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364955,9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12112,3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10420,2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12116,6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16477,0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14730,0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15036,4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13470,0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14536,9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12309,3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12794,9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13136,8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14076,1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196,0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186,7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149,3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559,0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1772,1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2527,3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2130,0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2170,0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2170,0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 xml:space="preserve">бюджет города </w:t>
            </w:r>
            <w:r>
              <w:lastRenderedPageBreak/>
              <w:t>Чебоксары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184811,4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183242,0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192829,8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199509,2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217801,3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216542,4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249736,7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292647,0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328763,1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345542,9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334053,5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369250,7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348709,8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1247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"Совершенствование кадровой политики и развитие кадрового потенциала муниципальной службы города Чебоксары"</w:t>
            </w: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654,1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470,0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654,1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470,0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1247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"Развитие муниципальной службы"</w:t>
            </w: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 xml:space="preserve">Администрация города Чебоксары; Администрации районов города </w:t>
            </w:r>
            <w:r>
              <w:lastRenderedPageBreak/>
              <w:t>Чебоксары;</w:t>
            </w:r>
          </w:p>
          <w:p w:rsidR="0038282C" w:rsidRDefault="0038282C">
            <w:pPr>
              <w:pStyle w:val="ConsPlusNormal"/>
              <w:jc w:val="both"/>
            </w:pPr>
            <w: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1958,9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144,2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1958,9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144,2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1247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"Совершенствование муниципального управления в сфере юстиции"</w:t>
            </w: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38282C" w:rsidRDefault="0038282C">
            <w:pPr>
              <w:pStyle w:val="ConsPlusNormal"/>
              <w:jc w:val="both"/>
            </w:pPr>
            <w:r>
              <w:t>Администрации районов города Чебоксары;</w:t>
            </w:r>
          </w:p>
          <w:p w:rsidR="0038282C" w:rsidRDefault="0038282C">
            <w:pPr>
              <w:pStyle w:val="ConsPlusNormal"/>
              <w:jc w:val="both"/>
            </w:pPr>
            <w:r>
              <w:t xml:space="preserve">Управление архитектуры и градостроительства администрации города </w:t>
            </w:r>
            <w:r>
              <w:lastRenderedPageBreak/>
              <w:t>Чебоксары;</w:t>
            </w:r>
          </w:p>
          <w:p w:rsidR="0038282C" w:rsidRDefault="0038282C">
            <w:pPr>
              <w:pStyle w:val="ConsPlusNormal"/>
              <w:jc w:val="both"/>
            </w:pPr>
            <w:r>
              <w:t>Управление ЖКХ, энергетики транспорта и связи администрации города Чебоксары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10153,4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10276,0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12116,6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16837,0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15090,0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15396,4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14290,0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15236,9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15012,2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14924,9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15306,8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16246,1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10153,4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10276,0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12116,6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16477,0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14730,0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15036,4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13470,0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14536,9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12309,3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12794,9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13136,8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14076,1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2527,3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2130,0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2130,0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2170,0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175,6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lastRenderedPageBreak/>
              <w:t>Подпрограмма</w:t>
            </w:r>
          </w:p>
        </w:tc>
        <w:tc>
          <w:tcPr>
            <w:tcW w:w="1247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"Противодействие коррупции в городе Чебоксары"</w:t>
            </w: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38282C" w:rsidRDefault="0038282C">
            <w:pPr>
              <w:pStyle w:val="ConsPlusNormal"/>
              <w:jc w:val="both"/>
            </w:pPr>
            <w:r>
              <w:t>Администрации районов города Чебоксары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Подп</w:t>
            </w:r>
            <w:r>
              <w:lastRenderedPageBreak/>
              <w:t>рограмма</w:t>
            </w:r>
          </w:p>
        </w:tc>
        <w:tc>
          <w:tcPr>
            <w:tcW w:w="1247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lastRenderedPageBreak/>
              <w:t>Обеспечен</w:t>
            </w:r>
            <w:r>
              <w:lastRenderedPageBreak/>
              <w:t>ие реализации муниципальной программы города Чебоксары "Развитие потенциала муниципального управления города Чебоксары"</w:t>
            </w: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13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Админист</w:t>
            </w:r>
            <w:r>
              <w:lastRenderedPageBreak/>
              <w:t>рация города Чебоксары;</w:t>
            </w:r>
          </w:p>
          <w:p w:rsidR="0038282C" w:rsidRDefault="0038282C">
            <w:pPr>
              <w:pStyle w:val="ConsPlusNormal"/>
              <w:jc w:val="both"/>
            </w:pPr>
            <w:r>
              <w:t>Администрации районов города Чебоксары;</w:t>
            </w:r>
          </w:p>
          <w:p w:rsidR="0038282C" w:rsidRDefault="0038282C">
            <w:pPr>
              <w:pStyle w:val="ConsPlusNormal"/>
              <w:jc w:val="both"/>
            </w:pPr>
            <w:r>
              <w:t>Чебоксарское городское Собрание депутатов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184426,8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183116,8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192379,1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199299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217850,3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216282,4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249286,7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293109,1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328293,1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344713,2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333583,5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368780,7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348239,8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186,7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149,3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952,1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184230,8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182930,1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192229,8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199104,3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217651,3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216282,4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249286,7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292157,0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328293,1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344713,2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333583,5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368780,7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348239,8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Основное мероприятие 1.</w:t>
            </w:r>
          </w:p>
        </w:tc>
        <w:tc>
          <w:tcPr>
            <w:tcW w:w="1247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Общепрограммные расходы</w:t>
            </w: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Ч5Э01</w:t>
            </w:r>
          </w:p>
          <w:p w:rsidR="0038282C" w:rsidRDefault="0038282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184426,8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183116,8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192379,1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199299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217850,3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216282,4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249286,7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293109,1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328293,1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344713,2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333583,5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368780,7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348239,8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Ч5Э01</w:t>
            </w:r>
          </w:p>
          <w:p w:rsidR="0038282C" w:rsidRDefault="0038282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Ч5Э01</w:t>
            </w:r>
          </w:p>
          <w:p w:rsidR="0038282C" w:rsidRDefault="0038282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186,7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149,3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952,1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134" w:type="dxa"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Ч5Э01</w:t>
            </w:r>
          </w:p>
          <w:p w:rsidR="0038282C" w:rsidRDefault="0038282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184230,8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182930,1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192229,8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199104,3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217651,3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216282,4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249286,7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292157,0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328293,1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344713,2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333583,5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368780,7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348239,8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134" w:type="dxa"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Ч5Э01</w:t>
            </w:r>
          </w:p>
          <w:p w:rsidR="0038282C" w:rsidRDefault="0038282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lastRenderedPageBreak/>
              <w:t>Мероприятие 1.1.</w:t>
            </w:r>
          </w:p>
        </w:tc>
        <w:tc>
          <w:tcPr>
            <w:tcW w:w="1247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276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38282C" w:rsidRDefault="0038282C">
            <w:pPr>
              <w:pStyle w:val="ConsPlusNormal"/>
              <w:jc w:val="both"/>
            </w:pPr>
            <w:r>
              <w:t>Администрации районов города Чебоксары;</w:t>
            </w:r>
          </w:p>
          <w:p w:rsidR="0038282C" w:rsidRDefault="0038282C">
            <w:pPr>
              <w:pStyle w:val="ConsPlusNormal"/>
              <w:jc w:val="both"/>
            </w:pPr>
            <w:r>
              <w:t>Заволжское территориальное управление города Чебоксары;</w:t>
            </w:r>
          </w:p>
          <w:p w:rsidR="0038282C" w:rsidRDefault="0038282C">
            <w:pPr>
              <w:pStyle w:val="ConsPlusNormal"/>
              <w:jc w:val="both"/>
            </w:pPr>
            <w:r>
              <w:t>Управление архитектуры и градостроительства администрации города Чебоксары;</w:t>
            </w:r>
          </w:p>
          <w:p w:rsidR="0038282C" w:rsidRDefault="0038282C">
            <w:pPr>
              <w:pStyle w:val="ConsPlusNormal"/>
              <w:jc w:val="both"/>
            </w:pPr>
            <w:r>
              <w:t xml:space="preserve">Чебоксарское </w:t>
            </w:r>
            <w:r>
              <w:lastRenderedPageBreak/>
              <w:t>городское Собрание депутатов</w:t>
            </w:r>
          </w:p>
        </w:tc>
        <w:tc>
          <w:tcPr>
            <w:tcW w:w="510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24" w:type="dxa"/>
            <w:tcBorders>
              <w:bottom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04" w:type="dxa"/>
            <w:tcBorders>
              <w:bottom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75Э0020</w:t>
            </w:r>
          </w:p>
        </w:tc>
        <w:tc>
          <w:tcPr>
            <w:tcW w:w="54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183591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182390,7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172487,3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137437,3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147267,6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141225,5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140453,7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149342,9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153740,6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200533,8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199787,6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233977,6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233977,6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24" w:type="dxa"/>
            <w:tcBorders>
              <w:top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  <w:tcBorders>
              <w:top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0103</w:t>
            </w:r>
          </w:p>
          <w:p w:rsidR="0038282C" w:rsidRDefault="0038282C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75Э0020</w:t>
            </w:r>
          </w:p>
          <w:p w:rsidR="0038282C" w:rsidRDefault="0038282C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4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183591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182390,7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172487,3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137437,3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147267,6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141225,5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140453,7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149342,9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153740,6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200633,9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199787,6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233977,6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233977,6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5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68052,9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66246,2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66867,2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59901,5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62666,4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65398,5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67657,3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72461,3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71899,6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125477,0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178462,0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213666,2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213666,2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5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24957,6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25017,1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25111,6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18070,7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18756,0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18 198,4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19691,8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20488,1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20809,6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20307,2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5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24327,2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4976,5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25277,4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17347,2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18439,3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17964,0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19200,8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20297,7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20410,4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18652,8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5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24925,6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26575,3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25751,3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18348,5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18677,5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17921,6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20046,1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21370,5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21659,8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17771,5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5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4023,2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4152,1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3777,8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2862,4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3029,5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3053,0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3395,2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3457,9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3575,6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2999,4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5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14481,6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14255,8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13921,2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12137,8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12658,5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5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21912,2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21167,7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11780,8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8769,2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13040,4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18690,0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10462,5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11267,4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15385,6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15426,0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21325,6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20311,4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20311,4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lastRenderedPageBreak/>
              <w:t>Мероприятие 1.2.</w:t>
            </w:r>
          </w:p>
        </w:tc>
        <w:tc>
          <w:tcPr>
            <w:tcW w:w="1247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38282C" w:rsidRDefault="0038282C">
            <w:pPr>
              <w:pStyle w:val="ConsPlusNormal"/>
              <w:jc w:val="both"/>
            </w:pPr>
            <w:r>
              <w:t>МБУ "Управление транспортного и хозяйственного обслуживания" города Чебоксары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Ч5Э0060</w:t>
            </w:r>
          </w:p>
          <w:p w:rsidR="0038282C" w:rsidRDefault="0038282C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579,8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476,4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5511,3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45170,5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49632,3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59949,0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59245,3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76211,0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78642,9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103175,0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116969,7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99180,2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99039,3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Ч5Э0060</w:t>
            </w:r>
          </w:p>
          <w:p w:rsidR="0038282C" w:rsidRDefault="0038282C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579,8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476,4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5511,3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45170,5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49632,3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59949,0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59245,3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76211,0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78642,9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103175,0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116969,7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99180,2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99039,3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Мероприятие 1.3.</w:t>
            </w:r>
          </w:p>
        </w:tc>
        <w:tc>
          <w:tcPr>
            <w:tcW w:w="1247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 xml:space="preserve">Проведение комплексных исследований социального благополучия </w:t>
            </w:r>
            <w:r>
              <w:lastRenderedPageBreak/>
              <w:t>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</w:t>
            </w:r>
          </w:p>
        </w:tc>
        <w:tc>
          <w:tcPr>
            <w:tcW w:w="1276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13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510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bottom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  <w:tcBorders>
              <w:bottom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Ч5Э1001</w:t>
            </w:r>
          </w:p>
        </w:tc>
        <w:tc>
          <w:tcPr>
            <w:tcW w:w="54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322,0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280,0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250,0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24" w:type="dxa"/>
            <w:tcBorders>
              <w:top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04" w:type="dxa"/>
            <w:tcBorders>
              <w:top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Ч5Э011376</w:t>
            </w:r>
          </w:p>
        </w:tc>
        <w:tc>
          <w:tcPr>
            <w:tcW w:w="5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Ч5Э1001</w:t>
            </w:r>
          </w:p>
        </w:tc>
        <w:tc>
          <w:tcPr>
            <w:tcW w:w="54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322,0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280,0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250,0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Мероприятие 1.4.</w:t>
            </w:r>
          </w:p>
        </w:tc>
        <w:tc>
          <w:tcPr>
            <w:tcW w:w="1247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38282C" w:rsidRDefault="0038282C">
            <w:pPr>
              <w:pStyle w:val="ConsPlusNormal"/>
              <w:jc w:val="both"/>
            </w:pPr>
            <w:r>
              <w:t>Заволжское территориальное управление города Чебоксары;</w:t>
            </w:r>
          </w:p>
          <w:p w:rsidR="0038282C" w:rsidRDefault="0038282C">
            <w:pPr>
              <w:pStyle w:val="ConsPlusNormal"/>
              <w:jc w:val="both"/>
            </w:pPr>
            <w:r>
              <w:lastRenderedPageBreak/>
              <w:t>Чебоксарское городское Собрание депутатов;</w:t>
            </w:r>
          </w:p>
          <w:p w:rsidR="0038282C" w:rsidRDefault="0038282C">
            <w:pPr>
              <w:pStyle w:val="ConsPlusNormal"/>
              <w:jc w:val="both"/>
            </w:pPr>
            <w:r>
              <w:t>Управление архитектуры и градостроительства администрации города Чебоксары;</w:t>
            </w:r>
          </w:p>
          <w:p w:rsidR="0038282C" w:rsidRDefault="0038282C">
            <w:pPr>
              <w:pStyle w:val="ConsPlusNormal"/>
              <w:jc w:val="both"/>
            </w:pPr>
            <w:r>
              <w:t>Управление образования администрации города Чебоксары;</w:t>
            </w:r>
          </w:p>
          <w:p w:rsidR="0038282C" w:rsidRDefault="0038282C">
            <w:pPr>
              <w:pStyle w:val="ConsPlusNormal"/>
              <w:jc w:val="both"/>
            </w:pPr>
            <w:r>
              <w:t>Финансовое управление администрации города Чебоксар</w:t>
            </w:r>
            <w:r>
              <w:lastRenderedPageBreak/>
              <w:t>ы;</w:t>
            </w:r>
          </w:p>
          <w:p w:rsidR="0038282C" w:rsidRDefault="0038282C">
            <w:pPr>
              <w:pStyle w:val="ConsPlusNormal"/>
              <w:jc w:val="both"/>
            </w:pPr>
            <w:r>
              <w:t>Управление культуры и развития туризма администрации города Чебоксары;</w:t>
            </w:r>
          </w:p>
          <w:p w:rsidR="0038282C" w:rsidRDefault="0038282C">
            <w:pPr>
              <w:pStyle w:val="ConsPlusNormal"/>
              <w:jc w:val="both"/>
            </w:pPr>
            <w:r>
              <w:t>Администрации районов города Чебоксары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0103</w:t>
            </w:r>
          </w:p>
          <w:p w:rsidR="0038282C" w:rsidRDefault="0038282C">
            <w:pPr>
              <w:pStyle w:val="ConsPlusNormal"/>
              <w:jc w:val="center"/>
            </w:pPr>
            <w:r>
              <w:t>0104</w:t>
            </w:r>
          </w:p>
          <w:p w:rsidR="0038282C" w:rsidRDefault="0038282C">
            <w:pPr>
              <w:pStyle w:val="ConsPlusNormal"/>
              <w:jc w:val="center"/>
            </w:pPr>
            <w:r>
              <w:t>0113</w:t>
            </w:r>
          </w:p>
          <w:p w:rsidR="0038282C" w:rsidRDefault="0038282C">
            <w:pPr>
              <w:pStyle w:val="ConsPlusNormal"/>
              <w:jc w:val="center"/>
            </w:pPr>
            <w:r>
              <w:t>0107</w:t>
            </w:r>
          </w:p>
          <w:p w:rsidR="0038282C" w:rsidRDefault="0038282C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11259,8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15282,5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18982,4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15048,9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21536,8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66281,1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87218,7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32274,5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3557,0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1383,4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1383,4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8465,0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8394,3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8306,0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7541,6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3267,0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1153,4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1153,4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0104</w:t>
            </w:r>
          </w:p>
          <w:p w:rsidR="0038282C" w:rsidRDefault="0038282C">
            <w:pPr>
              <w:pStyle w:val="ConsPlusNormal"/>
              <w:jc w:val="center"/>
            </w:pPr>
            <w:r>
              <w:t>0113</w:t>
            </w:r>
          </w:p>
          <w:p w:rsidR="0038282C" w:rsidRDefault="0038282C">
            <w:pPr>
              <w:pStyle w:val="ConsPlusNormal"/>
              <w:jc w:val="center"/>
            </w:pPr>
            <w:r>
              <w:t>0605</w:t>
            </w:r>
          </w:p>
          <w:p w:rsidR="0038282C" w:rsidRDefault="0038282C">
            <w:pPr>
              <w:pStyle w:val="ConsPlusNormal"/>
              <w:jc w:val="center"/>
            </w:pPr>
            <w:r>
              <w:t>0709</w:t>
            </w:r>
          </w:p>
          <w:p w:rsidR="0038282C" w:rsidRDefault="0038282C">
            <w:pPr>
              <w:pStyle w:val="ConsPlusNormal"/>
              <w:jc w:val="center"/>
            </w:pPr>
            <w:r>
              <w:t>0801</w:t>
            </w:r>
          </w:p>
          <w:p w:rsidR="0038282C" w:rsidRDefault="0038282C">
            <w:pPr>
              <w:pStyle w:val="ConsPlusNormal"/>
              <w:jc w:val="center"/>
            </w:pPr>
            <w:r>
              <w:t>1003</w:t>
            </w:r>
          </w:p>
          <w:p w:rsidR="0038282C" w:rsidRDefault="0038282C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0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4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3575,0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7644,0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14690,3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14894,5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12963,8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55332,8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74634,9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20307,9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230,0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5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115,0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5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144,4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85,7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150,1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5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7550,8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7598,5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4101,1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5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167,0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5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5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1593,4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1766,4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1086,9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1353,9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1341,6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741,6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1065,4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1156,9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lastRenderedPageBreak/>
              <w:t>Мероприятие 1.5.</w:t>
            </w:r>
          </w:p>
        </w:tc>
        <w:tc>
          <w:tcPr>
            <w:tcW w:w="1247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</w:t>
            </w:r>
            <w:r>
              <w:lastRenderedPageBreak/>
              <w:t>шениях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13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38282C" w:rsidRDefault="0038282C">
            <w:pPr>
              <w:pStyle w:val="ConsPlusNormal"/>
              <w:jc w:val="both"/>
            </w:pPr>
            <w:r>
              <w:t>Администрации районов города Чебоксары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Ч5ЭБ002</w:t>
            </w:r>
          </w:p>
          <w:p w:rsidR="0038282C" w:rsidRDefault="0038282C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196,0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186,7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149,3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Ч5ЭБ002</w:t>
            </w:r>
          </w:p>
          <w:p w:rsidR="0038282C" w:rsidRDefault="0038282C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4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196,0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186,7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149,3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5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5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64,7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60,9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64,9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66,4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5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64,7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60,9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64,9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5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64,7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60,9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64,9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Мероприятие 1.6.</w:t>
            </w:r>
          </w:p>
        </w:tc>
        <w:tc>
          <w:tcPr>
            <w:tcW w:w="1247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Обеспечение деятельности административных комиссий, административных правонарушений (за счет средств местного бюджета)</w:t>
            </w: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38282C" w:rsidRDefault="0038282C">
            <w:pPr>
              <w:pStyle w:val="ConsPlusNormal"/>
              <w:jc w:val="both"/>
            </w:pPr>
            <w:r>
              <w:t>Администрации районов города Чебоксары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Ч5ЭГ002</w:t>
            </w:r>
          </w:p>
          <w:p w:rsidR="0038282C" w:rsidRDefault="0038282C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2926,4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1159,0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Ч5ЭГ002</w:t>
            </w:r>
          </w:p>
          <w:p w:rsidR="0038282C" w:rsidRDefault="0038282C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54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2926,4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1159,0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5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370,8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5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646,0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337,7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5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448,4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721,3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5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1461,2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lastRenderedPageBreak/>
              <w:t>Мероприятие 1.7.</w:t>
            </w:r>
          </w:p>
        </w:tc>
        <w:tc>
          <w:tcPr>
            <w:tcW w:w="1247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24232,0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8410,9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3540,0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20400,0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24232,0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8410,9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3540,0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20400,0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Мероприятие 1.8.</w:t>
            </w:r>
          </w:p>
        </w:tc>
        <w:tc>
          <w:tcPr>
            <w:tcW w:w="1247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 xml:space="preserve">Оказание содействия в подготовке и проведении общероссийского голосования по вопросу одобрения </w:t>
            </w:r>
            <w:r>
              <w:lastRenderedPageBreak/>
              <w:t xml:space="preserve">изменений в </w:t>
            </w:r>
            <w:hyperlink r:id="rId27">
              <w:r>
                <w:rPr>
                  <w:color w:val="0000FF"/>
                </w:rPr>
                <w:t>Конституцию</w:t>
              </w:r>
            </w:hyperlink>
            <w:r>
              <w:t xml:space="preserve"> Российской Федерации, а также в информировании граждан Российской Федерации о его подготовке и проведении</w:t>
            </w: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13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38282C" w:rsidRDefault="0038282C">
            <w:pPr>
              <w:pStyle w:val="ConsPlusNormal"/>
              <w:jc w:val="both"/>
            </w:pPr>
            <w:r>
              <w:t>Администрации районов города Чебоксары;</w:t>
            </w:r>
          </w:p>
          <w:p w:rsidR="0038282C" w:rsidRDefault="0038282C">
            <w:pPr>
              <w:pStyle w:val="ConsPlusNormal"/>
              <w:jc w:val="both"/>
            </w:pPr>
            <w:r>
              <w:t xml:space="preserve">Управление </w:t>
            </w:r>
            <w:r>
              <w:lastRenderedPageBreak/>
              <w:t>образования администрации города Чебоксары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lastRenderedPageBreak/>
              <w:t>903</w:t>
            </w:r>
          </w:p>
          <w:p w:rsidR="0038282C" w:rsidRDefault="0038282C">
            <w:pPr>
              <w:pStyle w:val="ConsPlusNormal"/>
              <w:jc w:val="center"/>
            </w:pPr>
            <w:r>
              <w:t>904</w:t>
            </w:r>
          </w:p>
          <w:p w:rsidR="0038282C" w:rsidRDefault="0038282C">
            <w:pPr>
              <w:pStyle w:val="ConsPlusNormal"/>
              <w:jc w:val="center"/>
            </w:pPr>
            <w:r>
              <w:t>905</w:t>
            </w:r>
          </w:p>
          <w:p w:rsidR="0038282C" w:rsidRDefault="0038282C">
            <w:pPr>
              <w:pStyle w:val="ConsPlusNormal"/>
              <w:jc w:val="center"/>
            </w:pPr>
            <w:r>
              <w:t>906</w:t>
            </w:r>
          </w:p>
          <w:p w:rsidR="0038282C" w:rsidRDefault="0038282C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Ч5ЭW175860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3638,9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Ч5ЭW175860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3638,9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784,0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304,9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Мероприятие 1.9.</w:t>
            </w:r>
          </w:p>
        </w:tc>
        <w:tc>
          <w:tcPr>
            <w:tcW w:w="1247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Укрепление материально-технической базы администраций муниципальных районов и городских округов</w:t>
            </w: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Администрации районов города Чебоксары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904905</w:t>
            </w:r>
          </w:p>
          <w:p w:rsidR="0038282C" w:rsidRDefault="0038282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Ч5Э0101530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952,1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Ч5Э0101530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952,1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Ч5Э0101530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309,3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362,5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 xml:space="preserve">Бюджет города </w:t>
            </w:r>
            <w:r>
              <w:lastRenderedPageBreak/>
              <w:t>Чебоксары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Мероприятие 2.0.</w:t>
            </w:r>
          </w:p>
        </w:tc>
        <w:tc>
          <w:tcPr>
            <w:tcW w:w="1247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Информационное сопровождение деятельности органов местного самоуправления</w:t>
            </w: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Чебоксарское городское Собрание депутатов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Ч5Э0174690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1878,3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1000,0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Ч5Э0174690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1878,3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1000,0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Мероприятие 2.1.</w:t>
            </w:r>
          </w:p>
        </w:tc>
        <w:tc>
          <w:tcPr>
            <w:tcW w:w="1247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 xml:space="preserve">Прочие выплаты по обязательствам муниципального образования Чувашской </w:t>
            </w:r>
            <w:r>
              <w:lastRenderedPageBreak/>
              <w:t>Республики</w:t>
            </w: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13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Ч5Э0173450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9500,0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9000,0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Ч5Э0173450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9500,0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9000,0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Мероприятие 2.2.</w:t>
            </w:r>
          </w:p>
        </w:tc>
        <w:tc>
          <w:tcPr>
            <w:tcW w:w="1247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Членские взносы в Ассоциации, Союзы, Советы муниципальных образований</w:t>
            </w: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Ч5Э0174640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1989,5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3589,5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3589,5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Ч5Э0174640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1989,5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3589,5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3589,5</w:t>
            </w:r>
          </w:p>
        </w:tc>
      </w:tr>
      <w:tr w:rsidR="0038282C">
        <w:tc>
          <w:tcPr>
            <w:tcW w:w="709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4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02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</w:tbl>
    <w:p w:rsidR="0038282C" w:rsidRDefault="0038282C">
      <w:pPr>
        <w:pStyle w:val="ConsPlusNormal"/>
        <w:sectPr w:rsidR="0038282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right"/>
        <w:outlineLvl w:val="0"/>
      </w:pPr>
      <w:bookmarkStart w:id="2" w:name="P2838"/>
      <w:bookmarkEnd w:id="2"/>
      <w:r>
        <w:t>Приложение N 3</w:t>
      </w:r>
    </w:p>
    <w:p w:rsidR="0038282C" w:rsidRDefault="0038282C">
      <w:pPr>
        <w:pStyle w:val="ConsPlusNormal"/>
        <w:jc w:val="right"/>
      </w:pPr>
      <w:r>
        <w:t>к постановлению</w:t>
      </w:r>
    </w:p>
    <w:p w:rsidR="0038282C" w:rsidRDefault="0038282C">
      <w:pPr>
        <w:pStyle w:val="ConsPlusNormal"/>
        <w:jc w:val="right"/>
      </w:pPr>
      <w:r>
        <w:t>администрации</w:t>
      </w:r>
    </w:p>
    <w:p w:rsidR="0038282C" w:rsidRDefault="0038282C">
      <w:pPr>
        <w:pStyle w:val="ConsPlusNormal"/>
        <w:jc w:val="right"/>
      </w:pPr>
      <w:r>
        <w:t>города Чебоксары</w:t>
      </w:r>
    </w:p>
    <w:p w:rsidR="0038282C" w:rsidRDefault="0038282C">
      <w:pPr>
        <w:pStyle w:val="ConsPlusNormal"/>
        <w:jc w:val="right"/>
      </w:pPr>
      <w:r>
        <w:t>от 18.06.2024 N 1985</w:t>
      </w:r>
    </w:p>
    <w:p w:rsidR="0038282C" w:rsidRDefault="003828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365"/>
        <w:gridCol w:w="737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64"/>
        <w:gridCol w:w="664"/>
        <w:gridCol w:w="664"/>
      </w:tblGrid>
      <w:tr w:rsidR="0038282C">
        <w:tc>
          <w:tcPr>
            <w:tcW w:w="45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N</w:t>
            </w:r>
          </w:p>
          <w:p w:rsidR="0038282C" w:rsidRDefault="0038282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365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Важнейшие целевые индикаторы и показатели муниципальной программы (наименование)</w:t>
            </w:r>
          </w:p>
        </w:tc>
        <w:tc>
          <w:tcPr>
            <w:tcW w:w="737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032" w:type="dxa"/>
            <w:gridSpan w:val="13"/>
          </w:tcPr>
          <w:p w:rsidR="0038282C" w:rsidRDefault="0038282C">
            <w:pPr>
              <w:pStyle w:val="ConsPlusNormal"/>
              <w:jc w:val="center"/>
            </w:pPr>
            <w:r>
              <w:t>Значение показателей</w:t>
            </w:r>
          </w:p>
        </w:tc>
      </w:tr>
      <w:tr w:rsidR="0038282C">
        <w:tc>
          <w:tcPr>
            <w:tcW w:w="45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365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73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2026 год</w:t>
            </w:r>
          </w:p>
        </w:tc>
      </w:tr>
      <w:tr w:rsidR="0038282C">
        <w:tc>
          <w:tcPr>
            <w:tcW w:w="454" w:type="dxa"/>
          </w:tcPr>
          <w:p w:rsidR="0038282C" w:rsidRDefault="003828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38282C" w:rsidRDefault="003828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38282C" w:rsidRDefault="0038282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16</w:t>
            </w:r>
          </w:p>
        </w:tc>
      </w:tr>
      <w:tr w:rsidR="0038282C">
        <w:tc>
          <w:tcPr>
            <w:tcW w:w="13588" w:type="dxa"/>
            <w:gridSpan w:val="16"/>
          </w:tcPr>
          <w:p w:rsidR="0038282C" w:rsidRDefault="0038282C">
            <w:pPr>
              <w:pStyle w:val="ConsPlusNormal"/>
              <w:jc w:val="center"/>
            </w:pPr>
            <w:r>
              <w:t>Подпрограмма "Совершенствование кадровой политики и развитие кадрового потенциала муниципальной службы города Чебоксары"</w:t>
            </w:r>
          </w:p>
        </w:tc>
      </w:tr>
      <w:tr w:rsidR="0038282C">
        <w:tc>
          <w:tcPr>
            <w:tcW w:w="454" w:type="dxa"/>
          </w:tcPr>
          <w:p w:rsidR="0038282C" w:rsidRDefault="0038282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365" w:type="dxa"/>
          </w:tcPr>
          <w:p w:rsidR="0038282C" w:rsidRDefault="0038282C">
            <w:pPr>
              <w:pStyle w:val="ConsPlusNormal"/>
              <w:jc w:val="both"/>
            </w:pPr>
            <w:r>
              <w:t>Доля граждан, прошедших отбор на конкурсной основе и заключивших договор о целевом обучении с обязательством последующего прохождения муниципальной службы в исполнительно-распорядительном органе города Чебоксары - администрации города Чебоксары, в общем количестве победителей конкурса на заключение договора о целевом обучении в течение определенного срока</w:t>
            </w:r>
          </w:p>
        </w:tc>
        <w:tc>
          <w:tcPr>
            <w:tcW w:w="737" w:type="dxa"/>
          </w:tcPr>
          <w:p w:rsidR="0038282C" w:rsidRDefault="0038282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38282C" w:rsidRDefault="0038282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100,0</w:t>
            </w:r>
          </w:p>
        </w:tc>
      </w:tr>
    </w:tbl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right"/>
        <w:outlineLvl w:val="0"/>
      </w:pPr>
      <w:r>
        <w:t>Приложение N 4</w:t>
      </w:r>
    </w:p>
    <w:p w:rsidR="0038282C" w:rsidRDefault="0038282C">
      <w:pPr>
        <w:pStyle w:val="ConsPlusNormal"/>
        <w:jc w:val="right"/>
      </w:pPr>
      <w:r>
        <w:t>к постановлению</w:t>
      </w:r>
    </w:p>
    <w:p w:rsidR="0038282C" w:rsidRDefault="0038282C">
      <w:pPr>
        <w:pStyle w:val="ConsPlusNormal"/>
        <w:jc w:val="right"/>
      </w:pPr>
      <w:r>
        <w:t>администрации</w:t>
      </w:r>
    </w:p>
    <w:p w:rsidR="0038282C" w:rsidRDefault="0038282C">
      <w:pPr>
        <w:pStyle w:val="ConsPlusNormal"/>
        <w:jc w:val="right"/>
      </w:pPr>
      <w:r>
        <w:t>города Чебоксары</w:t>
      </w:r>
    </w:p>
    <w:p w:rsidR="0038282C" w:rsidRDefault="0038282C">
      <w:pPr>
        <w:pStyle w:val="ConsPlusNormal"/>
        <w:jc w:val="right"/>
      </w:pPr>
      <w:r>
        <w:t>от 18.06.2024 N 1985</w:t>
      </w: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right"/>
      </w:pPr>
      <w:r>
        <w:t>Приложение N 2</w:t>
      </w:r>
    </w:p>
    <w:p w:rsidR="0038282C" w:rsidRDefault="0038282C">
      <w:pPr>
        <w:pStyle w:val="ConsPlusNormal"/>
        <w:jc w:val="right"/>
      </w:pPr>
      <w:r>
        <w:t>к подпрограмме "Совершенствование</w:t>
      </w:r>
    </w:p>
    <w:p w:rsidR="0038282C" w:rsidRDefault="0038282C">
      <w:pPr>
        <w:pStyle w:val="ConsPlusNormal"/>
        <w:jc w:val="right"/>
      </w:pPr>
      <w:r>
        <w:t>кадровой политики и развитие</w:t>
      </w:r>
    </w:p>
    <w:p w:rsidR="0038282C" w:rsidRDefault="0038282C">
      <w:pPr>
        <w:pStyle w:val="ConsPlusNormal"/>
        <w:jc w:val="right"/>
      </w:pPr>
      <w:r>
        <w:t>кадрового потенциала муниципальной</w:t>
      </w:r>
    </w:p>
    <w:p w:rsidR="0038282C" w:rsidRDefault="0038282C">
      <w:pPr>
        <w:pStyle w:val="ConsPlusNormal"/>
        <w:jc w:val="right"/>
      </w:pPr>
      <w:r>
        <w:t>службы города Чебоксары"</w:t>
      </w: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Title"/>
        <w:jc w:val="center"/>
      </w:pPr>
      <w:bookmarkStart w:id="3" w:name="P2912"/>
      <w:bookmarkEnd w:id="3"/>
      <w:r>
        <w:t>РЕСУРСНОЕ ОБЕСПЕЧЕНИЕ</w:t>
      </w:r>
    </w:p>
    <w:p w:rsidR="0038282C" w:rsidRDefault="0038282C">
      <w:pPr>
        <w:pStyle w:val="ConsPlusTitle"/>
        <w:jc w:val="center"/>
      </w:pPr>
      <w:r>
        <w:t>РЕАЛИЗАЦИИ ПОДПРОГРАММЫ ЗА СЧЕТ СРЕДСТВ</w:t>
      </w:r>
    </w:p>
    <w:p w:rsidR="0038282C" w:rsidRDefault="0038282C">
      <w:pPr>
        <w:pStyle w:val="ConsPlusTitle"/>
        <w:jc w:val="center"/>
      </w:pPr>
      <w:r>
        <w:t>ВСЕХ ИСТОЧНИКОВ ФИНАНСИРОВАНИЯ</w:t>
      </w:r>
    </w:p>
    <w:p w:rsidR="0038282C" w:rsidRDefault="003828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644"/>
        <w:gridCol w:w="1191"/>
        <w:gridCol w:w="992"/>
        <w:gridCol w:w="484"/>
        <w:gridCol w:w="624"/>
        <w:gridCol w:w="1354"/>
        <w:gridCol w:w="48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38282C">
        <w:tc>
          <w:tcPr>
            <w:tcW w:w="113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64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Наименование Подпрограммы муниципальной программы</w:t>
            </w:r>
          </w:p>
        </w:tc>
        <w:tc>
          <w:tcPr>
            <w:tcW w:w="1191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2946" w:type="dxa"/>
            <w:gridSpan w:val="4"/>
          </w:tcPr>
          <w:p w:rsidR="0038282C" w:rsidRDefault="0038282C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8632" w:type="dxa"/>
            <w:gridSpan w:val="13"/>
          </w:tcPr>
          <w:p w:rsidR="0038282C" w:rsidRDefault="0038282C">
            <w:pPr>
              <w:pStyle w:val="ConsPlusNormal"/>
              <w:jc w:val="center"/>
            </w:pPr>
            <w:r>
              <w:t>Оценка расходов по годам, тысяч рублей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ГР БС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2026</w:t>
            </w:r>
          </w:p>
        </w:tc>
      </w:tr>
      <w:tr w:rsidR="0038282C">
        <w:tc>
          <w:tcPr>
            <w:tcW w:w="1134" w:type="dxa"/>
          </w:tcPr>
          <w:p w:rsidR="0038282C" w:rsidRDefault="003828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38282C" w:rsidRDefault="003828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8282C" w:rsidRDefault="0038282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21</w:t>
            </w:r>
          </w:p>
        </w:tc>
      </w:tr>
      <w:tr w:rsidR="0038282C">
        <w:tc>
          <w:tcPr>
            <w:tcW w:w="113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164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 xml:space="preserve">"Совершенствование кадровой политики и развитие кадрового потенциала муниципальной службы города </w:t>
            </w:r>
            <w:r>
              <w:lastRenderedPageBreak/>
              <w:t>Чебоксары"</w:t>
            </w: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992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0104</w:t>
            </w:r>
          </w:p>
          <w:p w:rsidR="0038282C" w:rsidRDefault="0038282C">
            <w:pPr>
              <w:pStyle w:val="ConsPlusNormal"/>
              <w:jc w:val="center"/>
            </w:pPr>
            <w:r>
              <w:t>0113</w:t>
            </w:r>
          </w:p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654,1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470,0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 xml:space="preserve">республиканский </w:t>
            </w:r>
            <w:r>
              <w:lastRenderedPageBreak/>
              <w:t>бюджет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0104</w:t>
            </w:r>
          </w:p>
          <w:p w:rsidR="0038282C" w:rsidRDefault="0038282C">
            <w:pPr>
              <w:pStyle w:val="ConsPlusNormal"/>
              <w:jc w:val="center"/>
            </w:pPr>
            <w:r>
              <w:t>0113</w:t>
            </w:r>
          </w:p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654,1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470,0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Основное мероприятие 1.</w:t>
            </w:r>
          </w:p>
        </w:tc>
        <w:tc>
          <w:tcPr>
            <w:tcW w:w="164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Совершенствование нормативно-правовой базы по вопросам муниципальной службы в городе Чебоксары</w:t>
            </w: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92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Основное мероприятие 2.</w:t>
            </w:r>
          </w:p>
        </w:tc>
        <w:tc>
          <w:tcPr>
            <w:tcW w:w="164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 xml:space="preserve">Организация профессионального развития муниципальных служащих города Чебоксары, лиц, состоящих </w:t>
            </w:r>
            <w:r>
              <w:lastRenderedPageBreak/>
              <w:t>в резерве управленческих кадров города Чебоксары, молодежном кадровом резерве и в кадровом резерве администрации города</w:t>
            </w:r>
          </w:p>
        </w:tc>
        <w:tc>
          <w:tcPr>
            <w:tcW w:w="1191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992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48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bottom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354" w:type="dxa"/>
            <w:tcBorders>
              <w:bottom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Ч531002</w:t>
            </w:r>
          </w:p>
        </w:tc>
        <w:tc>
          <w:tcPr>
            <w:tcW w:w="48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450,0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24" w:type="dxa"/>
            <w:tcBorders>
              <w:top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54" w:type="dxa"/>
            <w:tcBorders>
              <w:top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48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 xml:space="preserve">республиканский </w:t>
            </w:r>
            <w:r>
              <w:lastRenderedPageBreak/>
              <w:t>бюджет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24" w:type="dxa"/>
            <w:tcBorders>
              <w:bottom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354" w:type="dxa"/>
            <w:tcBorders>
              <w:bottom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Ч531002</w:t>
            </w:r>
          </w:p>
        </w:tc>
        <w:tc>
          <w:tcPr>
            <w:tcW w:w="48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450,0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24" w:type="dxa"/>
            <w:tcBorders>
              <w:top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54" w:type="dxa"/>
            <w:tcBorders>
              <w:top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48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Мероприятие 2.1.</w:t>
            </w:r>
          </w:p>
        </w:tc>
        <w:tc>
          <w:tcPr>
            <w:tcW w:w="164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 xml:space="preserve">Поддержание и повышение муниципальными служащими профессионального уровня, которое включает в себя дополнительное профессиональное образование и иные мероприятия по профессиональному развитию, в т.ч. участие муниципальных служащих в конференциях, </w:t>
            </w:r>
            <w:r>
              <w:lastRenderedPageBreak/>
              <w:t>семинарах, совещаниях, рабочих встречах по направлениям деятельности, по вопросам совершенствования муниципального управления и т.д.</w:t>
            </w:r>
          </w:p>
        </w:tc>
        <w:tc>
          <w:tcPr>
            <w:tcW w:w="1191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992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48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bottom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354" w:type="dxa"/>
            <w:tcBorders>
              <w:bottom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Ч531002</w:t>
            </w:r>
          </w:p>
        </w:tc>
        <w:tc>
          <w:tcPr>
            <w:tcW w:w="48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450,0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24" w:type="dxa"/>
            <w:tcBorders>
              <w:top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54" w:type="dxa"/>
            <w:tcBorders>
              <w:top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48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24" w:type="dxa"/>
            <w:tcBorders>
              <w:bottom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354" w:type="dxa"/>
            <w:tcBorders>
              <w:bottom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Ч531002</w:t>
            </w:r>
          </w:p>
        </w:tc>
        <w:tc>
          <w:tcPr>
            <w:tcW w:w="48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450,0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24" w:type="dxa"/>
            <w:tcBorders>
              <w:top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54" w:type="dxa"/>
            <w:tcBorders>
              <w:top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48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lastRenderedPageBreak/>
              <w:t>Мероприятие 2.2.</w:t>
            </w:r>
          </w:p>
        </w:tc>
        <w:tc>
          <w:tcPr>
            <w:tcW w:w="164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Организация работы по привлечению на муниципальную службу перспективных молодых специалистов, в том числе путем заключения договоров о целевом обучении с обязательством последующего прохождения муниципальной службы в исполнительно-</w:t>
            </w:r>
            <w:r>
              <w:lastRenderedPageBreak/>
              <w:t>распорядительном органе города Чебоксары - администрации города Чебоксары</w:t>
            </w:r>
          </w:p>
        </w:tc>
        <w:tc>
          <w:tcPr>
            <w:tcW w:w="1191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992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48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bottom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354" w:type="dxa"/>
            <w:tcBorders>
              <w:bottom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Ч531002</w:t>
            </w:r>
          </w:p>
        </w:tc>
        <w:tc>
          <w:tcPr>
            <w:tcW w:w="48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24" w:type="dxa"/>
            <w:tcBorders>
              <w:top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54" w:type="dxa"/>
            <w:tcBorders>
              <w:top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48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24" w:type="dxa"/>
            <w:tcBorders>
              <w:bottom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354" w:type="dxa"/>
            <w:tcBorders>
              <w:bottom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Ч531002</w:t>
            </w:r>
          </w:p>
        </w:tc>
        <w:tc>
          <w:tcPr>
            <w:tcW w:w="48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24" w:type="dxa"/>
            <w:tcBorders>
              <w:top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54" w:type="dxa"/>
            <w:tcBorders>
              <w:top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48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64" w:type="dxa"/>
            <w:vMerge/>
          </w:tcPr>
          <w:p w:rsidR="0038282C" w:rsidRDefault="0038282C">
            <w:pPr>
              <w:pStyle w:val="ConsPlusNormal"/>
            </w:pP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lastRenderedPageBreak/>
              <w:t>Мероприятие 2.3.</w:t>
            </w:r>
          </w:p>
        </w:tc>
        <w:tc>
          <w:tcPr>
            <w:tcW w:w="164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Организация прохождения практики студентами образовательных организаций высшего образования в администрации города</w:t>
            </w: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92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Основное мероприятие 3.</w:t>
            </w:r>
          </w:p>
        </w:tc>
        <w:tc>
          <w:tcPr>
            <w:tcW w:w="164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Внедрение на муниципальной службе современных кадровых технологий</w:t>
            </w: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92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 xml:space="preserve">бюджет </w:t>
            </w:r>
            <w:r>
              <w:lastRenderedPageBreak/>
              <w:t>города Чебоксары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Основное мероприятие 4.</w:t>
            </w:r>
          </w:p>
        </w:tc>
        <w:tc>
          <w:tcPr>
            <w:tcW w:w="164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Формирование и эффективное использование кадровых резервов</w:t>
            </w: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92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Основное мероприятие 5.</w:t>
            </w:r>
          </w:p>
        </w:tc>
        <w:tc>
          <w:tcPr>
            <w:tcW w:w="164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Повышение престижа муниципальной службы</w:t>
            </w: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92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Ч520502730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Ч520502730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20,0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Основное мероприятие 6.</w:t>
            </w:r>
          </w:p>
        </w:tc>
        <w:tc>
          <w:tcPr>
            <w:tcW w:w="1644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Формирование положительного имиджа органов местного самоуправления в городе Чебоксары</w:t>
            </w: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92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  <w:tr w:rsidR="0038282C">
        <w:tc>
          <w:tcPr>
            <w:tcW w:w="113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64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191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92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8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</w:tr>
    </w:tbl>
    <w:p w:rsidR="0038282C" w:rsidRDefault="0038282C">
      <w:pPr>
        <w:pStyle w:val="ConsPlusNormal"/>
        <w:sectPr w:rsidR="0038282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right"/>
        <w:outlineLvl w:val="0"/>
      </w:pPr>
      <w:r>
        <w:t>Приложение N 5</w:t>
      </w:r>
    </w:p>
    <w:p w:rsidR="0038282C" w:rsidRDefault="0038282C">
      <w:pPr>
        <w:pStyle w:val="ConsPlusNormal"/>
        <w:jc w:val="right"/>
      </w:pPr>
      <w:r>
        <w:t>к постановлению</w:t>
      </w:r>
    </w:p>
    <w:p w:rsidR="0038282C" w:rsidRDefault="0038282C">
      <w:pPr>
        <w:pStyle w:val="ConsPlusNormal"/>
        <w:jc w:val="right"/>
      </w:pPr>
      <w:r>
        <w:t>администрации</w:t>
      </w:r>
    </w:p>
    <w:p w:rsidR="0038282C" w:rsidRDefault="0038282C">
      <w:pPr>
        <w:pStyle w:val="ConsPlusNormal"/>
        <w:jc w:val="right"/>
      </w:pPr>
      <w:r>
        <w:t>города Чебоксары</w:t>
      </w:r>
    </w:p>
    <w:p w:rsidR="0038282C" w:rsidRDefault="0038282C">
      <w:pPr>
        <w:pStyle w:val="ConsPlusNormal"/>
        <w:jc w:val="right"/>
      </w:pPr>
      <w:r>
        <w:t>от 18.06.2024 N 1985</w:t>
      </w: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right"/>
      </w:pPr>
      <w:r>
        <w:t>Приложение N 2</w:t>
      </w:r>
    </w:p>
    <w:p w:rsidR="0038282C" w:rsidRDefault="0038282C">
      <w:pPr>
        <w:pStyle w:val="ConsPlusNormal"/>
        <w:jc w:val="right"/>
      </w:pPr>
      <w:r>
        <w:t>к подпрограмме "Совершенствование</w:t>
      </w:r>
    </w:p>
    <w:p w:rsidR="0038282C" w:rsidRDefault="0038282C">
      <w:pPr>
        <w:pStyle w:val="ConsPlusNormal"/>
        <w:jc w:val="right"/>
      </w:pPr>
      <w:r>
        <w:t>муниципального управления</w:t>
      </w:r>
    </w:p>
    <w:p w:rsidR="0038282C" w:rsidRDefault="0038282C">
      <w:pPr>
        <w:pStyle w:val="ConsPlusNormal"/>
        <w:jc w:val="right"/>
      </w:pPr>
      <w:r>
        <w:t>в сфере юстиции"</w:t>
      </w: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Title"/>
        <w:jc w:val="center"/>
      </w:pPr>
      <w:bookmarkStart w:id="4" w:name="P3922"/>
      <w:bookmarkEnd w:id="4"/>
      <w:r>
        <w:t>РЕСУРСНОЕ ОБЕСПЕЧЕНИЕ</w:t>
      </w:r>
    </w:p>
    <w:p w:rsidR="0038282C" w:rsidRDefault="0038282C">
      <w:pPr>
        <w:pStyle w:val="ConsPlusTitle"/>
        <w:jc w:val="center"/>
      </w:pPr>
      <w:r>
        <w:t>РЕАЛИЗАЦИИ ПОДПРОГРАММЫ МУНИЦИПАЛЬНОЙ ПРОГРАММЫ</w:t>
      </w:r>
    </w:p>
    <w:p w:rsidR="0038282C" w:rsidRDefault="0038282C">
      <w:pPr>
        <w:pStyle w:val="ConsPlusTitle"/>
        <w:jc w:val="center"/>
      </w:pPr>
      <w:r>
        <w:t>ЗА СЧЕТ СРЕДСТВ ВСЕХ ИСТОЧНИКОВ ФИНАНСИРОВАНИЯ</w:t>
      </w:r>
    </w:p>
    <w:p w:rsidR="0038282C" w:rsidRDefault="003828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853"/>
        <w:gridCol w:w="510"/>
        <w:gridCol w:w="624"/>
        <w:gridCol w:w="1354"/>
        <w:gridCol w:w="567"/>
        <w:gridCol w:w="904"/>
        <w:gridCol w:w="904"/>
        <w:gridCol w:w="904"/>
        <w:gridCol w:w="904"/>
        <w:gridCol w:w="904"/>
        <w:gridCol w:w="1264"/>
        <w:gridCol w:w="904"/>
        <w:gridCol w:w="904"/>
        <w:gridCol w:w="904"/>
        <w:gridCol w:w="904"/>
        <w:gridCol w:w="904"/>
        <w:gridCol w:w="904"/>
        <w:gridCol w:w="904"/>
      </w:tblGrid>
      <w:tr w:rsidR="0038282C">
        <w:tc>
          <w:tcPr>
            <w:tcW w:w="567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276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Наименование Подпрограммы муниципальной программы города Чебоксары, основного мероприятия и мероприяти</w:t>
            </w:r>
            <w:r>
              <w:lastRenderedPageBreak/>
              <w:t>я</w:t>
            </w:r>
          </w:p>
        </w:tc>
        <w:tc>
          <w:tcPr>
            <w:tcW w:w="1276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lastRenderedPageBreak/>
              <w:t>Источники финансирования</w:t>
            </w:r>
          </w:p>
        </w:tc>
        <w:tc>
          <w:tcPr>
            <w:tcW w:w="853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Ответственный исполнитель, соисполнители, участники муниципальной програ</w:t>
            </w:r>
            <w:r>
              <w:lastRenderedPageBreak/>
              <w:t>ммы</w:t>
            </w:r>
          </w:p>
        </w:tc>
        <w:tc>
          <w:tcPr>
            <w:tcW w:w="3055" w:type="dxa"/>
            <w:gridSpan w:val="4"/>
          </w:tcPr>
          <w:p w:rsidR="0038282C" w:rsidRDefault="0038282C">
            <w:pPr>
              <w:pStyle w:val="ConsPlusNormal"/>
              <w:jc w:val="center"/>
            </w:pPr>
            <w:r>
              <w:lastRenderedPageBreak/>
              <w:t>Код бюджетной классификации</w:t>
            </w:r>
          </w:p>
        </w:tc>
        <w:tc>
          <w:tcPr>
            <w:tcW w:w="12112" w:type="dxa"/>
            <w:gridSpan w:val="13"/>
          </w:tcPr>
          <w:p w:rsidR="0038282C" w:rsidRDefault="0038282C">
            <w:pPr>
              <w:pStyle w:val="ConsPlusNormal"/>
              <w:jc w:val="center"/>
            </w:pPr>
            <w:r>
              <w:t>Оценка расходов по годам, тысяч рублей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главный РБС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группа вида расходов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2026</w:t>
            </w:r>
          </w:p>
        </w:tc>
      </w:tr>
      <w:tr w:rsidR="0038282C"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3" w:type="dxa"/>
          </w:tcPr>
          <w:p w:rsidR="0038282C" w:rsidRDefault="0038282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21</w:t>
            </w:r>
          </w:p>
        </w:tc>
      </w:tr>
      <w:tr w:rsidR="0038282C">
        <w:tc>
          <w:tcPr>
            <w:tcW w:w="567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1276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"Совершенствование муниципального управления в сфере юстиции"</w:t>
            </w: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3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Управы администрации города Чебоксары, отдел ЗАГС администрации города Чебоксары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10153,4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10276,0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12116,6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16837,0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15090,0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15396,4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14290,0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15236,9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15012,2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14924,9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15306,8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16246,1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10153,4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10276,0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12116,6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16477,0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14730,0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15036,4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13470,0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14536,9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12309,3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12794,9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13136,8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14076,1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2527,3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2130,0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2170,0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2170,0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175,6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Основное мероприятие 1.</w:t>
            </w:r>
          </w:p>
        </w:tc>
        <w:tc>
          <w:tcPr>
            <w:tcW w:w="1276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 xml:space="preserve">Обеспечение деятельности мировых судей Чувашской Республики в целях реализации прав, свобод и законных </w:t>
            </w:r>
            <w:r>
              <w:lastRenderedPageBreak/>
              <w:t>интересов граждан и юридических лиц</w:t>
            </w: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853" w:type="dxa"/>
          </w:tcPr>
          <w:p w:rsidR="0038282C" w:rsidRDefault="0038282C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170,8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154,0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991,1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1348,3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111,7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169,5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1002,7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83,2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86,9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1026,2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3" w:type="dxa"/>
          </w:tcPr>
          <w:p w:rsidR="0038282C" w:rsidRDefault="0038282C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170,8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154,0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991,1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1348,3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111,7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169,5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1002,7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83,2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86,9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1026,2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3" w:type="dxa"/>
          </w:tcPr>
          <w:p w:rsidR="0038282C" w:rsidRDefault="0038282C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 xml:space="preserve">Бюджет города </w:t>
            </w:r>
            <w:r>
              <w:lastRenderedPageBreak/>
              <w:t>Чебоксары</w:t>
            </w:r>
          </w:p>
        </w:tc>
        <w:tc>
          <w:tcPr>
            <w:tcW w:w="853" w:type="dxa"/>
          </w:tcPr>
          <w:p w:rsidR="0038282C" w:rsidRDefault="0038282C">
            <w:pPr>
              <w:pStyle w:val="ConsPlusNormal"/>
              <w:jc w:val="both"/>
            </w:pPr>
            <w:r>
              <w:lastRenderedPageBreak/>
              <w:t>x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3" w:type="dxa"/>
          </w:tcPr>
          <w:p w:rsidR="0038282C" w:rsidRDefault="0038282C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Мероприятие 1.1.</w:t>
            </w:r>
          </w:p>
        </w:tc>
        <w:tc>
          <w:tcPr>
            <w:tcW w:w="1276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 xml:space="preserve">Осуществление полномочий по составлению (изменению и дополнению) списков и запасных списков кандидатов в присяжные заседатели муниципального образования города Чебоксары - столицы Чувашской Республики для федеральных судов общей </w:t>
            </w:r>
            <w:r>
              <w:lastRenderedPageBreak/>
              <w:t>юрисдикции за счет субвенций предоставленных из федерального бюджета</w:t>
            </w: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853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Управы администрации города Чебоксары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Ч515120</w:t>
            </w:r>
          </w:p>
          <w:p w:rsidR="0038282C" w:rsidRDefault="0038282C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170,8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154,0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991,1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1348,3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111,7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169,5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1002,7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83,2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86,9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1026,2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35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Ч515120</w:t>
            </w:r>
          </w:p>
          <w:p w:rsidR="0038282C" w:rsidRDefault="0038282C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170,8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154,0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991,1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1348,3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111,7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169,5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1002,7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83,2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86,9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1026,2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35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170,8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154,0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991,1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1348,3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111,7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83,2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86,9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1026,2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35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334,0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35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58,5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334,0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35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334,7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lastRenderedPageBreak/>
              <w:t>Основное мероприятие 2.</w:t>
            </w:r>
          </w:p>
        </w:tc>
        <w:tc>
          <w:tcPr>
            <w:tcW w:w="1276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3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Управы администрации города Чебоксары, отдел ЗАГС администрации города Чебоксары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9982,6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10122,0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11125,5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12849,4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14618,3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14866,9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13363,9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13534,2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14451,8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14841,7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15219,9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15219,9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9982,6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10122,0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11125,5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12849,4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14618,3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14866,9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13363,9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13534,2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12268,9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12711,7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13049,9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13049,9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2007,3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2130,0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2130,0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2170,0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175,6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Мероприятие 2.1.</w:t>
            </w:r>
          </w:p>
        </w:tc>
        <w:tc>
          <w:tcPr>
            <w:tcW w:w="1276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 xml:space="preserve">Обеспечение эффективного функционирования </w:t>
            </w:r>
            <w:r>
              <w:lastRenderedPageBreak/>
              <w:t>информационной системы органов записи актов гражданского состояния</w:t>
            </w: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853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Управы администрации города Чебокс</w:t>
            </w:r>
            <w:r>
              <w:lastRenderedPageBreak/>
              <w:t>ары, отдел ЗАГС администрации города Чебоксары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 xml:space="preserve">Республиканский </w:t>
            </w:r>
            <w:r>
              <w:lastRenderedPageBreak/>
              <w:t>бюджет Чувашской Республики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Мероприятие 2.2.</w:t>
            </w:r>
          </w:p>
        </w:tc>
        <w:tc>
          <w:tcPr>
            <w:tcW w:w="1276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Перевод записей актов гражданского состояния с бумажных носителей в электронный вид</w:t>
            </w: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3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Отдел ЗАГС администрации города Чебоксары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Мероприяти</w:t>
            </w:r>
            <w:r>
              <w:lastRenderedPageBreak/>
              <w:t>е 2.3.</w:t>
            </w:r>
          </w:p>
        </w:tc>
        <w:tc>
          <w:tcPr>
            <w:tcW w:w="1276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lastRenderedPageBreak/>
              <w:t>Осуществление полномочи</w:t>
            </w:r>
            <w:r>
              <w:lastRenderedPageBreak/>
              <w:t>й по предоставлению государственной услуги по регистрации актов гражданского состояния и совершению юридически значимых действий за счет субвенций представляемых из федерального бюджета</w:t>
            </w: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853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Управы администрац</w:t>
            </w:r>
            <w:r>
              <w:lastRenderedPageBreak/>
              <w:t>ии города Чебоксары, отдел ЗАГС администрации города Чебоксары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Ч515932</w:t>
            </w:r>
          </w:p>
          <w:p w:rsidR="0038282C" w:rsidRDefault="0038282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9982,6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10122,0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11125,5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12849,4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14618,3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14866,9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13363,9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13534,2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12268,9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14841,7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15219,9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15219,9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Федеральн</w:t>
            </w:r>
            <w:r>
              <w:lastRenderedPageBreak/>
              <w:t>ый бюджет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35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Ч515932</w:t>
            </w:r>
          </w:p>
          <w:p w:rsidR="0038282C" w:rsidRDefault="0038282C">
            <w:pPr>
              <w:pStyle w:val="ConsPlusNormal"/>
              <w:jc w:val="center"/>
            </w:pPr>
            <w:r>
              <w:lastRenderedPageBreak/>
              <w:t>Ч540259300</w:t>
            </w:r>
          </w:p>
        </w:tc>
        <w:tc>
          <w:tcPr>
            <w:tcW w:w="567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9982,6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10122,0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11125,5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12849,4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14618,3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14866,9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13363,9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13534,2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12268,9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12711,7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13049,9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13049,9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35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7000,6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6683,9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6850,3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9310,2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9280,0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10580,2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10989,4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9232,4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9166,8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9094,1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12711,7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13049,9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13049,9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35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994,0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1440,5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1006,4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1033,0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1067,7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1200,8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1525,6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1666,4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1167,5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35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994,0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918,4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1233,4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1033,0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1067,7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1270,3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1110,0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1080,3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1119,6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916,5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35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994,0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1079,2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2035,8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1385,8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1434,0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1567,0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1567,5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1525,6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1581,4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1090,8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35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Ч540223520</w:t>
            </w:r>
          </w:p>
        </w:tc>
        <w:tc>
          <w:tcPr>
            <w:tcW w:w="567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2007,3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2130,0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2170,0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2170,0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</w:pP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35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2007,3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2130,0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2170,0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2170,0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Ч540273740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175,6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Мероприятие 2.4.</w:t>
            </w:r>
          </w:p>
        </w:tc>
        <w:tc>
          <w:tcPr>
            <w:tcW w:w="1276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Строительство Дворца бракосочетания</w:t>
            </w: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3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Управление архитектуры и градостроительства администрац</w:t>
            </w:r>
            <w:r>
              <w:lastRenderedPageBreak/>
              <w:t>ии города Чебоксары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Ч540279340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Ч540279340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Основное мероприятие 3.</w:t>
            </w:r>
          </w:p>
        </w:tc>
        <w:tc>
          <w:tcPr>
            <w:tcW w:w="1276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3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 xml:space="preserve">Управление архитектуры и градостроительства, Управление ЖКХ, энергетики, транспорта и связи, Управление культуры и развития туризма администрации </w:t>
            </w:r>
            <w:r>
              <w:lastRenderedPageBreak/>
              <w:t>города Чебоксары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0412</w:t>
            </w:r>
          </w:p>
          <w:p w:rsidR="0038282C" w:rsidRDefault="0038282C">
            <w:pPr>
              <w:pStyle w:val="ConsPlusNormal"/>
              <w:jc w:val="center"/>
            </w:pPr>
            <w:r>
              <w:t>0503</w:t>
            </w:r>
          </w:p>
          <w:p w:rsidR="0038282C" w:rsidRDefault="0038282C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2640,0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520,0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2280,0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0412</w:t>
            </w:r>
          </w:p>
          <w:p w:rsidR="0038282C" w:rsidRDefault="0038282C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lastRenderedPageBreak/>
              <w:t>Мероприятие 3.1.</w:t>
            </w:r>
          </w:p>
        </w:tc>
        <w:tc>
          <w:tcPr>
            <w:tcW w:w="1276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3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Управление архитектуры и градостроительства, Управление ЖКХ, энергетики, транспорта и связи, Управление культуры и развития туризма администрации города Чебоксары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0113</w:t>
            </w:r>
          </w:p>
          <w:p w:rsidR="0038282C" w:rsidRDefault="0038282C">
            <w:pPr>
              <w:pStyle w:val="ConsPlusNormal"/>
              <w:jc w:val="center"/>
            </w:pPr>
            <w:r>
              <w:t>0412</w:t>
            </w:r>
          </w:p>
          <w:p w:rsidR="0038282C" w:rsidRDefault="0038282C">
            <w:pPr>
              <w:pStyle w:val="ConsPlusNormal"/>
              <w:jc w:val="center"/>
            </w:pPr>
            <w:r>
              <w:t>0503</w:t>
            </w:r>
          </w:p>
          <w:p w:rsidR="0038282C" w:rsidRDefault="0038282C">
            <w:pPr>
              <w:pStyle w:val="ConsPlusNormal"/>
              <w:jc w:val="center"/>
            </w:pPr>
            <w:r>
              <w:t>0701</w:t>
            </w:r>
          </w:p>
          <w:p w:rsidR="0038282C" w:rsidRDefault="0038282C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520,0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520,0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5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2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5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35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2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35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24" w:type="dxa"/>
            <w:tcBorders>
              <w:bottom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5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  <w:tcBorders>
              <w:bottom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264" w:type="dxa"/>
            <w:tcBorders>
              <w:bottom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  <w:vMerge w:val="restart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624" w:type="dxa"/>
            <w:tcBorders>
              <w:top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35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9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9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9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904" w:type="dxa"/>
            <w:tcBorders>
              <w:top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264" w:type="dxa"/>
            <w:tcBorders>
              <w:top w:val="nil"/>
            </w:tcBorders>
          </w:tcPr>
          <w:p w:rsidR="0038282C" w:rsidRDefault="0038282C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9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9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9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9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90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904" w:type="dxa"/>
            <w:vMerge/>
          </w:tcPr>
          <w:p w:rsidR="0038282C" w:rsidRDefault="0038282C">
            <w:pPr>
              <w:pStyle w:val="ConsPlusNormal"/>
            </w:pP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35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35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354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Мероприятие 3.2.</w:t>
            </w:r>
          </w:p>
        </w:tc>
        <w:tc>
          <w:tcPr>
            <w:tcW w:w="1276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Премирование победителей Всероссийского конкурса "Лучшая муниципальная практика"</w:t>
            </w: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3" w:type="dxa"/>
            <w:vMerge w:val="restart"/>
          </w:tcPr>
          <w:p w:rsidR="0038282C" w:rsidRDefault="0038282C">
            <w:pPr>
              <w:pStyle w:val="ConsPlusNormal"/>
              <w:jc w:val="both"/>
            </w:pPr>
            <w:r>
              <w:t>Управление культуры и развития туризма администрации города Чебоксары</w:t>
            </w: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2280,0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2280,0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  <w:tr w:rsidR="0038282C">
        <w:tc>
          <w:tcPr>
            <w:tcW w:w="567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1276" w:type="dxa"/>
          </w:tcPr>
          <w:p w:rsidR="0038282C" w:rsidRDefault="0038282C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3" w:type="dxa"/>
            <w:vMerge/>
          </w:tcPr>
          <w:p w:rsidR="0038282C" w:rsidRDefault="0038282C">
            <w:pPr>
              <w:pStyle w:val="ConsPlusNormal"/>
            </w:pPr>
          </w:p>
        </w:tc>
        <w:tc>
          <w:tcPr>
            <w:tcW w:w="510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8282C" w:rsidRDefault="0038282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126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  <w:tc>
          <w:tcPr>
            <w:tcW w:w="904" w:type="dxa"/>
          </w:tcPr>
          <w:p w:rsidR="0038282C" w:rsidRDefault="0038282C">
            <w:pPr>
              <w:pStyle w:val="ConsPlusNormal"/>
              <w:jc w:val="center"/>
            </w:pPr>
            <w:r>
              <w:t>00,0</w:t>
            </w:r>
          </w:p>
        </w:tc>
      </w:tr>
    </w:tbl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jc w:val="both"/>
      </w:pPr>
    </w:p>
    <w:p w:rsidR="0038282C" w:rsidRDefault="003828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FE9" w:rsidRDefault="00A71FE9">
      <w:bookmarkStart w:id="5" w:name="_GoBack"/>
      <w:bookmarkEnd w:id="5"/>
    </w:p>
    <w:sectPr w:rsidR="00A71FE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2C"/>
    <w:rsid w:val="00090989"/>
    <w:rsid w:val="000E20A8"/>
    <w:rsid w:val="0038282C"/>
    <w:rsid w:val="00A7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8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8282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828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8282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828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828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828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8282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8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8282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828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8282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828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828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828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8282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586" TargetMode="External"/><Relationship Id="rId13" Type="http://schemas.openxmlformats.org/officeDocument/2006/relationships/hyperlink" Target="https://login.consultant.ru/link/?req=doc&amp;base=RLAW098&amp;n=172736&amp;dst=147560" TargetMode="External"/><Relationship Id="rId18" Type="http://schemas.openxmlformats.org/officeDocument/2006/relationships/hyperlink" Target="https://login.consultant.ru/link/?req=doc&amp;base=RLAW098&amp;n=172736&amp;dst=150979" TargetMode="External"/><Relationship Id="rId26" Type="http://schemas.openxmlformats.org/officeDocument/2006/relationships/hyperlink" Target="https://login.consultant.ru/link/?req=doc&amp;base=RLAW098&amp;n=172736&amp;dst=1522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98&amp;n=172736&amp;dst=151029" TargetMode="External"/><Relationship Id="rId7" Type="http://schemas.openxmlformats.org/officeDocument/2006/relationships/hyperlink" Target="https://login.consultant.ru/link/?req=doc&amp;base=LAW&amp;n=476449" TargetMode="External"/><Relationship Id="rId12" Type="http://schemas.openxmlformats.org/officeDocument/2006/relationships/hyperlink" Target="https://login.consultant.ru/link/?req=doc&amp;base=RLAW098&amp;n=172736&amp;dst=103785" TargetMode="External"/><Relationship Id="rId17" Type="http://schemas.openxmlformats.org/officeDocument/2006/relationships/hyperlink" Target="https://login.consultant.ru/link/?req=doc&amp;base=RLAW098&amp;n=172736&amp;dst=105243" TargetMode="External"/><Relationship Id="rId25" Type="http://schemas.openxmlformats.org/officeDocument/2006/relationships/hyperlink" Target="https://login.consultant.ru/link/?req=doc&amp;base=RLAW098&amp;n=172736&amp;dst=15208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8&amp;n=172736&amp;dst=148309" TargetMode="External"/><Relationship Id="rId20" Type="http://schemas.openxmlformats.org/officeDocument/2006/relationships/hyperlink" Target="https://login.consultant.ru/link/?req=doc&amp;base=RLAW098&amp;n=172736&amp;dst=15098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713" TargetMode="External"/><Relationship Id="rId11" Type="http://schemas.openxmlformats.org/officeDocument/2006/relationships/hyperlink" Target="https://login.consultant.ru/link/?req=doc&amp;base=RLAW098&amp;n=177311" TargetMode="External"/><Relationship Id="rId24" Type="http://schemas.openxmlformats.org/officeDocument/2006/relationships/hyperlink" Target="https://login.consultant.ru/link/?req=doc&amp;base=RLAW098&amp;n=172736&amp;dst=15206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98&amp;n=172736&amp;dst=147646" TargetMode="External"/><Relationship Id="rId23" Type="http://schemas.openxmlformats.org/officeDocument/2006/relationships/hyperlink" Target="https://login.consultant.ru/link/?req=doc&amp;base=RLAW098&amp;n=172736&amp;dst=12044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98&amp;n=175982" TargetMode="External"/><Relationship Id="rId19" Type="http://schemas.openxmlformats.org/officeDocument/2006/relationships/hyperlink" Target="https://login.consultant.ru/link/?req=doc&amp;base=RLAW098&amp;n=172736&amp;dst=1053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76219" TargetMode="External"/><Relationship Id="rId14" Type="http://schemas.openxmlformats.org/officeDocument/2006/relationships/hyperlink" Target="https://login.consultant.ru/link/?req=doc&amp;base=RLAW098&amp;n=172736&amp;dst=147582" TargetMode="External"/><Relationship Id="rId22" Type="http://schemas.openxmlformats.org/officeDocument/2006/relationships/hyperlink" Target="https://login.consultant.ru/link/?req=doc&amp;base=RLAW098&amp;n=172736&amp;dst=151353" TargetMode="External"/><Relationship Id="rId27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9590</Words>
  <Characters>54664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2024-07-02T08:42:00Z</dcterms:created>
  <dcterms:modified xsi:type="dcterms:W3CDTF">2024-07-02T08:42:00Z</dcterms:modified>
</cp:coreProperties>
</file>