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ook w:val="01E0" w:firstRow="1" w:lastRow="1" w:firstColumn="1" w:lastColumn="1" w:noHBand="0" w:noVBand="0"/>
      </w:tblPr>
      <w:tblGrid>
        <w:gridCol w:w="4254"/>
        <w:gridCol w:w="1418"/>
        <w:gridCol w:w="4677"/>
      </w:tblGrid>
      <w:tr w:rsidR="00F00F3A" w:rsidRPr="00396F61" w:rsidTr="00F00F3A">
        <w:tc>
          <w:tcPr>
            <w:tcW w:w="4254" w:type="dxa"/>
          </w:tcPr>
          <w:p w:rsidR="00F00F3A" w:rsidRPr="00396F61" w:rsidRDefault="00F00F3A" w:rsidP="00F00F3A">
            <w:pPr>
              <w:tabs>
                <w:tab w:val="left" w:pos="896"/>
              </w:tabs>
              <w:contextualSpacing/>
              <w:jc w:val="center"/>
              <w:rPr>
                <w:rFonts w:ascii="Arial" w:hAnsi="Arial" w:cs="Arial"/>
                <w:b/>
                <w:bCs/>
                <w:iCs/>
                <w:sz w:val="26"/>
                <w:szCs w:val="26"/>
              </w:rPr>
            </w:pPr>
            <w:proofErr w:type="spellStart"/>
            <w:r w:rsidRPr="00396F61">
              <w:rPr>
                <w:rFonts w:ascii="Arial" w:hAnsi="Arial" w:cs="Arial"/>
                <w:b/>
                <w:bCs/>
                <w:iCs/>
                <w:sz w:val="26"/>
                <w:szCs w:val="26"/>
              </w:rPr>
              <w:t>Чă</w:t>
            </w:r>
            <w:proofErr w:type="gramStart"/>
            <w:r w:rsidRPr="00396F61">
              <w:rPr>
                <w:rFonts w:ascii="Arial" w:hAnsi="Arial" w:cs="Arial"/>
                <w:b/>
                <w:bCs/>
                <w:iCs/>
                <w:sz w:val="26"/>
                <w:szCs w:val="26"/>
              </w:rPr>
              <w:t>ваш</w:t>
            </w:r>
            <w:proofErr w:type="spellEnd"/>
            <w:proofErr w:type="gramEnd"/>
            <w:r w:rsidRPr="00396F61">
              <w:rPr>
                <w:rFonts w:ascii="Arial" w:hAnsi="Arial" w:cs="Arial"/>
                <w:b/>
                <w:bCs/>
                <w:iCs/>
                <w:sz w:val="26"/>
                <w:szCs w:val="26"/>
              </w:rPr>
              <w:t xml:space="preserve"> Республики</w:t>
            </w:r>
          </w:p>
          <w:p w:rsidR="00F00F3A" w:rsidRPr="00396F61" w:rsidRDefault="00F00F3A" w:rsidP="00F00F3A">
            <w:pPr>
              <w:contextualSpacing/>
              <w:jc w:val="center"/>
              <w:rPr>
                <w:rFonts w:ascii="Arial" w:hAnsi="Arial" w:cs="Arial"/>
                <w:b/>
                <w:bCs/>
                <w:sz w:val="26"/>
                <w:szCs w:val="26"/>
              </w:rPr>
            </w:pPr>
            <w:proofErr w:type="spellStart"/>
            <w:r w:rsidRPr="00396F61">
              <w:rPr>
                <w:rFonts w:ascii="Arial" w:hAnsi="Arial" w:cs="Arial"/>
                <w:b/>
                <w:bCs/>
                <w:sz w:val="26"/>
                <w:szCs w:val="26"/>
              </w:rPr>
              <w:t>Елчĕк</w:t>
            </w:r>
            <w:proofErr w:type="spellEnd"/>
            <w:r w:rsidRPr="00396F61">
              <w:rPr>
                <w:rFonts w:ascii="Arial" w:hAnsi="Arial" w:cs="Arial"/>
                <w:b/>
                <w:bCs/>
                <w:sz w:val="26"/>
                <w:szCs w:val="26"/>
              </w:rPr>
              <w:t xml:space="preserve"> </w:t>
            </w:r>
            <w:proofErr w:type="spellStart"/>
            <w:r w:rsidRPr="00396F61">
              <w:rPr>
                <w:rFonts w:ascii="Arial" w:hAnsi="Arial" w:cs="Arial"/>
                <w:b/>
                <w:bCs/>
                <w:sz w:val="26"/>
                <w:szCs w:val="26"/>
              </w:rPr>
              <w:t>муниципаллă</w:t>
            </w:r>
            <w:proofErr w:type="spellEnd"/>
          </w:p>
          <w:p w:rsidR="00F00F3A" w:rsidRPr="00396F61" w:rsidRDefault="00F00F3A" w:rsidP="00F00F3A">
            <w:pPr>
              <w:tabs>
                <w:tab w:val="left" w:pos="896"/>
              </w:tabs>
              <w:contextualSpacing/>
              <w:jc w:val="center"/>
              <w:rPr>
                <w:rFonts w:ascii="Arial" w:hAnsi="Arial" w:cs="Arial"/>
                <w:b/>
                <w:bCs/>
                <w:sz w:val="26"/>
                <w:szCs w:val="26"/>
              </w:rPr>
            </w:pPr>
            <w:proofErr w:type="spellStart"/>
            <w:r w:rsidRPr="00396F61">
              <w:rPr>
                <w:rFonts w:ascii="Arial" w:hAnsi="Arial" w:cs="Arial"/>
                <w:b/>
                <w:bCs/>
                <w:sz w:val="26"/>
                <w:szCs w:val="26"/>
              </w:rPr>
              <w:t>округĕ</w:t>
            </w:r>
            <w:proofErr w:type="spellEnd"/>
          </w:p>
          <w:p w:rsidR="00F00F3A" w:rsidRPr="00396F61" w:rsidRDefault="00F00F3A" w:rsidP="00F00F3A">
            <w:pPr>
              <w:tabs>
                <w:tab w:val="left" w:pos="896"/>
              </w:tabs>
              <w:contextualSpacing/>
              <w:jc w:val="center"/>
              <w:rPr>
                <w:rFonts w:ascii="Arial" w:hAnsi="Arial" w:cs="Arial"/>
                <w:b/>
                <w:bCs/>
                <w:iCs/>
                <w:sz w:val="26"/>
                <w:szCs w:val="26"/>
              </w:rPr>
            </w:pPr>
          </w:p>
          <w:p w:rsidR="00F00F3A" w:rsidRPr="00396F61" w:rsidRDefault="00F00F3A" w:rsidP="00F00F3A">
            <w:pPr>
              <w:contextualSpacing/>
              <w:jc w:val="center"/>
              <w:rPr>
                <w:rFonts w:ascii="Arial" w:hAnsi="Arial" w:cs="Arial"/>
                <w:b/>
                <w:bCs/>
                <w:sz w:val="26"/>
                <w:szCs w:val="26"/>
              </w:rPr>
            </w:pPr>
            <w:proofErr w:type="spellStart"/>
            <w:r w:rsidRPr="00396F61">
              <w:rPr>
                <w:rFonts w:ascii="Arial" w:hAnsi="Arial" w:cs="Arial"/>
                <w:b/>
                <w:bCs/>
                <w:sz w:val="26"/>
                <w:szCs w:val="26"/>
              </w:rPr>
              <w:t>Елчĕк</w:t>
            </w:r>
            <w:proofErr w:type="spellEnd"/>
            <w:r w:rsidRPr="00396F61">
              <w:rPr>
                <w:rFonts w:ascii="Arial" w:hAnsi="Arial" w:cs="Arial"/>
                <w:b/>
                <w:bCs/>
                <w:sz w:val="26"/>
                <w:szCs w:val="26"/>
              </w:rPr>
              <w:t xml:space="preserve"> </w:t>
            </w:r>
            <w:proofErr w:type="spellStart"/>
            <w:r w:rsidRPr="00396F61">
              <w:rPr>
                <w:rFonts w:ascii="Arial" w:hAnsi="Arial" w:cs="Arial"/>
                <w:b/>
                <w:bCs/>
                <w:sz w:val="26"/>
                <w:szCs w:val="26"/>
              </w:rPr>
              <w:t>муниципаллă</w:t>
            </w:r>
            <w:proofErr w:type="spellEnd"/>
          </w:p>
          <w:p w:rsidR="00F00F3A" w:rsidRPr="00396F61" w:rsidRDefault="00F00F3A" w:rsidP="00F00F3A">
            <w:pPr>
              <w:tabs>
                <w:tab w:val="left" w:pos="896"/>
              </w:tabs>
              <w:contextualSpacing/>
              <w:jc w:val="center"/>
              <w:rPr>
                <w:rFonts w:ascii="Arial" w:hAnsi="Arial" w:cs="Arial"/>
                <w:b/>
                <w:bCs/>
                <w:sz w:val="26"/>
                <w:szCs w:val="26"/>
              </w:rPr>
            </w:pPr>
            <w:proofErr w:type="spellStart"/>
            <w:r w:rsidRPr="00396F61">
              <w:rPr>
                <w:rFonts w:ascii="Arial" w:hAnsi="Arial" w:cs="Arial"/>
                <w:b/>
                <w:bCs/>
                <w:sz w:val="26"/>
                <w:szCs w:val="26"/>
              </w:rPr>
              <w:t>округĕ</w:t>
            </w:r>
            <w:proofErr w:type="gramStart"/>
            <w:r w:rsidRPr="00396F61">
              <w:rPr>
                <w:rFonts w:ascii="Arial" w:hAnsi="Arial" w:cs="Arial"/>
                <w:b/>
                <w:bCs/>
                <w:sz w:val="26"/>
                <w:szCs w:val="26"/>
              </w:rPr>
              <w:t>н</w:t>
            </w:r>
            <w:proofErr w:type="spellEnd"/>
            <w:proofErr w:type="gramEnd"/>
          </w:p>
          <w:p w:rsidR="00F00F3A" w:rsidRPr="00396F61" w:rsidRDefault="00F00F3A" w:rsidP="00F00F3A">
            <w:pPr>
              <w:tabs>
                <w:tab w:val="left" w:pos="896"/>
              </w:tabs>
              <w:contextualSpacing/>
              <w:jc w:val="center"/>
              <w:rPr>
                <w:rFonts w:ascii="Arial" w:hAnsi="Arial" w:cs="Arial"/>
                <w:b/>
                <w:bCs/>
                <w:sz w:val="26"/>
                <w:szCs w:val="26"/>
              </w:rPr>
            </w:pPr>
            <w:proofErr w:type="spellStart"/>
            <w:r w:rsidRPr="00396F61">
              <w:rPr>
                <w:rFonts w:ascii="Arial" w:hAnsi="Arial" w:cs="Arial"/>
                <w:b/>
                <w:bCs/>
                <w:sz w:val="26"/>
                <w:szCs w:val="26"/>
              </w:rPr>
              <w:t>администрацийĕ</w:t>
            </w:r>
            <w:proofErr w:type="spellEnd"/>
          </w:p>
          <w:p w:rsidR="00F00F3A" w:rsidRPr="00396F61" w:rsidRDefault="00F00F3A" w:rsidP="00F00F3A">
            <w:pPr>
              <w:tabs>
                <w:tab w:val="left" w:pos="896"/>
              </w:tabs>
              <w:contextualSpacing/>
              <w:jc w:val="center"/>
              <w:rPr>
                <w:rFonts w:ascii="Arial" w:hAnsi="Arial" w:cs="Arial"/>
                <w:sz w:val="26"/>
                <w:szCs w:val="26"/>
              </w:rPr>
            </w:pPr>
            <w:r w:rsidRPr="00396F61">
              <w:rPr>
                <w:rFonts w:ascii="Arial" w:hAnsi="Arial" w:cs="Arial"/>
                <w:b/>
                <w:sz w:val="26"/>
                <w:szCs w:val="26"/>
              </w:rPr>
              <w:t>ЙЫШĂНУ</w:t>
            </w:r>
          </w:p>
          <w:p w:rsidR="00F00F3A" w:rsidRPr="00396F61" w:rsidRDefault="00F00F3A" w:rsidP="00F00F3A">
            <w:pPr>
              <w:tabs>
                <w:tab w:val="left" w:pos="896"/>
              </w:tabs>
              <w:contextualSpacing/>
              <w:jc w:val="center"/>
              <w:rPr>
                <w:rFonts w:ascii="Arial" w:hAnsi="Arial" w:cs="Arial"/>
                <w:sz w:val="26"/>
                <w:szCs w:val="26"/>
              </w:rPr>
            </w:pPr>
          </w:p>
          <w:p w:rsidR="00F00F3A" w:rsidRPr="00396F61" w:rsidRDefault="00F00F3A" w:rsidP="00F00F3A">
            <w:pPr>
              <w:tabs>
                <w:tab w:val="left" w:pos="896"/>
              </w:tabs>
              <w:contextualSpacing/>
              <w:rPr>
                <w:rFonts w:ascii="Arial" w:hAnsi="Arial" w:cs="Arial"/>
                <w:sz w:val="26"/>
                <w:szCs w:val="26"/>
              </w:rPr>
            </w:pPr>
            <w:r w:rsidRPr="00396F61">
              <w:rPr>
                <w:rFonts w:ascii="Arial" w:hAnsi="Arial" w:cs="Arial"/>
                <w:sz w:val="26"/>
                <w:szCs w:val="26"/>
              </w:rPr>
              <w:t xml:space="preserve">2024 </w:t>
            </w:r>
            <w:r w:rsidRPr="00396F61">
              <w:rPr>
                <w:rFonts w:ascii="Arial Cyr Chuv" w:hAnsi="Arial Cyr Chuv"/>
                <w:sz w:val="26"/>
                <w:szCs w:val="26"/>
              </w:rPr>
              <w:t>=?</w:t>
            </w:r>
            <w:r w:rsidRPr="00396F61">
              <w:rPr>
                <w:rFonts w:ascii="Arial" w:hAnsi="Arial" w:cs="Arial"/>
                <w:sz w:val="26"/>
                <w:szCs w:val="26"/>
              </w:rPr>
              <w:t xml:space="preserve"> </w:t>
            </w:r>
            <w:proofErr w:type="spellStart"/>
            <w:r w:rsidR="008564A5">
              <w:rPr>
                <w:rFonts w:ascii="Arial" w:hAnsi="Arial" w:cs="Arial"/>
                <w:sz w:val="26"/>
                <w:szCs w:val="26"/>
              </w:rPr>
              <w:t>а</w:t>
            </w:r>
            <w:r w:rsidRPr="00396F61">
              <w:rPr>
                <w:rFonts w:ascii="Arial" w:hAnsi="Arial" w:cs="Arial"/>
                <w:sz w:val="26"/>
                <w:szCs w:val="26"/>
              </w:rPr>
              <w:t>прелĕн</w:t>
            </w:r>
            <w:proofErr w:type="spellEnd"/>
            <w:r w:rsidR="008564A5">
              <w:rPr>
                <w:rFonts w:ascii="Arial" w:hAnsi="Arial" w:cs="Arial"/>
                <w:sz w:val="26"/>
                <w:szCs w:val="26"/>
              </w:rPr>
              <w:t xml:space="preserve"> 5 </w:t>
            </w:r>
            <w:r w:rsidRPr="00396F61">
              <w:rPr>
                <w:rFonts w:ascii="Arial" w:hAnsi="Arial" w:cs="Arial"/>
                <w:sz w:val="26"/>
                <w:szCs w:val="26"/>
              </w:rPr>
              <w:t xml:space="preserve">- </w:t>
            </w:r>
            <w:proofErr w:type="spellStart"/>
            <w:r w:rsidRPr="00396F61">
              <w:rPr>
                <w:rFonts w:ascii="Arial" w:hAnsi="Arial" w:cs="Arial"/>
                <w:sz w:val="26"/>
                <w:szCs w:val="26"/>
              </w:rPr>
              <w:t>мĕшĕ</w:t>
            </w:r>
            <w:proofErr w:type="spellEnd"/>
            <w:r w:rsidRPr="00396F61">
              <w:rPr>
                <w:rFonts w:ascii="Arial" w:hAnsi="Arial" w:cs="Arial"/>
                <w:sz w:val="26"/>
                <w:szCs w:val="26"/>
              </w:rPr>
              <w:t xml:space="preserve"> №</w:t>
            </w:r>
            <w:r w:rsidR="008564A5">
              <w:rPr>
                <w:rFonts w:ascii="Arial" w:hAnsi="Arial" w:cs="Arial"/>
                <w:sz w:val="26"/>
                <w:szCs w:val="26"/>
              </w:rPr>
              <w:t xml:space="preserve"> 275</w:t>
            </w:r>
            <w:r w:rsidRPr="00396F61">
              <w:rPr>
                <w:rFonts w:ascii="Arial" w:hAnsi="Arial" w:cs="Arial"/>
                <w:sz w:val="26"/>
                <w:szCs w:val="26"/>
              </w:rPr>
              <w:t xml:space="preserve">   </w:t>
            </w:r>
          </w:p>
          <w:p w:rsidR="00F00F3A" w:rsidRPr="00396F61" w:rsidRDefault="00F00F3A" w:rsidP="00F00F3A">
            <w:pPr>
              <w:tabs>
                <w:tab w:val="left" w:pos="896"/>
              </w:tabs>
              <w:contextualSpacing/>
              <w:jc w:val="center"/>
              <w:rPr>
                <w:rFonts w:ascii="Arial" w:hAnsi="Arial" w:cs="Arial"/>
                <w:sz w:val="26"/>
                <w:szCs w:val="26"/>
              </w:rPr>
            </w:pPr>
          </w:p>
          <w:p w:rsidR="00F00F3A" w:rsidRPr="00396F61" w:rsidRDefault="00F00F3A" w:rsidP="00F00F3A">
            <w:pPr>
              <w:tabs>
                <w:tab w:val="left" w:pos="896"/>
              </w:tabs>
              <w:contextualSpacing/>
              <w:jc w:val="center"/>
              <w:rPr>
                <w:rFonts w:ascii="Arial" w:hAnsi="Arial" w:cs="Arial"/>
                <w:sz w:val="20"/>
                <w:szCs w:val="20"/>
              </w:rPr>
            </w:pPr>
            <w:proofErr w:type="spellStart"/>
            <w:r w:rsidRPr="00396F61">
              <w:rPr>
                <w:rFonts w:ascii="Arial" w:hAnsi="Arial" w:cs="Arial"/>
                <w:sz w:val="20"/>
                <w:szCs w:val="20"/>
              </w:rPr>
              <w:t>Елчĕ</w:t>
            </w:r>
            <w:proofErr w:type="gramStart"/>
            <w:r w:rsidRPr="00396F61">
              <w:rPr>
                <w:rFonts w:ascii="Arial" w:hAnsi="Arial" w:cs="Arial"/>
                <w:sz w:val="20"/>
                <w:szCs w:val="20"/>
              </w:rPr>
              <w:t>к</w:t>
            </w:r>
            <w:proofErr w:type="spellEnd"/>
            <w:proofErr w:type="gramEnd"/>
            <w:r w:rsidRPr="00396F61">
              <w:rPr>
                <w:rFonts w:ascii="Arial" w:hAnsi="Arial" w:cs="Arial"/>
                <w:sz w:val="20"/>
                <w:szCs w:val="20"/>
              </w:rPr>
              <w:t xml:space="preserve"> </w:t>
            </w:r>
            <w:proofErr w:type="spellStart"/>
            <w:r w:rsidRPr="00396F61">
              <w:rPr>
                <w:rFonts w:ascii="Arial" w:hAnsi="Arial" w:cs="Arial"/>
                <w:sz w:val="20"/>
                <w:szCs w:val="20"/>
              </w:rPr>
              <w:t>ялĕ</w:t>
            </w:r>
            <w:proofErr w:type="spellEnd"/>
          </w:p>
        </w:tc>
        <w:tc>
          <w:tcPr>
            <w:tcW w:w="1418" w:type="dxa"/>
          </w:tcPr>
          <w:p w:rsidR="00F00F3A" w:rsidRPr="00396F61" w:rsidRDefault="00F00F3A" w:rsidP="00F00F3A">
            <w:pPr>
              <w:tabs>
                <w:tab w:val="left" w:pos="896"/>
              </w:tabs>
              <w:contextualSpacing/>
              <w:jc w:val="center"/>
              <w:rPr>
                <w:rFonts w:ascii="Arial" w:hAnsi="Arial" w:cs="Arial"/>
                <w:sz w:val="26"/>
                <w:szCs w:val="26"/>
              </w:rPr>
            </w:pPr>
            <w:r w:rsidRPr="00396F61">
              <w:rPr>
                <w:rFonts w:ascii="Arial" w:hAnsi="Arial" w:cs="Arial"/>
                <w:noProof/>
                <w:sz w:val="26"/>
                <w:szCs w:val="26"/>
                <w:lang w:eastAsia="ru-RU"/>
              </w:rPr>
              <w:drawing>
                <wp:inline distT="0" distB="0" distL="0" distR="0" wp14:anchorId="6F439481" wp14:editId="0EA4FD92">
                  <wp:extent cx="716280" cy="922020"/>
                  <wp:effectExtent l="0" t="0" r="7620" b="0"/>
                  <wp:docPr id="1" name="Рисунок 1"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22020"/>
                          </a:xfrm>
                          <a:prstGeom prst="rect">
                            <a:avLst/>
                          </a:prstGeom>
                          <a:noFill/>
                          <a:ln>
                            <a:noFill/>
                          </a:ln>
                        </pic:spPr>
                      </pic:pic>
                    </a:graphicData>
                  </a:graphic>
                </wp:inline>
              </w:drawing>
            </w:r>
          </w:p>
        </w:tc>
        <w:tc>
          <w:tcPr>
            <w:tcW w:w="4677" w:type="dxa"/>
          </w:tcPr>
          <w:p w:rsidR="00F00F3A" w:rsidRPr="00396F61" w:rsidRDefault="00F00F3A" w:rsidP="00F00F3A">
            <w:pPr>
              <w:tabs>
                <w:tab w:val="left" w:pos="241"/>
                <w:tab w:val="left" w:pos="896"/>
              </w:tabs>
              <w:contextualSpacing/>
              <w:jc w:val="center"/>
              <w:rPr>
                <w:rFonts w:ascii="Arial" w:hAnsi="Arial" w:cs="Arial"/>
                <w:b/>
                <w:bCs/>
                <w:iCs/>
                <w:sz w:val="26"/>
                <w:szCs w:val="26"/>
              </w:rPr>
            </w:pPr>
            <w:r w:rsidRPr="00396F61">
              <w:rPr>
                <w:rFonts w:ascii="Arial" w:hAnsi="Arial" w:cs="Arial"/>
                <w:b/>
                <w:bCs/>
                <w:iCs/>
                <w:sz w:val="26"/>
                <w:szCs w:val="26"/>
              </w:rPr>
              <w:t>Чувашская  Республика</w:t>
            </w:r>
          </w:p>
          <w:p w:rsidR="00F00F3A" w:rsidRPr="00396F61" w:rsidRDefault="00F00F3A" w:rsidP="00F00F3A">
            <w:pPr>
              <w:tabs>
                <w:tab w:val="left" w:pos="317"/>
                <w:tab w:val="left" w:pos="896"/>
              </w:tabs>
              <w:contextualSpacing/>
              <w:jc w:val="center"/>
              <w:rPr>
                <w:rFonts w:ascii="Arial" w:hAnsi="Arial" w:cs="Arial"/>
                <w:b/>
                <w:bCs/>
                <w:sz w:val="26"/>
                <w:szCs w:val="26"/>
              </w:rPr>
            </w:pPr>
            <w:proofErr w:type="spellStart"/>
            <w:r w:rsidRPr="00396F61">
              <w:rPr>
                <w:rFonts w:ascii="Arial" w:hAnsi="Arial" w:cs="Arial"/>
                <w:b/>
                <w:bCs/>
                <w:sz w:val="26"/>
                <w:szCs w:val="26"/>
              </w:rPr>
              <w:t>Яльчикский</w:t>
            </w:r>
            <w:proofErr w:type="spellEnd"/>
            <w:r w:rsidRPr="00396F61">
              <w:rPr>
                <w:rFonts w:ascii="Arial" w:hAnsi="Arial" w:cs="Arial"/>
                <w:b/>
                <w:bCs/>
                <w:sz w:val="26"/>
                <w:szCs w:val="26"/>
              </w:rPr>
              <w:t xml:space="preserve">                                                                         муниципальный округ</w:t>
            </w:r>
          </w:p>
          <w:p w:rsidR="00F00F3A" w:rsidRPr="00396F61" w:rsidRDefault="00F00F3A" w:rsidP="00F00F3A">
            <w:pPr>
              <w:tabs>
                <w:tab w:val="left" w:pos="241"/>
                <w:tab w:val="left" w:pos="896"/>
              </w:tabs>
              <w:contextualSpacing/>
              <w:jc w:val="center"/>
              <w:rPr>
                <w:rFonts w:ascii="Arial" w:hAnsi="Arial" w:cs="Arial"/>
                <w:b/>
                <w:bCs/>
                <w:sz w:val="26"/>
                <w:szCs w:val="26"/>
              </w:rPr>
            </w:pPr>
          </w:p>
          <w:p w:rsidR="00F00F3A" w:rsidRPr="00396F61" w:rsidRDefault="00F00F3A" w:rsidP="00F00F3A">
            <w:pPr>
              <w:tabs>
                <w:tab w:val="left" w:pos="241"/>
                <w:tab w:val="left" w:pos="896"/>
              </w:tabs>
              <w:contextualSpacing/>
              <w:jc w:val="center"/>
              <w:rPr>
                <w:rFonts w:ascii="Arial" w:hAnsi="Arial" w:cs="Arial"/>
                <w:b/>
                <w:bCs/>
                <w:sz w:val="26"/>
                <w:szCs w:val="26"/>
              </w:rPr>
            </w:pPr>
            <w:r w:rsidRPr="00396F61">
              <w:rPr>
                <w:rFonts w:ascii="Arial" w:hAnsi="Arial" w:cs="Arial"/>
                <w:b/>
                <w:bCs/>
                <w:sz w:val="26"/>
                <w:szCs w:val="26"/>
              </w:rPr>
              <w:t>Администрация</w:t>
            </w:r>
          </w:p>
          <w:p w:rsidR="00F00F3A" w:rsidRPr="00396F61" w:rsidRDefault="00F00F3A" w:rsidP="00F00F3A">
            <w:pPr>
              <w:tabs>
                <w:tab w:val="left" w:pos="175"/>
                <w:tab w:val="left" w:pos="241"/>
              </w:tabs>
              <w:contextualSpacing/>
              <w:jc w:val="center"/>
              <w:rPr>
                <w:rFonts w:ascii="Arial" w:hAnsi="Arial" w:cs="Arial"/>
                <w:b/>
                <w:bCs/>
                <w:sz w:val="26"/>
                <w:szCs w:val="26"/>
              </w:rPr>
            </w:pPr>
            <w:r w:rsidRPr="00396F61">
              <w:rPr>
                <w:rFonts w:ascii="Arial" w:hAnsi="Arial" w:cs="Arial"/>
                <w:b/>
                <w:bCs/>
                <w:sz w:val="26"/>
                <w:szCs w:val="26"/>
              </w:rPr>
              <w:t>Яльчикского муниципального округа</w:t>
            </w:r>
          </w:p>
          <w:p w:rsidR="00F00F3A" w:rsidRPr="00396F61" w:rsidRDefault="00F00F3A" w:rsidP="00F00F3A">
            <w:pPr>
              <w:keepNext/>
              <w:tabs>
                <w:tab w:val="left" w:pos="241"/>
                <w:tab w:val="left" w:pos="896"/>
              </w:tabs>
              <w:contextualSpacing/>
              <w:jc w:val="center"/>
              <w:outlineLvl w:val="0"/>
              <w:rPr>
                <w:rFonts w:ascii="Arial" w:hAnsi="Arial" w:cs="Arial"/>
                <w:b/>
                <w:sz w:val="26"/>
                <w:szCs w:val="26"/>
              </w:rPr>
            </w:pPr>
            <w:r w:rsidRPr="00396F61">
              <w:rPr>
                <w:rFonts w:ascii="Arial" w:hAnsi="Arial" w:cs="Arial"/>
                <w:b/>
                <w:sz w:val="26"/>
                <w:szCs w:val="26"/>
              </w:rPr>
              <w:t xml:space="preserve">ПОСТАНОВЛЕНИЕ  </w:t>
            </w:r>
          </w:p>
          <w:p w:rsidR="00F00F3A" w:rsidRPr="00396F61" w:rsidRDefault="00F00F3A" w:rsidP="00F00F3A">
            <w:pPr>
              <w:tabs>
                <w:tab w:val="left" w:pos="241"/>
                <w:tab w:val="left" w:pos="896"/>
              </w:tabs>
              <w:contextualSpacing/>
              <w:jc w:val="center"/>
              <w:rPr>
                <w:rFonts w:ascii="Arial" w:hAnsi="Arial" w:cs="Arial"/>
                <w:sz w:val="26"/>
                <w:szCs w:val="26"/>
              </w:rPr>
            </w:pPr>
          </w:p>
          <w:p w:rsidR="00F00F3A" w:rsidRPr="00396F61" w:rsidRDefault="008564A5" w:rsidP="00F00F3A">
            <w:pPr>
              <w:tabs>
                <w:tab w:val="left" w:pos="241"/>
                <w:tab w:val="left" w:pos="896"/>
              </w:tabs>
              <w:contextualSpacing/>
              <w:rPr>
                <w:rFonts w:ascii="Arial" w:hAnsi="Arial" w:cs="Arial"/>
                <w:sz w:val="26"/>
                <w:szCs w:val="26"/>
              </w:rPr>
            </w:pPr>
            <w:r>
              <w:rPr>
                <w:rFonts w:ascii="Arial" w:hAnsi="Arial" w:cs="Arial"/>
                <w:sz w:val="26"/>
                <w:szCs w:val="26"/>
              </w:rPr>
              <w:t xml:space="preserve">         «5</w:t>
            </w:r>
            <w:r w:rsidR="00F00F3A" w:rsidRPr="00396F61">
              <w:rPr>
                <w:rFonts w:ascii="Arial" w:hAnsi="Arial" w:cs="Arial"/>
                <w:sz w:val="26"/>
                <w:szCs w:val="26"/>
              </w:rPr>
              <w:t xml:space="preserve">» апреля 2024 г. № </w:t>
            </w:r>
            <w:r>
              <w:rPr>
                <w:rFonts w:ascii="Arial" w:hAnsi="Arial" w:cs="Arial"/>
                <w:sz w:val="26"/>
                <w:szCs w:val="26"/>
              </w:rPr>
              <w:t>275</w:t>
            </w:r>
          </w:p>
          <w:p w:rsidR="00F00F3A" w:rsidRPr="00396F61" w:rsidRDefault="00F00F3A" w:rsidP="00F00F3A">
            <w:pPr>
              <w:tabs>
                <w:tab w:val="left" w:pos="241"/>
                <w:tab w:val="left" w:pos="896"/>
              </w:tabs>
              <w:ind w:firstLine="567"/>
              <w:contextualSpacing/>
              <w:jc w:val="center"/>
              <w:rPr>
                <w:rFonts w:ascii="Arial" w:hAnsi="Arial" w:cs="Arial"/>
                <w:sz w:val="26"/>
                <w:szCs w:val="26"/>
              </w:rPr>
            </w:pPr>
          </w:p>
          <w:p w:rsidR="00F00F3A" w:rsidRPr="00396F61" w:rsidRDefault="00F00F3A" w:rsidP="00F00F3A">
            <w:pPr>
              <w:tabs>
                <w:tab w:val="left" w:pos="241"/>
                <w:tab w:val="left" w:pos="896"/>
              </w:tabs>
              <w:ind w:firstLine="567"/>
              <w:contextualSpacing/>
              <w:jc w:val="center"/>
              <w:rPr>
                <w:rFonts w:ascii="Arial" w:hAnsi="Arial" w:cs="Arial"/>
                <w:sz w:val="20"/>
                <w:szCs w:val="20"/>
              </w:rPr>
            </w:pPr>
            <w:r w:rsidRPr="00396F61">
              <w:rPr>
                <w:rFonts w:ascii="Arial" w:hAnsi="Arial" w:cs="Arial"/>
                <w:sz w:val="20"/>
                <w:szCs w:val="20"/>
              </w:rPr>
              <w:t>село Яльчики</w:t>
            </w:r>
          </w:p>
        </w:tc>
      </w:tr>
    </w:tbl>
    <w:p w:rsidR="003C3805" w:rsidRPr="00396F61" w:rsidRDefault="003C3805" w:rsidP="003C3805">
      <w:pPr>
        <w:ind w:right="4495"/>
        <w:jc w:val="both"/>
        <w:rPr>
          <w:bCs/>
          <w:sz w:val="27"/>
          <w:szCs w:val="27"/>
        </w:rPr>
      </w:pPr>
    </w:p>
    <w:p w:rsidR="003C3805" w:rsidRPr="00396F61" w:rsidRDefault="003C3805" w:rsidP="003C3805">
      <w:pPr>
        <w:ind w:right="4495"/>
        <w:jc w:val="both"/>
        <w:rPr>
          <w:bCs/>
          <w:sz w:val="27"/>
          <w:szCs w:val="27"/>
        </w:rPr>
      </w:pPr>
    </w:p>
    <w:p w:rsidR="003C3805" w:rsidRPr="00396F61" w:rsidRDefault="003C3805" w:rsidP="00771C29">
      <w:pPr>
        <w:ind w:left="-284" w:right="4495"/>
        <w:jc w:val="both"/>
        <w:rPr>
          <w:color w:val="000000"/>
          <w:sz w:val="28"/>
          <w:szCs w:val="28"/>
        </w:rPr>
      </w:pPr>
      <w:r w:rsidRPr="00396F61">
        <w:rPr>
          <w:bCs/>
          <w:sz w:val="28"/>
          <w:szCs w:val="28"/>
        </w:rPr>
        <w:t>О внесении изменений в муниципальную программу</w:t>
      </w:r>
      <w:r w:rsidRPr="00396F61">
        <w:rPr>
          <w:sz w:val="28"/>
          <w:szCs w:val="28"/>
        </w:rPr>
        <w:t xml:space="preserve"> Яльчикского </w:t>
      </w:r>
      <w:r w:rsidR="0009058B" w:rsidRPr="00396F61">
        <w:rPr>
          <w:sz w:val="28"/>
          <w:szCs w:val="28"/>
        </w:rPr>
        <w:t>муниципального округа</w:t>
      </w:r>
      <w:r w:rsidRPr="00396F61">
        <w:rPr>
          <w:sz w:val="28"/>
          <w:szCs w:val="28"/>
        </w:rPr>
        <w:t xml:space="preserve"> Чувашской Республики </w:t>
      </w:r>
      <w:r w:rsidR="00A129FC" w:rsidRPr="00396F61">
        <w:rPr>
          <w:sz w:val="28"/>
          <w:szCs w:val="28"/>
        </w:rPr>
        <w:t>«</w:t>
      </w:r>
      <w:r w:rsidR="003F1A60" w:rsidRPr="00396F61">
        <w:rPr>
          <w:sz w:val="28"/>
          <w:szCs w:val="28"/>
          <w:shd w:val="clear" w:color="auto" w:fill="FFFFFF"/>
        </w:rPr>
        <w:t>Комплексное развитие сельских территорий Яльчикского муниципального округа  Чувашской Республики</w:t>
      </w:r>
      <w:r w:rsidR="00A129FC" w:rsidRPr="00396F61">
        <w:rPr>
          <w:sz w:val="28"/>
          <w:szCs w:val="28"/>
        </w:rPr>
        <w:t>»</w:t>
      </w:r>
    </w:p>
    <w:p w:rsidR="003C3805" w:rsidRPr="00396F61" w:rsidRDefault="003C3805" w:rsidP="00771C29">
      <w:pPr>
        <w:ind w:left="-284" w:right="4495"/>
        <w:jc w:val="both"/>
        <w:rPr>
          <w:sz w:val="28"/>
          <w:szCs w:val="28"/>
        </w:rPr>
      </w:pPr>
    </w:p>
    <w:p w:rsidR="003C3805" w:rsidRPr="00396F61" w:rsidRDefault="003C3805" w:rsidP="00771C29">
      <w:pPr>
        <w:ind w:left="-284" w:firstLine="708"/>
        <w:jc w:val="both"/>
        <w:rPr>
          <w:sz w:val="28"/>
          <w:szCs w:val="28"/>
        </w:rPr>
      </w:pPr>
      <w:r w:rsidRPr="00396F61">
        <w:rPr>
          <w:sz w:val="28"/>
          <w:szCs w:val="28"/>
        </w:rPr>
        <w:t xml:space="preserve">Руководствуясь Бюджетным кодексом Российской Федерации, Уставом Яльчикского муниципального округа Чувашской Республики, администрация Яльчикского муниципального округа Чувашской Республики </w:t>
      </w:r>
      <w:proofErr w:type="gramStart"/>
      <w:r w:rsidRPr="00396F61">
        <w:rPr>
          <w:sz w:val="28"/>
          <w:szCs w:val="28"/>
        </w:rPr>
        <w:t>п</w:t>
      </w:r>
      <w:proofErr w:type="gramEnd"/>
      <w:r w:rsidRPr="00396F61">
        <w:rPr>
          <w:sz w:val="28"/>
          <w:szCs w:val="28"/>
        </w:rPr>
        <w:t xml:space="preserve"> о с т а н о в л я е т:</w:t>
      </w:r>
    </w:p>
    <w:p w:rsidR="003C3805" w:rsidRPr="00396F61" w:rsidRDefault="003C3805" w:rsidP="00771C29">
      <w:pPr>
        <w:pStyle w:val="32"/>
        <w:ind w:left="-284"/>
        <w:rPr>
          <w:sz w:val="28"/>
          <w:szCs w:val="28"/>
        </w:rPr>
      </w:pPr>
      <w:r w:rsidRPr="00396F61">
        <w:rPr>
          <w:sz w:val="28"/>
          <w:szCs w:val="28"/>
        </w:rPr>
        <w:t xml:space="preserve">1. Внести в муниципальную программу Яльчикского муниципального округа Чувашской Республики  </w:t>
      </w:r>
      <w:r w:rsidR="003F1A60" w:rsidRPr="00396F61">
        <w:rPr>
          <w:sz w:val="28"/>
          <w:szCs w:val="28"/>
          <w:shd w:val="clear" w:color="auto" w:fill="FFFFFF"/>
        </w:rPr>
        <w:t>«Комплексное развитие сельских территорий Яльчикского муниципального округа  Чувашской Республики»</w:t>
      </w:r>
      <w:r w:rsidRPr="00396F61">
        <w:rPr>
          <w:sz w:val="28"/>
          <w:szCs w:val="28"/>
        </w:rPr>
        <w:t>, утвержденную постановлением администрации Яльчикского муниципального о</w:t>
      </w:r>
      <w:r w:rsidR="00A129FC" w:rsidRPr="00396F61">
        <w:rPr>
          <w:sz w:val="28"/>
          <w:szCs w:val="28"/>
        </w:rPr>
        <w:t xml:space="preserve">круга Чувашской Республики от </w:t>
      </w:r>
      <w:r w:rsidR="003F1A60" w:rsidRPr="00396F61">
        <w:rPr>
          <w:sz w:val="28"/>
          <w:szCs w:val="28"/>
        </w:rPr>
        <w:t>17</w:t>
      </w:r>
      <w:r w:rsidRPr="00396F61">
        <w:rPr>
          <w:sz w:val="28"/>
          <w:szCs w:val="28"/>
        </w:rPr>
        <w:t xml:space="preserve"> </w:t>
      </w:r>
      <w:r w:rsidR="003F1A60" w:rsidRPr="00396F61">
        <w:rPr>
          <w:sz w:val="28"/>
          <w:szCs w:val="28"/>
        </w:rPr>
        <w:t xml:space="preserve">апреля 2023 </w:t>
      </w:r>
      <w:r w:rsidR="00F00F3A" w:rsidRPr="00396F61">
        <w:rPr>
          <w:sz w:val="28"/>
          <w:szCs w:val="28"/>
        </w:rPr>
        <w:t>г.</w:t>
      </w:r>
      <w:r w:rsidR="003F1A60" w:rsidRPr="00396F61">
        <w:rPr>
          <w:sz w:val="28"/>
          <w:szCs w:val="28"/>
        </w:rPr>
        <w:t xml:space="preserve"> № 283</w:t>
      </w:r>
      <w:r w:rsidR="00F00F3A" w:rsidRPr="00396F61">
        <w:rPr>
          <w:sz w:val="28"/>
          <w:szCs w:val="28"/>
        </w:rPr>
        <w:t xml:space="preserve"> (с изменениями от 5 июля 2024 г.</w:t>
      </w:r>
      <w:r w:rsidR="008346A0" w:rsidRPr="00396F61">
        <w:rPr>
          <w:sz w:val="28"/>
          <w:szCs w:val="28"/>
        </w:rPr>
        <w:t xml:space="preserve"> № 591</w:t>
      </w:r>
      <w:r w:rsidR="00F00F3A" w:rsidRPr="00396F61">
        <w:rPr>
          <w:sz w:val="28"/>
          <w:szCs w:val="28"/>
        </w:rPr>
        <w:t>)</w:t>
      </w:r>
      <w:r w:rsidRPr="00396F61">
        <w:rPr>
          <w:sz w:val="28"/>
          <w:szCs w:val="28"/>
        </w:rPr>
        <w:t xml:space="preserve">  (далее – Муниципальная программа), следующие изменения: </w:t>
      </w:r>
    </w:p>
    <w:p w:rsidR="00321B85" w:rsidRPr="00396F61" w:rsidRDefault="003C3805" w:rsidP="00771C29">
      <w:pPr>
        <w:pStyle w:val="32"/>
        <w:ind w:left="-284"/>
        <w:rPr>
          <w:sz w:val="28"/>
          <w:szCs w:val="28"/>
        </w:rPr>
      </w:pPr>
      <w:r w:rsidRPr="00396F61">
        <w:rPr>
          <w:sz w:val="28"/>
          <w:szCs w:val="28"/>
        </w:rPr>
        <w:t xml:space="preserve">1) </w:t>
      </w:r>
      <w:r w:rsidR="00321B85" w:rsidRPr="00396F61">
        <w:rPr>
          <w:sz w:val="28"/>
          <w:szCs w:val="28"/>
        </w:rPr>
        <w:t>по</w:t>
      </w:r>
      <w:r w:rsidR="008346A0" w:rsidRPr="00396F61">
        <w:rPr>
          <w:sz w:val="28"/>
          <w:szCs w:val="28"/>
        </w:rPr>
        <w:t xml:space="preserve"> тексту Муниципальной программы</w:t>
      </w:r>
      <w:r w:rsidR="00321B85" w:rsidRPr="00396F61">
        <w:rPr>
          <w:sz w:val="28"/>
          <w:szCs w:val="28"/>
        </w:rPr>
        <w:t xml:space="preserve"> слова «2023-2025 годы» в соответствующем падеже </w:t>
      </w:r>
      <w:proofErr w:type="gramStart"/>
      <w:r w:rsidR="00321B85" w:rsidRPr="00396F61">
        <w:rPr>
          <w:sz w:val="28"/>
          <w:szCs w:val="28"/>
        </w:rPr>
        <w:t>заменить на слова</w:t>
      </w:r>
      <w:proofErr w:type="gramEnd"/>
      <w:r w:rsidR="00321B85" w:rsidRPr="00396F61">
        <w:rPr>
          <w:sz w:val="28"/>
          <w:szCs w:val="28"/>
        </w:rPr>
        <w:t xml:space="preserve"> «2023-2030 годы» в соответствующем падеже;</w:t>
      </w:r>
    </w:p>
    <w:p w:rsidR="00987C71" w:rsidRPr="00396F61" w:rsidRDefault="00321B85" w:rsidP="009376F1">
      <w:pPr>
        <w:pStyle w:val="32"/>
        <w:ind w:left="-284"/>
        <w:rPr>
          <w:sz w:val="28"/>
          <w:szCs w:val="28"/>
        </w:rPr>
      </w:pPr>
      <w:r w:rsidRPr="00396F61">
        <w:rPr>
          <w:sz w:val="28"/>
          <w:szCs w:val="28"/>
        </w:rPr>
        <w:t xml:space="preserve">2) </w:t>
      </w:r>
      <w:r w:rsidR="003C3805" w:rsidRPr="00396F61">
        <w:rPr>
          <w:sz w:val="28"/>
          <w:szCs w:val="28"/>
        </w:rPr>
        <w:t>в паспорте Муниципальной программы</w:t>
      </w:r>
      <w:r w:rsidR="00987C71" w:rsidRPr="00396F61">
        <w:rPr>
          <w:sz w:val="28"/>
          <w:szCs w:val="28"/>
        </w:rPr>
        <w:t>:</w:t>
      </w:r>
      <w:r w:rsidR="009376F1" w:rsidRPr="00396F61">
        <w:rPr>
          <w:sz w:val="28"/>
          <w:szCs w:val="28"/>
        </w:rPr>
        <w:t xml:space="preserve"> </w:t>
      </w:r>
    </w:p>
    <w:p w:rsidR="00987C71" w:rsidRPr="00396F61" w:rsidRDefault="00987C71" w:rsidP="00987C71">
      <w:pPr>
        <w:pStyle w:val="32"/>
        <w:ind w:left="-284"/>
        <w:rPr>
          <w:spacing w:val="-2"/>
          <w:sz w:val="28"/>
          <w:szCs w:val="28"/>
        </w:rPr>
      </w:pPr>
      <w:r w:rsidRPr="00396F61">
        <w:rPr>
          <w:sz w:val="28"/>
          <w:szCs w:val="28"/>
        </w:rPr>
        <w:t>позицию «Целевые показатели (индикаторы) муниципальной программы</w:t>
      </w:r>
      <w:r w:rsidRPr="00396F61">
        <w:rPr>
          <w:spacing w:val="-2"/>
          <w:sz w:val="28"/>
          <w:szCs w:val="28"/>
        </w:rPr>
        <w:t>» изложить в следующей редакции:</w:t>
      </w: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2836"/>
        <w:gridCol w:w="838"/>
        <w:gridCol w:w="6249"/>
      </w:tblGrid>
      <w:tr w:rsidR="00987C71" w:rsidRPr="00396F61" w:rsidTr="008346A0">
        <w:trPr>
          <w:trHeight w:val="1289"/>
        </w:trPr>
        <w:tc>
          <w:tcPr>
            <w:tcW w:w="2836" w:type="dxa"/>
          </w:tcPr>
          <w:p w:rsidR="00987C71" w:rsidRPr="00396F61" w:rsidRDefault="008346A0" w:rsidP="008346A0">
            <w:pPr>
              <w:autoSpaceDE w:val="0"/>
              <w:autoSpaceDN w:val="0"/>
              <w:adjustRightInd w:val="0"/>
              <w:jc w:val="both"/>
              <w:rPr>
                <w:sz w:val="28"/>
                <w:szCs w:val="28"/>
              </w:rPr>
            </w:pPr>
            <w:r w:rsidRPr="00396F61">
              <w:rPr>
                <w:sz w:val="28"/>
                <w:szCs w:val="28"/>
              </w:rPr>
              <w:t>«</w:t>
            </w:r>
            <w:r w:rsidR="00987C71" w:rsidRPr="00396F61">
              <w:rPr>
                <w:sz w:val="28"/>
                <w:szCs w:val="28"/>
              </w:rPr>
              <w:t>Целевые показатели (индикаторы) муниципальной программы</w:t>
            </w:r>
          </w:p>
        </w:tc>
        <w:tc>
          <w:tcPr>
            <w:tcW w:w="838" w:type="dxa"/>
          </w:tcPr>
          <w:p w:rsidR="00987C71" w:rsidRPr="00396F61" w:rsidRDefault="00987C71" w:rsidP="008346A0">
            <w:pPr>
              <w:autoSpaceDE w:val="0"/>
              <w:autoSpaceDN w:val="0"/>
              <w:adjustRightInd w:val="0"/>
              <w:jc w:val="right"/>
              <w:rPr>
                <w:sz w:val="28"/>
                <w:szCs w:val="28"/>
              </w:rPr>
            </w:pPr>
            <w:r w:rsidRPr="00396F61">
              <w:rPr>
                <w:sz w:val="28"/>
                <w:szCs w:val="28"/>
              </w:rPr>
              <w:t>-</w:t>
            </w:r>
          </w:p>
        </w:tc>
        <w:tc>
          <w:tcPr>
            <w:tcW w:w="6249" w:type="dxa"/>
          </w:tcPr>
          <w:p w:rsidR="00987C71" w:rsidRPr="00396F61" w:rsidRDefault="00987C71" w:rsidP="008346A0">
            <w:pPr>
              <w:autoSpaceDE w:val="0"/>
              <w:autoSpaceDN w:val="0"/>
              <w:adjustRightInd w:val="0"/>
              <w:jc w:val="both"/>
              <w:rPr>
                <w:bCs/>
                <w:sz w:val="28"/>
                <w:szCs w:val="28"/>
              </w:rPr>
            </w:pPr>
            <w:r w:rsidRPr="00396F61">
              <w:rPr>
                <w:bCs/>
                <w:sz w:val="28"/>
                <w:szCs w:val="28"/>
              </w:rPr>
              <w:t>к 2026 году предусматривается достижение следующего целевого показателя (индикатора):</w:t>
            </w:r>
          </w:p>
          <w:p w:rsidR="00987C71" w:rsidRPr="00396F61" w:rsidRDefault="00987C71" w:rsidP="008346A0">
            <w:pPr>
              <w:autoSpaceDE w:val="0"/>
              <w:autoSpaceDN w:val="0"/>
              <w:adjustRightInd w:val="0"/>
              <w:jc w:val="both"/>
              <w:rPr>
                <w:bCs/>
                <w:sz w:val="28"/>
                <w:szCs w:val="28"/>
              </w:rPr>
            </w:pPr>
            <w:r w:rsidRPr="00396F61">
              <w:rPr>
                <w:bCs/>
                <w:sz w:val="28"/>
                <w:szCs w:val="28"/>
              </w:rPr>
              <w:t>сохранение численности населения – 14957 человек</w:t>
            </w:r>
            <w:r w:rsidR="00411702" w:rsidRPr="00396F61">
              <w:rPr>
                <w:bCs/>
                <w:sz w:val="28"/>
                <w:szCs w:val="28"/>
              </w:rPr>
              <w:t>»;</w:t>
            </w:r>
          </w:p>
        </w:tc>
      </w:tr>
    </w:tbl>
    <w:p w:rsidR="003C3805" w:rsidRPr="00396F61" w:rsidRDefault="008346A0" w:rsidP="008346A0">
      <w:pPr>
        <w:pStyle w:val="32"/>
        <w:ind w:left="-284" w:firstLine="284"/>
        <w:rPr>
          <w:spacing w:val="-2"/>
          <w:sz w:val="28"/>
          <w:szCs w:val="28"/>
        </w:rPr>
      </w:pPr>
      <w:r w:rsidRPr="00396F61">
        <w:rPr>
          <w:sz w:val="28"/>
          <w:szCs w:val="28"/>
        </w:rPr>
        <w:t xml:space="preserve">      </w:t>
      </w:r>
      <w:r w:rsidR="003C3805" w:rsidRPr="00396F61">
        <w:rPr>
          <w:sz w:val="28"/>
          <w:szCs w:val="28"/>
        </w:rPr>
        <w:t>позицию «</w:t>
      </w:r>
      <w:r w:rsidR="00A129FC" w:rsidRPr="00396F61">
        <w:rPr>
          <w:spacing w:val="-2"/>
          <w:sz w:val="28"/>
          <w:szCs w:val="28"/>
        </w:rPr>
        <w:t>Объемы финансирования М</w:t>
      </w:r>
      <w:r w:rsidR="003C3805" w:rsidRPr="00396F61">
        <w:rPr>
          <w:spacing w:val="-2"/>
          <w:sz w:val="28"/>
          <w:szCs w:val="28"/>
        </w:rPr>
        <w:t>униципальной программы с разбивкой по годам реализации» изложить в следующей редакции:</w:t>
      </w:r>
    </w:p>
    <w:tbl>
      <w:tblPr>
        <w:tblW w:w="5082" w:type="pct"/>
        <w:tblInd w:w="-222" w:type="dxa"/>
        <w:tblLayout w:type="fixed"/>
        <w:tblCellMar>
          <w:left w:w="62" w:type="dxa"/>
          <w:right w:w="62" w:type="dxa"/>
        </w:tblCellMar>
        <w:tblLook w:val="04A0" w:firstRow="1" w:lastRow="0" w:firstColumn="1" w:lastColumn="0" w:noHBand="0" w:noVBand="1"/>
      </w:tblPr>
      <w:tblGrid>
        <w:gridCol w:w="2741"/>
        <w:gridCol w:w="385"/>
        <w:gridCol w:w="6797"/>
      </w:tblGrid>
      <w:tr w:rsidR="00202E8C" w:rsidRPr="00396F61" w:rsidTr="00202E8C">
        <w:tc>
          <w:tcPr>
            <w:tcW w:w="1381" w:type="pct"/>
            <w:tcBorders>
              <w:top w:val="nil"/>
              <w:left w:val="nil"/>
              <w:bottom w:val="nil"/>
              <w:right w:val="nil"/>
            </w:tcBorders>
          </w:tcPr>
          <w:p w:rsidR="00202E8C" w:rsidRPr="00396F61" w:rsidRDefault="00202E8C" w:rsidP="00202E8C">
            <w:pPr>
              <w:pStyle w:val="ConsPlusNormal"/>
              <w:rPr>
                <w:sz w:val="28"/>
                <w:szCs w:val="28"/>
              </w:rPr>
            </w:pPr>
            <w:r w:rsidRPr="00396F61">
              <w:rPr>
                <w:sz w:val="28"/>
                <w:szCs w:val="28"/>
              </w:rPr>
              <w:t xml:space="preserve">«Объемы финансирования муниципальной </w:t>
            </w:r>
            <w:r w:rsidRPr="00396F61">
              <w:rPr>
                <w:sz w:val="28"/>
                <w:szCs w:val="28"/>
              </w:rPr>
              <w:lastRenderedPageBreak/>
              <w:t>программы с разбивкой по годам реализации муниципальной программы</w:t>
            </w:r>
          </w:p>
        </w:tc>
        <w:tc>
          <w:tcPr>
            <w:tcW w:w="194" w:type="pct"/>
            <w:tcBorders>
              <w:top w:val="nil"/>
              <w:left w:val="nil"/>
              <w:bottom w:val="nil"/>
              <w:right w:val="nil"/>
            </w:tcBorders>
          </w:tcPr>
          <w:p w:rsidR="00202E8C" w:rsidRPr="00396F61" w:rsidRDefault="00202E8C" w:rsidP="00202E8C">
            <w:pPr>
              <w:pStyle w:val="ConsPlusNormal"/>
              <w:jc w:val="center"/>
              <w:rPr>
                <w:sz w:val="28"/>
                <w:szCs w:val="28"/>
              </w:rPr>
            </w:pPr>
            <w:r w:rsidRPr="00396F61">
              <w:rPr>
                <w:sz w:val="28"/>
                <w:szCs w:val="28"/>
              </w:rPr>
              <w:lastRenderedPageBreak/>
              <w:t>-</w:t>
            </w:r>
          </w:p>
        </w:tc>
        <w:tc>
          <w:tcPr>
            <w:tcW w:w="3425" w:type="pct"/>
            <w:tcBorders>
              <w:top w:val="nil"/>
              <w:left w:val="nil"/>
              <w:bottom w:val="nil"/>
              <w:right w:val="nil"/>
            </w:tcBorders>
          </w:tcPr>
          <w:p w:rsidR="00202E8C" w:rsidRPr="00396F61" w:rsidRDefault="00202E8C" w:rsidP="00202E8C">
            <w:pPr>
              <w:pStyle w:val="ConsPlusNormal"/>
              <w:jc w:val="both"/>
              <w:rPr>
                <w:sz w:val="28"/>
                <w:szCs w:val="28"/>
              </w:rPr>
            </w:pPr>
            <w:r w:rsidRPr="00396F61">
              <w:rPr>
                <w:sz w:val="28"/>
                <w:szCs w:val="28"/>
              </w:rPr>
              <w:t>прогнозируемые объемы бюджетных ассигнований на реализацию мероприятий муниц</w:t>
            </w:r>
            <w:r w:rsidR="00173054" w:rsidRPr="00396F61">
              <w:rPr>
                <w:sz w:val="28"/>
                <w:szCs w:val="28"/>
              </w:rPr>
              <w:t>ипальной программы в 2023 - 2030</w:t>
            </w:r>
            <w:r w:rsidRPr="00396F61">
              <w:rPr>
                <w:sz w:val="28"/>
                <w:szCs w:val="28"/>
              </w:rPr>
              <w:t xml:space="preserve"> годах составляют </w:t>
            </w:r>
            <w:r w:rsidR="00173054" w:rsidRPr="00396F61">
              <w:rPr>
                <w:sz w:val="28"/>
                <w:szCs w:val="28"/>
              </w:rPr>
              <w:t>107899,6</w:t>
            </w:r>
            <w:r w:rsidRPr="00396F61">
              <w:rPr>
                <w:sz w:val="28"/>
                <w:szCs w:val="28"/>
              </w:rPr>
              <w:t xml:space="preserve"> тыс. рублей, в </w:t>
            </w:r>
            <w:r w:rsidRPr="00396F61">
              <w:rPr>
                <w:sz w:val="28"/>
                <w:szCs w:val="28"/>
              </w:rPr>
              <w:lastRenderedPageBreak/>
              <w:t>том числе:</w:t>
            </w:r>
          </w:p>
          <w:p w:rsidR="00202E8C" w:rsidRPr="00396F61" w:rsidRDefault="00202E8C" w:rsidP="00202E8C">
            <w:pPr>
              <w:pStyle w:val="ConsPlusNormal"/>
              <w:jc w:val="both"/>
              <w:rPr>
                <w:sz w:val="28"/>
                <w:szCs w:val="28"/>
              </w:rPr>
            </w:pPr>
            <w:r w:rsidRPr="00396F61">
              <w:rPr>
                <w:sz w:val="28"/>
                <w:szCs w:val="28"/>
              </w:rPr>
              <w:t xml:space="preserve">в 2023 году – </w:t>
            </w:r>
            <w:r w:rsidR="00173054" w:rsidRPr="00396F61">
              <w:rPr>
                <w:sz w:val="28"/>
                <w:szCs w:val="28"/>
              </w:rPr>
              <w:t>89591,3</w:t>
            </w:r>
            <w:r w:rsidRPr="00396F61">
              <w:rPr>
                <w:sz w:val="28"/>
                <w:szCs w:val="28"/>
              </w:rPr>
              <w:t xml:space="preserve"> тыс. рублей;</w:t>
            </w:r>
          </w:p>
          <w:p w:rsidR="00202E8C" w:rsidRPr="00396F61" w:rsidRDefault="00173054" w:rsidP="00202E8C">
            <w:pPr>
              <w:pStyle w:val="ConsPlusNormal"/>
              <w:jc w:val="both"/>
              <w:rPr>
                <w:sz w:val="28"/>
                <w:szCs w:val="28"/>
              </w:rPr>
            </w:pPr>
            <w:r w:rsidRPr="00396F61">
              <w:rPr>
                <w:sz w:val="28"/>
                <w:szCs w:val="28"/>
              </w:rPr>
              <w:t>в 2024 году – 18308,3</w:t>
            </w:r>
            <w:r w:rsidR="00202E8C" w:rsidRPr="00396F61">
              <w:rPr>
                <w:sz w:val="28"/>
                <w:szCs w:val="28"/>
              </w:rPr>
              <w:t xml:space="preserve"> тыс. рублей;</w:t>
            </w:r>
          </w:p>
          <w:p w:rsidR="00202E8C" w:rsidRPr="00396F61" w:rsidRDefault="00202E8C" w:rsidP="00202E8C">
            <w:pPr>
              <w:pStyle w:val="ConsPlusNormal"/>
              <w:jc w:val="both"/>
              <w:rPr>
                <w:sz w:val="28"/>
                <w:szCs w:val="28"/>
              </w:rPr>
            </w:pPr>
            <w:r w:rsidRPr="00396F61">
              <w:rPr>
                <w:sz w:val="28"/>
                <w:szCs w:val="28"/>
              </w:rPr>
              <w:t>в 2025 году – 0,0 тыс. рублей;</w:t>
            </w:r>
          </w:p>
          <w:p w:rsidR="00173054" w:rsidRPr="00396F61" w:rsidRDefault="00173054" w:rsidP="00173054">
            <w:pPr>
              <w:pStyle w:val="ConsPlusNormal"/>
              <w:jc w:val="both"/>
              <w:rPr>
                <w:sz w:val="28"/>
                <w:szCs w:val="28"/>
              </w:rPr>
            </w:pPr>
            <w:r w:rsidRPr="00396F61">
              <w:rPr>
                <w:sz w:val="28"/>
                <w:szCs w:val="28"/>
              </w:rPr>
              <w:t>в 2026 году – 0,0 тыс. рублей;</w:t>
            </w:r>
          </w:p>
          <w:p w:rsidR="00173054" w:rsidRPr="00396F61" w:rsidRDefault="00173054" w:rsidP="00173054">
            <w:pPr>
              <w:pStyle w:val="ConsPlusNormal"/>
              <w:jc w:val="both"/>
              <w:rPr>
                <w:sz w:val="28"/>
                <w:szCs w:val="28"/>
              </w:rPr>
            </w:pPr>
            <w:r w:rsidRPr="00396F61">
              <w:rPr>
                <w:sz w:val="28"/>
                <w:szCs w:val="28"/>
              </w:rPr>
              <w:t>в 2027 году – 0,0 тыс. рублей;</w:t>
            </w:r>
          </w:p>
          <w:p w:rsidR="00173054" w:rsidRPr="00396F61" w:rsidRDefault="00173054" w:rsidP="00173054">
            <w:pPr>
              <w:pStyle w:val="ConsPlusNormal"/>
              <w:jc w:val="both"/>
              <w:rPr>
                <w:sz w:val="28"/>
                <w:szCs w:val="28"/>
              </w:rPr>
            </w:pPr>
            <w:r w:rsidRPr="00396F61">
              <w:rPr>
                <w:sz w:val="28"/>
                <w:szCs w:val="28"/>
              </w:rPr>
              <w:t>в 2028 году – 0,0 тыс. рублей;</w:t>
            </w:r>
          </w:p>
          <w:p w:rsidR="00173054" w:rsidRPr="00396F61" w:rsidRDefault="00173054" w:rsidP="00173054">
            <w:pPr>
              <w:pStyle w:val="ConsPlusNormal"/>
              <w:jc w:val="both"/>
              <w:rPr>
                <w:sz w:val="28"/>
                <w:szCs w:val="28"/>
              </w:rPr>
            </w:pPr>
            <w:r w:rsidRPr="00396F61">
              <w:rPr>
                <w:sz w:val="28"/>
                <w:szCs w:val="28"/>
              </w:rPr>
              <w:t>в 2029 году – 0,0 тыс. рублей;</w:t>
            </w:r>
          </w:p>
          <w:p w:rsidR="00173054" w:rsidRPr="00396F61" w:rsidRDefault="00173054" w:rsidP="00173054">
            <w:pPr>
              <w:pStyle w:val="ConsPlusNormal"/>
              <w:jc w:val="both"/>
              <w:rPr>
                <w:sz w:val="28"/>
                <w:szCs w:val="28"/>
              </w:rPr>
            </w:pPr>
            <w:r w:rsidRPr="00396F61">
              <w:rPr>
                <w:sz w:val="28"/>
                <w:szCs w:val="28"/>
              </w:rPr>
              <w:t>в 2030 году – 0,0 тыс. рублей;</w:t>
            </w:r>
          </w:p>
          <w:p w:rsidR="00202E8C" w:rsidRPr="00396F61" w:rsidRDefault="00202E8C" w:rsidP="00202E8C">
            <w:pPr>
              <w:pStyle w:val="ConsPlusNormal"/>
              <w:jc w:val="both"/>
              <w:rPr>
                <w:sz w:val="28"/>
                <w:szCs w:val="28"/>
              </w:rPr>
            </w:pPr>
            <w:r w:rsidRPr="00396F61">
              <w:rPr>
                <w:sz w:val="28"/>
                <w:szCs w:val="28"/>
              </w:rPr>
              <w:t>из них средства:</w:t>
            </w:r>
          </w:p>
          <w:p w:rsidR="00202E8C" w:rsidRPr="00396F61" w:rsidRDefault="00202E8C" w:rsidP="00202E8C">
            <w:pPr>
              <w:pStyle w:val="ConsPlusNormal"/>
              <w:jc w:val="both"/>
              <w:rPr>
                <w:sz w:val="28"/>
                <w:szCs w:val="28"/>
              </w:rPr>
            </w:pPr>
            <w:r w:rsidRPr="00396F61">
              <w:rPr>
                <w:sz w:val="28"/>
                <w:szCs w:val="28"/>
              </w:rPr>
              <w:t xml:space="preserve">федерального бюджета – </w:t>
            </w:r>
            <w:r w:rsidR="00173054" w:rsidRPr="00396F61">
              <w:rPr>
                <w:sz w:val="28"/>
                <w:szCs w:val="28"/>
              </w:rPr>
              <w:t>5324,6 тыс. рублей (4,9 процента</w:t>
            </w:r>
            <w:r w:rsidRPr="00396F61">
              <w:rPr>
                <w:sz w:val="28"/>
                <w:szCs w:val="28"/>
              </w:rPr>
              <w:t>), в том числе:</w:t>
            </w:r>
          </w:p>
          <w:p w:rsidR="00173054" w:rsidRPr="00396F61" w:rsidRDefault="00173054" w:rsidP="00173054">
            <w:pPr>
              <w:pStyle w:val="ConsPlusNormal"/>
              <w:jc w:val="both"/>
              <w:rPr>
                <w:sz w:val="28"/>
                <w:szCs w:val="28"/>
              </w:rPr>
            </w:pPr>
            <w:r w:rsidRPr="00396F61">
              <w:rPr>
                <w:sz w:val="28"/>
                <w:szCs w:val="28"/>
              </w:rPr>
              <w:t>в 2023 году – 4641,4 тыс. рублей;</w:t>
            </w:r>
          </w:p>
          <w:p w:rsidR="00173054" w:rsidRPr="00396F61" w:rsidRDefault="00173054" w:rsidP="00173054">
            <w:pPr>
              <w:pStyle w:val="ConsPlusNormal"/>
              <w:jc w:val="both"/>
              <w:rPr>
                <w:sz w:val="28"/>
                <w:szCs w:val="28"/>
              </w:rPr>
            </w:pPr>
            <w:r w:rsidRPr="00396F61">
              <w:rPr>
                <w:sz w:val="28"/>
                <w:szCs w:val="28"/>
              </w:rPr>
              <w:t>в 2024 году – 683,2 тыс. рублей;</w:t>
            </w:r>
          </w:p>
          <w:p w:rsidR="00173054" w:rsidRPr="00396F61" w:rsidRDefault="00173054" w:rsidP="00173054">
            <w:pPr>
              <w:pStyle w:val="ConsPlusNormal"/>
              <w:jc w:val="both"/>
              <w:rPr>
                <w:sz w:val="28"/>
                <w:szCs w:val="28"/>
              </w:rPr>
            </w:pPr>
            <w:r w:rsidRPr="00396F61">
              <w:rPr>
                <w:sz w:val="28"/>
                <w:szCs w:val="28"/>
              </w:rPr>
              <w:t>в 2025 году – 0,0 тыс. рублей;</w:t>
            </w:r>
          </w:p>
          <w:p w:rsidR="00173054" w:rsidRPr="00396F61" w:rsidRDefault="00173054" w:rsidP="00173054">
            <w:pPr>
              <w:pStyle w:val="ConsPlusNormal"/>
              <w:jc w:val="both"/>
              <w:rPr>
                <w:sz w:val="28"/>
                <w:szCs w:val="28"/>
              </w:rPr>
            </w:pPr>
            <w:r w:rsidRPr="00396F61">
              <w:rPr>
                <w:sz w:val="28"/>
                <w:szCs w:val="28"/>
              </w:rPr>
              <w:t>в 2026 году – 0,0 тыс. рублей;</w:t>
            </w:r>
          </w:p>
          <w:p w:rsidR="00173054" w:rsidRPr="00396F61" w:rsidRDefault="00173054" w:rsidP="00173054">
            <w:pPr>
              <w:pStyle w:val="ConsPlusNormal"/>
              <w:jc w:val="both"/>
              <w:rPr>
                <w:sz w:val="28"/>
                <w:szCs w:val="28"/>
              </w:rPr>
            </w:pPr>
            <w:r w:rsidRPr="00396F61">
              <w:rPr>
                <w:sz w:val="28"/>
                <w:szCs w:val="28"/>
              </w:rPr>
              <w:t>в 2027 году – 0,0 тыс. рублей;</w:t>
            </w:r>
          </w:p>
          <w:p w:rsidR="00173054" w:rsidRPr="00396F61" w:rsidRDefault="00173054" w:rsidP="00173054">
            <w:pPr>
              <w:pStyle w:val="ConsPlusNormal"/>
              <w:jc w:val="both"/>
              <w:rPr>
                <w:sz w:val="28"/>
                <w:szCs w:val="28"/>
              </w:rPr>
            </w:pPr>
            <w:r w:rsidRPr="00396F61">
              <w:rPr>
                <w:sz w:val="28"/>
                <w:szCs w:val="28"/>
              </w:rPr>
              <w:t>в 2028 году – 0,0 тыс. рублей;</w:t>
            </w:r>
          </w:p>
          <w:p w:rsidR="00173054" w:rsidRPr="00396F61" w:rsidRDefault="00173054" w:rsidP="00173054">
            <w:pPr>
              <w:pStyle w:val="ConsPlusNormal"/>
              <w:jc w:val="both"/>
              <w:rPr>
                <w:sz w:val="28"/>
                <w:szCs w:val="28"/>
              </w:rPr>
            </w:pPr>
            <w:r w:rsidRPr="00396F61">
              <w:rPr>
                <w:sz w:val="28"/>
                <w:szCs w:val="28"/>
              </w:rPr>
              <w:t>в 2029 году – 0,0 тыс. рублей;</w:t>
            </w:r>
          </w:p>
          <w:p w:rsidR="00173054" w:rsidRPr="00396F61" w:rsidRDefault="00173054" w:rsidP="00173054">
            <w:pPr>
              <w:pStyle w:val="ConsPlusNormal"/>
              <w:jc w:val="both"/>
              <w:rPr>
                <w:sz w:val="28"/>
                <w:szCs w:val="28"/>
              </w:rPr>
            </w:pPr>
            <w:r w:rsidRPr="00396F61">
              <w:rPr>
                <w:sz w:val="28"/>
                <w:szCs w:val="28"/>
              </w:rPr>
              <w:t>в 2030 году – 0,0 тыс. рублей;</w:t>
            </w:r>
          </w:p>
          <w:p w:rsidR="00202E8C" w:rsidRPr="00396F61" w:rsidRDefault="00202E8C" w:rsidP="00202E8C">
            <w:pPr>
              <w:pStyle w:val="ConsPlusNormal"/>
              <w:jc w:val="both"/>
              <w:rPr>
                <w:sz w:val="28"/>
                <w:szCs w:val="28"/>
              </w:rPr>
            </w:pPr>
            <w:r w:rsidRPr="00396F61">
              <w:rPr>
                <w:sz w:val="28"/>
                <w:szCs w:val="28"/>
              </w:rPr>
              <w:t xml:space="preserve">республиканского бюджета Чувашской Республики – </w:t>
            </w:r>
            <w:r w:rsidR="00173054" w:rsidRPr="00396F61">
              <w:rPr>
                <w:sz w:val="28"/>
                <w:szCs w:val="28"/>
              </w:rPr>
              <w:t>77343,2</w:t>
            </w:r>
            <w:r w:rsidRPr="00396F61">
              <w:rPr>
                <w:sz w:val="28"/>
                <w:szCs w:val="28"/>
              </w:rPr>
              <w:t xml:space="preserve"> тыс. рублей (</w:t>
            </w:r>
            <w:r w:rsidR="00173054" w:rsidRPr="00396F61">
              <w:rPr>
                <w:sz w:val="28"/>
                <w:szCs w:val="28"/>
              </w:rPr>
              <w:t>71,7</w:t>
            </w:r>
            <w:r w:rsidRPr="00396F61">
              <w:rPr>
                <w:sz w:val="28"/>
                <w:szCs w:val="28"/>
              </w:rPr>
              <w:t xml:space="preserve"> процент), в том числе:</w:t>
            </w:r>
          </w:p>
          <w:p w:rsidR="00173054" w:rsidRPr="00396F61" w:rsidRDefault="00173054" w:rsidP="00173054">
            <w:pPr>
              <w:pStyle w:val="ConsPlusNormal"/>
              <w:jc w:val="both"/>
              <w:rPr>
                <w:sz w:val="28"/>
                <w:szCs w:val="28"/>
              </w:rPr>
            </w:pPr>
            <w:r w:rsidRPr="00396F61">
              <w:rPr>
                <w:sz w:val="28"/>
                <w:szCs w:val="28"/>
              </w:rPr>
              <w:t>в 2023 году – 73868,9 тыс. рублей;</w:t>
            </w:r>
          </w:p>
          <w:p w:rsidR="00173054" w:rsidRPr="00396F61" w:rsidRDefault="00173054" w:rsidP="00173054">
            <w:pPr>
              <w:pStyle w:val="ConsPlusNormal"/>
              <w:jc w:val="both"/>
              <w:rPr>
                <w:sz w:val="28"/>
                <w:szCs w:val="28"/>
              </w:rPr>
            </w:pPr>
            <w:r w:rsidRPr="00396F61">
              <w:rPr>
                <w:sz w:val="28"/>
                <w:szCs w:val="28"/>
              </w:rPr>
              <w:t>в 2024 году – 3474,3 тыс. рублей;</w:t>
            </w:r>
          </w:p>
          <w:p w:rsidR="00173054" w:rsidRPr="00396F61" w:rsidRDefault="00173054" w:rsidP="00173054">
            <w:pPr>
              <w:pStyle w:val="ConsPlusNormal"/>
              <w:jc w:val="both"/>
              <w:rPr>
                <w:sz w:val="28"/>
                <w:szCs w:val="28"/>
              </w:rPr>
            </w:pPr>
            <w:r w:rsidRPr="00396F61">
              <w:rPr>
                <w:sz w:val="28"/>
                <w:szCs w:val="28"/>
              </w:rPr>
              <w:t>в 2025 году – 0,0 тыс. рублей;</w:t>
            </w:r>
          </w:p>
          <w:p w:rsidR="00173054" w:rsidRPr="00396F61" w:rsidRDefault="00173054" w:rsidP="00173054">
            <w:pPr>
              <w:pStyle w:val="ConsPlusNormal"/>
              <w:jc w:val="both"/>
              <w:rPr>
                <w:sz w:val="28"/>
                <w:szCs w:val="28"/>
              </w:rPr>
            </w:pPr>
            <w:r w:rsidRPr="00396F61">
              <w:rPr>
                <w:sz w:val="28"/>
                <w:szCs w:val="28"/>
              </w:rPr>
              <w:t>в 2026 году – 0,0 тыс. рублей;</w:t>
            </w:r>
          </w:p>
          <w:p w:rsidR="00173054" w:rsidRPr="00396F61" w:rsidRDefault="00173054" w:rsidP="00173054">
            <w:pPr>
              <w:pStyle w:val="ConsPlusNormal"/>
              <w:jc w:val="both"/>
              <w:rPr>
                <w:sz w:val="28"/>
                <w:szCs w:val="28"/>
              </w:rPr>
            </w:pPr>
            <w:r w:rsidRPr="00396F61">
              <w:rPr>
                <w:sz w:val="28"/>
                <w:szCs w:val="28"/>
              </w:rPr>
              <w:t>в 2027 году – 0,0 тыс. рублей;</w:t>
            </w:r>
          </w:p>
          <w:p w:rsidR="00173054" w:rsidRPr="00396F61" w:rsidRDefault="00173054" w:rsidP="00173054">
            <w:pPr>
              <w:pStyle w:val="ConsPlusNormal"/>
              <w:jc w:val="both"/>
              <w:rPr>
                <w:sz w:val="28"/>
                <w:szCs w:val="28"/>
              </w:rPr>
            </w:pPr>
            <w:r w:rsidRPr="00396F61">
              <w:rPr>
                <w:sz w:val="28"/>
                <w:szCs w:val="28"/>
              </w:rPr>
              <w:t>в 2028 году – 0,0 тыс. рублей;</w:t>
            </w:r>
          </w:p>
          <w:p w:rsidR="00173054" w:rsidRPr="00396F61" w:rsidRDefault="00173054" w:rsidP="00173054">
            <w:pPr>
              <w:pStyle w:val="ConsPlusNormal"/>
              <w:jc w:val="both"/>
              <w:rPr>
                <w:sz w:val="28"/>
                <w:szCs w:val="28"/>
              </w:rPr>
            </w:pPr>
            <w:r w:rsidRPr="00396F61">
              <w:rPr>
                <w:sz w:val="28"/>
                <w:szCs w:val="28"/>
              </w:rPr>
              <w:t>в 2029 году – 0,0 тыс. рублей;</w:t>
            </w:r>
          </w:p>
          <w:p w:rsidR="00173054" w:rsidRPr="00396F61" w:rsidRDefault="00173054" w:rsidP="00173054">
            <w:pPr>
              <w:pStyle w:val="ConsPlusNormal"/>
              <w:jc w:val="both"/>
              <w:rPr>
                <w:sz w:val="28"/>
                <w:szCs w:val="28"/>
              </w:rPr>
            </w:pPr>
            <w:r w:rsidRPr="00396F61">
              <w:rPr>
                <w:sz w:val="28"/>
                <w:szCs w:val="28"/>
              </w:rPr>
              <w:t>в 2030 году – 0,0 тыс. рублей;</w:t>
            </w:r>
          </w:p>
          <w:p w:rsidR="00202E8C" w:rsidRPr="00396F61" w:rsidRDefault="00202E8C" w:rsidP="00202E8C">
            <w:pPr>
              <w:pStyle w:val="ConsPlusNormal"/>
              <w:jc w:val="both"/>
              <w:rPr>
                <w:sz w:val="28"/>
                <w:szCs w:val="28"/>
              </w:rPr>
            </w:pPr>
            <w:r w:rsidRPr="00396F61">
              <w:rPr>
                <w:sz w:val="28"/>
                <w:szCs w:val="28"/>
              </w:rPr>
              <w:t xml:space="preserve">бюджета Яльчикского муниципального округа – </w:t>
            </w:r>
            <w:r w:rsidR="00173054" w:rsidRPr="00396F61">
              <w:rPr>
                <w:sz w:val="28"/>
                <w:szCs w:val="28"/>
              </w:rPr>
              <w:t>19507,7</w:t>
            </w:r>
            <w:r w:rsidRPr="00396F61">
              <w:rPr>
                <w:sz w:val="28"/>
                <w:szCs w:val="28"/>
              </w:rPr>
              <w:t xml:space="preserve"> тыс. рублей (</w:t>
            </w:r>
            <w:r w:rsidR="00173054" w:rsidRPr="00396F61">
              <w:rPr>
                <w:sz w:val="28"/>
                <w:szCs w:val="28"/>
              </w:rPr>
              <w:t>18,1</w:t>
            </w:r>
            <w:r w:rsidRPr="00396F61">
              <w:rPr>
                <w:sz w:val="28"/>
                <w:szCs w:val="28"/>
              </w:rPr>
              <w:t xml:space="preserve"> процентов), в том числе:</w:t>
            </w:r>
          </w:p>
          <w:p w:rsidR="00173054" w:rsidRPr="00396F61" w:rsidRDefault="00173054" w:rsidP="00173054">
            <w:pPr>
              <w:pStyle w:val="ConsPlusNormal"/>
              <w:jc w:val="both"/>
              <w:rPr>
                <w:sz w:val="28"/>
                <w:szCs w:val="28"/>
              </w:rPr>
            </w:pPr>
            <w:r w:rsidRPr="00396F61">
              <w:rPr>
                <w:sz w:val="28"/>
                <w:szCs w:val="28"/>
              </w:rPr>
              <w:t>в 2023 году – 5797,4 тыс. рублей;</w:t>
            </w:r>
          </w:p>
          <w:p w:rsidR="00173054" w:rsidRPr="00396F61" w:rsidRDefault="00173054" w:rsidP="00173054">
            <w:pPr>
              <w:pStyle w:val="ConsPlusNormal"/>
              <w:jc w:val="both"/>
              <w:rPr>
                <w:sz w:val="28"/>
                <w:szCs w:val="28"/>
              </w:rPr>
            </w:pPr>
            <w:r w:rsidRPr="00396F61">
              <w:rPr>
                <w:sz w:val="28"/>
                <w:szCs w:val="28"/>
              </w:rPr>
              <w:t>в 2024 году – 13710,3 тыс. рублей;</w:t>
            </w:r>
          </w:p>
          <w:p w:rsidR="00173054" w:rsidRPr="00396F61" w:rsidRDefault="00173054" w:rsidP="00173054">
            <w:pPr>
              <w:pStyle w:val="ConsPlusNormal"/>
              <w:jc w:val="both"/>
              <w:rPr>
                <w:sz w:val="28"/>
                <w:szCs w:val="28"/>
              </w:rPr>
            </w:pPr>
            <w:r w:rsidRPr="00396F61">
              <w:rPr>
                <w:sz w:val="28"/>
                <w:szCs w:val="28"/>
              </w:rPr>
              <w:t>в 2025 году – 0,0 тыс. рублей;</w:t>
            </w:r>
          </w:p>
          <w:p w:rsidR="00173054" w:rsidRPr="00396F61" w:rsidRDefault="00173054" w:rsidP="00173054">
            <w:pPr>
              <w:pStyle w:val="ConsPlusNormal"/>
              <w:jc w:val="both"/>
              <w:rPr>
                <w:sz w:val="28"/>
                <w:szCs w:val="28"/>
              </w:rPr>
            </w:pPr>
            <w:r w:rsidRPr="00396F61">
              <w:rPr>
                <w:sz w:val="28"/>
                <w:szCs w:val="28"/>
              </w:rPr>
              <w:t>в 2026 году – 0,0 тыс. рублей;</w:t>
            </w:r>
          </w:p>
          <w:p w:rsidR="00173054" w:rsidRPr="00396F61" w:rsidRDefault="00173054" w:rsidP="00173054">
            <w:pPr>
              <w:pStyle w:val="ConsPlusNormal"/>
              <w:jc w:val="both"/>
              <w:rPr>
                <w:sz w:val="28"/>
                <w:szCs w:val="28"/>
              </w:rPr>
            </w:pPr>
            <w:r w:rsidRPr="00396F61">
              <w:rPr>
                <w:sz w:val="28"/>
                <w:szCs w:val="28"/>
              </w:rPr>
              <w:t>в 2027 году – 0,0 тыс. рублей;</w:t>
            </w:r>
          </w:p>
          <w:p w:rsidR="00173054" w:rsidRPr="00396F61" w:rsidRDefault="00173054" w:rsidP="00173054">
            <w:pPr>
              <w:pStyle w:val="ConsPlusNormal"/>
              <w:jc w:val="both"/>
              <w:rPr>
                <w:sz w:val="28"/>
                <w:szCs w:val="28"/>
              </w:rPr>
            </w:pPr>
            <w:r w:rsidRPr="00396F61">
              <w:rPr>
                <w:sz w:val="28"/>
                <w:szCs w:val="28"/>
              </w:rPr>
              <w:t>в 2028 году – 0,0 тыс. рублей;</w:t>
            </w:r>
          </w:p>
          <w:p w:rsidR="00173054" w:rsidRPr="00396F61" w:rsidRDefault="00173054" w:rsidP="00173054">
            <w:pPr>
              <w:pStyle w:val="ConsPlusNormal"/>
              <w:jc w:val="both"/>
              <w:rPr>
                <w:sz w:val="28"/>
                <w:szCs w:val="28"/>
              </w:rPr>
            </w:pPr>
            <w:r w:rsidRPr="00396F61">
              <w:rPr>
                <w:sz w:val="28"/>
                <w:szCs w:val="28"/>
              </w:rPr>
              <w:t>в 2029 году – 0,0 тыс. рублей;</w:t>
            </w:r>
          </w:p>
          <w:p w:rsidR="00173054" w:rsidRPr="00396F61" w:rsidRDefault="00173054" w:rsidP="00173054">
            <w:pPr>
              <w:pStyle w:val="ConsPlusNormal"/>
              <w:jc w:val="both"/>
              <w:rPr>
                <w:sz w:val="28"/>
                <w:szCs w:val="28"/>
              </w:rPr>
            </w:pPr>
            <w:r w:rsidRPr="00396F61">
              <w:rPr>
                <w:sz w:val="28"/>
                <w:szCs w:val="28"/>
              </w:rPr>
              <w:t>в 2030 году – 0,0 тыс. рублей;</w:t>
            </w:r>
          </w:p>
          <w:p w:rsidR="00202E8C" w:rsidRPr="00396F61" w:rsidRDefault="00202E8C" w:rsidP="00202E8C">
            <w:pPr>
              <w:pStyle w:val="ConsPlusNormal"/>
              <w:jc w:val="both"/>
              <w:rPr>
                <w:sz w:val="28"/>
                <w:szCs w:val="28"/>
              </w:rPr>
            </w:pPr>
            <w:r w:rsidRPr="00396F61">
              <w:rPr>
                <w:sz w:val="28"/>
                <w:szCs w:val="28"/>
              </w:rPr>
              <w:t xml:space="preserve">внебюджетных источников – </w:t>
            </w:r>
            <w:r w:rsidR="00173054" w:rsidRPr="00396F61">
              <w:rPr>
                <w:sz w:val="28"/>
                <w:szCs w:val="28"/>
              </w:rPr>
              <w:t>5724,1 тыс. рублей (5,3</w:t>
            </w:r>
            <w:r w:rsidRPr="00396F61">
              <w:rPr>
                <w:sz w:val="28"/>
                <w:szCs w:val="28"/>
              </w:rPr>
              <w:t xml:space="preserve"> процентов), в том числе:</w:t>
            </w:r>
          </w:p>
          <w:p w:rsidR="00173054" w:rsidRPr="00396F61" w:rsidRDefault="00173054" w:rsidP="00173054">
            <w:pPr>
              <w:pStyle w:val="ConsPlusNormal"/>
              <w:jc w:val="both"/>
              <w:rPr>
                <w:sz w:val="28"/>
                <w:szCs w:val="28"/>
              </w:rPr>
            </w:pPr>
            <w:r w:rsidRPr="00396F61">
              <w:rPr>
                <w:sz w:val="28"/>
                <w:szCs w:val="28"/>
              </w:rPr>
              <w:t>в 2023 году – 5283,6 тыс. рублей;</w:t>
            </w:r>
          </w:p>
          <w:p w:rsidR="00173054" w:rsidRPr="00396F61" w:rsidRDefault="00173054" w:rsidP="00173054">
            <w:pPr>
              <w:pStyle w:val="ConsPlusNormal"/>
              <w:jc w:val="both"/>
              <w:rPr>
                <w:sz w:val="28"/>
                <w:szCs w:val="28"/>
              </w:rPr>
            </w:pPr>
            <w:r w:rsidRPr="00396F61">
              <w:rPr>
                <w:sz w:val="28"/>
                <w:szCs w:val="28"/>
              </w:rPr>
              <w:t>в 2024 году – 440,5 тыс. рублей;</w:t>
            </w:r>
          </w:p>
          <w:p w:rsidR="00173054" w:rsidRPr="00396F61" w:rsidRDefault="00173054" w:rsidP="00173054">
            <w:pPr>
              <w:pStyle w:val="ConsPlusNormal"/>
              <w:jc w:val="both"/>
              <w:rPr>
                <w:sz w:val="28"/>
                <w:szCs w:val="28"/>
              </w:rPr>
            </w:pPr>
            <w:r w:rsidRPr="00396F61">
              <w:rPr>
                <w:sz w:val="28"/>
                <w:szCs w:val="28"/>
              </w:rPr>
              <w:t>в 2025 году – 0,0 тыс. рублей;</w:t>
            </w:r>
          </w:p>
          <w:p w:rsidR="00173054" w:rsidRPr="00396F61" w:rsidRDefault="00173054" w:rsidP="00173054">
            <w:pPr>
              <w:pStyle w:val="ConsPlusNormal"/>
              <w:jc w:val="both"/>
              <w:rPr>
                <w:sz w:val="28"/>
                <w:szCs w:val="28"/>
              </w:rPr>
            </w:pPr>
            <w:r w:rsidRPr="00396F61">
              <w:rPr>
                <w:sz w:val="28"/>
                <w:szCs w:val="28"/>
              </w:rPr>
              <w:lastRenderedPageBreak/>
              <w:t>в 2026 году – 0,0 тыс. рублей;</w:t>
            </w:r>
          </w:p>
          <w:p w:rsidR="00173054" w:rsidRPr="00396F61" w:rsidRDefault="00173054" w:rsidP="00173054">
            <w:pPr>
              <w:pStyle w:val="ConsPlusNormal"/>
              <w:jc w:val="both"/>
              <w:rPr>
                <w:sz w:val="28"/>
                <w:szCs w:val="28"/>
              </w:rPr>
            </w:pPr>
            <w:r w:rsidRPr="00396F61">
              <w:rPr>
                <w:sz w:val="28"/>
                <w:szCs w:val="28"/>
              </w:rPr>
              <w:t>в 2027 году – 0,0 тыс. рублей;</w:t>
            </w:r>
          </w:p>
          <w:p w:rsidR="00173054" w:rsidRPr="00396F61" w:rsidRDefault="00173054" w:rsidP="00173054">
            <w:pPr>
              <w:pStyle w:val="ConsPlusNormal"/>
              <w:jc w:val="both"/>
              <w:rPr>
                <w:sz w:val="28"/>
                <w:szCs w:val="28"/>
              </w:rPr>
            </w:pPr>
            <w:r w:rsidRPr="00396F61">
              <w:rPr>
                <w:sz w:val="28"/>
                <w:szCs w:val="28"/>
              </w:rPr>
              <w:t>в 2028 году – 0,0 тыс. рублей;</w:t>
            </w:r>
          </w:p>
          <w:p w:rsidR="00173054" w:rsidRPr="00396F61" w:rsidRDefault="00173054" w:rsidP="00173054">
            <w:pPr>
              <w:pStyle w:val="ConsPlusNormal"/>
              <w:jc w:val="both"/>
              <w:rPr>
                <w:sz w:val="28"/>
                <w:szCs w:val="28"/>
              </w:rPr>
            </w:pPr>
            <w:r w:rsidRPr="00396F61">
              <w:rPr>
                <w:sz w:val="28"/>
                <w:szCs w:val="28"/>
              </w:rPr>
              <w:t>в 2029 году – 0,0 тыс. рублей;</w:t>
            </w:r>
          </w:p>
          <w:p w:rsidR="00173054" w:rsidRPr="00396F61" w:rsidRDefault="00173054" w:rsidP="00173054">
            <w:pPr>
              <w:pStyle w:val="ConsPlusNormal"/>
              <w:jc w:val="both"/>
              <w:rPr>
                <w:sz w:val="28"/>
                <w:szCs w:val="28"/>
              </w:rPr>
            </w:pPr>
            <w:r w:rsidRPr="00396F61">
              <w:rPr>
                <w:sz w:val="28"/>
                <w:szCs w:val="28"/>
              </w:rPr>
              <w:t>в 2030 году – 0,0 тыс. рублей.</w:t>
            </w:r>
          </w:p>
          <w:p w:rsidR="00202E8C" w:rsidRPr="00396F61" w:rsidRDefault="00202E8C" w:rsidP="00202E8C">
            <w:pPr>
              <w:pStyle w:val="ConsPlusNormal"/>
              <w:jc w:val="both"/>
              <w:rPr>
                <w:sz w:val="28"/>
                <w:szCs w:val="28"/>
              </w:rPr>
            </w:pPr>
            <w:r w:rsidRPr="00396F61">
              <w:rPr>
                <w:sz w:val="28"/>
                <w:szCs w:val="28"/>
              </w:rPr>
              <w:t>Объемы финансирования Муниципальной программы подлежат ежегодному уточнению исходя из возможностей бюджета Яльчикского муниципального округа Чувашской Республики»;</w:t>
            </w:r>
          </w:p>
        </w:tc>
      </w:tr>
    </w:tbl>
    <w:p w:rsidR="008346A0" w:rsidRPr="00396F61" w:rsidRDefault="00202E8C" w:rsidP="008346A0">
      <w:pPr>
        <w:ind w:left="-284" w:firstLine="284"/>
        <w:jc w:val="both"/>
        <w:rPr>
          <w:sz w:val="28"/>
          <w:szCs w:val="28"/>
        </w:rPr>
      </w:pPr>
      <w:r w:rsidRPr="00396F61">
        <w:rPr>
          <w:sz w:val="28"/>
          <w:szCs w:val="28"/>
        </w:rPr>
        <w:lastRenderedPageBreak/>
        <w:t xml:space="preserve">   </w:t>
      </w:r>
      <w:r w:rsidR="00321B85" w:rsidRPr="00396F61">
        <w:rPr>
          <w:sz w:val="28"/>
          <w:szCs w:val="28"/>
        </w:rPr>
        <w:t>3</w:t>
      </w:r>
      <w:r w:rsidR="00396200" w:rsidRPr="00396F61">
        <w:rPr>
          <w:sz w:val="28"/>
          <w:szCs w:val="28"/>
        </w:rPr>
        <w:t xml:space="preserve">) </w:t>
      </w:r>
      <w:r w:rsidR="00396200" w:rsidRPr="00396F61">
        <w:rPr>
          <w:spacing w:val="-2"/>
          <w:sz w:val="28"/>
          <w:szCs w:val="28"/>
        </w:rPr>
        <w:t>раздел</w:t>
      </w:r>
      <w:r w:rsidR="00173054" w:rsidRPr="00396F61">
        <w:rPr>
          <w:spacing w:val="-2"/>
          <w:sz w:val="28"/>
          <w:szCs w:val="28"/>
        </w:rPr>
        <w:t xml:space="preserve">ы </w:t>
      </w:r>
      <w:r w:rsidR="00173054" w:rsidRPr="00396F61">
        <w:rPr>
          <w:spacing w:val="-2"/>
          <w:sz w:val="28"/>
          <w:szCs w:val="28"/>
          <w:lang w:val="en-US"/>
        </w:rPr>
        <w:t>II</w:t>
      </w:r>
      <w:r w:rsidR="00173054" w:rsidRPr="00396F61">
        <w:rPr>
          <w:spacing w:val="-2"/>
          <w:sz w:val="28"/>
          <w:szCs w:val="28"/>
        </w:rPr>
        <w:t xml:space="preserve"> и </w:t>
      </w:r>
      <w:r w:rsidR="00396200" w:rsidRPr="00396F61">
        <w:rPr>
          <w:spacing w:val="-2"/>
          <w:sz w:val="28"/>
          <w:szCs w:val="28"/>
          <w:lang w:val="en-US"/>
        </w:rPr>
        <w:t>III</w:t>
      </w:r>
      <w:r w:rsidR="00396200" w:rsidRPr="00396F61">
        <w:rPr>
          <w:spacing w:val="-2"/>
          <w:sz w:val="28"/>
          <w:szCs w:val="28"/>
        </w:rPr>
        <w:t xml:space="preserve"> Муниципальной программы </w:t>
      </w:r>
      <w:r w:rsidR="00396200" w:rsidRPr="00396F61">
        <w:rPr>
          <w:sz w:val="28"/>
          <w:szCs w:val="28"/>
        </w:rPr>
        <w:t>изложить в следующей редакции:</w:t>
      </w:r>
    </w:p>
    <w:p w:rsidR="008346A0" w:rsidRPr="00396F61" w:rsidRDefault="00396200" w:rsidP="008346A0">
      <w:pPr>
        <w:ind w:left="-284" w:firstLine="568"/>
        <w:jc w:val="center"/>
        <w:rPr>
          <w:sz w:val="28"/>
          <w:szCs w:val="28"/>
        </w:rPr>
      </w:pPr>
      <w:r w:rsidRPr="00396F61">
        <w:rPr>
          <w:bCs/>
          <w:sz w:val="28"/>
          <w:szCs w:val="28"/>
        </w:rPr>
        <w:t>«</w:t>
      </w:r>
      <w:r w:rsidR="00173054" w:rsidRPr="00396F61">
        <w:rPr>
          <w:sz w:val="28"/>
          <w:szCs w:val="28"/>
        </w:rPr>
        <w:t xml:space="preserve">Раздел II. </w:t>
      </w:r>
      <w:r w:rsidR="008346A0" w:rsidRPr="00396F61">
        <w:rPr>
          <w:sz w:val="28"/>
          <w:szCs w:val="28"/>
        </w:rPr>
        <w:t>Обобщенная характеристика основных мероприятий подпрограмм муниципальной программы</w:t>
      </w:r>
    </w:p>
    <w:p w:rsidR="008346A0" w:rsidRPr="00396F61" w:rsidRDefault="00173054" w:rsidP="008346A0">
      <w:pPr>
        <w:ind w:left="-284" w:firstLine="568"/>
        <w:jc w:val="both"/>
        <w:rPr>
          <w:sz w:val="28"/>
          <w:szCs w:val="28"/>
        </w:rPr>
      </w:pPr>
      <w:r w:rsidRPr="00396F61">
        <w:rPr>
          <w:sz w:val="28"/>
          <w:szCs w:val="28"/>
        </w:rPr>
        <w:t xml:space="preserve">Достижение целей и решение задач муниципальной программы будут осуществляться в рамках реализации следующих подпрограмм муниципальной программы: </w:t>
      </w:r>
    </w:p>
    <w:p w:rsidR="008346A0" w:rsidRPr="00396F61" w:rsidRDefault="00173054" w:rsidP="008346A0">
      <w:pPr>
        <w:ind w:left="-284" w:firstLine="568"/>
        <w:jc w:val="both"/>
        <w:rPr>
          <w:sz w:val="28"/>
          <w:szCs w:val="28"/>
        </w:rPr>
      </w:pPr>
      <w:r w:rsidRPr="00396F61">
        <w:rPr>
          <w:sz w:val="28"/>
          <w:szCs w:val="28"/>
        </w:rPr>
        <w:t>«Создание условий для обеспечения доступным и комфортным жильем сельского населения»;</w:t>
      </w:r>
    </w:p>
    <w:p w:rsidR="008346A0" w:rsidRPr="00396F61" w:rsidRDefault="00173054" w:rsidP="008346A0">
      <w:pPr>
        <w:ind w:left="-284" w:firstLine="568"/>
        <w:jc w:val="both"/>
        <w:rPr>
          <w:sz w:val="28"/>
          <w:szCs w:val="28"/>
        </w:rPr>
      </w:pPr>
      <w:r w:rsidRPr="00396F61">
        <w:rPr>
          <w:sz w:val="28"/>
          <w:szCs w:val="28"/>
        </w:rPr>
        <w:t>«Создание и развитие инфраструктуры на сельских территориях Яльчикского муниципального округа Чувашской Республики».</w:t>
      </w:r>
    </w:p>
    <w:p w:rsidR="008346A0" w:rsidRPr="00396F61" w:rsidRDefault="00173054" w:rsidP="008346A0">
      <w:pPr>
        <w:ind w:left="-284" w:firstLine="568"/>
        <w:jc w:val="both"/>
        <w:rPr>
          <w:sz w:val="28"/>
          <w:szCs w:val="28"/>
        </w:rPr>
      </w:pPr>
      <w:r w:rsidRPr="00396F61">
        <w:rPr>
          <w:sz w:val="28"/>
          <w:szCs w:val="28"/>
        </w:rPr>
        <w:t>Подпрограмма «Создание условий для обеспечения доступным и комфортным жильем сельского населения».</w:t>
      </w:r>
    </w:p>
    <w:p w:rsidR="00173054" w:rsidRPr="00396F61" w:rsidRDefault="00173054" w:rsidP="008346A0">
      <w:pPr>
        <w:ind w:left="-284" w:firstLine="568"/>
        <w:jc w:val="both"/>
        <w:rPr>
          <w:sz w:val="28"/>
          <w:szCs w:val="28"/>
        </w:rPr>
      </w:pPr>
      <w:r w:rsidRPr="00396F61">
        <w:rPr>
          <w:sz w:val="28"/>
          <w:szCs w:val="28"/>
        </w:rPr>
        <w:t>Основное мероприятие 1. Улучшение жилищных условий граждан на селе.</w:t>
      </w:r>
    </w:p>
    <w:p w:rsidR="00173054" w:rsidRPr="00396F61" w:rsidRDefault="00173054" w:rsidP="008346A0">
      <w:pPr>
        <w:pStyle w:val="ConsPlusNormal"/>
        <w:ind w:left="-284" w:firstLine="540"/>
        <w:contextualSpacing/>
        <w:jc w:val="both"/>
        <w:rPr>
          <w:sz w:val="28"/>
          <w:szCs w:val="28"/>
        </w:rPr>
      </w:pPr>
      <w:r w:rsidRPr="00396F61">
        <w:rPr>
          <w:sz w:val="28"/>
          <w:szCs w:val="28"/>
        </w:rPr>
        <w:t>Данное мероприятие направлено на улучшение жилищных условий населения, проживающего на сельских территориях, предусматривающее:</w:t>
      </w:r>
    </w:p>
    <w:p w:rsidR="00173054" w:rsidRPr="00396F61" w:rsidRDefault="00173054" w:rsidP="008346A0">
      <w:pPr>
        <w:pStyle w:val="ConsPlusNormal"/>
        <w:ind w:left="-284" w:firstLine="540"/>
        <w:contextualSpacing/>
        <w:jc w:val="both"/>
        <w:rPr>
          <w:sz w:val="28"/>
          <w:szCs w:val="28"/>
        </w:rPr>
      </w:pPr>
      <w:r w:rsidRPr="00396F61">
        <w:rPr>
          <w:sz w:val="28"/>
          <w:szCs w:val="28"/>
        </w:rPr>
        <w:t>улучшение жилищных условий граждан, проживающих на сельских территориях;</w:t>
      </w:r>
    </w:p>
    <w:p w:rsidR="00173054" w:rsidRPr="00396F61" w:rsidRDefault="00173054" w:rsidP="008346A0">
      <w:pPr>
        <w:pStyle w:val="ConsPlusNormal"/>
        <w:ind w:left="-284" w:firstLine="540"/>
        <w:contextualSpacing/>
        <w:jc w:val="both"/>
        <w:rPr>
          <w:sz w:val="28"/>
          <w:szCs w:val="28"/>
        </w:rPr>
      </w:pPr>
      <w:r w:rsidRPr="00396F61">
        <w:rPr>
          <w:sz w:val="28"/>
          <w:szCs w:val="28"/>
        </w:rPr>
        <w:t>строительство жилья, предоставляемого по договору найма жилого помещения;</w:t>
      </w:r>
    </w:p>
    <w:p w:rsidR="00173054" w:rsidRPr="00396F61" w:rsidRDefault="00173054" w:rsidP="008346A0">
      <w:pPr>
        <w:pStyle w:val="ConsPlusNormal"/>
        <w:ind w:left="-284" w:firstLine="540"/>
        <w:contextualSpacing/>
        <w:jc w:val="both"/>
        <w:rPr>
          <w:sz w:val="28"/>
          <w:szCs w:val="28"/>
        </w:rPr>
      </w:pPr>
      <w:proofErr w:type="gramStart"/>
      <w:r w:rsidRPr="00396F61">
        <w:rPr>
          <w:sz w:val="28"/>
          <w:szCs w:val="28"/>
        </w:rPr>
        <w:t>предоставление гражданам жилищных (ипотечных) кредитов (займов) на строительство (приобретение) жилого помещения (жилого дома) на сельских территориях (в сельских агломерациях).</w:t>
      </w:r>
      <w:proofErr w:type="gramEnd"/>
    </w:p>
    <w:p w:rsidR="00173054" w:rsidRPr="00396F61" w:rsidRDefault="00173054" w:rsidP="008346A0">
      <w:pPr>
        <w:pStyle w:val="ConsPlusNormal"/>
        <w:ind w:left="-284" w:firstLine="540"/>
        <w:contextualSpacing/>
        <w:jc w:val="both"/>
        <w:rPr>
          <w:sz w:val="28"/>
          <w:szCs w:val="28"/>
        </w:rPr>
      </w:pPr>
      <w:r w:rsidRPr="00396F61">
        <w:rPr>
          <w:sz w:val="28"/>
          <w:szCs w:val="28"/>
        </w:rPr>
        <w:t>Подпрограмма «Создание и развитие инфраструктуры на сельских территориях Яльчикского муниципального округа Чувашской Республики».</w:t>
      </w:r>
    </w:p>
    <w:p w:rsidR="00173054" w:rsidRPr="00396F61" w:rsidRDefault="00173054" w:rsidP="008346A0">
      <w:pPr>
        <w:pStyle w:val="ConsPlusNormal"/>
        <w:ind w:left="-284" w:firstLine="540"/>
        <w:contextualSpacing/>
        <w:jc w:val="both"/>
        <w:rPr>
          <w:sz w:val="28"/>
          <w:szCs w:val="28"/>
        </w:rPr>
      </w:pPr>
      <w:r w:rsidRPr="00396F61">
        <w:rPr>
          <w:sz w:val="28"/>
          <w:szCs w:val="28"/>
        </w:rPr>
        <w:t>Основное мероприятие 1.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p w:rsidR="00173054" w:rsidRPr="00396F61" w:rsidRDefault="00173054" w:rsidP="008346A0">
      <w:pPr>
        <w:pStyle w:val="ConsPlusNormal"/>
        <w:ind w:left="-284" w:firstLine="540"/>
        <w:contextualSpacing/>
        <w:jc w:val="both"/>
        <w:rPr>
          <w:sz w:val="28"/>
          <w:szCs w:val="28"/>
        </w:rPr>
      </w:pPr>
      <w:r w:rsidRPr="00396F61">
        <w:rPr>
          <w:sz w:val="28"/>
          <w:szCs w:val="28"/>
        </w:rPr>
        <w:t>В рамках данного мероприятия предусматривается реализация следующих мероприятий:</w:t>
      </w:r>
    </w:p>
    <w:p w:rsidR="00173054" w:rsidRPr="00396F61" w:rsidRDefault="00173054" w:rsidP="008346A0">
      <w:pPr>
        <w:pStyle w:val="ConsPlusNormal"/>
        <w:ind w:left="-284" w:firstLine="540"/>
        <w:contextualSpacing/>
        <w:jc w:val="both"/>
        <w:rPr>
          <w:sz w:val="28"/>
          <w:szCs w:val="28"/>
        </w:rPr>
      </w:pPr>
      <w:r w:rsidRPr="00396F61">
        <w:rPr>
          <w:sz w:val="28"/>
          <w:szCs w:val="28"/>
        </w:rPr>
        <w:t>развитие водоснабжения в сельской местности в рамках обеспечения комплексного развития сельских территорий;</w:t>
      </w:r>
    </w:p>
    <w:p w:rsidR="008346A0" w:rsidRPr="00396F61" w:rsidRDefault="00173054" w:rsidP="008346A0">
      <w:pPr>
        <w:pStyle w:val="ConsPlusNormal"/>
        <w:ind w:left="-284" w:firstLine="540"/>
        <w:contextualSpacing/>
        <w:jc w:val="both"/>
        <w:rPr>
          <w:sz w:val="28"/>
          <w:szCs w:val="28"/>
        </w:rPr>
      </w:pPr>
      <w:r w:rsidRPr="00396F61">
        <w:rPr>
          <w:sz w:val="28"/>
          <w:szCs w:val="28"/>
        </w:rPr>
        <w:t>реализация проектов комплексного обустройства площадок под</w:t>
      </w:r>
      <w:r w:rsidR="008346A0" w:rsidRPr="00396F61">
        <w:rPr>
          <w:sz w:val="28"/>
          <w:szCs w:val="28"/>
        </w:rPr>
        <w:t xml:space="preserve"> компактную жилищную застройку;</w:t>
      </w:r>
    </w:p>
    <w:p w:rsidR="008346A0" w:rsidRPr="00396F61" w:rsidRDefault="00173054" w:rsidP="008346A0">
      <w:pPr>
        <w:pStyle w:val="ConsPlusNormal"/>
        <w:ind w:left="-284" w:firstLine="540"/>
        <w:contextualSpacing/>
        <w:jc w:val="both"/>
        <w:rPr>
          <w:sz w:val="28"/>
          <w:szCs w:val="28"/>
        </w:rPr>
      </w:pPr>
      <w:r w:rsidRPr="00396F61">
        <w:rPr>
          <w:sz w:val="28"/>
          <w:szCs w:val="28"/>
        </w:rPr>
        <w:t xml:space="preserve">разработка проектно-сметной документации на объекты капитального строительства, проведение государственной экспертизы проектной документации </w:t>
      </w:r>
      <w:r w:rsidRPr="00396F61">
        <w:rPr>
          <w:sz w:val="28"/>
          <w:szCs w:val="28"/>
        </w:rPr>
        <w:lastRenderedPageBreak/>
        <w:t>и достоверности определения сметной стоимости объек</w:t>
      </w:r>
      <w:r w:rsidR="008346A0" w:rsidRPr="00396F61">
        <w:rPr>
          <w:sz w:val="28"/>
          <w:szCs w:val="28"/>
        </w:rPr>
        <w:t>тов капитального строительства;</w:t>
      </w:r>
    </w:p>
    <w:p w:rsidR="008346A0" w:rsidRPr="00396F61" w:rsidRDefault="00173054" w:rsidP="008346A0">
      <w:pPr>
        <w:pStyle w:val="ConsPlusNormal"/>
        <w:ind w:left="-284" w:firstLine="540"/>
        <w:contextualSpacing/>
        <w:jc w:val="both"/>
        <w:rPr>
          <w:sz w:val="28"/>
          <w:szCs w:val="28"/>
        </w:rPr>
      </w:pPr>
      <w:r w:rsidRPr="00396F61">
        <w:rPr>
          <w:sz w:val="28"/>
          <w:szCs w:val="28"/>
        </w:rPr>
        <w:t>реализация проектов комплексного развития сельских терри</w:t>
      </w:r>
      <w:r w:rsidR="008346A0" w:rsidRPr="00396F61">
        <w:rPr>
          <w:sz w:val="28"/>
          <w:szCs w:val="28"/>
        </w:rPr>
        <w:t>торий или сельских агломераций;</w:t>
      </w:r>
    </w:p>
    <w:p w:rsidR="008346A0" w:rsidRPr="00396F61" w:rsidRDefault="00173054" w:rsidP="008346A0">
      <w:pPr>
        <w:pStyle w:val="ConsPlusNormal"/>
        <w:ind w:left="-284" w:firstLine="540"/>
        <w:contextualSpacing/>
        <w:jc w:val="both"/>
        <w:rPr>
          <w:sz w:val="28"/>
          <w:szCs w:val="28"/>
        </w:rPr>
      </w:pPr>
      <w:proofErr w:type="gramStart"/>
      <w:r w:rsidRPr="00396F61">
        <w:rPr>
          <w:sz w:val="28"/>
          <w:szCs w:val="28"/>
        </w:rP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rsidRPr="00396F61">
        <w:rPr>
          <w:sz w:val="28"/>
          <w:szCs w:val="28"/>
        </w:rPr>
        <w:t xml:space="preserve"> переработки сельскохозяйственной продукции, в рамках развития транспортной инфрастр</w:t>
      </w:r>
      <w:r w:rsidR="008346A0" w:rsidRPr="00396F61">
        <w:rPr>
          <w:sz w:val="28"/>
          <w:szCs w:val="28"/>
        </w:rPr>
        <w:t>уктуры на сельских территориях;</w:t>
      </w:r>
    </w:p>
    <w:p w:rsidR="008346A0" w:rsidRPr="00396F61" w:rsidRDefault="00173054" w:rsidP="008346A0">
      <w:pPr>
        <w:pStyle w:val="ConsPlusNormal"/>
        <w:ind w:left="-284" w:firstLine="540"/>
        <w:contextualSpacing/>
        <w:jc w:val="both"/>
        <w:rPr>
          <w:sz w:val="28"/>
          <w:szCs w:val="28"/>
        </w:rPr>
      </w:pPr>
      <w:r w:rsidRPr="00396F61">
        <w:rPr>
          <w:sz w:val="28"/>
          <w:szCs w:val="28"/>
        </w:rPr>
        <w:t>проектирование, строительство, реконструкция автомобильных дорог общего пользования местного значения вне границ населенных пунктов в границах Яльчикского муниципального округа и</w:t>
      </w:r>
      <w:r w:rsidR="008346A0" w:rsidRPr="00396F61">
        <w:rPr>
          <w:sz w:val="28"/>
          <w:szCs w:val="28"/>
        </w:rPr>
        <w:t xml:space="preserve"> в границах населенных пунктов;</w:t>
      </w:r>
    </w:p>
    <w:p w:rsidR="008346A0" w:rsidRPr="00396F61" w:rsidRDefault="00173054" w:rsidP="008346A0">
      <w:pPr>
        <w:pStyle w:val="ConsPlusNormal"/>
        <w:ind w:left="-284" w:firstLine="540"/>
        <w:contextualSpacing/>
        <w:jc w:val="both"/>
        <w:rPr>
          <w:sz w:val="28"/>
          <w:szCs w:val="28"/>
        </w:rPr>
      </w:pPr>
      <w:r w:rsidRPr="00396F61">
        <w:rPr>
          <w:sz w:val="28"/>
          <w:szCs w:val="28"/>
        </w:rPr>
        <w:t>реализация проектов развития общественной инфраструктуры, осн</w:t>
      </w:r>
      <w:r w:rsidR="008346A0" w:rsidRPr="00396F61">
        <w:rPr>
          <w:sz w:val="28"/>
          <w:szCs w:val="28"/>
        </w:rPr>
        <w:t>ованных на местных инициативах;</w:t>
      </w:r>
    </w:p>
    <w:p w:rsidR="008346A0" w:rsidRPr="00396F61" w:rsidRDefault="00173054" w:rsidP="008346A0">
      <w:pPr>
        <w:pStyle w:val="ConsPlusNormal"/>
        <w:ind w:left="-284" w:firstLine="540"/>
        <w:contextualSpacing/>
        <w:jc w:val="both"/>
        <w:rPr>
          <w:sz w:val="28"/>
          <w:szCs w:val="28"/>
        </w:rPr>
      </w:pPr>
      <w:r w:rsidRPr="00396F61">
        <w:rPr>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8346A0" w:rsidRPr="00396F61" w:rsidRDefault="00AB2F91" w:rsidP="008346A0">
      <w:pPr>
        <w:pStyle w:val="ConsPlusNormal"/>
        <w:ind w:left="-284" w:firstLine="540"/>
        <w:contextualSpacing/>
        <w:jc w:val="both"/>
        <w:rPr>
          <w:sz w:val="28"/>
          <w:szCs w:val="28"/>
        </w:rPr>
      </w:pPr>
      <w:r w:rsidRPr="00396F61">
        <w:rPr>
          <w:sz w:val="28"/>
          <w:szCs w:val="28"/>
        </w:rPr>
        <w:t>Основное мероприятие 2. Реализация мероприятий по благо</w:t>
      </w:r>
      <w:r w:rsidR="008346A0" w:rsidRPr="00396F61">
        <w:rPr>
          <w:sz w:val="28"/>
          <w:szCs w:val="28"/>
        </w:rPr>
        <w:t>устройству сельских территорий.</w:t>
      </w:r>
    </w:p>
    <w:p w:rsidR="00AB2F91" w:rsidRPr="00396F61" w:rsidRDefault="00AB2F91" w:rsidP="008346A0">
      <w:pPr>
        <w:pStyle w:val="ConsPlusNormal"/>
        <w:ind w:left="-284" w:firstLine="540"/>
        <w:contextualSpacing/>
        <w:jc w:val="both"/>
        <w:rPr>
          <w:sz w:val="28"/>
          <w:szCs w:val="28"/>
        </w:rPr>
      </w:pPr>
      <w:r w:rsidRPr="00396F61">
        <w:rPr>
          <w:sz w:val="28"/>
          <w:szCs w:val="28"/>
        </w:rPr>
        <w:t>В рамках данного мероприятия предусматривается реализация следующих мероприятий:</w:t>
      </w:r>
    </w:p>
    <w:p w:rsidR="00AB2F91" w:rsidRPr="00396F61" w:rsidRDefault="00AB2F91" w:rsidP="00AB2F91">
      <w:pPr>
        <w:autoSpaceDE w:val="0"/>
        <w:autoSpaceDN w:val="0"/>
        <w:adjustRightInd w:val="0"/>
        <w:ind w:left="-284" w:firstLine="539"/>
        <w:jc w:val="both"/>
        <w:rPr>
          <w:sz w:val="28"/>
          <w:szCs w:val="28"/>
        </w:rPr>
      </w:pPr>
      <w:r w:rsidRPr="00396F61">
        <w:rPr>
          <w:sz w:val="28"/>
          <w:szCs w:val="28"/>
        </w:rPr>
        <w:t>благоустройство территории модульных фельдшерско-акушерских пунктов;</w:t>
      </w:r>
    </w:p>
    <w:p w:rsidR="008346A0" w:rsidRPr="00396F61" w:rsidRDefault="00AB2F91" w:rsidP="008346A0">
      <w:pPr>
        <w:autoSpaceDE w:val="0"/>
        <w:autoSpaceDN w:val="0"/>
        <w:adjustRightInd w:val="0"/>
        <w:ind w:left="-284" w:firstLine="539"/>
        <w:jc w:val="both"/>
        <w:rPr>
          <w:sz w:val="28"/>
          <w:szCs w:val="28"/>
        </w:rPr>
      </w:pPr>
      <w:r w:rsidRPr="00396F61">
        <w:rPr>
          <w:sz w:val="28"/>
          <w:szCs w:val="28"/>
        </w:rPr>
        <w:t>строительство объектов инженерной инфраструктуры для модульных фельдшерско-акушерских пунктов.</w:t>
      </w:r>
    </w:p>
    <w:p w:rsidR="00202E8C" w:rsidRPr="00396F61" w:rsidRDefault="00202E8C" w:rsidP="008346A0">
      <w:pPr>
        <w:autoSpaceDE w:val="0"/>
        <w:autoSpaceDN w:val="0"/>
        <w:adjustRightInd w:val="0"/>
        <w:ind w:left="-284" w:firstLine="539"/>
        <w:jc w:val="center"/>
        <w:rPr>
          <w:sz w:val="28"/>
          <w:szCs w:val="28"/>
        </w:rPr>
      </w:pPr>
      <w:r w:rsidRPr="00396F61">
        <w:rPr>
          <w:sz w:val="28"/>
          <w:szCs w:val="28"/>
        </w:rPr>
        <w:t xml:space="preserve">Раздел III. </w:t>
      </w:r>
      <w:r w:rsidR="008346A0" w:rsidRPr="00396F61">
        <w:rPr>
          <w:sz w:val="28"/>
          <w:szCs w:val="28"/>
        </w:rPr>
        <w:t>Обоснование объема финансовых ресурсов, необходимых для реализации муниципальной программы</w:t>
      </w:r>
    </w:p>
    <w:p w:rsidR="00202E8C" w:rsidRPr="00396F61" w:rsidRDefault="00202E8C" w:rsidP="00202E8C">
      <w:pPr>
        <w:pStyle w:val="ConsPlusNormal"/>
        <w:ind w:left="-284" w:firstLine="540"/>
        <w:jc w:val="both"/>
        <w:rPr>
          <w:color w:val="000000" w:themeColor="text1"/>
          <w:sz w:val="28"/>
          <w:szCs w:val="28"/>
        </w:rPr>
      </w:pPr>
      <w:r w:rsidRPr="00396F61">
        <w:rPr>
          <w:color w:val="000000" w:themeColor="text1"/>
          <w:sz w:val="28"/>
          <w:szCs w:val="28"/>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средств внебюджетных источников.</w:t>
      </w:r>
    </w:p>
    <w:p w:rsidR="00202E8C" w:rsidRPr="00396F61" w:rsidRDefault="00202E8C" w:rsidP="00202E8C">
      <w:pPr>
        <w:pStyle w:val="ConsPlusNormal"/>
        <w:ind w:left="-284" w:firstLine="540"/>
        <w:jc w:val="both"/>
        <w:rPr>
          <w:color w:val="000000" w:themeColor="text1"/>
          <w:sz w:val="28"/>
          <w:szCs w:val="28"/>
        </w:rPr>
      </w:pPr>
      <w:r w:rsidRPr="00396F61">
        <w:rPr>
          <w:color w:val="000000" w:themeColor="text1"/>
          <w:sz w:val="28"/>
          <w:szCs w:val="28"/>
        </w:rPr>
        <w:t>Прогнозируемый объем финансирования муниц</w:t>
      </w:r>
      <w:r w:rsidR="00EA2C77" w:rsidRPr="00396F61">
        <w:rPr>
          <w:color w:val="000000" w:themeColor="text1"/>
          <w:sz w:val="28"/>
          <w:szCs w:val="28"/>
        </w:rPr>
        <w:t>ипальной программы в 2023 - 2030</w:t>
      </w:r>
      <w:r w:rsidRPr="00396F61">
        <w:rPr>
          <w:color w:val="000000" w:themeColor="text1"/>
          <w:sz w:val="28"/>
          <w:szCs w:val="28"/>
        </w:rPr>
        <w:t xml:space="preserve"> годах составляют </w:t>
      </w:r>
      <w:r w:rsidR="00EA2C77" w:rsidRPr="00396F61">
        <w:rPr>
          <w:color w:val="000000" w:themeColor="text1"/>
          <w:sz w:val="28"/>
          <w:szCs w:val="28"/>
        </w:rPr>
        <w:t>107899,6</w:t>
      </w:r>
      <w:r w:rsidRPr="00396F61">
        <w:rPr>
          <w:color w:val="000000" w:themeColor="text1"/>
          <w:sz w:val="28"/>
          <w:szCs w:val="28"/>
        </w:rPr>
        <w:t xml:space="preserve"> тыс. рублей, в том числе:</w:t>
      </w:r>
    </w:p>
    <w:p w:rsidR="00EA2C77" w:rsidRPr="00396F61" w:rsidRDefault="00EA2C77" w:rsidP="00EA2C77">
      <w:pPr>
        <w:pStyle w:val="ConsPlusNormal"/>
        <w:ind w:left="284"/>
        <w:jc w:val="both"/>
        <w:rPr>
          <w:sz w:val="28"/>
          <w:szCs w:val="28"/>
        </w:rPr>
      </w:pPr>
      <w:r w:rsidRPr="00396F61">
        <w:rPr>
          <w:sz w:val="28"/>
          <w:szCs w:val="28"/>
        </w:rPr>
        <w:t>в 2023 году – 89591,3 тыс. рублей;</w:t>
      </w:r>
    </w:p>
    <w:p w:rsidR="00EA2C77" w:rsidRPr="00396F61" w:rsidRDefault="00EA2C77" w:rsidP="00EA2C77">
      <w:pPr>
        <w:pStyle w:val="ConsPlusNormal"/>
        <w:ind w:left="284"/>
        <w:jc w:val="both"/>
        <w:rPr>
          <w:sz w:val="28"/>
          <w:szCs w:val="28"/>
        </w:rPr>
      </w:pPr>
      <w:r w:rsidRPr="00396F61">
        <w:rPr>
          <w:sz w:val="28"/>
          <w:szCs w:val="28"/>
        </w:rPr>
        <w:t>в 2024 году – 18308,3 тыс. рублей;</w:t>
      </w:r>
    </w:p>
    <w:p w:rsidR="00EA2C77" w:rsidRPr="00396F61" w:rsidRDefault="00EA2C77" w:rsidP="00EA2C77">
      <w:pPr>
        <w:pStyle w:val="ConsPlusNormal"/>
        <w:ind w:left="284"/>
        <w:jc w:val="both"/>
        <w:rPr>
          <w:sz w:val="28"/>
          <w:szCs w:val="28"/>
        </w:rPr>
      </w:pPr>
      <w:r w:rsidRPr="00396F61">
        <w:rPr>
          <w:sz w:val="28"/>
          <w:szCs w:val="28"/>
        </w:rPr>
        <w:t>в 2025 году – 0,0 тыс. рублей;</w:t>
      </w:r>
    </w:p>
    <w:p w:rsidR="00EA2C77" w:rsidRPr="00396F61" w:rsidRDefault="00EA2C77" w:rsidP="00EA2C77">
      <w:pPr>
        <w:pStyle w:val="ConsPlusNormal"/>
        <w:ind w:left="284"/>
        <w:jc w:val="both"/>
        <w:rPr>
          <w:sz w:val="28"/>
          <w:szCs w:val="28"/>
        </w:rPr>
      </w:pPr>
      <w:r w:rsidRPr="00396F61">
        <w:rPr>
          <w:sz w:val="28"/>
          <w:szCs w:val="28"/>
        </w:rPr>
        <w:t>в 2026 году – 0,0 тыс. рублей;</w:t>
      </w:r>
    </w:p>
    <w:p w:rsidR="00EA2C77" w:rsidRPr="00396F61" w:rsidRDefault="00EA2C77" w:rsidP="00EA2C77">
      <w:pPr>
        <w:pStyle w:val="ConsPlusNormal"/>
        <w:ind w:left="284"/>
        <w:jc w:val="both"/>
        <w:rPr>
          <w:sz w:val="28"/>
          <w:szCs w:val="28"/>
        </w:rPr>
      </w:pPr>
      <w:r w:rsidRPr="00396F61">
        <w:rPr>
          <w:sz w:val="28"/>
          <w:szCs w:val="28"/>
        </w:rPr>
        <w:t>в 2027 году – 0,0 тыс. рублей;</w:t>
      </w:r>
    </w:p>
    <w:p w:rsidR="00EA2C77" w:rsidRPr="00396F61" w:rsidRDefault="00EA2C77" w:rsidP="00EA2C77">
      <w:pPr>
        <w:pStyle w:val="ConsPlusNormal"/>
        <w:ind w:left="284"/>
        <w:jc w:val="both"/>
        <w:rPr>
          <w:sz w:val="28"/>
          <w:szCs w:val="28"/>
        </w:rPr>
      </w:pPr>
      <w:r w:rsidRPr="00396F61">
        <w:rPr>
          <w:sz w:val="28"/>
          <w:szCs w:val="28"/>
        </w:rPr>
        <w:t>в 2028 году – 0,0 тыс. рублей;</w:t>
      </w:r>
    </w:p>
    <w:p w:rsidR="00EA2C77" w:rsidRPr="00396F61" w:rsidRDefault="00EA2C77" w:rsidP="00EA2C77">
      <w:pPr>
        <w:pStyle w:val="ConsPlusNormal"/>
        <w:ind w:left="284"/>
        <w:jc w:val="both"/>
        <w:rPr>
          <w:sz w:val="28"/>
          <w:szCs w:val="28"/>
        </w:rPr>
      </w:pPr>
      <w:r w:rsidRPr="00396F61">
        <w:rPr>
          <w:sz w:val="28"/>
          <w:szCs w:val="28"/>
        </w:rPr>
        <w:t>в 2029 году – 0,0 тыс. рублей;</w:t>
      </w:r>
    </w:p>
    <w:p w:rsidR="00EA2C77" w:rsidRPr="00396F61" w:rsidRDefault="00EA2C77" w:rsidP="00EA2C77">
      <w:pPr>
        <w:pStyle w:val="ConsPlusNormal"/>
        <w:ind w:left="284"/>
        <w:jc w:val="both"/>
        <w:rPr>
          <w:sz w:val="28"/>
          <w:szCs w:val="28"/>
        </w:rPr>
      </w:pPr>
      <w:r w:rsidRPr="00396F61">
        <w:rPr>
          <w:sz w:val="28"/>
          <w:szCs w:val="28"/>
        </w:rPr>
        <w:t>в 2030 году – 0,0 тыс. рублей;</w:t>
      </w:r>
    </w:p>
    <w:p w:rsidR="00202E8C" w:rsidRPr="00396F61" w:rsidRDefault="00202E8C" w:rsidP="00202E8C">
      <w:pPr>
        <w:pStyle w:val="ConsPlusNormal"/>
        <w:ind w:left="-284" w:firstLine="540"/>
        <w:jc w:val="both"/>
        <w:rPr>
          <w:color w:val="000000" w:themeColor="text1"/>
          <w:sz w:val="28"/>
          <w:szCs w:val="28"/>
        </w:rPr>
      </w:pPr>
      <w:r w:rsidRPr="00396F61">
        <w:rPr>
          <w:color w:val="000000" w:themeColor="text1"/>
          <w:sz w:val="28"/>
          <w:szCs w:val="28"/>
        </w:rPr>
        <w:t>из них средства:</w:t>
      </w:r>
    </w:p>
    <w:p w:rsidR="00EA2C77" w:rsidRPr="00396F61" w:rsidRDefault="00EA2C77" w:rsidP="00EA2C77">
      <w:pPr>
        <w:pStyle w:val="ConsPlusNormal"/>
        <w:ind w:left="284"/>
        <w:jc w:val="both"/>
        <w:rPr>
          <w:sz w:val="28"/>
          <w:szCs w:val="28"/>
        </w:rPr>
      </w:pPr>
      <w:r w:rsidRPr="00396F61">
        <w:rPr>
          <w:sz w:val="28"/>
          <w:szCs w:val="28"/>
        </w:rPr>
        <w:lastRenderedPageBreak/>
        <w:t>федерального бюджета – 5324,6 тыс. рублей (4,9 процента), в том числе:</w:t>
      </w:r>
    </w:p>
    <w:p w:rsidR="00EA2C77" w:rsidRPr="00396F61" w:rsidRDefault="00EA2C77" w:rsidP="00EA2C77">
      <w:pPr>
        <w:pStyle w:val="ConsPlusNormal"/>
        <w:ind w:left="284"/>
        <w:jc w:val="both"/>
        <w:rPr>
          <w:sz w:val="28"/>
          <w:szCs w:val="28"/>
        </w:rPr>
      </w:pPr>
      <w:r w:rsidRPr="00396F61">
        <w:rPr>
          <w:sz w:val="28"/>
          <w:szCs w:val="28"/>
        </w:rPr>
        <w:t>в 2023 году – 4641,4 тыс. рублей;</w:t>
      </w:r>
    </w:p>
    <w:p w:rsidR="00EA2C77" w:rsidRPr="00396F61" w:rsidRDefault="00EA2C77" w:rsidP="00EA2C77">
      <w:pPr>
        <w:pStyle w:val="ConsPlusNormal"/>
        <w:ind w:left="284"/>
        <w:jc w:val="both"/>
        <w:rPr>
          <w:sz w:val="28"/>
          <w:szCs w:val="28"/>
        </w:rPr>
      </w:pPr>
      <w:r w:rsidRPr="00396F61">
        <w:rPr>
          <w:sz w:val="28"/>
          <w:szCs w:val="28"/>
        </w:rPr>
        <w:t>в 2024 году – 683,2 тыс. рублей;</w:t>
      </w:r>
    </w:p>
    <w:p w:rsidR="00EA2C77" w:rsidRPr="00396F61" w:rsidRDefault="00EA2C77" w:rsidP="00EA2C77">
      <w:pPr>
        <w:pStyle w:val="ConsPlusNormal"/>
        <w:ind w:left="284"/>
        <w:jc w:val="both"/>
        <w:rPr>
          <w:sz w:val="28"/>
          <w:szCs w:val="28"/>
        </w:rPr>
      </w:pPr>
      <w:r w:rsidRPr="00396F61">
        <w:rPr>
          <w:sz w:val="28"/>
          <w:szCs w:val="28"/>
        </w:rPr>
        <w:t>в 2025 году – 0,0 тыс. рублей;</w:t>
      </w:r>
    </w:p>
    <w:p w:rsidR="00EA2C77" w:rsidRPr="00396F61" w:rsidRDefault="00EA2C77" w:rsidP="00EA2C77">
      <w:pPr>
        <w:pStyle w:val="ConsPlusNormal"/>
        <w:ind w:left="284"/>
        <w:jc w:val="both"/>
        <w:rPr>
          <w:sz w:val="28"/>
          <w:szCs w:val="28"/>
        </w:rPr>
      </w:pPr>
      <w:r w:rsidRPr="00396F61">
        <w:rPr>
          <w:sz w:val="28"/>
          <w:szCs w:val="28"/>
        </w:rPr>
        <w:t>в 2026 году – 0,0 тыс. рублей;</w:t>
      </w:r>
    </w:p>
    <w:p w:rsidR="00EA2C77" w:rsidRPr="00396F61" w:rsidRDefault="00EA2C77" w:rsidP="00EA2C77">
      <w:pPr>
        <w:pStyle w:val="ConsPlusNormal"/>
        <w:ind w:left="284"/>
        <w:jc w:val="both"/>
        <w:rPr>
          <w:sz w:val="28"/>
          <w:szCs w:val="28"/>
        </w:rPr>
      </w:pPr>
      <w:r w:rsidRPr="00396F61">
        <w:rPr>
          <w:sz w:val="28"/>
          <w:szCs w:val="28"/>
        </w:rPr>
        <w:t>в 2027 году – 0,0 тыс. рублей;</w:t>
      </w:r>
    </w:p>
    <w:p w:rsidR="00EA2C77" w:rsidRPr="00396F61" w:rsidRDefault="00EA2C77" w:rsidP="00EA2C77">
      <w:pPr>
        <w:pStyle w:val="ConsPlusNormal"/>
        <w:ind w:left="284"/>
        <w:jc w:val="both"/>
        <w:rPr>
          <w:sz w:val="28"/>
          <w:szCs w:val="28"/>
        </w:rPr>
      </w:pPr>
      <w:r w:rsidRPr="00396F61">
        <w:rPr>
          <w:sz w:val="28"/>
          <w:szCs w:val="28"/>
        </w:rPr>
        <w:t>в 2028 году – 0,0 тыс. рублей;</w:t>
      </w:r>
    </w:p>
    <w:p w:rsidR="00EA2C77" w:rsidRPr="00396F61" w:rsidRDefault="00EA2C77" w:rsidP="00EA2C77">
      <w:pPr>
        <w:pStyle w:val="ConsPlusNormal"/>
        <w:ind w:left="284"/>
        <w:jc w:val="both"/>
        <w:rPr>
          <w:sz w:val="28"/>
          <w:szCs w:val="28"/>
        </w:rPr>
      </w:pPr>
      <w:r w:rsidRPr="00396F61">
        <w:rPr>
          <w:sz w:val="28"/>
          <w:szCs w:val="28"/>
        </w:rPr>
        <w:t>в 2029 году – 0,0 тыс. рублей;</w:t>
      </w:r>
    </w:p>
    <w:p w:rsidR="00EA2C77" w:rsidRPr="00396F61" w:rsidRDefault="00EA2C77" w:rsidP="00EA2C77">
      <w:pPr>
        <w:pStyle w:val="ConsPlusNormal"/>
        <w:ind w:left="284"/>
        <w:jc w:val="both"/>
        <w:rPr>
          <w:sz w:val="28"/>
          <w:szCs w:val="28"/>
        </w:rPr>
      </w:pPr>
      <w:r w:rsidRPr="00396F61">
        <w:rPr>
          <w:sz w:val="28"/>
          <w:szCs w:val="28"/>
        </w:rPr>
        <w:t>в 2030 году – 0,0 тыс. рублей;</w:t>
      </w:r>
    </w:p>
    <w:p w:rsidR="00EA2C77" w:rsidRPr="00396F61" w:rsidRDefault="00EA2C77" w:rsidP="00EA2C77">
      <w:pPr>
        <w:pStyle w:val="ConsPlusNormal"/>
        <w:ind w:left="284"/>
        <w:jc w:val="both"/>
        <w:rPr>
          <w:sz w:val="28"/>
          <w:szCs w:val="28"/>
        </w:rPr>
      </w:pPr>
      <w:r w:rsidRPr="00396F61">
        <w:rPr>
          <w:sz w:val="28"/>
          <w:szCs w:val="28"/>
        </w:rPr>
        <w:t>республиканского бюджета Чувашской Республики – 77343,2 тыс. рублей (71,7 процент), в том числе:</w:t>
      </w:r>
    </w:p>
    <w:p w:rsidR="00EA2C77" w:rsidRPr="00396F61" w:rsidRDefault="00EA2C77" w:rsidP="00EA2C77">
      <w:pPr>
        <w:pStyle w:val="ConsPlusNormal"/>
        <w:ind w:left="284"/>
        <w:jc w:val="both"/>
        <w:rPr>
          <w:sz w:val="28"/>
          <w:szCs w:val="28"/>
        </w:rPr>
      </w:pPr>
      <w:r w:rsidRPr="00396F61">
        <w:rPr>
          <w:sz w:val="28"/>
          <w:szCs w:val="28"/>
        </w:rPr>
        <w:t>в 2023 году – 73868,9 тыс. рублей;</w:t>
      </w:r>
    </w:p>
    <w:p w:rsidR="00EA2C77" w:rsidRPr="00396F61" w:rsidRDefault="00EA2C77" w:rsidP="00EA2C77">
      <w:pPr>
        <w:pStyle w:val="ConsPlusNormal"/>
        <w:ind w:left="284"/>
        <w:jc w:val="both"/>
        <w:rPr>
          <w:sz w:val="28"/>
          <w:szCs w:val="28"/>
        </w:rPr>
      </w:pPr>
      <w:r w:rsidRPr="00396F61">
        <w:rPr>
          <w:sz w:val="28"/>
          <w:szCs w:val="28"/>
        </w:rPr>
        <w:t>в 2024 году – 3474,3 тыс. рублей;</w:t>
      </w:r>
    </w:p>
    <w:p w:rsidR="00EA2C77" w:rsidRPr="00396F61" w:rsidRDefault="00EA2C77" w:rsidP="00EA2C77">
      <w:pPr>
        <w:pStyle w:val="ConsPlusNormal"/>
        <w:ind w:left="284"/>
        <w:jc w:val="both"/>
        <w:rPr>
          <w:sz w:val="28"/>
          <w:szCs w:val="28"/>
        </w:rPr>
      </w:pPr>
      <w:r w:rsidRPr="00396F61">
        <w:rPr>
          <w:sz w:val="28"/>
          <w:szCs w:val="28"/>
        </w:rPr>
        <w:t>в 2025 году – 0,0 тыс. рублей;</w:t>
      </w:r>
    </w:p>
    <w:p w:rsidR="00EA2C77" w:rsidRPr="00396F61" w:rsidRDefault="00EA2C77" w:rsidP="00EA2C77">
      <w:pPr>
        <w:pStyle w:val="ConsPlusNormal"/>
        <w:ind w:left="284"/>
        <w:jc w:val="both"/>
        <w:rPr>
          <w:sz w:val="28"/>
          <w:szCs w:val="28"/>
        </w:rPr>
      </w:pPr>
      <w:r w:rsidRPr="00396F61">
        <w:rPr>
          <w:sz w:val="28"/>
          <w:szCs w:val="28"/>
        </w:rPr>
        <w:t>в 2026 году – 0,0 тыс. рублей;</w:t>
      </w:r>
    </w:p>
    <w:p w:rsidR="00EA2C77" w:rsidRPr="00396F61" w:rsidRDefault="00EA2C77" w:rsidP="00EA2C77">
      <w:pPr>
        <w:pStyle w:val="ConsPlusNormal"/>
        <w:ind w:left="284"/>
        <w:jc w:val="both"/>
        <w:rPr>
          <w:sz w:val="28"/>
          <w:szCs w:val="28"/>
        </w:rPr>
      </w:pPr>
      <w:r w:rsidRPr="00396F61">
        <w:rPr>
          <w:sz w:val="28"/>
          <w:szCs w:val="28"/>
        </w:rPr>
        <w:t>в 2027 году – 0,0 тыс. рублей;</w:t>
      </w:r>
    </w:p>
    <w:p w:rsidR="00EA2C77" w:rsidRPr="00396F61" w:rsidRDefault="00EA2C77" w:rsidP="00EA2C77">
      <w:pPr>
        <w:pStyle w:val="ConsPlusNormal"/>
        <w:ind w:left="284"/>
        <w:jc w:val="both"/>
        <w:rPr>
          <w:sz w:val="28"/>
          <w:szCs w:val="28"/>
        </w:rPr>
      </w:pPr>
      <w:r w:rsidRPr="00396F61">
        <w:rPr>
          <w:sz w:val="28"/>
          <w:szCs w:val="28"/>
        </w:rPr>
        <w:t>в 2028 году – 0,0 тыс. рублей;</w:t>
      </w:r>
    </w:p>
    <w:p w:rsidR="00EA2C77" w:rsidRPr="00396F61" w:rsidRDefault="00EA2C77" w:rsidP="00EA2C77">
      <w:pPr>
        <w:pStyle w:val="ConsPlusNormal"/>
        <w:ind w:left="284"/>
        <w:jc w:val="both"/>
        <w:rPr>
          <w:sz w:val="28"/>
          <w:szCs w:val="28"/>
        </w:rPr>
      </w:pPr>
      <w:r w:rsidRPr="00396F61">
        <w:rPr>
          <w:sz w:val="28"/>
          <w:szCs w:val="28"/>
        </w:rPr>
        <w:t>в 2029 году – 0,0 тыс. рублей;</w:t>
      </w:r>
    </w:p>
    <w:p w:rsidR="00EA2C77" w:rsidRPr="00396F61" w:rsidRDefault="00EA2C77" w:rsidP="00EA2C77">
      <w:pPr>
        <w:pStyle w:val="ConsPlusNormal"/>
        <w:ind w:left="284"/>
        <w:jc w:val="both"/>
        <w:rPr>
          <w:sz w:val="28"/>
          <w:szCs w:val="28"/>
        </w:rPr>
      </w:pPr>
      <w:r w:rsidRPr="00396F61">
        <w:rPr>
          <w:sz w:val="28"/>
          <w:szCs w:val="28"/>
        </w:rPr>
        <w:t>в 2030 году – 0,0 тыс. рублей;</w:t>
      </w:r>
    </w:p>
    <w:p w:rsidR="00EA2C77" w:rsidRPr="00396F61" w:rsidRDefault="00EA2C77" w:rsidP="00EA2C77">
      <w:pPr>
        <w:pStyle w:val="ConsPlusNormal"/>
        <w:ind w:left="-284" w:firstLine="568"/>
        <w:jc w:val="both"/>
        <w:rPr>
          <w:sz w:val="28"/>
          <w:szCs w:val="28"/>
        </w:rPr>
      </w:pPr>
      <w:r w:rsidRPr="00396F61">
        <w:rPr>
          <w:sz w:val="28"/>
          <w:szCs w:val="28"/>
        </w:rPr>
        <w:t>бюджета Яльчикского муниципального округа – 19507,7 тыс. рублей (18,1 процентов), в том числе:</w:t>
      </w:r>
    </w:p>
    <w:p w:rsidR="00EA2C77" w:rsidRPr="00396F61" w:rsidRDefault="00EA2C77" w:rsidP="00EA2C77">
      <w:pPr>
        <w:pStyle w:val="ConsPlusNormal"/>
        <w:ind w:left="284"/>
        <w:jc w:val="both"/>
        <w:rPr>
          <w:sz w:val="28"/>
          <w:szCs w:val="28"/>
        </w:rPr>
      </w:pPr>
      <w:r w:rsidRPr="00396F61">
        <w:rPr>
          <w:sz w:val="28"/>
          <w:szCs w:val="28"/>
        </w:rPr>
        <w:t>в 2023 году – 5797,4 тыс. рублей;</w:t>
      </w:r>
    </w:p>
    <w:p w:rsidR="00EA2C77" w:rsidRPr="00396F61" w:rsidRDefault="00EA2C77" w:rsidP="00EA2C77">
      <w:pPr>
        <w:pStyle w:val="ConsPlusNormal"/>
        <w:ind w:left="284"/>
        <w:jc w:val="both"/>
        <w:rPr>
          <w:sz w:val="28"/>
          <w:szCs w:val="28"/>
        </w:rPr>
      </w:pPr>
      <w:r w:rsidRPr="00396F61">
        <w:rPr>
          <w:sz w:val="28"/>
          <w:szCs w:val="28"/>
        </w:rPr>
        <w:t>в 2024 году – 13710,3 тыс. рублей;</w:t>
      </w:r>
    </w:p>
    <w:p w:rsidR="00EA2C77" w:rsidRPr="00396F61" w:rsidRDefault="00EA2C77" w:rsidP="00EA2C77">
      <w:pPr>
        <w:pStyle w:val="ConsPlusNormal"/>
        <w:ind w:left="284"/>
        <w:jc w:val="both"/>
        <w:rPr>
          <w:sz w:val="28"/>
          <w:szCs w:val="28"/>
        </w:rPr>
      </w:pPr>
      <w:r w:rsidRPr="00396F61">
        <w:rPr>
          <w:sz w:val="28"/>
          <w:szCs w:val="28"/>
        </w:rPr>
        <w:t>в 2025 году – 0,0 тыс. рублей;</w:t>
      </w:r>
    </w:p>
    <w:p w:rsidR="00EA2C77" w:rsidRPr="00396F61" w:rsidRDefault="00EA2C77" w:rsidP="00EA2C77">
      <w:pPr>
        <w:pStyle w:val="ConsPlusNormal"/>
        <w:ind w:left="284"/>
        <w:jc w:val="both"/>
        <w:rPr>
          <w:sz w:val="28"/>
          <w:szCs w:val="28"/>
        </w:rPr>
      </w:pPr>
      <w:r w:rsidRPr="00396F61">
        <w:rPr>
          <w:sz w:val="28"/>
          <w:szCs w:val="28"/>
        </w:rPr>
        <w:t>в 2026 году – 0,0 тыс. рублей;</w:t>
      </w:r>
    </w:p>
    <w:p w:rsidR="00EA2C77" w:rsidRPr="00396F61" w:rsidRDefault="00EA2C77" w:rsidP="00EA2C77">
      <w:pPr>
        <w:pStyle w:val="ConsPlusNormal"/>
        <w:ind w:left="284"/>
        <w:jc w:val="both"/>
        <w:rPr>
          <w:sz w:val="28"/>
          <w:szCs w:val="28"/>
        </w:rPr>
      </w:pPr>
      <w:r w:rsidRPr="00396F61">
        <w:rPr>
          <w:sz w:val="28"/>
          <w:szCs w:val="28"/>
        </w:rPr>
        <w:t>в 2027 году – 0,0 тыс. рублей;</w:t>
      </w:r>
    </w:p>
    <w:p w:rsidR="00EA2C77" w:rsidRPr="00396F61" w:rsidRDefault="00EA2C77" w:rsidP="00EA2C77">
      <w:pPr>
        <w:pStyle w:val="ConsPlusNormal"/>
        <w:ind w:left="284"/>
        <w:jc w:val="both"/>
        <w:rPr>
          <w:sz w:val="28"/>
          <w:szCs w:val="28"/>
        </w:rPr>
      </w:pPr>
      <w:r w:rsidRPr="00396F61">
        <w:rPr>
          <w:sz w:val="28"/>
          <w:szCs w:val="28"/>
        </w:rPr>
        <w:t>в 2028 году – 0,0 тыс. рублей;</w:t>
      </w:r>
    </w:p>
    <w:p w:rsidR="00EA2C77" w:rsidRPr="00396F61" w:rsidRDefault="00EA2C77" w:rsidP="00EA2C77">
      <w:pPr>
        <w:pStyle w:val="ConsPlusNormal"/>
        <w:ind w:left="284"/>
        <w:jc w:val="both"/>
        <w:rPr>
          <w:sz w:val="28"/>
          <w:szCs w:val="28"/>
        </w:rPr>
      </w:pPr>
      <w:r w:rsidRPr="00396F61">
        <w:rPr>
          <w:sz w:val="28"/>
          <w:szCs w:val="28"/>
        </w:rPr>
        <w:t>в 2029 году – 0,0 тыс. рублей;</w:t>
      </w:r>
    </w:p>
    <w:p w:rsidR="00EA2C77" w:rsidRPr="00396F61" w:rsidRDefault="00EA2C77" w:rsidP="00EA2C77">
      <w:pPr>
        <w:pStyle w:val="ConsPlusNormal"/>
        <w:ind w:left="284"/>
        <w:jc w:val="both"/>
        <w:rPr>
          <w:sz w:val="28"/>
          <w:szCs w:val="28"/>
        </w:rPr>
      </w:pPr>
      <w:r w:rsidRPr="00396F61">
        <w:rPr>
          <w:sz w:val="28"/>
          <w:szCs w:val="28"/>
        </w:rPr>
        <w:t>в 2030 году – 0,0 тыс. рублей;</w:t>
      </w:r>
    </w:p>
    <w:p w:rsidR="00EA2C77" w:rsidRPr="00396F61" w:rsidRDefault="00EA2C77" w:rsidP="00EA2C77">
      <w:pPr>
        <w:pStyle w:val="ConsPlusNormal"/>
        <w:ind w:left="284"/>
        <w:jc w:val="both"/>
        <w:rPr>
          <w:sz w:val="28"/>
          <w:szCs w:val="28"/>
        </w:rPr>
      </w:pPr>
      <w:r w:rsidRPr="00396F61">
        <w:rPr>
          <w:sz w:val="28"/>
          <w:szCs w:val="28"/>
        </w:rPr>
        <w:t>внебюджетных источников – 5724,1 тыс. рублей (5,3 процентов), в том числе:</w:t>
      </w:r>
    </w:p>
    <w:p w:rsidR="00EA2C77" w:rsidRPr="00396F61" w:rsidRDefault="00EA2C77" w:rsidP="00EA2C77">
      <w:pPr>
        <w:pStyle w:val="ConsPlusNormal"/>
        <w:ind w:left="284"/>
        <w:jc w:val="both"/>
        <w:rPr>
          <w:sz w:val="28"/>
          <w:szCs w:val="28"/>
        </w:rPr>
      </w:pPr>
      <w:r w:rsidRPr="00396F61">
        <w:rPr>
          <w:sz w:val="28"/>
          <w:szCs w:val="28"/>
        </w:rPr>
        <w:t>в 2023 году – 5283,6 тыс. рублей;</w:t>
      </w:r>
    </w:p>
    <w:p w:rsidR="00EA2C77" w:rsidRPr="00396F61" w:rsidRDefault="00EA2C77" w:rsidP="00EA2C77">
      <w:pPr>
        <w:pStyle w:val="ConsPlusNormal"/>
        <w:ind w:left="284"/>
        <w:jc w:val="both"/>
        <w:rPr>
          <w:sz w:val="28"/>
          <w:szCs w:val="28"/>
        </w:rPr>
      </w:pPr>
      <w:r w:rsidRPr="00396F61">
        <w:rPr>
          <w:sz w:val="28"/>
          <w:szCs w:val="28"/>
        </w:rPr>
        <w:t>в 2024 году – 440,5 тыс. рублей;</w:t>
      </w:r>
    </w:p>
    <w:p w:rsidR="00EA2C77" w:rsidRPr="00396F61" w:rsidRDefault="00EA2C77" w:rsidP="00EA2C77">
      <w:pPr>
        <w:pStyle w:val="ConsPlusNormal"/>
        <w:ind w:left="284"/>
        <w:jc w:val="both"/>
        <w:rPr>
          <w:sz w:val="28"/>
          <w:szCs w:val="28"/>
        </w:rPr>
      </w:pPr>
      <w:r w:rsidRPr="00396F61">
        <w:rPr>
          <w:sz w:val="28"/>
          <w:szCs w:val="28"/>
        </w:rPr>
        <w:t>в 2025 году – 0,0 тыс. рублей;</w:t>
      </w:r>
    </w:p>
    <w:p w:rsidR="00EA2C77" w:rsidRPr="00396F61" w:rsidRDefault="00EA2C77" w:rsidP="00EA2C77">
      <w:pPr>
        <w:pStyle w:val="ConsPlusNormal"/>
        <w:ind w:left="284"/>
        <w:jc w:val="both"/>
        <w:rPr>
          <w:sz w:val="28"/>
          <w:szCs w:val="28"/>
        </w:rPr>
      </w:pPr>
      <w:r w:rsidRPr="00396F61">
        <w:rPr>
          <w:sz w:val="28"/>
          <w:szCs w:val="28"/>
        </w:rPr>
        <w:t>в 2026 году – 0,0 тыс. рублей;</w:t>
      </w:r>
    </w:p>
    <w:p w:rsidR="00EA2C77" w:rsidRPr="00396F61" w:rsidRDefault="00EA2C77" w:rsidP="00EA2C77">
      <w:pPr>
        <w:pStyle w:val="ConsPlusNormal"/>
        <w:ind w:left="284"/>
        <w:jc w:val="both"/>
        <w:rPr>
          <w:sz w:val="28"/>
          <w:szCs w:val="28"/>
        </w:rPr>
      </w:pPr>
      <w:r w:rsidRPr="00396F61">
        <w:rPr>
          <w:sz w:val="28"/>
          <w:szCs w:val="28"/>
        </w:rPr>
        <w:t>в 2027 году – 0,0 тыс. рублей;</w:t>
      </w:r>
    </w:p>
    <w:p w:rsidR="00EA2C77" w:rsidRPr="00396F61" w:rsidRDefault="00EA2C77" w:rsidP="00EA2C77">
      <w:pPr>
        <w:pStyle w:val="ConsPlusNormal"/>
        <w:ind w:left="284"/>
        <w:jc w:val="both"/>
        <w:rPr>
          <w:sz w:val="28"/>
          <w:szCs w:val="28"/>
        </w:rPr>
      </w:pPr>
      <w:r w:rsidRPr="00396F61">
        <w:rPr>
          <w:sz w:val="28"/>
          <w:szCs w:val="28"/>
        </w:rPr>
        <w:t>в 2028 году – 0,0 тыс. рублей;</w:t>
      </w:r>
    </w:p>
    <w:p w:rsidR="00EA2C77" w:rsidRPr="00396F61" w:rsidRDefault="00EA2C77" w:rsidP="00EA2C77">
      <w:pPr>
        <w:pStyle w:val="ConsPlusNormal"/>
        <w:ind w:left="284"/>
        <w:jc w:val="both"/>
        <w:rPr>
          <w:sz w:val="28"/>
          <w:szCs w:val="28"/>
        </w:rPr>
      </w:pPr>
      <w:r w:rsidRPr="00396F61">
        <w:rPr>
          <w:sz w:val="28"/>
          <w:szCs w:val="28"/>
        </w:rPr>
        <w:t>в 2029 году – 0,0 тыс. рублей;</w:t>
      </w:r>
    </w:p>
    <w:p w:rsidR="00EA2C77" w:rsidRPr="00396F61" w:rsidRDefault="00EA2C77" w:rsidP="00EA2C77">
      <w:pPr>
        <w:pStyle w:val="ConsPlusNormal"/>
        <w:ind w:left="284"/>
        <w:jc w:val="both"/>
        <w:rPr>
          <w:sz w:val="28"/>
          <w:szCs w:val="28"/>
        </w:rPr>
      </w:pPr>
      <w:r w:rsidRPr="00396F61">
        <w:rPr>
          <w:sz w:val="28"/>
          <w:szCs w:val="28"/>
        </w:rPr>
        <w:t>в 2030 году – 0,0 тыс. рублей.</w:t>
      </w:r>
    </w:p>
    <w:p w:rsidR="00F53D3F" w:rsidRPr="00396F61" w:rsidRDefault="00202E8C" w:rsidP="00F53D3F">
      <w:pPr>
        <w:pStyle w:val="ConsPlusNormal"/>
        <w:ind w:left="-284" w:firstLine="540"/>
        <w:jc w:val="both"/>
        <w:rPr>
          <w:color w:val="000000" w:themeColor="text1"/>
          <w:sz w:val="28"/>
          <w:szCs w:val="28"/>
        </w:rPr>
      </w:pPr>
      <w:r w:rsidRPr="00396F61">
        <w:rPr>
          <w:color w:val="000000" w:themeColor="text1"/>
          <w:sz w:val="28"/>
          <w:szCs w:val="28"/>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roofErr w:type="gramStart"/>
      <w:r w:rsidR="00A129FC" w:rsidRPr="00396F61">
        <w:rPr>
          <w:sz w:val="28"/>
          <w:szCs w:val="28"/>
        </w:rPr>
        <w:t>.</w:t>
      </w:r>
      <w:r w:rsidR="00396200" w:rsidRPr="00396F61">
        <w:rPr>
          <w:color w:val="000000" w:themeColor="text1"/>
          <w:sz w:val="28"/>
          <w:szCs w:val="28"/>
        </w:rPr>
        <w:t>»;</w:t>
      </w:r>
      <w:proofErr w:type="gramEnd"/>
    </w:p>
    <w:p w:rsidR="00F53D3F" w:rsidRPr="00396F61" w:rsidRDefault="00321B85" w:rsidP="00F53D3F">
      <w:pPr>
        <w:pStyle w:val="ConsPlusNormal"/>
        <w:ind w:left="-284" w:firstLine="540"/>
        <w:jc w:val="both"/>
        <w:rPr>
          <w:sz w:val="28"/>
          <w:szCs w:val="28"/>
        </w:rPr>
      </w:pPr>
      <w:r w:rsidRPr="00396F61">
        <w:rPr>
          <w:sz w:val="28"/>
          <w:szCs w:val="28"/>
        </w:rPr>
        <w:t>4</w:t>
      </w:r>
      <w:r w:rsidR="008B7C81" w:rsidRPr="00396F61">
        <w:rPr>
          <w:sz w:val="28"/>
          <w:szCs w:val="28"/>
        </w:rPr>
        <w:t>) приложени</w:t>
      </w:r>
      <w:r w:rsidR="00EA2C77" w:rsidRPr="00396F61">
        <w:rPr>
          <w:sz w:val="28"/>
          <w:szCs w:val="28"/>
        </w:rPr>
        <w:t>я № 1 и</w:t>
      </w:r>
      <w:r w:rsidR="008B7C81" w:rsidRPr="00396F61">
        <w:rPr>
          <w:sz w:val="28"/>
          <w:szCs w:val="28"/>
        </w:rPr>
        <w:t xml:space="preserve"> № 2</w:t>
      </w:r>
      <w:r w:rsidR="001E65D2" w:rsidRPr="00396F61">
        <w:rPr>
          <w:sz w:val="28"/>
          <w:szCs w:val="28"/>
        </w:rPr>
        <w:t xml:space="preserve"> к Муниципальной программе изложить в но</w:t>
      </w:r>
      <w:r w:rsidR="00EA2C77" w:rsidRPr="00396F61">
        <w:rPr>
          <w:sz w:val="28"/>
          <w:szCs w:val="28"/>
        </w:rPr>
        <w:t>вой редакции согласно приложениям</w:t>
      </w:r>
      <w:r w:rsidR="001E65D2" w:rsidRPr="00396F61">
        <w:rPr>
          <w:sz w:val="28"/>
          <w:szCs w:val="28"/>
        </w:rPr>
        <w:t xml:space="preserve"> № 1</w:t>
      </w:r>
      <w:r w:rsidR="00EA2C77" w:rsidRPr="00396F61">
        <w:rPr>
          <w:sz w:val="28"/>
          <w:szCs w:val="28"/>
        </w:rPr>
        <w:t xml:space="preserve"> и № 2 </w:t>
      </w:r>
      <w:r w:rsidR="001E65D2" w:rsidRPr="00396F61">
        <w:rPr>
          <w:sz w:val="28"/>
          <w:szCs w:val="28"/>
        </w:rPr>
        <w:t>к настоящему постановлению;</w:t>
      </w:r>
    </w:p>
    <w:p w:rsidR="00EA2C77" w:rsidRPr="00396F61" w:rsidRDefault="00321B85" w:rsidP="00321B85">
      <w:pPr>
        <w:pStyle w:val="ConsPlusNormal"/>
        <w:ind w:left="-284" w:firstLine="540"/>
        <w:jc w:val="both"/>
        <w:rPr>
          <w:spacing w:val="-2"/>
          <w:sz w:val="28"/>
          <w:szCs w:val="28"/>
        </w:rPr>
      </w:pPr>
      <w:r w:rsidRPr="00396F61">
        <w:rPr>
          <w:sz w:val="28"/>
          <w:szCs w:val="28"/>
        </w:rPr>
        <w:t>5</w:t>
      </w:r>
      <w:r w:rsidR="001E65D2" w:rsidRPr="00396F61">
        <w:rPr>
          <w:sz w:val="28"/>
          <w:szCs w:val="28"/>
        </w:rPr>
        <w:t xml:space="preserve">) </w:t>
      </w:r>
      <w:r w:rsidR="00EA2C77" w:rsidRPr="00396F61">
        <w:rPr>
          <w:sz w:val="28"/>
          <w:szCs w:val="28"/>
        </w:rPr>
        <w:t xml:space="preserve">в паспорте подпрограммы </w:t>
      </w:r>
      <w:r w:rsidR="00EF6096" w:rsidRPr="00396F61">
        <w:rPr>
          <w:sz w:val="28"/>
          <w:szCs w:val="28"/>
        </w:rPr>
        <w:t>«Создание условий для обеспечения доступным и комфортным жильем сельского населения»</w:t>
      </w:r>
      <w:r w:rsidR="00EA2C77" w:rsidRPr="00396F61">
        <w:rPr>
          <w:sz w:val="28"/>
          <w:szCs w:val="28"/>
        </w:rPr>
        <w:t xml:space="preserve"> </w:t>
      </w:r>
      <w:r w:rsidRPr="00396F61">
        <w:rPr>
          <w:spacing w:val="-2"/>
          <w:sz w:val="28"/>
          <w:szCs w:val="28"/>
        </w:rPr>
        <w:t xml:space="preserve">Муниципальной программы </w:t>
      </w:r>
      <w:r w:rsidR="00EA2C77" w:rsidRPr="00396F61">
        <w:rPr>
          <w:spacing w:val="-2"/>
          <w:sz w:val="28"/>
          <w:szCs w:val="28"/>
        </w:rPr>
        <w:lastRenderedPageBreak/>
        <w:t>позицию «</w:t>
      </w:r>
      <w:r w:rsidR="00EA2C77" w:rsidRPr="00396F61">
        <w:rPr>
          <w:sz w:val="28"/>
          <w:szCs w:val="28"/>
        </w:rPr>
        <w:t>Объемы финансирования подпрограммы с разбивкой по годам реализации</w:t>
      </w:r>
      <w:r w:rsidR="00EA2C77" w:rsidRPr="00396F61">
        <w:rPr>
          <w:spacing w:val="-2"/>
          <w:sz w:val="28"/>
          <w:szCs w:val="28"/>
        </w:rPr>
        <w:t>» изложить в следующей редакции:</w:t>
      </w:r>
    </w:p>
    <w:tbl>
      <w:tblPr>
        <w:tblW w:w="0" w:type="auto"/>
        <w:tblInd w:w="-22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7032"/>
      </w:tblGrid>
      <w:tr w:rsidR="00321B85" w:rsidRPr="00396F61" w:rsidTr="00321B85">
        <w:tc>
          <w:tcPr>
            <w:tcW w:w="2551" w:type="dxa"/>
          </w:tcPr>
          <w:p w:rsidR="00321B85" w:rsidRPr="00396F61" w:rsidRDefault="00411702" w:rsidP="00AB2F91">
            <w:pPr>
              <w:pStyle w:val="ConsPlusNormal"/>
              <w:jc w:val="both"/>
              <w:rPr>
                <w:sz w:val="28"/>
                <w:szCs w:val="28"/>
              </w:rPr>
            </w:pPr>
            <w:r w:rsidRPr="00396F61">
              <w:rPr>
                <w:sz w:val="28"/>
                <w:szCs w:val="28"/>
              </w:rPr>
              <w:t>«</w:t>
            </w:r>
            <w:r w:rsidR="00321B85" w:rsidRPr="00396F61">
              <w:rPr>
                <w:sz w:val="28"/>
                <w:szCs w:val="28"/>
              </w:rPr>
              <w:t>Объемы финансирования реализации подпрограммы с разбивкой по годам реализации подпрограммы</w:t>
            </w:r>
          </w:p>
        </w:tc>
        <w:tc>
          <w:tcPr>
            <w:tcW w:w="340" w:type="dxa"/>
          </w:tcPr>
          <w:p w:rsidR="00321B85" w:rsidRPr="00396F61" w:rsidRDefault="00321B85" w:rsidP="00AB2F91">
            <w:pPr>
              <w:pStyle w:val="ConsPlusNormal"/>
              <w:jc w:val="center"/>
              <w:rPr>
                <w:sz w:val="28"/>
                <w:szCs w:val="28"/>
              </w:rPr>
            </w:pPr>
            <w:r w:rsidRPr="00396F61">
              <w:rPr>
                <w:sz w:val="28"/>
                <w:szCs w:val="28"/>
              </w:rPr>
              <w:t>-</w:t>
            </w:r>
          </w:p>
        </w:tc>
        <w:tc>
          <w:tcPr>
            <w:tcW w:w="7032" w:type="dxa"/>
          </w:tcPr>
          <w:p w:rsidR="00321B85" w:rsidRPr="00396F61" w:rsidRDefault="00321B85" w:rsidP="00AB2F91">
            <w:pPr>
              <w:pStyle w:val="ConsPlusNormal"/>
              <w:jc w:val="both"/>
              <w:rPr>
                <w:sz w:val="28"/>
                <w:szCs w:val="28"/>
              </w:rPr>
            </w:pPr>
            <w:r w:rsidRPr="00396F61">
              <w:rPr>
                <w:sz w:val="28"/>
                <w:szCs w:val="28"/>
              </w:rPr>
              <w:t>прогнозируемые объемы бюджетных ассигнований на реализацию мероприятий подпрограммы в 2023 - 2030 годах составляют 1360,2 тыс. рублей, в том числе:</w:t>
            </w:r>
          </w:p>
          <w:p w:rsidR="00321B85" w:rsidRPr="00396F61" w:rsidRDefault="00321B85" w:rsidP="00321B85">
            <w:pPr>
              <w:pStyle w:val="ConsPlusNormal"/>
              <w:jc w:val="both"/>
              <w:rPr>
                <w:sz w:val="28"/>
                <w:szCs w:val="28"/>
              </w:rPr>
            </w:pPr>
            <w:r w:rsidRPr="00396F61">
              <w:rPr>
                <w:sz w:val="28"/>
                <w:szCs w:val="28"/>
              </w:rPr>
              <w:t>в 2023 году – 660,2 тыс. рублей;</w:t>
            </w:r>
          </w:p>
          <w:p w:rsidR="00321B85" w:rsidRPr="00396F61" w:rsidRDefault="00321B85" w:rsidP="00321B85">
            <w:pPr>
              <w:pStyle w:val="ConsPlusNormal"/>
              <w:jc w:val="both"/>
              <w:rPr>
                <w:sz w:val="28"/>
                <w:szCs w:val="28"/>
              </w:rPr>
            </w:pPr>
            <w:r w:rsidRPr="00396F61">
              <w:rPr>
                <w:sz w:val="28"/>
                <w:szCs w:val="28"/>
              </w:rPr>
              <w:t>в 2024 году – 700,0 тыс. рублей;</w:t>
            </w:r>
          </w:p>
          <w:p w:rsidR="00321B85" w:rsidRPr="00396F61" w:rsidRDefault="00321B85" w:rsidP="00321B85">
            <w:pPr>
              <w:pStyle w:val="ConsPlusNormal"/>
              <w:jc w:val="both"/>
              <w:rPr>
                <w:sz w:val="28"/>
                <w:szCs w:val="28"/>
              </w:rPr>
            </w:pPr>
            <w:r w:rsidRPr="00396F61">
              <w:rPr>
                <w:sz w:val="28"/>
                <w:szCs w:val="28"/>
              </w:rPr>
              <w:t>в 2025 году – 0,0 тыс. рублей;</w:t>
            </w:r>
          </w:p>
          <w:p w:rsidR="00321B85" w:rsidRPr="00396F61" w:rsidRDefault="00321B85" w:rsidP="00321B85">
            <w:pPr>
              <w:pStyle w:val="ConsPlusNormal"/>
              <w:jc w:val="both"/>
              <w:rPr>
                <w:sz w:val="28"/>
                <w:szCs w:val="28"/>
              </w:rPr>
            </w:pPr>
            <w:r w:rsidRPr="00396F61">
              <w:rPr>
                <w:sz w:val="28"/>
                <w:szCs w:val="28"/>
              </w:rPr>
              <w:t>в 2026 году – 0,0 тыс. рублей;</w:t>
            </w:r>
          </w:p>
          <w:p w:rsidR="00321B85" w:rsidRPr="00396F61" w:rsidRDefault="00321B85" w:rsidP="00321B85">
            <w:pPr>
              <w:pStyle w:val="ConsPlusNormal"/>
              <w:jc w:val="both"/>
              <w:rPr>
                <w:sz w:val="28"/>
                <w:szCs w:val="28"/>
              </w:rPr>
            </w:pPr>
            <w:r w:rsidRPr="00396F61">
              <w:rPr>
                <w:sz w:val="28"/>
                <w:szCs w:val="28"/>
              </w:rPr>
              <w:t>в 2027 году – 0,0 тыс. рублей;</w:t>
            </w:r>
          </w:p>
          <w:p w:rsidR="00321B85" w:rsidRPr="00396F61" w:rsidRDefault="00321B85" w:rsidP="00321B85">
            <w:pPr>
              <w:pStyle w:val="ConsPlusNormal"/>
              <w:jc w:val="both"/>
              <w:rPr>
                <w:sz w:val="28"/>
                <w:szCs w:val="28"/>
              </w:rPr>
            </w:pPr>
            <w:r w:rsidRPr="00396F61">
              <w:rPr>
                <w:sz w:val="28"/>
                <w:szCs w:val="28"/>
              </w:rPr>
              <w:t>в 2028 году – 0,0 тыс. рублей;</w:t>
            </w:r>
          </w:p>
          <w:p w:rsidR="00321B85" w:rsidRPr="00396F61" w:rsidRDefault="00321B85" w:rsidP="00321B85">
            <w:pPr>
              <w:pStyle w:val="ConsPlusNormal"/>
              <w:jc w:val="both"/>
              <w:rPr>
                <w:sz w:val="28"/>
                <w:szCs w:val="28"/>
              </w:rPr>
            </w:pPr>
            <w:r w:rsidRPr="00396F61">
              <w:rPr>
                <w:sz w:val="28"/>
                <w:szCs w:val="28"/>
              </w:rPr>
              <w:t>в 2029 году – 0,0 тыс. рублей;</w:t>
            </w:r>
          </w:p>
          <w:p w:rsidR="00321B85" w:rsidRPr="00396F61" w:rsidRDefault="00321B85" w:rsidP="00321B85">
            <w:pPr>
              <w:pStyle w:val="ConsPlusNormal"/>
              <w:jc w:val="both"/>
              <w:rPr>
                <w:sz w:val="28"/>
                <w:szCs w:val="28"/>
              </w:rPr>
            </w:pPr>
            <w:r w:rsidRPr="00396F61">
              <w:rPr>
                <w:sz w:val="28"/>
                <w:szCs w:val="28"/>
              </w:rPr>
              <w:t>в 2030 году – 0,0 тыс. рублей;</w:t>
            </w:r>
          </w:p>
          <w:p w:rsidR="00321B85" w:rsidRPr="00396F61" w:rsidRDefault="00321B85" w:rsidP="00321B85">
            <w:pPr>
              <w:pStyle w:val="ConsPlusNormal"/>
              <w:jc w:val="both"/>
              <w:rPr>
                <w:sz w:val="28"/>
                <w:szCs w:val="28"/>
              </w:rPr>
            </w:pPr>
            <w:r w:rsidRPr="00396F61">
              <w:rPr>
                <w:sz w:val="28"/>
                <w:szCs w:val="28"/>
              </w:rPr>
              <w:t>из них средства:</w:t>
            </w:r>
          </w:p>
          <w:p w:rsidR="00321B85" w:rsidRPr="00396F61" w:rsidRDefault="00321B85" w:rsidP="00321B85">
            <w:pPr>
              <w:pStyle w:val="ConsPlusNormal"/>
              <w:jc w:val="both"/>
              <w:rPr>
                <w:sz w:val="28"/>
                <w:szCs w:val="28"/>
              </w:rPr>
            </w:pPr>
            <w:r w:rsidRPr="00396F61">
              <w:rPr>
                <w:sz w:val="28"/>
                <w:szCs w:val="28"/>
              </w:rPr>
              <w:t>федерального бюджета – 1327,6 тыс. рублей (97,6 процентов), в том числе:</w:t>
            </w:r>
          </w:p>
          <w:p w:rsidR="00321B85" w:rsidRPr="00396F61" w:rsidRDefault="00321B85" w:rsidP="00321B85">
            <w:pPr>
              <w:pStyle w:val="ConsPlusNormal"/>
              <w:jc w:val="both"/>
              <w:rPr>
                <w:sz w:val="28"/>
                <w:szCs w:val="28"/>
              </w:rPr>
            </w:pPr>
            <w:r w:rsidRPr="00396F61">
              <w:rPr>
                <w:sz w:val="28"/>
                <w:szCs w:val="28"/>
              </w:rPr>
              <w:t>в 2023 году – 644,4 тыс. рублей;</w:t>
            </w:r>
          </w:p>
          <w:p w:rsidR="00321B85" w:rsidRPr="00396F61" w:rsidRDefault="00321B85" w:rsidP="00321B85">
            <w:pPr>
              <w:pStyle w:val="ConsPlusNormal"/>
              <w:jc w:val="both"/>
              <w:rPr>
                <w:sz w:val="28"/>
                <w:szCs w:val="28"/>
              </w:rPr>
            </w:pPr>
            <w:r w:rsidRPr="00396F61">
              <w:rPr>
                <w:sz w:val="28"/>
                <w:szCs w:val="28"/>
              </w:rPr>
              <w:t>в 2024 году – 683,2 тыс. рублей;</w:t>
            </w:r>
          </w:p>
          <w:p w:rsidR="00321B85" w:rsidRPr="00396F61" w:rsidRDefault="00321B85" w:rsidP="00321B85">
            <w:pPr>
              <w:pStyle w:val="ConsPlusNormal"/>
              <w:jc w:val="both"/>
              <w:rPr>
                <w:sz w:val="28"/>
                <w:szCs w:val="28"/>
              </w:rPr>
            </w:pPr>
            <w:r w:rsidRPr="00396F61">
              <w:rPr>
                <w:sz w:val="28"/>
                <w:szCs w:val="28"/>
              </w:rPr>
              <w:t>в 2025 году – 0,0 тыс. рублей;</w:t>
            </w:r>
          </w:p>
          <w:p w:rsidR="00321B85" w:rsidRPr="00396F61" w:rsidRDefault="00321B85" w:rsidP="00321B85">
            <w:pPr>
              <w:pStyle w:val="ConsPlusNormal"/>
              <w:jc w:val="both"/>
              <w:rPr>
                <w:sz w:val="28"/>
                <w:szCs w:val="28"/>
              </w:rPr>
            </w:pPr>
            <w:r w:rsidRPr="00396F61">
              <w:rPr>
                <w:sz w:val="28"/>
                <w:szCs w:val="28"/>
              </w:rPr>
              <w:t>в 2026 году – 0,0 тыс. рублей;</w:t>
            </w:r>
          </w:p>
          <w:p w:rsidR="00321B85" w:rsidRPr="00396F61" w:rsidRDefault="00321B85" w:rsidP="00321B85">
            <w:pPr>
              <w:pStyle w:val="ConsPlusNormal"/>
              <w:jc w:val="both"/>
              <w:rPr>
                <w:sz w:val="28"/>
                <w:szCs w:val="28"/>
              </w:rPr>
            </w:pPr>
            <w:r w:rsidRPr="00396F61">
              <w:rPr>
                <w:sz w:val="28"/>
                <w:szCs w:val="28"/>
              </w:rPr>
              <w:t>в 2027 году – 0,0 тыс. рублей;</w:t>
            </w:r>
          </w:p>
          <w:p w:rsidR="00321B85" w:rsidRPr="00396F61" w:rsidRDefault="00321B85" w:rsidP="00321B85">
            <w:pPr>
              <w:pStyle w:val="ConsPlusNormal"/>
              <w:jc w:val="both"/>
              <w:rPr>
                <w:sz w:val="28"/>
                <w:szCs w:val="28"/>
              </w:rPr>
            </w:pPr>
            <w:r w:rsidRPr="00396F61">
              <w:rPr>
                <w:sz w:val="28"/>
                <w:szCs w:val="28"/>
              </w:rPr>
              <w:t>в 2028 году – 0,0 тыс. рублей;</w:t>
            </w:r>
          </w:p>
          <w:p w:rsidR="00321B85" w:rsidRPr="00396F61" w:rsidRDefault="00321B85" w:rsidP="00321B85">
            <w:pPr>
              <w:pStyle w:val="ConsPlusNormal"/>
              <w:jc w:val="both"/>
              <w:rPr>
                <w:sz w:val="28"/>
                <w:szCs w:val="28"/>
              </w:rPr>
            </w:pPr>
            <w:r w:rsidRPr="00396F61">
              <w:rPr>
                <w:sz w:val="28"/>
                <w:szCs w:val="28"/>
              </w:rPr>
              <w:t>в 2029 году – 0,0 тыс. рублей;</w:t>
            </w:r>
          </w:p>
          <w:p w:rsidR="00321B85" w:rsidRPr="00396F61" w:rsidRDefault="00321B85" w:rsidP="00321B85">
            <w:pPr>
              <w:pStyle w:val="ConsPlusNormal"/>
              <w:jc w:val="both"/>
              <w:rPr>
                <w:sz w:val="28"/>
                <w:szCs w:val="28"/>
              </w:rPr>
            </w:pPr>
            <w:r w:rsidRPr="00396F61">
              <w:rPr>
                <w:sz w:val="28"/>
                <w:szCs w:val="28"/>
              </w:rPr>
              <w:t>в 2030 году – 0,0 тыс. рублей;</w:t>
            </w:r>
          </w:p>
          <w:p w:rsidR="00321B85" w:rsidRPr="00396F61" w:rsidRDefault="00321B85" w:rsidP="00321B85">
            <w:pPr>
              <w:pStyle w:val="ConsPlusNormal"/>
              <w:jc w:val="both"/>
              <w:rPr>
                <w:sz w:val="28"/>
                <w:szCs w:val="28"/>
              </w:rPr>
            </w:pPr>
            <w:r w:rsidRPr="00396F61">
              <w:rPr>
                <w:sz w:val="28"/>
                <w:szCs w:val="28"/>
              </w:rPr>
              <w:t>республиканского бюджета Чувашской Республики – 13,4 тыс. рублей (1,0 процент), в том числе:</w:t>
            </w:r>
          </w:p>
          <w:p w:rsidR="00321B85" w:rsidRPr="00396F61" w:rsidRDefault="00321B85" w:rsidP="00321B85">
            <w:pPr>
              <w:pStyle w:val="ConsPlusNormal"/>
              <w:jc w:val="both"/>
              <w:rPr>
                <w:sz w:val="28"/>
                <w:szCs w:val="28"/>
              </w:rPr>
            </w:pPr>
            <w:r w:rsidRPr="00396F61">
              <w:rPr>
                <w:sz w:val="28"/>
                <w:szCs w:val="28"/>
              </w:rPr>
              <w:t>в 2023 году – 6,5 тыс. рублей;</w:t>
            </w:r>
          </w:p>
          <w:p w:rsidR="00321B85" w:rsidRPr="00396F61" w:rsidRDefault="00321B85" w:rsidP="00321B85">
            <w:pPr>
              <w:pStyle w:val="ConsPlusNormal"/>
              <w:jc w:val="both"/>
              <w:rPr>
                <w:sz w:val="28"/>
                <w:szCs w:val="28"/>
              </w:rPr>
            </w:pPr>
            <w:r w:rsidRPr="00396F61">
              <w:rPr>
                <w:sz w:val="28"/>
                <w:szCs w:val="28"/>
              </w:rPr>
              <w:t>в 2024 году – 6,9 тыс. рублей;</w:t>
            </w:r>
          </w:p>
          <w:p w:rsidR="00321B85" w:rsidRPr="00396F61" w:rsidRDefault="00321B85" w:rsidP="00321B85">
            <w:pPr>
              <w:pStyle w:val="ConsPlusNormal"/>
              <w:jc w:val="both"/>
              <w:rPr>
                <w:sz w:val="28"/>
                <w:szCs w:val="28"/>
              </w:rPr>
            </w:pPr>
            <w:r w:rsidRPr="00396F61">
              <w:rPr>
                <w:sz w:val="28"/>
                <w:szCs w:val="28"/>
              </w:rPr>
              <w:t>в 2025 году – 0,0 тыс. рублей;</w:t>
            </w:r>
          </w:p>
          <w:p w:rsidR="00321B85" w:rsidRPr="00396F61" w:rsidRDefault="00321B85" w:rsidP="00321B85">
            <w:pPr>
              <w:pStyle w:val="ConsPlusNormal"/>
              <w:jc w:val="both"/>
              <w:rPr>
                <w:sz w:val="28"/>
                <w:szCs w:val="28"/>
              </w:rPr>
            </w:pPr>
            <w:r w:rsidRPr="00396F61">
              <w:rPr>
                <w:sz w:val="28"/>
                <w:szCs w:val="28"/>
              </w:rPr>
              <w:t>в 2026 году – 0,0 тыс. рублей;</w:t>
            </w:r>
          </w:p>
          <w:p w:rsidR="00321B85" w:rsidRPr="00396F61" w:rsidRDefault="00321B85" w:rsidP="00321B85">
            <w:pPr>
              <w:pStyle w:val="ConsPlusNormal"/>
              <w:jc w:val="both"/>
              <w:rPr>
                <w:sz w:val="28"/>
                <w:szCs w:val="28"/>
              </w:rPr>
            </w:pPr>
            <w:r w:rsidRPr="00396F61">
              <w:rPr>
                <w:sz w:val="28"/>
                <w:szCs w:val="28"/>
              </w:rPr>
              <w:t>в 2027 году – 0,0 тыс. рублей;</w:t>
            </w:r>
          </w:p>
          <w:p w:rsidR="00321B85" w:rsidRPr="00396F61" w:rsidRDefault="00321B85" w:rsidP="00321B85">
            <w:pPr>
              <w:pStyle w:val="ConsPlusNormal"/>
              <w:jc w:val="both"/>
              <w:rPr>
                <w:sz w:val="28"/>
                <w:szCs w:val="28"/>
              </w:rPr>
            </w:pPr>
            <w:r w:rsidRPr="00396F61">
              <w:rPr>
                <w:sz w:val="28"/>
                <w:szCs w:val="28"/>
              </w:rPr>
              <w:t>в 2028 году – 0,0 тыс. рублей;</w:t>
            </w:r>
          </w:p>
          <w:p w:rsidR="00321B85" w:rsidRPr="00396F61" w:rsidRDefault="00321B85" w:rsidP="00321B85">
            <w:pPr>
              <w:pStyle w:val="ConsPlusNormal"/>
              <w:jc w:val="both"/>
              <w:rPr>
                <w:sz w:val="28"/>
                <w:szCs w:val="28"/>
              </w:rPr>
            </w:pPr>
            <w:r w:rsidRPr="00396F61">
              <w:rPr>
                <w:sz w:val="28"/>
                <w:szCs w:val="28"/>
              </w:rPr>
              <w:t>в 2029 году – 0,0 тыс. рублей;</w:t>
            </w:r>
          </w:p>
          <w:p w:rsidR="00321B85" w:rsidRPr="00396F61" w:rsidRDefault="00321B85" w:rsidP="00321B85">
            <w:pPr>
              <w:pStyle w:val="ConsPlusNormal"/>
              <w:jc w:val="both"/>
              <w:rPr>
                <w:sz w:val="28"/>
                <w:szCs w:val="28"/>
              </w:rPr>
            </w:pPr>
            <w:r w:rsidRPr="00396F61">
              <w:rPr>
                <w:sz w:val="28"/>
                <w:szCs w:val="28"/>
              </w:rPr>
              <w:t>в 2030 году – 0,0 тыс. рублей;</w:t>
            </w:r>
          </w:p>
          <w:p w:rsidR="00321B85" w:rsidRPr="00396F61" w:rsidRDefault="00321B85" w:rsidP="00321B85">
            <w:pPr>
              <w:pStyle w:val="ConsPlusNormal"/>
              <w:jc w:val="both"/>
              <w:rPr>
                <w:sz w:val="28"/>
                <w:szCs w:val="28"/>
              </w:rPr>
            </w:pPr>
            <w:r w:rsidRPr="00396F61">
              <w:rPr>
                <w:sz w:val="28"/>
                <w:szCs w:val="28"/>
              </w:rPr>
              <w:t>бюджета Яльчикского муниципального округа – 19,2 тыс. рублей (1,4 процент), в том числе:</w:t>
            </w:r>
          </w:p>
          <w:p w:rsidR="00321B85" w:rsidRPr="00396F61" w:rsidRDefault="00321B85" w:rsidP="00321B85">
            <w:pPr>
              <w:pStyle w:val="ConsPlusNormal"/>
              <w:jc w:val="both"/>
              <w:rPr>
                <w:sz w:val="28"/>
                <w:szCs w:val="28"/>
              </w:rPr>
            </w:pPr>
            <w:r w:rsidRPr="00396F61">
              <w:rPr>
                <w:sz w:val="28"/>
                <w:szCs w:val="28"/>
              </w:rPr>
              <w:t>в 2023 году – 9,3 тыс. рублей;</w:t>
            </w:r>
          </w:p>
          <w:p w:rsidR="00321B85" w:rsidRPr="00396F61" w:rsidRDefault="00321B85" w:rsidP="00321B85">
            <w:pPr>
              <w:pStyle w:val="ConsPlusNormal"/>
              <w:jc w:val="both"/>
              <w:rPr>
                <w:sz w:val="28"/>
                <w:szCs w:val="28"/>
              </w:rPr>
            </w:pPr>
            <w:r w:rsidRPr="00396F61">
              <w:rPr>
                <w:sz w:val="28"/>
                <w:szCs w:val="28"/>
              </w:rPr>
              <w:t>в 2024 году – 9,9 тыс. рублей;</w:t>
            </w:r>
          </w:p>
          <w:p w:rsidR="00321B85" w:rsidRPr="00396F61" w:rsidRDefault="00321B85" w:rsidP="00321B85">
            <w:pPr>
              <w:pStyle w:val="ConsPlusNormal"/>
              <w:jc w:val="both"/>
              <w:rPr>
                <w:sz w:val="28"/>
                <w:szCs w:val="28"/>
              </w:rPr>
            </w:pPr>
            <w:r w:rsidRPr="00396F61">
              <w:rPr>
                <w:sz w:val="28"/>
                <w:szCs w:val="28"/>
              </w:rPr>
              <w:t>в 2025 году – 0,0 тыс. рублей;</w:t>
            </w:r>
          </w:p>
          <w:p w:rsidR="00321B85" w:rsidRPr="00396F61" w:rsidRDefault="00321B85" w:rsidP="00321B85">
            <w:pPr>
              <w:pStyle w:val="ConsPlusNormal"/>
              <w:jc w:val="both"/>
              <w:rPr>
                <w:sz w:val="28"/>
                <w:szCs w:val="28"/>
              </w:rPr>
            </w:pPr>
            <w:r w:rsidRPr="00396F61">
              <w:rPr>
                <w:sz w:val="28"/>
                <w:szCs w:val="28"/>
              </w:rPr>
              <w:t>в 2026 году – 0,0 тыс. рублей;</w:t>
            </w:r>
          </w:p>
          <w:p w:rsidR="00321B85" w:rsidRPr="00396F61" w:rsidRDefault="00321B85" w:rsidP="00321B85">
            <w:pPr>
              <w:pStyle w:val="ConsPlusNormal"/>
              <w:jc w:val="both"/>
              <w:rPr>
                <w:sz w:val="28"/>
                <w:szCs w:val="28"/>
              </w:rPr>
            </w:pPr>
            <w:r w:rsidRPr="00396F61">
              <w:rPr>
                <w:sz w:val="28"/>
                <w:szCs w:val="28"/>
              </w:rPr>
              <w:t>в 2027 году – 0,0 тыс. рублей;</w:t>
            </w:r>
          </w:p>
          <w:p w:rsidR="00321B85" w:rsidRPr="00396F61" w:rsidRDefault="00321B85" w:rsidP="00321B85">
            <w:pPr>
              <w:pStyle w:val="ConsPlusNormal"/>
              <w:jc w:val="both"/>
              <w:rPr>
                <w:sz w:val="28"/>
                <w:szCs w:val="28"/>
              </w:rPr>
            </w:pPr>
            <w:r w:rsidRPr="00396F61">
              <w:rPr>
                <w:sz w:val="28"/>
                <w:szCs w:val="28"/>
              </w:rPr>
              <w:t>в 2028 году – 0,0 тыс. рублей;</w:t>
            </w:r>
          </w:p>
          <w:p w:rsidR="00321B85" w:rsidRPr="00396F61" w:rsidRDefault="00321B85" w:rsidP="00321B85">
            <w:pPr>
              <w:pStyle w:val="ConsPlusNormal"/>
              <w:jc w:val="both"/>
              <w:rPr>
                <w:sz w:val="28"/>
                <w:szCs w:val="28"/>
              </w:rPr>
            </w:pPr>
            <w:r w:rsidRPr="00396F61">
              <w:rPr>
                <w:sz w:val="28"/>
                <w:szCs w:val="28"/>
              </w:rPr>
              <w:t>в 2029 году – 0,0 тыс. рублей;</w:t>
            </w:r>
          </w:p>
          <w:p w:rsidR="00321B85" w:rsidRPr="00396F61" w:rsidRDefault="00321B85" w:rsidP="00321B85">
            <w:pPr>
              <w:pStyle w:val="ConsPlusNormal"/>
              <w:jc w:val="both"/>
              <w:rPr>
                <w:sz w:val="28"/>
                <w:szCs w:val="28"/>
              </w:rPr>
            </w:pPr>
            <w:r w:rsidRPr="00396F61">
              <w:rPr>
                <w:sz w:val="28"/>
                <w:szCs w:val="28"/>
              </w:rPr>
              <w:t>в 2030 году – 0,0 тыс. рублей;</w:t>
            </w:r>
          </w:p>
          <w:p w:rsidR="00321B85" w:rsidRPr="00396F61" w:rsidRDefault="00321B85" w:rsidP="00321B85">
            <w:pPr>
              <w:pStyle w:val="ConsPlusNormal"/>
              <w:jc w:val="both"/>
              <w:rPr>
                <w:sz w:val="28"/>
                <w:szCs w:val="28"/>
              </w:rPr>
            </w:pPr>
            <w:r w:rsidRPr="00396F61">
              <w:rPr>
                <w:sz w:val="28"/>
                <w:szCs w:val="28"/>
              </w:rPr>
              <w:lastRenderedPageBreak/>
              <w:t>внебюджетных источников – 0,0 тыс. рублей (0,0 процентов), в том числе:</w:t>
            </w:r>
          </w:p>
          <w:p w:rsidR="00321B85" w:rsidRPr="00396F61" w:rsidRDefault="00321B85" w:rsidP="00321B85">
            <w:pPr>
              <w:pStyle w:val="ConsPlusNormal"/>
              <w:jc w:val="both"/>
              <w:rPr>
                <w:sz w:val="28"/>
                <w:szCs w:val="28"/>
              </w:rPr>
            </w:pPr>
            <w:r w:rsidRPr="00396F61">
              <w:rPr>
                <w:sz w:val="28"/>
                <w:szCs w:val="28"/>
              </w:rPr>
              <w:t>в 2023 году – 0,0 тыс. рублей;</w:t>
            </w:r>
          </w:p>
          <w:p w:rsidR="00321B85" w:rsidRPr="00396F61" w:rsidRDefault="00321B85" w:rsidP="00321B85">
            <w:pPr>
              <w:pStyle w:val="ConsPlusNormal"/>
              <w:jc w:val="both"/>
              <w:rPr>
                <w:sz w:val="28"/>
                <w:szCs w:val="28"/>
              </w:rPr>
            </w:pPr>
            <w:r w:rsidRPr="00396F61">
              <w:rPr>
                <w:sz w:val="28"/>
                <w:szCs w:val="28"/>
              </w:rPr>
              <w:t>в 2024 году – 0,0 тыс. рублей;</w:t>
            </w:r>
          </w:p>
          <w:p w:rsidR="00321B85" w:rsidRPr="00396F61" w:rsidRDefault="00321B85" w:rsidP="00321B85">
            <w:pPr>
              <w:pStyle w:val="ConsPlusNormal"/>
              <w:jc w:val="both"/>
              <w:rPr>
                <w:sz w:val="28"/>
                <w:szCs w:val="28"/>
              </w:rPr>
            </w:pPr>
            <w:r w:rsidRPr="00396F61">
              <w:rPr>
                <w:sz w:val="28"/>
                <w:szCs w:val="28"/>
              </w:rPr>
              <w:t>в 2025 году – 0,0 тыс. рублей;</w:t>
            </w:r>
          </w:p>
          <w:p w:rsidR="00321B85" w:rsidRPr="00396F61" w:rsidRDefault="00321B85" w:rsidP="00321B85">
            <w:pPr>
              <w:pStyle w:val="ConsPlusNormal"/>
              <w:jc w:val="both"/>
              <w:rPr>
                <w:sz w:val="28"/>
                <w:szCs w:val="28"/>
              </w:rPr>
            </w:pPr>
            <w:r w:rsidRPr="00396F61">
              <w:rPr>
                <w:sz w:val="28"/>
                <w:szCs w:val="28"/>
              </w:rPr>
              <w:t>в 2026 году – 0,0 тыс. рублей;</w:t>
            </w:r>
          </w:p>
          <w:p w:rsidR="00321B85" w:rsidRPr="00396F61" w:rsidRDefault="00321B85" w:rsidP="00321B85">
            <w:pPr>
              <w:pStyle w:val="ConsPlusNormal"/>
              <w:jc w:val="both"/>
              <w:rPr>
                <w:sz w:val="28"/>
                <w:szCs w:val="28"/>
              </w:rPr>
            </w:pPr>
            <w:r w:rsidRPr="00396F61">
              <w:rPr>
                <w:sz w:val="28"/>
                <w:szCs w:val="28"/>
              </w:rPr>
              <w:t>в 2027 году – 0,0 тыс. рублей;</w:t>
            </w:r>
          </w:p>
          <w:p w:rsidR="00321B85" w:rsidRPr="00396F61" w:rsidRDefault="00321B85" w:rsidP="00321B85">
            <w:pPr>
              <w:pStyle w:val="ConsPlusNormal"/>
              <w:jc w:val="both"/>
              <w:rPr>
                <w:sz w:val="28"/>
                <w:szCs w:val="28"/>
              </w:rPr>
            </w:pPr>
            <w:r w:rsidRPr="00396F61">
              <w:rPr>
                <w:sz w:val="28"/>
                <w:szCs w:val="28"/>
              </w:rPr>
              <w:t>в 2028 году – 0,0 тыс. рублей;</w:t>
            </w:r>
          </w:p>
          <w:p w:rsidR="00321B85" w:rsidRPr="00396F61" w:rsidRDefault="00321B85" w:rsidP="00321B85">
            <w:pPr>
              <w:pStyle w:val="ConsPlusNormal"/>
              <w:jc w:val="both"/>
              <w:rPr>
                <w:sz w:val="28"/>
                <w:szCs w:val="28"/>
              </w:rPr>
            </w:pPr>
            <w:r w:rsidRPr="00396F61">
              <w:rPr>
                <w:sz w:val="28"/>
                <w:szCs w:val="28"/>
              </w:rPr>
              <w:t>в 2029 году – 0,0 тыс. рублей;</w:t>
            </w:r>
          </w:p>
          <w:p w:rsidR="004F1C53" w:rsidRPr="00396F61" w:rsidRDefault="00321B85" w:rsidP="00321B85">
            <w:pPr>
              <w:pStyle w:val="ConsPlusNormal"/>
              <w:jc w:val="both"/>
              <w:rPr>
                <w:sz w:val="28"/>
                <w:szCs w:val="28"/>
              </w:rPr>
            </w:pPr>
            <w:r w:rsidRPr="00396F61">
              <w:rPr>
                <w:sz w:val="28"/>
                <w:szCs w:val="28"/>
              </w:rPr>
              <w:t>в 2030 году – 0,0 тыс. рублей.</w:t>
            </w:r>
          </w:p>
          <w:p w:rsidR="00321B85" w:rsidRPr="00396F61" w:rsidRDefault="004F1C53" w:rsidP="00321B85">
            <w:pPr>
              <w:pStyle w:val="ConsPlusNormal"/>
              <w:jc w:val="both"/>
              <w:rPr>
                <w:sz w:val="28"/>
                <w:szCs w:val="28"/>
              </w:rPr>
            </w:pPr>
            <w:r w:rsidRPr="00396F61">
              <w:rPr>
                <w:sz w:val="28"/>
                <w:szCs w:val="28"/>
              </w:rPr>
              <w:t>Объемы финансирования подпрограммы подлежат ежегодному уточнению исходя из возможностей бюджетов всех уровней</w:t>
            </w:r>
            <w:r w:rsidR="00321B85" w:rsidRPr="00396F61">
              <w:rPr>
                <w:sz w:val="28"/>
                <w:szCs w:val="28"/>
              </w:rPr>
              <w:t>»;</w:t>
            </w:r>
          </w:p>
        </w:tc>
      </w:tr>
    </w:tbl>
    <w:p w:rsidR="008346A0" w:rsidRPr="00396F61" w:rsidRDefault="009376F1" w:rsidP="008346A0">
      <w:pPr>
        <w:ind w:left="-284" w:firstLine="568"/>
        <w:jc w:val="both"/>
        <w:rPr>
          <w:sz w:val="28"/>
          <w:szCs w:val="28"/>
        </w:rPr>
      </w:pPr>
      <w:r w:rsidRPr="00396F61">
        <w:rPr>
          <w:spacing w:val="-2"/>
          <w:sz w:val="28"/>
          <w:szCs w:val="28"/>
        </w:rPr>
        <w:lastRenderedPageBreak/>
        <w:t xml:space="preserve">6) раздел </w:t>
      </w:r>
      <w:r w:rsidRPr="00396F61">
        <w:rPr>
          <w:bCs/>
          <w:sz w:val="28"/>
          <w:szCs w:val="28"/>
        </w:rPr>
        <w:t>I</w:t>
      </w:r>
      <w:r w:rsidRPr="00396F61">
        <w:rPr>
          <w:bCs/>
          <w:sz w:val="28"/>
          <w:szCs w:val="28"/>
          <w:lang w:val="en-US"/>
        </w:rPr>
        <w:t>I</w:t>
      </w:r>
      <w:r w:rsidRPr="00396F61">
        <w:rPr>
          <w:spacing w:val="-2"/>
          <w:sz w:val="28"/>
          <w:szCs w:val="28"/>
        </w:rPr>
        <w:t xml:space="preserve"> подпрограммы </w:t>
      </w:r>
      <w:r w:rsidRPr="00396F61">
        <w:rPr>
          <w:sz w:val="28"/>
          <w:szCs w:val="28"/>
        </w:rPr>
        <w:t xml:space="preserve">«Создание условий для обеспечения доступным и комфортным жильем сельского населения» </w:t>
      </w:r>
      <w:r w:rsidRPr="00396F61">
        <w:rPr>
          <w:spacing w:val="-2"/>
          <w:sz w:val="28"/>
          <w:szCs w:val="28"/>
        </w:rPr>
        <w:t xml:space="preserve">Муниципальной программы  </w:t>
      </w:r>
      <w:r w:rsidRPr="00396F61">
        <w:rPr>
          <w:sz w:val="28"/>
          <w:szCs w:val="28"/>
        </w:rPr>
        <w:t>изложить в следующей редакции:</w:t>
      </w:r>
    </w:p>
    <w:p w:rsidR="008346A0" w:rsidRPr="00396F61" w:rsidRDefault="008346A0" w:rsidP="009418AD">
      <w:pPr>
        <w:ind w:left="-284" w:firstLine="568"/>
        <w:jc w:val="center"/>
        <w:rPr>
          <w:sz w:val="28"/>
          <w:szCs w:val="28"/>
        </w:rPr>
      </w:pPr>
      <w:r w:rsidRPr="00396F61">
        <w:rPr>
          <w:b/>
          <w:sz w:val="28"/>
          <w:szCs w:val="28"/>
        </w:rPr>
        <w:t>«</w:t>
      </w:r>
      <w:r w:rsidR="009376F1" w:rsidRPr="00396F61">
        <w:rPr>
          <w:sz w:val="28"/>
          <w:szCs w:val="28"/>
        </w:rPr>
        <w:t xml:space="preserve">Раздел II. </w:t>
      </w:r>
      <w:r w:rsidRPr="00396F61">
        <w:rPr>
          <w:sz w:val="28"/>
          <w:szCs w:val="28"/>
        </w:rPr>
        <w:t>Перечень и сведения о целевых показателях (индикаторах) подпрограммы с расшифровкой плановых значений по годам ее реализации</w:t>
      </w:r>
    </w:p>
    <w:p w:rsidR="008346A0" w:rsidRPr="00396F61" w:rsidRDefault="009376F1" w:rsidP="008346A0">
      <w:pPr>
        <w:ind w:left="-284" w:firstLine="568"/>
        <w:jc w:val="both"/>
        <w:rPr>
          <w:sz w:val="28"/>
          <w:szCs w:val="28"/>
        </w:rPr>
      </w:pPr>
      <w:r w:rsidRPr="00396F61">
        <w:rPr>
          <w:sz w:val="28"/>
          <w:szCs w:val="28"/>
        </w:rPr>
        <w:t>Целевыми показателями (инди</w:t>
      </w:r>
      <w:r w:rsidR="008346A0" w:rsidRPr="00396F61">
        <w:rPr>
          <w:sz w:val="28"/>
          <w:szCs w:val="28"/>
        </w:rPr>
        <w:t>каторами) подпрограммы являются</w:t>
      </w:r>
    </w:p>
    <w:p w:rsidR="008346A0" w:rsidRPr="00396F61" w:rsidRDefault="009376F1" w:rsidP="008346A0">
      <w:pPr>
        <w:ind w:left="-284" w:firstLine="568"/>
        <w:jc w:val="both"/>
        <w:rPr>
          <w:sz w:val="28"/>
          <w:szCs w:val="28"/>
        </w:rPr>
      </w:pPr>
      <w:r w:rsidRPr="00396F61">
        <w:rPr>
          <w:sz w:val="28"/>
          <w:szCs w:val="28"/>
        </w:rPr>
        <w:t>объем ввода (приобретения) жилья для граждан, проживающих на сельских территориях;</w:t>
      </w:r>
    </w:p>
    <w:p w:rsidR="008346A0" w:rsidRPr="00396F61" w:rsidRDefault="009376F1" w:rsidP="008346A0">
      <w:pPr>
        <w:ind w:left="-284" w:firstLine="568"/>
        <w:jc w:val="both"/>
        <w:rPr>
          <w:sz w:val="28"/>
          <w:szCs w:val="28"/>
        </w:rPr>
      </w:pPr>
      <w:r w:rsidRPr="00396F61">
        <w:rPr>
          <w:sz w:val="28"/>
          <w:szCs w:val="28"/>
        </w:rPr>
        <w:t>количество семей, улучшивших жилищные условия.</w:t>
      </w:r>
    </w:p>
    <w:p w:rsidR="009418AD" w:rsidRPr="00396F61" w:rsidRDefault="009376F1" w:rsidP="009418AD">
      <w:pPr>
        <w:ind w:left="-284" w:firstLine="568"/>
        <w:jc w:val="both"/>
        <w:rPr>
          <w:sz w:val="28"/>
          <w:szCs w:val="28"/>
        </w:rPr>
      </w:pPr>
      <w:r w:rsidRPr="00396F61">
        <w:rPr>
          <w:sz w:val="28"/>
          <w:szCs w:val="28"/>
        </w:rPr>
        <w:t>Сведения о целевых показателях (индикаторах) подпрограммы изложены в приложении №1 к Муниципальной программе</w:t>
      </w:r>
      <w:proofErr w:type="gramStart"/>
      <w:r w:rsidRPr="00396F61">
        <w:rPr>
          <w:sz w:val="28"/>
          <w:szCs w:val="28"/>
        </w:rPr>
        <w:t>.</w:t>
      </w:r>
      <w:r w:rsidRPr="00396F61">
        <w:rPr>
          <w:color w:val="000000" w:themeColor="text1"/>
          <w:sz w:val="28"/>
          <w:szCs w:val="28"/>
        </w:rPr>
        <w:t>»;</w:t>
      </w:r>
      <w:proofErr w:type="gramEnd"/>
    </w:p>
    <w:p w:rsidR="009418AD" w:rsidRPr="00396F61" w:rsidRDefault="009376F1" w:rsidP="009418AD">
      <w:pPr>
        <w:ind w:left="-284" w:firstLine="568"/>
        <w:jc w:val="both"/>
        <w:rPr>
          <w:sz w:val="28"/>
          <w:szCs w:val="28"/>
        </w:rPr>
      </w:pPr>
      <w:r w:rsidRPr="00396F61">
        <w:rPr>
          <w:spacing w:val="-2"/>
          <w:sz w:val="28"/>
          <w:szCs w:val="28"/>
        </w:rPr>
        <w:t xml:space="preserve">7) раздел </w:t>
      </w:r>
      <w:r w:rsidRPr="00396F61">
        <w:rPr>
          <w:bCs/>
          <w:sz w:val="28"/>
          <w:szCs w:val="28"/>
        </w:rPr>
        <w:t>IV</w:t>
      </w:r>
      <w:r w:rsidRPr="00396F61">
        <w:rPr>
          <w:spacing w:val="-2"/>
          <w:sz w:val="28"/>
          <w:szCs w:val="28"/>
        </w:rPr>
        <w:t xml:space="preserve"> подпрограммы </w:t>
      </w:r>
      <w:r w:rsidRPr="00396F61">
        <w:rPr>
          <w:sz w:val="28"/>
          <w:szCs w:val="28"/>
        </w:rPr>
        <w:t xml:space="preserve">«Создание условий для обеспечения доступным и комфортным жильем сельского населения» </w:t>
      </w:r>
      <w:r w:rsidRPr="00396F61">
        <w:rPr>
          <w:spacing w:val="-2"/>
          <w:sz w:val="28"/>
          <w:szCs w:val="28"/>
        </w:rPr>
        <w:t xml:space="preserve">Муниципальной программы  </w:t>
      </w:r>
      <w:r w:rsidRPr="00396F61">
        <w:rPr>
          <w:sz w:val="28"/>
          <w:szCs w:val="28"/>
        </w:rPr>
        <w:t>изложить в следующей редакции:</w:t>
      </w:r>
    </w:p>
    <w:p w:rsidR="009418AD" w:rsidRPr="00396F61" w:rsidRDefault="009376F1" w:rsidP="009418AD">
      <w:pPr>
        <w:ind w:left="-284" w:firstLine="568"/>
        <w:jc w:val="center"/>
        <w:rPr>
          <w:sz w:val="28"/>
          <w:szCs w:val="28"/>
        </w:rPr>
      </w:pPr>
      <w:r w:rsidRPr="00396F61">
        <w:rPr>
          <w:sz w:val="28"/>
          <w:szCs w:val="28"/>
        </w:rPr>
        <w:t xml:space="preserve">«Раздел IV. </w:t>
      </w:r>
      <w:r w:rsidR="009418AD" w:rsidRPr="00396F61">
        <w:rPr>
          <w:sz w:val="28"/>
          <w:szCs w:val="28"/>
        </w:rPr>
        <w:t>Обоснование объема финансовых ресурсов, необходимых для реализации подпрограммы</w:t>
      </w:r>
    </w:p>
    <w:p w:rsidR="009418AD" w:rsidRPr="00396F61" w:rsidRDefault="009376F1" w:rsidP="009418AD">
      <w:pPr>
        <w:ind w:left="-284" w:firstLine="568"/>
        <w:jc w:val="both"/>
        <w:rPr>
          <w:color w:val="000000" w:themeColor="text1"/>
          <w:sz w:val="28"/>
          <w:szCs w:val="28"/>
        </w:rPr>
      </w:pPr>
      <w:r w:rsidRPr="00396F61">
        <w:rPr>
          <w:color w:val="000000" w:themeColor="text1"/>
          <w:sz w:val="28"/>
          <w:szCs w:val="28"/>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9376F1" w:rsidRPr="00396F61" w:rsidRDefault="009376F1" w:rsidP="009418AD">
      <w:pPr>
        <w:ind w:left="-284" w:firstLine="568"/>
        <w:jc w:val="both"/>
        <w:rPr>
          <w:sz w:val="28"/>
          <w:szCs w:val="28"/>
        </w:rPr>
      </w:pPr>
      <w:r w:rsidRPr="00396F61">
        <w:rPr>
          <w:color w:val="000000" w:themeColor="text1"/>
          <w:sz w:val="28"/>
          <w:szCs w:val="28"/>
        </w:rPr>
        <w:t>Прогнозируемые объемы бюджетных ассигнований на реализацию мероприятий подпрограммы в 2023 - 2030 годах составляют 1360,2  тыс. рублей, в том числе:</w:t>
      </w:r>
    </w:p>
    <w:p w:rsidR="009376F1" w:rsidRPr="00396F61" w:rsidRDefault="009376F1" w:rsidP="009418AD">
      <w:pPr>
        <w:pStyle w:val="ConsPlusNormal"/>
        <w:ind w:firstLine="284"/>
        <w:contextualSpacing/>
        <w:jc w:val="both"/>
        <w:rPr>
          <w:color w:val="000000" w:themeColor="text1"/>
          <w:sz w:val="28"/>
          <w:szCs w:val="28"/>
        </w:rPr>
      </w:pPr>
      <w:r w:rsidRPr="00396F61">
        <w:rPr>
          <w:sz w:val="28"/>
          <w:szCs w:val="28"/>
        </w:rPr>
        <w:t>в 2023 году – 660,2 тыс. рублей;</w:t>
      </w:r>
    </w:p>
    <w:p w:rsidR="009376F1" w:rsidRPr="00396F61" w:rsidRDefault="009376F1" w:rsidP="009418AD">
      <w:pPr>
        <w:pStyle w:val="ConsPlusNormal"/>
        <w:ind w:firstLine="284"/>
        <w:contextualSpacing/>
        <w:jc w:val="both"/>
        <w:rPr>
          <w:color w:val="000000" w:themeColor="text1"/>
          <w:sz w:val="28"/>
          <w:szCs w:val="28"/>
        </w:rPr>
      </w:pPr>
      <w:r w:rsidRPr="00396F61">
        <w:rPr>
          <w:sz w:val="28"/>
          <w:szCs w:val="28"/>
        </w:rPr>
        <w:t>в 2024 году – 700,0 тыс. рублей;</w:t>
      </w:r>
    </w:p>
    <w:p w:rsidR="009376F1" w:rsidRPr="00396F61" w:rsidRDefault="009376F1" w:rsidP="009418AD">
      <w:pPr>
        <w:pStyle w:val="ConsPlusNormal"/>
        <w:ind w:firstLine="284"/>
        <w:contextualSpacing/>
        <w:jc w:val="both"/>
        <w:rPr>
          <w:color w:val="000000" w:themeColor="text1"/>
          <w:sz w:val="28"/>
          <w:szCs w:val="28"/>
        </w:rPr>
      </w:pPr>
      <w:r w:rsidRPr="00396F61">
        <w:rPr>
          <w:sz w:val="28"/>
          <w:szCs w:val="28"/>
        </w:rPr>
        <w:t>в 2025 году – 0,0 тыс. рублей;</w:t>
      </w:r>
    </w:p>
    <w:p w:rsidR="009376F1" w:rsidRPr="00396F61" w:rsidRDefault="009376F1" w:rsidP="009418AD">
      <w:pPr>
        <w:pStyle w:val="ConsPlusNormal"/>
        <w:ind w:firstLine="284"/>
        <w:contextualSpacing/>
        <w:jc w:val="both"/>
        <w:rPr>
          <w:color w:val="000000" w:themeColor="text1"/>
          <w:sz w:val="28"/>
          <w:szCs w:val="28"/>
        </w:rPr>
      </w:pPr>
      <w:r w:rsidRPr="00396F61">
        <w:rPr>
          <w:sz w:val="28"/>
          <w:szCs w:val="28"/>
        </w:rPr>
        <w:t>в 2026 году – 0,0 тыс. рублей;</w:t>
      </w:r>
    </w:p>
    <w:p w:rsidR="009376F1" w:rsidRPr="00396F61" w:rsidRDefault="009376F1" w:rsidP="009418AD">
      <w:pPr>
        <w:pStyle w:val="ConsPlusNormal"/>
        <w:ind w:firstLine="284"/>
        <w:contextualSpacing/>
        <w:jc w:val="both"/>
        <w:rPr>
          <w:color w:val="000000" w:themeColor="text1"/>
          <w:sz w:val="28"/>
          <w:szCs w:val="28"/>
        </w:rPr>
      </w:pPr>
      <w:r w:rsidRPr="00396F61">
        <w:rPr>
          <w:sz w:val="28"/>
          <w:szCs w:val="28"/>
        </w:rPr>
        <w:t>в 2027 году – 0,0 тыс. рублей;</w:t>
      </w:r>
    </w:p>
    <w:p w:rsidR="009376F1" w:rsidRPr="00396F61" w:rsidRDefault="009376F1" w:rsidP="009418AD">
      <w:pPr>
        <w:pStyle w:val="ConsPlusNormal"/>
        <w:ind w:firstLine="284"/>
        <w:contextualSpacing/>
        <w:jc w:val="both"/>
        <w:rPr>
          <w:color w:val="000000" w:themeColor="text1"/>
          <w:sz w:val="28"/>
          <w:szCs w:val="28"/>
        </w:rPr>
      </w:pPr>
      <w:r w:rsidRPr="00396F61">
        <w:rPr>
          <w:sz w:val="28"/>
          <w:szCs w:val="28"/>
        </w:rPr>
        <w:t>в 2028 году – 0,0 тыс. рублей;</w:t>
      </w:r>
    </w:p>
    <w:p w:rsidR="009376F1" w:rsidRPr="00396F61" w:rsidRDefault="009376F1" w:rsidP="009418AD">
      <w:pPr>
        <w:pStyle w:val="ConsPlusNormal"/>
        <w:ind w:firstLine="284"/>
        <w:contextualSpacing/>
        <w:jc w:val="both"/>
        <w:rPr>
          <w:color w:val="000000" w:themeColor="text1"/>
          <w:sz w:val="28"/>
          <w:szCs w:val="28"/>
        </w:rPr>
      </w:pPr>
      <w:r w:rsidRPr="00396F61">
        <w:rPr>
          <w:sz w:val="28"/>
          <w:szCs w:val="28"/>
        </w:rPr>
        <w:t>в 2029 году – 0,0 тыс. рублей;</w:t>
      </w:r>
    </w:p>
    <w:p w:rsidR="009376F1" w:rsidRPr="00396F61" w:rsidRDefault="009376F1" w:rsidP="009418AD">
      <w:pPr>
        <w:pStyle w:val="ConsPlusNormal"/>
        <w:ind w:firstLine="284"/>
        <w:contextualSpacing/>
        <w:jc w:val="both"/>
        <w:rPr>
          <w:color w:val="000000" w:themeColor="text1"/>
          <w:sz w:val="28"/>
          <w:szCs w:val="28"/>
        </w:rPr>
      </w:pPr>
      <w:r w:rsidRPr="00396F61">
        <w:rPr>
          <w:sz w:val="28"/>
          <w:szCs w:val="28"/>
        </w:rPr>
        <w:t>в 2030 году – 0,0 тыс. рублей;</w:t>
      </w:r>
    </w:p>
    <w:p w:rsidR="00411702" w:rsidRPr="00396F61" w:rsidRDefault="009376F1" w:rsidP="00411702">
      <w:pPr>
        <w:pStyle w:val="ConsPlusNormal"/>
        <w:ind w:firstLine="284"/>
        <w:contextualSpacing/>
        <w:jc w:val="both"/>
        <w:rPr>
          <w:color w:val="000000" w:themeColor="text1"/>
          <w:sz w:val="28"/>
          <w:szCs w:val="28"/>
        </w:rPr>
      </w:pPr>
      <w:r w:rsidRPr="00396F61">
        <w:rPr>
          <w:sz w:val="28"/>
          <w:szCs w:val="28"/>
        </w:rPr>
        <w:t>из них средства:</w:t>
      </w:r>
    </w:p>
    <w:p w:rsidR="009376F1" w:rsidRPr="00396F61" w:rsidRDefault="009376F1" w:rsidP="00411702">
      <w:pPr>
        <w:pStyle w:val="ConsPlusNormal"/>
        <w:ind w:firstLine="284"/>
        <w:contextualSpacing/>
        <w:jc w:val="both"/>
        <w:rPr>
          <w:color w:val="000000" w:themeColor="text1"/>
          <w:sz w:val="28"/>
          <w:szCs w:val="28"/>
        </w:rPr>
      </w:pPr>
      <w:r w:rsidRPr="00396F61">
        <w:rPr>
          <w:sz w:val="28"/>
          <w:szCs w:val="28"/>
        </w:rPr>
        <w:lastRenderedPageBreak/>
        <w:t>федерального бюджета – 1327,6 тыс. рублей (97,6 процентов), в том числе:</w:t>
      </w:r>
    </w:p>
    <w:p w:rsidR="009376F1" w:rsidRPr="00396F61" w:rsidRDefault="009376F1" w:rsidP="00411702">
      <w:pPr>
        <w:pStyle w:val="ConsPlusNormal"/>
        <w:ind w:left="284"/>
        <w:contextualSpacing/>
        <w:jc w:val="both"/>
        <w:rPr>
          <w:sz w:val="28"/>
          <w:szCs w:val="28"/>
        </w:rPr>
      </w:pPr>
      <w:r w:rsidRPr="00396F61">
        <w:rPr>
          <w:sz w:val="28"/>
          <w:szCs w:val="28"/>
        </w:rPr>
        <w:t>в 2023 году – 644,4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2024 году – 683,2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2025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2026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2027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2028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2029 году – 0,0 тыс. рублей;</w:t>
      </w:r>
    </w:p>
    <w:p w:rsidR="00411702" w:rsidRPr="00396F61" w:rsidRDefault="009418AD" w:rsidP="00411702">
      <w:pPr>
        <w:pStyle w:val="ConsPlusNormal"/>
        <w:ind w:left="284"/>
        <w:contextualSpacing/>
        <w:jc w:val="both"/>
        <w:rPr>
          <w:sz w:val="28"/>
          <w:szCs w:val="28"/>
        </w:rPr>
      </w:pPr>
      <w:r w:rsidRPr="00396F61">
        <w:rPr>
          <w:sz w:val="28"/>
          <w:szCs w:val="28"/>
        </w:rPr>
        <w:t>в 2030 году – 0,0 тыс. рублей;</w:t>
      </w:r>
    </w:p>
    <w:p w:rsidR="009376F1" w:rsidRPr="00396F61" w:rsidRDefault="009376F1" w:rsidP="00411702">
      <w:pPr>
        <w:pStyle w:val="ConsPlusNormal"/>
        <w:ind w:firstLine="284"/>
        <w:contextualSpacing/>
        <w:jc w:val="both"/>
        <w:rPr>
          <w:sz w:val="28"/>
          <w:szCs w:val="28"/>
        </w:rPr>
      </w:pPr>
      <w:r w:rsidRPr="00396F61">
        <w:rPr>
          <w:sz w:val="28"/>
          <w:szCs w:val="28"/>
        </w:rPr>
        <w:t>республиканского бюджета Чувашской Республики – 13,4 тыс. рублей (1,0 процент), в том числе:</w:t>
      </w:r>
    </w:p>
    <w:p w:rsidR="009376F1" w:rsidRPr="00396F61" w:rsidRDefault="009376F1" w:rsidP="00411702">
      <w:pPr>
        <w:pStyle w:val="ConsPlusNormal"/>
        <w:ind w:left="284"/>
        <w:contextualSpacing/>
        <w:jc w:val="both"/>
        <w:rPr>
          <w:sz w:val="28"/>
          <w:szCs w:val="28"/>
        </w:rPr>
      </w:pPr>
      <w:r w:rsidRPr="00396F61">
        <w:rPr>
          <w:sz w:val="28"/>
          <w:szCs w:val="28"/>
        </w:rPr>
        <w:t>в 2023 году – 6,5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2024 году – 6,9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2025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2026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2027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2028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2029 году – 0,0 тыс. рублей;</w:t>
      </w:r>
    </w:p>
    <w:p w:rsidR="009418AD" w:rsidRPr="00396F61" w:rsidRDefault="009418AD" w:rsidP="00411702">
      <w:pPr>
        <w:pStyle w:val="ConsPlusNormal"/>
        <w:ind w:left="284"/>
        <w:contextualSpacing/>
        <w:jc w:val="both"/>
        <w:rPr>
          <w:sz w:val="28"/>
          <w:szCs w:val="28"/>
        </w:rPr>
      </w:pPr>
      <w:r w:rsidRPr="00396F61">
        <w:rPr>
          <w:sz w:val="28"/>
          <w:szCs w:val="28"/>
        </w:rPr>
        <w:t>в 2030 году – 0,0 тыс. рублей;</w:t>
      </w:r>
    </w:p>
    <w:p w:rsidR="009376F1" w:rsidRPr="00396F61" w:rsidRDefault="009376F1" w:rsidP="00411702">
      <w:pPr>
        <w:pStyle w:val="ConsPlusNormal"/>
        <w:ind w:firstLine="284"/>
        <w:contextualSpacing/>
        <w:jc w:val="both"/>
        <w:rPr>
          <w:sz w:val="28"/>
          <w:szCs w:val="28"/>
        </w:rPr>
      </w:pPr>
      <w:r w:rsidRPr="00396F61">
        <w:rPr>
          <w:sz w:val="28"/>
          <w:szCs w:val="28"/>
        </w:rPr>
        <w:t>бюджета Яльчикского муниципального округа – 19,2 тыс. рублей (1,4 процент), в том числе:</w:t>
      </w:r>
    </w:p>
    <w:p w:rsidR="009376F1" w:rsidRPr="00396F61" w:rsidRDefault="009376F1" w:rsidP="00411702">
      <w:pPr>
        <w:pStyle w:val="ConsPlusNormal"/>
        <w:ind w:left="284"/>
        <w:contextualSpacing/>
        <w:jc w:val="both"/>
        <w:rPr>
          <w:sz w:val="28"/>
          <w:szCs w:val="28"/>
        </w:rPr>
      </w:pPr>
      <w:r w:rsidRPr="00396F61">
        <w:rPr>
          <w:sz w:val="28"/>
          <w:szCs w:val="28"/>
        </w:rPr>
        <w:t>в 2023 году – 9,3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2024 году – 9,9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2025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2026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2027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2028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2029 году – 0,0 тыс. рублей;</w:t>
      </w:r>
    </w:p>
    <w:p w:rsidR="009418AD" w:rsidRPr="00396F61" w:rsidRDefault="009418AD" w:rsidP="00411702">
      <w:pPr>
        <w:pStyle w:val="ConsPlusNormal"/>
        <w:ind w:left="284"/>
        <w:contextualSpacing/>
        <w:jc w:val="both"/>
        <w:rPr>
          <w:sz w:val="28"/>
          <w:szCs w:val="28"/>
        </w:rPr>
      </w:pPr>
      <w:r w:rsidRPr="00396F61">
        <w:rPr>
          <w:sz w:val="28"/>
          <w:szCs w:val="28"/>
        </w:rPr>
        <w:t>в 2030 году – 0,0 тыс. рублей;</w:t>
      </w:r>
    </w:p>
    <w:p w:rsidR="009376F1" w:rsidRPr="00396F61" w:rsidRDefault="009376F1" w:rsidP="00411702">
      <w:pPr>
        <w:pStyle w:val="ConsPlusNormal"/>
        <w:ind w:firstLine="284"/>
        <w:contextualSpacing/>
        <w:jc w:val="both"/>
        <w:rPr>
          <w:sz w:val="28"/>
          <w:szCs w:val="28"/>
        </w:rPr>
      </w:pPr>
      <w:r w:rsidRPr="00396F61">
        <w:rPr>
          <w:sz w:val="28"/>
          <w:szCs w:val="28"/>
        </w:rPr>
        <w:t>внебюджетных источников – 0,0 тыс. рублей (0,0 процентов), в том числе:</w:t>
      </w:r>
    </w:p>
    <w:p w:rsidR="009376F1" w:rsidRPr="00396F61" w:rsidRDefault="009376F1" w:rsidP="00411702">
      <w:pPr>
        <w:pStyle w:val="ConsPlusNormal"/>
        <w:ind w:left="284"/>
        <w:contextualSpacing/>
        <w:jc w:val="both"/>
        <w:rPr>
          <w:sz w:val="28"/>
          <w:szCs w:val="28"/>
        </w:rPr>
      </w:pPr>
      <w:r w:rsidRPr="00396F61">
        <w:rPr>
          <w:sz w:val="28"/>
          <w:szCs w:val="28"/>
        </w:rPr>
        <w:t>в 2023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2024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2025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2026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2027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2028 году – 0,0 тыс. рублей;</w:t>
      </w:r>
    </w:p>
    <w:p w:rsidR="009376F1" w:rsidRPr="00396F61" w:rsidRDefault="009376F1" w:rsidP="00411702">
      <w:pPr>
        <w:pStyle w:val="ConsPlusNormal"/>
        <w:ind w:left="284"/>
        <w:contextualSpacing/>
        <w:jc w:val="both"/>
        <w:rPr>
          <w:sz w:val="28"/>
          <w:szCs w:val="28"/>
        </w:rPr>
      </w:pPr>
      <w:r w:rsidRPr="00396F61">
        <w:rPr>
          <w:sz w:val="28"/>
          <w:szCs w:val="28"/>
        </w:rPr>
        <w:t>в 2029 году – 0,0 тыс. рублей;</w:t>
      </w:r>
    </w:p>
    <w:p w:rsidR="00411702" w:rsidRPr="00396F61" w:rsidRDefault="009376F1" w:rsidP="00411702">
      <w:pPr>
        <w:pStyle w:val="ConsPlusNormal"/>
        <w:ind w:left="284"/>
        <w:contextualSpacing/>
        <w:jc w:val="both"/>
        <w:rPr>
          <w:sz w:val="28"/>
          <w:szCs w:val="28"/>
        </w:rPr>
      </w:pPr>
      <w:r w:rsidRPr="00396F61">
        <w:rPr>
          <w:sz w:val="28"/>
          <w:szCs w:val="28"/>
        </w:rPr>
        <w:t>в</w:t>
      </w:r>
      <w:r w:rsidR="00411702" w:rsidRPr="00396F61">
        <w:rPr>
          <w:sz w:val="28"/>
          <w:szCs w:val="28"/>
        </w:rPr>
        <w:t xml:space="preserve"> 2030 году – 0,0 тыс. рублей.</w:t>
      </w:r>
    </w:p>
    <w:p w:rsidR="00411702" w:rsidRPr="00396F61" w:rsidRDefault="009376F1" w:rsidP="00411702">
      <w:pPr>
        <w:pStyle w:val="ConsPlusNormal"/>
        <w:ind w:firstLine="284"/>
        <w:contextualSpacing/>
        <w:jc w:val="both"/>
        <w:rPr>
          <w:sz w:val="28"/>
          <w:szCs w:val="28"/>
        </w:rPr>
      </w:pPr>
      <w:r w:rsidRPr="00396F61">
        <w:rPr>
          <w:color w:val="000000" w:themeColor="text1"/>
          <w:sz w:val="28"/>
          <w:szCs w:val="28"/>
        </w:rPr>
        <w:t>Объемы финансирования подпрограммы подлежат ежегодному уточнению исходя из реальных возможностей бюджетов всех уровней.</w:t>
      </w:r>
    </w:p>
    <w:p w:rsidR="00411702" w:rsidRPr="00396F61" w:rsidRDefault="009376F1" w:rsidP="00411702">
      <w:pPr>
        <w:pStyle w:val="ConsPlusNormal"/>
        <w:ind w:firstLine="284"/>
        <w:contextualSpacing/>
        <w:jc w:val="both"/>
        <w:rPr>
          <w:sz w:val="28"/>
          <w:szCs w:val="28"/>
        </w:rPr>
      </w:pPr>
      <w:r w:rsidRPr="00396F61">
        <w:rPr>
          <w:color w:val="000000" w:themeColor="text1"/>
          <w:sz w:val="28"/>
          <w:szCs w:val="28"/>
        </w:rPr>
        <w:t>Ресурсное обеспечение реализации подпрограммы за счет всех источников финансирования приведено в приложении к настоящей подпрограмме</w:t>
      </w:r>
      <w:proofErr w:type="gramStart"/>
      <w:r w:rsidRPr="00396F61">
        <w:rPr>
          <w:color w:val="000000" w:themeColor="text1"/>
          <w:sz w:val="28"/>
          <w:szCs w:val="28"/>
        </w:rPr>
        <w:t>.</w:t>
      </w:r>
      <w:r w:rsidRPr="00396F61">
        <w:rPr>
          <w:sz w:val="28"/>
          <w:szCs w:val="28"/>
        </w:rPr>
        <w:t>»;</w:t>
      </w:r>
      <w:proofErr w:type="gramEnd"/>
    </w:p>
    <w:p w:rsidR="00411702" w:rsidRPr="00396F61" w:rsidRDefault="00406FE6" w:rsidP="00411702">
      <w:pPr>
        <w:pStyle w:val="ConsPlusNormal"/>
        <w:ind w:firstLine="284"/>
        <w:contextualSpacing/>
        <w:jc w:val="both"/>
        <w:rPr>
          <w:sz w:val="28"/>
          <w:szCs w:val="28"/>
        </w:rPr>
      </w:pPr>
      <w:r w:rsidRPr="00396F61">
        <w:rPr>
          <w:sz w:val="28"/>
          <w:szCs w:val="28"/>
        </w:rPr>
        <w:t xml:space="preserve">8) приложение к </w:t>
      </w:r>
      <w:r w:rsidRPr="00396F61">
        <w:rPr>
          <w:spacing w:val="-2"/>
          <w:sz w:val="28"/>
          <w:szCs w:val="28"/>
        </w:rPr>
        <w:t xml:space="preserve">подпрограмме </w:t>
      </w:r>
      <w:r w:rsidRPr="00396F61">
        <w:rPr>
          <w:sz w:val="28"/>
          <w:szCs w:val="28"/>
        </w:rPr>
        <w:t xml:space="preserve">«Создание условий для обеспечения доступным и комфортным жильем сельского населения» </w:t>
      </w:r>
      <w:r w:rsidRPr="00396F61">
        <w:rPr>
          <w:spacing w:val="-2"/>
          <w:sz w:val="28"/>
          <w:szCs w:val="28"/>
        </w:rPr>
        <w:t>Муниципальной программы</w:t>
      </w:r>
      <w:r w:rsidRPr="00396F61">
        <w:rPr>
          <w:sz w:val="28"/>
          <w:szCs w:val="28"/>
        </w:rPr>
        <w:t xml:space="preserve"> изложить в новой редакции согласно приложению № 3 к </w:t>
      </w:r>
      <w:r w:rsidRPr="00396F61">
        <w:rPr>
          <w:sz w:val="28"/>
          <w:szCs w:val="28"/>
        </w:rPr>
        <w:lastRenderedPageBreak/>
        <w:t>настоящему постановлению;</w:t>
      </w:r>
    </w:p>
    <w:p w:rsidR="00411702" w:rsidRPr="00396F61" w:rsidRDefault="00406FE6" w:rsidP="00411702">
      <w:pPr>
        <w:pStyle w:val="ConsPlusNormal"/>
        <w:ind w:firstLine="284"/>
        <w:contextualSpacing/>
        <w:jc w:val="both"/>
        <w:rPr>
          <w:sz w:val="28"/>
          <w:szCs w:val="28"/>
        </w:rPr>
      </w:pPr>
      <w:r w:rsidRPr="00396F61">
        <w:rPr>
          <w:sz w:val="28"/>
          <w:szCs w:val="28"/>
        </w:rPr>
        <w:t xml:space="preserve">9) </w:t>
      </w:r>
      <w:r w:rsidR="001E65D2" w:rsidRPr="00396F61">
        <w:rPr>
          <w:sz w:val="28"/>
          <w:szCs w:val="28"/>
        </w:rPr>
        <w:t xml:space="preserve">в паспорте подпрограммы </w:t>
      </w:r>
      <w:r w:rsidR="00F53D3F" w:rsidRPr="00396F61">
        <w:rPr>
          <w:sz w:val="28"/>
          <w:szCs w:val="28"/>
        </w:rPr>
        <w:t xml:space="preserve">«Создание и развитие инфраструктуры на сельских территориях» </w:t>
      </w:r>
      <w:r w:rsidR="004F1C53" w:rsidRPr="00396F61">
        <w:rPr>
          <w:spacing w:val="-2"/>
          <w:sz w:val="28"/>
          <w:szCs w:val="28"/>
        </w:rPr>
        <w:t>Муниципальной программы:</w:t>
      </w:r>
    </w:p>
    <w:p w:rsidR="004F1C53" w:rsidRPr="00396F61" w:rsidRDefault="004F1C53" w:rsidP="00411702">
      <w:pPr>
        <w:pStyle w:val="ConsPlusNormal"/>
        <w:ind w:firstLine="284"/>
        <w:contextualSpacing/>
        <w:jc w:val="both"/>
        <w:rPr>
          <w:sz w:val="28"/>
          <w:szCs w:val="28"/>
        </w:rPr>
      </w:pPr>
      <w:r w:rsidRPr="00396F61">
        <w:rPr>
          <w:spacing w:val="-2"/>
          <w:sz w:val="28"/>
          <w:szCs w:val="28"/>
        </w:rPr>
        <w:t>позицию «</w:t>
      </w:r>
      <w:r w:rsidRPr="00396F61">
        <w:rPr>
          <w:sz w:val="28"/>
          <w:szCs w:val="28"/>
        </w:rPr>
        <w:t>Целевые показатели (индикаторы) подпрограммы</w:t>
      </w:r>
      <w:r w:rsidRPr="00396F61">
        <w:rPr>
          <w:spacing w:val="-2"/>
          <w:sz w:val="28"/>
          <w:szCs w:val="28"/>
        </w:rPr>
        <w:t>»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810"/>
      </w:tblGrid>
      <w:tr w:rsidR="004F1C53" w:rsidRPr="00396F61" w:rsidTr="004F1C53">
        <w:tc>
          <w:tcPr>
            <w:tcW w:w="2551" w:type="dxa"/>
          </w:tcPr>
          <w:p w:rsidR="004F1C53" w:rsidRPr="00396F61" w:rsidRDefault="004F1C53" w:rsidP="00AB2F91">
            <w:pPr>
              <w:pStyle w:val="ConsPlusNormal"/>
              <w:jc w:val="both"/>
              <w:rPr>
                <w:sz w:val="28"/>
                <w:szCs w:val="28"/>
              </w:rPr>
            </w:pPr>
            <w:r w:rsidRPr="00396F61">
              <w:rPr>
                <w:sz w:val="28"/>
                <w:szCs w:val="28"/>
              </w:rPr>
              <w:t>«Целевые показатели (индикаторы) подпрограммы</w:t>
            </w:r>
          </w:p>
        </w:tc>
        <w:tc>
          <w:tcPr>
            <w:tcW w:w="340" w:type="dxa"/>
          </w:tcPr>
          <w:p w:rsidR="004F1C53" w:rsidRPr="00396F61" w:rsidRDefault="004F1C53" w:rsidP="00AB2F91">
            <w:pPr>
              <w:pStyle w:val="ConsPlusNormal"/>
              <w:jc w:val="center"/>
              <w:rPr>
                <w:sz w:val="28"/>
                <w:szCs w:val="28"/>
              </w:rPr>
            </w:pPr>
            <w:r w:rsidRPr="00396F61">
              <w:rPr>
                <w:sz w:val="28"/>
                <w:szCs w:val="28"/>
              </w:rPr>
              <w:t>-</w:t>
            </w:r>
          </w:p>
        </w:tc>
        <w:tc>
          <w:tcPr>
            <w:tcW w:w="6810" w:type="dxa"/>
          </w:tcPr>
          <w:p w:rsidR="004F1C53" w:rsidRPr="00396F61" w:rsidRDefault="008346A0" w:rsidP="00AB2F91">
            <w:pPr>
              <w:pStyle w:val="ConsPlusNormal"/>
              <w:jc w:val="both"/>
              <w:rPr>
                <w:sz w:val="28"/>
                <w:szCs w:val="28"/>
              </w:rPr>
            </w:pPr>
            <w:r w:rsidRPr="00396F61">
              <w:rPr>
                <w:sz w:val="28"/>
                <w:szCs w:val="28"/>
              </w:rPr>
              <w:t>к 2031</w:t>
            </w:r>
            <w:r w:rsidR="004F1C53" w:rsidRPr="00396F61">
              <w:rPr>
                <w:sz w:val="28"/>
                <w:szCs w:val="28"/>
              </w:rPr>
              <w:t xml:space="preserve"> году предусматривается достижение следующих целевых показателей (индикаторов):</w:t>
            </w:r>
          </w:p>
          <w:p w:rsidR="004F1C53" w:rsidRPr="00396F61" w:rsidRDefault="004F1C53" w:rsidP="00AB2F91">
            <w:pPr>
              <w:pStyle w:val="ConsPlusNormal"/>
              <w:jc w:val="both"/>
              <w:rPr>
                <w:sz w:val="28"/>
                <w:szCs w:val="28"/>
              </w:rPr>
            </w:pPr>
            <w:r w:rsidRPr="00396F61">
              <w:rPr>
                <w:sz w:val="28"/>
                <w:szCs w:val="28"/>
              </w:rPr>
              <w:t>количество реализованных проектов развития общественной инфраструктуры, основанн</w:t>
            </w:r>
            <w:r w:rsidR="008346A0" w:rsidRPr="00396F61">
              <w:rPr>
                <w:sz w:val="28"/>
                <w:szCs w:val="28"/>
              </w:rPr>
              <w:t>ых на местных инициативах, - 90 единиц</w:t>
            </w:r>
            <w:r w:rsidR="00411702" w:rsidRPr="00396F61">
              <w:rPr>
                <w:sz w:val="28"/>
                <w:szCs w:val="28"/>
              </w:rPr>
              <w:t>»;</w:t>
            </w:r>
          </w:p>
        </w:tc>
      </w:tr>
    </w:tbl>
    <w:p w:rsidR="001E65D2" w:rsidRPr="00396F61" w:rsidRDefault="001E65D2" w:rsidP="00411702">
      <w:pPr>
        <w:pStyle w:val="ConsPlusNormal"/>
        <w:ind w:firstLine="708"/>
        <w:contextualSpacing/>
        <w:jc w:val="both"/>
        <w:rPr>
          <w:spacing w:val="-2"/>
          <w:sz w:val="28"/>
          <w:szCs w:val="28"/>
        </w:rPr>
      </w:pPr>
      <w:r w:rsidRPr="00396F61">
        <w:rPr>
          <w:spacing w:val="-2"/>
          <w:sz w:val="28"/>
          <w:szCs w:val="28"/>
        </w:rPr>
        <w:t>позицию «</w:t>
      </w:r>
      <w:r w:rsidRPr="00396F61">
        <w:rPr>
          <w:sz w:val="28"/>
          <w:szCs w:val="28"/>
        </w:rPr>
        <w:t>Объемы финансирования подпрограммы с разбивкой по годам реализации</w:t>
      </w:r>
      <w:r w:rsidRPr="00396F61">
        <w:rPr>
          <w:spacing w:val="-2"/>
          <w:sz w:val="28"/>
          <w:szCs w:val="28"/>
        </w:rPr>
        <w:t>» изложить в следующей редакции: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340"/>
        <w:gridCol w:w="6748"/>
      </w:tblGrid>
      <w:tr w:rsidR="00F53D3F" w:rsidRPr="00396F61" w:rsidTr="009418AD">
        <w:trPr>
          <w:trHeight w:val="877"/>
        </w:trPr>
        <w:tc>
          <w:tcPr>
            <w:tcW w:w="2551" w:type="dxa"/>
          </w:tcPr>
          <w:p w:rsidR="00F53D3F" w:rsidRPr="00396F61" w:rsidRDefault="00F53D3F" w:rsidP="00F53D3F">
            <w:pPr>
              <w:pStyle w:val="ConsPlusNormal"/>
              <w:jc w:val="both"/>
              <w:rPr>
                <w:sz w:val="28"/>
                <w:szCs w:val="28"/>
              </w:rPr>
            </w:pPr>
            <w:r w:rsidRPr="00396F61">
              <w:rPr>
                <w:sz w:val="28"/>
                <w:szCs w:val="28"/>
              </w:rPr>
              <w:t xml:space="preserve">«Объемы финансирования подпрограммы с разбивкой по годам реализации </w:t>
            </w:r>
          </w:p>
        </w:tc>
        <w:tc>
          <w:tcPr>
            <w:tcW w:w="340" w:type="dxa"/>
          </w:tcPr>
          <w:p w:rsidR="00F53D3F" w:rsidRPr="00396F61" w:rsidRDefault="00F53D3F" w:rsidP="00F00F3A">
            <w:pPr>
              <w:pStyle w:val="ConsPlusNormal"/>
              <w:jc w:val="center"/>
              <w:rPr>
                <w:sz w:val="28"/>
                <w:szCs w:val="28"/>
              </w:rPr>
            </w:pPr>
            <w:r w:rsidRPr="00396F61">
              <w:rPr>
                <w:sz w:val="28"/>
                <w:szCs w:val="28"/>
              </w:rPr>
              <w:t>-</w:t>
            </w:r>
          </w:p>
        </w:tc>
        <w:tc>
          <w:tcPr>
            <w:tcW w:w="6748" w:type="dxa"/>
          </w:tcPr>
          <w:p w:rsidR="00F53D3F" w:rsidRPr="00396F61" w:rsidRDefault="00F53D3F" w:rsidP="00F53D3F">
            <w:pPr>
              <w:pStyle w:val="ConsPlusNormal"/>
              <w:jc w:val="both"/>
              <w:rPr>
                <w:sz w:val="28"/>
                <w:szCs w:val="28"/>
              </w:rPr>
            </w:pPr>
            <w:r w:rsidRPr="00396F61">
              <w:rPr>
                <w:sz w:val="28"/>
                <w:szCs w:val="28"/>
              </w:rPr>
              <w:t>прогнозируемые объемы бюджетных ассигнований на реализацию мероприятий подпрогра</w:t>
            </w:r>
            <w:r w:rsidR="00406FE6" w:rsidRPr="00396F61">
              <w:rPr>
                <w:sz w:val="28"/>
                <w:szCs w:val="28"/>
              </w:rPr>
              <w:t>ммы в 2023 - 2030</w:t>
            </w:r>
            <w:r w:rsidRPr="00396F61">
              <w:rPr>
                <w:sz w:val="28"/>
                <w:szCs w:val="28"/>
              </w:rPr>
              <w:t xml:space="preserve"> годах составляют </w:t>
            </w:r>
            <w:r w:rsidR="00406FE6" w:rsidRPr="00396F61">
              <w:rPr>
                <w:sz w:val="28"/>
                <w:szCs w:val="28"/>
              </w:rPr>
              <w:t>106539,4</w:t>
            </w:r>
            <w:r w:rsidRPr="00396F61">
              <w:rPr>
                <w:sz w:val="28"/>
                <w:szCs w:val="28"/>
              </w:rPr>
              <w:t xml:space="preserve"> тыс. рублей, в том числе:</w:t>
            </w:r>
          </w:p>
          <w:p w:rsidR="00406FE6" w:rsidRPr="00396F61" w:rsidRDefault="00406FE6" w:rsidP="00406FE6">
            <w:pPr>
              <w:pStyle w:val="ConsPlusNormal"/>
              <w:jc w:val="both"/>
              <w:rPr>
                <w:sz w:val="28"/>
                <w:szCs w:val="28"/>
              </w:rPr>
            </w:pPr>
            <w:r w:rsidRPr="00396F61">
              <w:rPr>
                <w:sz w:val="28"/>
                <w:szCs w:val="28"/>
              </w:rPr>
              <w:t xml:space="preserve">в 2023 году – </w:t>
            </w:r>
            <w:r w:rsidR="004F1C53" w:rsidRPr="00396F61">
              <w:rPr>
                <w:sz w:val="28"/>
                <w:szCs w:val="28"/>
              </w:rPr>
              <w:t>88931,1</w:t>
            </w:r>
            <w:r w:rsidRPr="00396F61">
              <w:rPr>
                <w:sz w:val="28"/>
                <w:szCs w:val="28"/>
              </w:rPr>
              <w:t xml:space="preserve"> тыс. рублей;</w:t>
            </w:r>
          </w:p>
          <w:p w:rsidR="00406FE6" w:rsidRPr="00396F61" w:rsidRDefault="004F1C53" w:rsidP="00406FE6">
            <w:pPr>
              <w:pStyle w:val="ConsPlusNormal"/>
              <w:jc w:val="both"/>
              <w:rPr>
                <w:sz w:val="28"/>
                <w:szCs w:val="28"/>
              </w:rPr>
            </w:pPr>
            <w:r w:rsidRPr="00396F61">
              <w:rPr>
                <w:sz w:val="28"/>
                <w:szCs w:val="28"/>
              </w:rPr>
              <w:t>в 2024 году – 17608,3</w:t>
            </w:r>
            <w:r w:rsidR="00406FE6" w:rsidRPr="00396F61">
              <w:rPr>
                <w:sz w:val="28"/>
                <w:szCs w:val="28"/>
              </w:rPr>
              <w:t xml:space="preserve"> тыс. рублей;</w:t>
            </w:r>
          </w:p>
          <w:p w:rsidR="00406FE6" w:rsidRPr="00396F61" w:rsidRDefault="00406FE6" w:rsidP="00406FE6">
            <w:pPr>
              <w:pStyle w:val="ConsPlusNormal"/>
              <w:jc w:val="both"/>
              <w:rPr>
                <w:sz w:val="28"/>
                <w:szCs w:val="28"/>
              </w:rPr>
            </w:pPr>
            <w:r w:rsidRPr="00396F61">
              <w:rPr>
                <w:sz w:val="28"/>
                <w:szCs w:val="28"/>
              </w:rPr>
              <w:t>в 2025 году – 0,0 тыс. рублей;</w:t>
            </w:r>
          </w:p>
          <w:p w:rsidR="00406FE6" w:rsidRPr="00396F61" w:rsidRDefault="00406FE6" w:rsidP="00406FE6">
            <w:pPr>
              <w:pStyle w:val="ConsPlusNormal"/>
              <w:jc w:val="both"/>
              <w:rPr>
                <w:sz w:val="28"/>
                <w:szCs w:val="28"/>
              </w:rPr>
            </w:pPr>
            <w:r w:rsidRPr="00396F61">
              <w:rPr>
                <w:sz w:val="28"/>
                <w:szCs w:val="28"/>
              </w:rPr>
              <w:t>в 2026 году – 0,0 тыс. рублей;</w:t>
            </w:r>
          </w:p>
          <w:p w:rsidR="00406FE6" w:rsidRPr="00396F61" w:rsidRDefault="00406FE6" w:rsidP="00406FE6">
            <w:pPr>
              <w:pStyle w:val="ConsPlusNormal"/>
              <w:jc w:val="both"/>
              <w:rPr>
                <w:sz w:val="28"/>
                <w:szCs w:val="28"/>
              </w:rPr>
            </w:pPr>
            <w:r w:rsidRPr="00396F61">
              <w:rPr>
                <w:sz w:val="28"/>
                <w:szCs w:val="28"/>
              </w:rPr>
              <w:t>в 2027 году – 0,0 тыс. рублей;</w:t>
            </w:r>
          </w:p>
          <w:p w:rsidR="00406FE6" w:rsidRPr="00396F61" w:rsidRDefault="00406FE6" w:rsidP="00406FE6">
            <w:pPr>
              <w:pStyle w:val="ConsPlusNormal"/>
              <w:jc w:val="both"/>
              <w:rPr>
                <w:sz w:val="28"/>
                <w:szCs w:val="28"/>
              </w:rPr>
            </w:pPr>
            <w:r w:rsidRPr="00396F61">
              <w:rPr>
                <w:sz w:val="28"/>
                <w:szCs w:val="28"/>
              </w:rPr>
              <w:t>в 2028 году – 0,0 тыс. рублей;</w:t>
            </w:r>
          </w:p>
          <w:p w:rsidR="00406FE6" w:rsidRPr="00396F61" w:rsidRDefault="00406FE6" w:rsidP="00406FE6">
            <w:pPr>
              <w:pStyle w:val="ConsPlusNormal"/>
              <w:jc w:val="both"/>
              <w:rPr>
                <w:sz w:val="28"/>
                <w:szCs w:val="28"/>
              </w:rPr>
            </w:pPr>
            <w:r w:rsidRPr="00396F61">
              <w:rPr>
                <w:sz w:val="28"/>
                <w:szCs w:val="28"/>
              </w:rPr>
              <w:t>в 2029 году – 0,0 тыс. рублей;</w:t>
            </w:r>
          </w:p>
          <w:p w:rsidR="00406FE6" w:rsidRPr="00396F61" w:rsidRDefault="00406FE6" w:rsidP="00406FE6">
            <w:pPr>
              <w:pStyle w:val="ConsPlusNormal"/>
              <w:jc w:val="both"/>
              <w:rPr>
                <w:sz w:val="28"/>
                <w:szCs w:val="28"/>
              </w:rPr>
            </w:pPr>
            <w:r w:rsidRPr="00396F61">
              <w:rPr>
                <w:sz w:val="28"/>
                <w:szCs w:val="28"/>
              </w:rPr>
              <w:t>в 2030 году – 0,0 тыс. рублей;</w:t>
            </w:r>
          </w:p>
          <w:p w:rsidR="00406FE6" w:rsidRPr="00396F61" w:rsidRDefault="00406FE6" w:rsidP="00406FE6">
            <w:pPr>
              <w:pStyle w:val="ConsPlusNormal"/>
              <w:jc w:val="both"/>
              <w:rPr>
                <w:sz w:val="28"/>
                <w:szCs w:val="28"/>
              </w:rPr>
            </w:pPr>
            <w:r w:rsidRPr="00396F61">
              <w:rPr>
                <w:sz w:val="28"/>
                <w:szCs w:val="28"/>
              </w:rPr>
              <w:t>из них средства:</w:t>
            </w:r>
          </w:p>
          <w:p w:rsidR="00406FE6" w:rsidRPr="00396F61" w:rsidRDefault="00406FE6" w:rsidP="00406FE6">
            <w:pPr>
              <w:pStyle w:val="ConsPlusNormal"/>
              <w:jc w:val="both"/>
              <w:rPr>
                <w:sz w:val="28"/>
                <w:szCs w:val="28"/>
              </w:rPr>
            </w:pPr>
            <w:r w:rsidRPr="00396F61">
              <w:rPr>
                <w:sz w:val="28"/>
                <w:szCs w:val="28"/>
              </w:rPr>
              <w:t xml:space="preserve">федерального бюджета – </w:t>
            </w:r>
            <w:r w:rsidR="004F1C53" w:rsidRPr="00396F61">
              <w:rPr>
                <w:sz w:val="28"/>
                <w:szCs w:val="28"/>
              </w:rPr>
              <w:t>3997</w:t>
            </w:r>
            <w:r w:rsidRPr="00396F61">
              <w:rPr>
                <w:sz w:val="28"/>
                <w:szCs w:val="28"/>
              </w:rPr>
              <w:t xml:space="preserve"> тыс. рублей (</w:t>
            </w:r>
            <w:r w:rsidR="004F1C53" w:rsidRPr="00396F61">
              <w:rPr>
                <w:sz w:val="28"/>
                <w:szCs w:val="28"/>
              </w:rPr>
              <w:t>3,7</w:t>
            </w:r>
            <w:r w:rsidRPr="00396F61">
              <w:rPr>
                <w:sz w:val="28"/>
                <w:szCs w:val="28"/>
              </w:rPr>
              <w:t xml:space="preserve"> процентов), в том числе:</w:t>
            </w:r>
          </w:p>
          <w:p w:rsidR="00406FE6" w:rsidRPr="00396F61" w:rsidRDefault="00406FE6" w:rsidP="00406FE6">
            <w:pPr>
              <w:pStyle w:val="ConsPlusNormal"/>
              <w:jc w:val="both"/>
              <w:rPr>
                <w:sz w:val="28"/>
                <w:szCs w:val="28"/>
              </w:rPr>
            </w:pPr>
            <w:r w:rsidRPr="00396F61">
              <w:rPr>
                <w:sz w:val="28"/>
                <w:szCs w:val="28"/>
              </w:rPr>
              <w:t xml:space="preserve">в 2023 году – </w:t>
            </w:r>
            <w:r w:rsidR="004F1C53" w:rsidRPr="00396F61">
              <w:rPr>
                <w:sz w:val="28"/>
                <w:szCs w:val="28"/>
              </w:rPr>
              <w:t>3997,0</w:t>
            </w:r>
            <w:r w:rsidRPr="00396F61">
              <w:rPr>
                <w:sz w:val="28"/>
                <w:szCs w:val="28"/>
              </w:rPr>
              <w:t xml:space="preserve"> тыс. рублей;</w:t>
            </w:r>
          </w:p>
          <w:p w:rsidR="00406FE6" w:rsidRPr="00396F61" w:rsidRDefault="00406FE6" w:rsidP="00406FE6">
            <w:pPr>
              <w:pStyle w:val="ConsPlusNormal"/>
              <w:jc w:val="both"/>
              <w:rPr>
                <w:sz w:val="28"/>
                <w:szCs w:val="28"/>
              </w:rPr>
            </w:pPr>
            <w:r w:rsidRPr="00396F61">
              <w:rPr>
                <w:sz w:val="28"/>
                <w:szCs w:val="28"/>
              </w:rPr>
              <w:t>в 2024</w:t>
            </w:r>
            <w:r w:rsidR="004F1C53" w:rsidRPr="00396F61">
              <w:rPr>
                <w:sz w:val="28"/>
                <w:szCs w:val="28"/>
              </w:rPr>
              <w:t xml:space="preserve"> году – 0,0</w:t>
            </w:r>
            <w:r w:rsidRPr="00396F61">
              <w:rPr>
                <w:sz w:val="28"/>
                <w:szCs w:val="28"/>
              </w:rPr>
              <w:t xml:space="preserve"> тыс. рублей;</w:t>
            </w:r>
          </w:p>
          <w:p w:rsidR="00406FE6" w:rsidRPr="00396F61" w:rsidRDefault="00406FE6" w:rsidP="00406FE6">
            <w:pPr>
              <w:pStyle w:val="ConsPlusNormal"/>
              <w:jc w:val="both"/>
              <w:rPr>
                <w:sz w:val="28"/>
                <w:szCs w:val="28"/>
              </w:rPr>
            </w:pPr>
            <w:r w:rsidRPr="00396F61">
              <w:rPr>
                <w:sz w:val="28"/>
                <w:szCs w:val="28"/>
              </w:rPr>
              <w:t>в 2025 году – 0,0 тыс. рублей;</w:t>
            </w:r>
          </w:p>
          <w:p w:rsidR="00406FE6" w:rsidRPr="00396F61" w:rsidRDefault="00406FE6" w:rsidP="00406FE6">
            <w:pPr>
              <w:pStyle w:val="ConsPlusNormal"/>
              <w:jc w:val="both"/>
              <w:rPr>
                <w:sz w:val="28"/>
                <w:szCs w:val="28"/>
              </w:rPr>
            </w:pPr>
            <w:r w:rsidRPr="00396F61">
              <w:rPr>
                <w:sz w:val="28"/>
                <w:szCs w:val="28"/>
              </w:rPr>
              <w:t>в 2026 году – 0,0 тыс. рублей;</w:t>
            </w:r>
          </w:p>
          <w:p w:rsidR="00406FE6" w:rsidRPr="00396F61" w:rsidRDefault="00406FE6" w:rsidP="00406FE6">
            <w:pPr>
              <w:pStyle w:val="ConsPlusNormal"/>
              <w:jc w:val="both"/>
              <w:rPr>
                <w:sz w:val="28"/>
                <w:szCs w:val="28"/>
              </w:rPr>
            </w:pPr>
            <w:r w:rsidRPr="00396F61">
              <w:rPr>
                <w:sz w:val="28"/>
                <w:szCs w:val="28"/>
              </w:rPr>
              <w:t>в 2027 году – 0,0 тыс. рублей;</w:t>
            </w:r>
          </w:p>
          <w:p w:rsidR="00406FE6" w:rsidRPr="00396F61" w:rsidRDefault="00406FE6" w:rsidP="00406FE6">
            <w:pPr>
              <w:pStyle w:val="ConsPlusNormal"/>
              <w:jc w:val="both"/>
              <w:rPr>
                <w:sz w:val="28"/>
                <w:szCs w:val="28"/>
              </w:rPr>
            </w:pPr>
            <w:r w:rsidRPr="00396F61">
              <w:rPr>
                <w:sz w:val="28"/>
                <w:szCs w:val="28"/>
              </w:rPr>
              <w:t>в 2028 году – 0,0 тыс. рублей;</w:t>
            </w:r>
          </w:p>
          <w:p w:rsidR="00406FE6" w:rsidRPr="00396F61" w:rsidRDefault="00406FE6" w:rsidP="00406FE6">
            <w:pPr>
              <w:pStyle w:val="ConsPlusNormal"/>
              <w:jc w:val="both"/>
              <w:rPr>
                <w:sz w:val="28"/>
                <w:szCs w:val="28"/>
              </w:rPr>
            </w:pPr>
            <w:r w:rsidRPr="00396F61">
              <w:rPr>
                <w:sz w:val="28"/>
                <w:szCs w:val="28"/>
              </w:rPr>
              <w:t>в 2029 году – 0,0 тыс. рублей;</w:t>
            </w:r>
          </w:p>
          <w:p w:rsidR="00406FE6" w:rsidRPr="00396F61" w:rsidRDefault="00406FE6" w:rsidP="00406FE6">
            <w:pPr>
              <w:pStyle w:val="ConsPlusNormal"/>
              <w:jc w:val="both"/>
              <w:rPr>
                <w:sz w:val="28"/>
                <w:szCs w:val="28"/>
              </w:rPr>
            </w:pPr>
            <w:r w:rsidRPr="00396F61">
              <w:rPr>
                <w:sz w:val="28"/>
                <w:szCs w:val="28"/>
              </w:rPr>
              <w:t>в 2030 году – 0,0 тыс. рублей;</w:t>
            </w:r>
          </w:p>
          <w:p w:rsidR="00406FE6" w:rsidRPr="00396F61" w:rsidRDefault="00406FE6" w:rsidP="00406FE6">
            <w:pPr>
              <w:pStyle w:val="ConsPlusNormal"/>
              <w:jc w:val="both"/>
              <w:rPr>
                <w:sz w:val="28"/>
                <w:szCs w:val="28"/>
              </w:rPr>
            </w:pPr>
            <w:r w:rsidRPr="00396F61">
              <w:rPr>
                <w:sz w:val="28"/>
                <w:szCs w:val="28"/>
              </w:rPr>
              <w:t xml:space="preserve">республиканского бюджета Чувашской Республики – </w:t>
            </w:r>
            <w:r w:rsidR="004F1C53" w:rsidRPr="00396F61">
              <w:rPr>
                <w:sz w:val="28"/>
                <w:szCs w:val="28"/>
              </w:rPr>
              <w:t>77329,9</w:t>
            </w:r>
            <w:r w:rsidRPr="00396F61">
              <w:rPr>
                <w:sz w:val="28"/>
                <w:szCs w:val="28"/>
              </w:rPr>
              <w:t xml:space="preserve"> тыс. рублей (</w:t>
            </w:r>
            <w:r w:rsidR="004F1C53" w:rsidRPr="00396F61">
              <w:rPr>
                <w:sz w:val="28"/>
                <w:szCs w:val="28"/>
              </w:rPr>
              <w:t>72,6</w:t>
            </w:r>
            <w:r w:rsidRPr="00396F61">
              <w:rPr>
                <w:sz w:val="28"/>
                <w:szCs w:val="28"/>
              </w:rPr>
              <w:t xml:space="preserve"> процент</w:t>
            </w:r>
            <w:r w:rsidR="004F1C53" w:rsidRPr="00396F61">
              <w:rPr>
                <w:sz w:val="28"/>
                <w:szCs w:val="28"/>
              </w:rPr>
              <w:t>а</w:t>
            </w:r>
            <w:r w:rsidRPr="00396F61">
              <w:rPr>
                <w:sz w:val="28"/>
                <w:szCs w:val="28"/>
              </w:rPr>
              <w:t>), в том числе:</w:t>
            </w:r>
          </w:p>
          <w:p w:rsidR="00406FE6" w:rsidRPr="00396F61" w:rsidRDefault="00406FE6" w:rsidP="00406FE6">
            <w:pPr>
              <w:pStyle w:val="ConsPlusNormal"/>
              <w:jc w:val="both"/>
              <w:rPr>
                <w:sz w:val="28"/>
                <w:szCs w:val="28"/>
              </w:rPr>
            </w:pPr>
            <w:r w:rsidRPr="00396F61">
              <w:rPr>
                <w:sz w:val="28"/>
                <w:szCs w:val="28"/>
              </w:rPr>
              <w:t xml:space="preserve">в 2023 году – </w:t>
            </w:r>
            <w:r w:rsidR="004F1C53" w:rsidRPr="00396F61">
              <w:rPr>
                <w:sz w:val="28"/>
                <w:szCs w:val="28"/>
              </w:rPr>
              <w:t>73862,4</w:t>
            </w:r>
            <w:r w:rsidRPr="00396F61">
              <w:rPr>
                <w:sz w:val="28"/>
                <w:szCs w:val="28"/>
              </w:rPr>
              <w:t xml:space="preserve"> тыс. рублей;</w:t>
            </w:r>
          </w:p>
          <w:p w:rsidR="00406FE6" w:rsidRPr="00396F61" w:rsidRDefault="00406FE6" w:rsidP="00406FE6">
            <w:pPr>
              <w:pStyle w:val="ConsPlusNormal"/>
              <w:jc w:val="both"/>
              <w:rPr>
                <w:sz w:val="28"/>
                <w:szCs w:val="28"/>
              </w:rPr>
            </w:pPr>
            <w:r w:rsidRPr="00396F61">
              <w:rPr>
                <w:sz w:val="28"/>
                <w:szCs w:val="28"/>
              </w:rPr>
              <w:t xml:space="preserve">в 2024 году – </w:t>
            </w:r>
            <w:r w:rsidR="004F1C53" w:rsidRPr="00396F61">
              <w:rPr>
                <w:sz w:val="28"/>
                <w:szCs w:val="28"/>
              </w:rPr>
              <w:t>3467,4</w:t>
            </w:r>
            <w:r w:rsidRPr="00396F61">
              <w:rPr>
                <w:sz w:val="28"/>
                <w:szCs w:val="28"/>
              </w:rPr>
              <w:t xml:space="preserve"> тыс. рублей;</w:t>
            </w:r>
          </w:p>
          <w:p w:rsidR="00406FE6" w:rsidRPr="00396F61" w:rsidRDefault="00406FE6" w:rsidP="00406FE6">
            <w:pPr>
              <w:pStyle w:val="ConsPlusNormal"/>
              <w:jc w:val="both"/>
              <w:rPr>
                <w:sz w:val="28"/>
                <w:szCs w:val="28"/>
              </w:rPr>
            </w:pPr>
            <w:r w:rsidRPr="00396F61">
              <w:rPr>
                <w:sz w:val="28"/>
                <w:szCs w:val="28"/>
              </w:rPr>
              <w:t>в 2025 году – 0,0 тыс. рублей;</w:t>
            </w:r>
          </w:p>
          <w:p w:rsidR="00406FE6" w:rsidRPr="00396F61" w:rsidRDefault="00406FE6" w:rsidP="00406FE6">
            <w:pPr>
              <w:pStyle w:val="ConsPlusNormal"/>
              <w:jc w:val="both"/>
              <w:rPr>
                <w:sz w:val="28"/>
                <w:szCs w:val="28"/>
              </w:rPr>
            </w:pPr>
            <w:r w:rsidRPr="00396F61">
              <w:rPr>
                <w:sz w:val="28"/>
                <w:szCs w:val="28"/>
              </w:rPr>
              <w:t>в 2026 году – 0,0 тыс. рублей;</w:t>
            </w:r>
          </w:p>
          <w:p w:rsidR="00406FE6" w:rsidRPr="00396F61" w:rsidRDefault="00406FE6" w:rsidP="00406FE6">
            <w:pPr>
              <w:pStyle w:val="ConsPlusNormal"/>
              <w:jc w:val="both"/>
              <w:rPr>
                <w:sz w:val="28"/>
                <w:szCs w:val="28"/>
              </w:rPr>
            </w:pPr>
            <w:r w:rsidRPr="00396F61">
              <w:rPr>
                <w:sz w:val="28"/>
                <w:szCs w:val="28"/>
              </w:rPr>
              <w:t>в 2027 году – 0,0 тыс. рублей;</w:t>
            </w:r>
          </w:p>
          <w:p w:rsidR="00406FE6" w:rsidRPr="00396F61" w:rsidRDefault="00406FE6" w:rsidP="00406FE6">
            <w:pPr>
              <w:pStyle w:val="ConsPlusNormal"/>
              <w:jc w:val="both"/>
              <w:rPr>
                <w:sz w:val="28"/>
                <w:szCs w:val="28"/>
              </w:rPr>
            </w:pPr>
            <w:r w:rsidRPr="00396F61">
              <w:rPr>
                <w:sz w:val="28"/>
                <w:szCs w:val="28"/>
              </w:rPr>
              <w:t>в 2028 году – 0,0 тыс. рублей;</w:t>
            </w:r>
          </w:p>
          <w:p w:rsidR="00406FE6" w:rsidRPr="00396F61" w:rsidRDefault="00406FE6" w:rsidP="00406FE6">
            <w:pPr>
              <w:pStyle w:val="ConsPlusNormal"/>
              <w:jc w:val="both"/>
              <w:rPr>
                <w:sz w:val="28"/>
                <w:szCs w:val="28"/>
              </w:rPr>
            </w:pPr>
            <w:r w:rsidRPr="00396F61">
              <w:rPr>
                <w:sz w:val="28"/>
                <w:szCs w:val="28"/>
              </w:rPr>
              <w:t>в 2029 году – 0,0 тыс. рублей;</w:t>
            </w:r>
          </w:p>
          <w:p w:rsidR="00406FE6" w:rsidRPr="00396F61" w:rsidRDefault="00406FE6" w:rsidP="00406FE6">
            <w:pPr>
              <w:pStyle w:val="ConsPlusNormal"/>
              <w:jc w:val="both"/>
              <w:rPr>
                <w:sz w:val="28"/>
                <w:szCs w:val="28"/>
              </w:rPr>
            </w:pPr>
            <w:r w:rsidRPr="00396F61">
              <w:rPr>
                <w:sz w:val="28"/>
                <w:szCs w:val="28"/>
              </w:rPr>
              <w:lastRenderedPageBreak/>
              <w:t>в 2030 году – 0,0 тыс. рублей;</w:t>
            </w:r>
          </w:p>
          <w:p w:rsidR="00406FE6" w:rsidRPr="00396F61" w:rsidRDefault="00406FE6" w:rsidP="00406FE6">
            <w:pPr>
              <w:pStyle w:val="ConsPlusNormal"/>
              <w:jc w:val="both"/>
              <w:rPr>
                <w:sz w:val="28"/>
                <w:szCs w:val="28"/>
              </w:rPr>
            </w:pPr>
            <w:r w:rsidRPr="00396F61">
              <w:rPr>
                <w:sz w:val="28"/>
                <w:szCs w:val="28"/>
              </w:rPr>
              <w:t xml:space="preserve">бюджета Яльчикского муниципального округа – </w:t>
            </w:r>
            <w:r w:rsidR="004F1C53" w:rsidRPr="00396F61">
              <w:rPr>
                <w:sz w:val="28"/>
                <w:szCs w:val="28"/>
              </w:rPr>
              <w:t>19488,5</w:t>
            </w:r>
            <w:r w:rsidRPr="00396F61">
              <w:rPr>
                <w:sz w:val="28"/>
                <w:szCs w:val="28"/>
              </w:rPr>
              <w:t xml:space="preserve"> тыс. рублей (</w:t>
            </w:r>
            <w:r w:rsidR="004F1C53" w:rsidRPr="00396F61">
              <w:rPr>
                <w:sz w:val="28"/>
                <w:szCs w:val="28"/>
              </w:rPr>
              <w:t>18,3</w:t>
            </w:r>
            <w:r w:rsidRPr="00396F61">
              <w:rPr>
                <w:sz w:val="28"/>
                <w:szCs w:val="28"/>
              </w:rPr>
              <w:t xml:space="preserve"> процент</w:t>
            </w:r>
            <w:r w:rsidR="004F1C53" w:rsidRPr="00396F61">
              <w:rPr>
                <w:sz w:val="28"/>
                <w:szCs w:val="28"/>
              </w:rPr>
              <w:t>ов</w:t>
            </w:r>
            <w:r w:rsidRPr="00396F61">
              <w:rPr>
                <w:sz w:val="28"/>
                <w:szCs w:val="28"/>
              </w:rPr>
              <w:t>), в том числе:</w:t>
            </w:r>
          </w:p>
          <w:p w:rsidR="00406FE6" w:rsidRPr="00396F61" w:rsidRDefault="00406FE6" w:rsidP="00406FE6">
            <w:pPr>
              <w:pStyle w:val="ConsPlusNormal"/>
              <w:jc w:val="both"/>
              <w:rPr>
                <w:sz w:val="28"/>
                <w:szCs w:val="28"/>
              </w:rPr>
            </w:pPr>
            <w:r w:rsidRPr="00396F61">
              <w:rPr>
                <w:sz w:val="28"/>
                <w:szCs w:val="28"/>
              </w:rPr>
              <w:t xml:space="preserve">в 2023 году – </w:t>
            </w:r>
            <w:r w:rsidR="004F1C53" w:rsidRPr="00396F61">
              <w:rPr>
                <w:sz w:val="28"/>
                <w:szCs w:val="28"/>
              </w:rPr>
              <w:t>5788,1</w:t>
            </w:r>
            <w:r w:rsidRPr="00396F61">
              <w:rPr>
                <w:sz w:val="28"/>
                <w:szCs w:val="28"/>
              </w:rPr>
              <w:t xml:space="preserve"> тыс. рублей;</w:t>
            </w:r>
          </w:p>
          <w:p w:rsidR="00406FE6" w:rsidRPr="00396F61" w:rsidRDefault="004F1C53" w:rsidP="00406FE6">
            <w:pPr>
              <w:pStyle w:val="ConsPlusNormal"/>
              <w:jc w:val="both"/>
              <w:rPr>
                <w:sz w:val="28"/>
                <w:szCs w:val="28"/>
              </w:rPr>
            </w:pPr>
            <w:r w:rsidRPr="00396F61">
              <w:rPr>
                <w:sz w:val="28"/>
                <w:szCs w:val="28"/>
              </w:rPr>
              <w:t>в 2024 году – 13700,4</w:t>
            </w:r>
            <w:r w:rsidR="00406FE6" w:rsidRPr="00396F61">
              <w:rPr>
                <w:sz w:val="28"/>
                <w:szCs w:val="28"/>
              </w:rPr>
              <w:t xml:space="preserve"> тыс. рублей;</w:t>
            </w:r>
          </w:p>
          <w:p w:rsidR="00406FE6" w:rsidRPr="00396F61" w:rsidRDefault="00406FE6" w:rsidP="00406FE6">
            <w:pPr>
              <w:pStyle w:val="ConsPlusNormal"/>
              <w:jc w:val="both"/>
              <w:rPr>
                <w:sz w:val="28"/>
                <w:szCs w:val="28"/>
              </w:rPr>
            </w:pPr>
            <w:r w:rsidRPr="00396F61">
              <w:rPr>
                <w:sz w:val="28"/>
                <w:szCs w:val="28"/>
              </w:rPr>
              <w:t>в 2025 году – 0,0 тыс. рублей;</w:t>
            </w:r>
          </w:p>
          <w:p w:rsidR="00406FE6" w:rsidRPr="00396F61" w:rsidRDefault="00406FE6" w:rsidP="00406FE6">
            <w:pPr>
              <w:pStyle w:val="ConsPlusNormal"/>
              <w:jc w:val="both"/>
              <w:rPr>
                <w:sz w:val="28"/>
                <w:szCs w:val="28"/>
              </w:rPr>
            </w:pPr>
            <w:r w:rsidRPr="00396F61">
              <w:rPr>
                <w:sz w:val="28"/>
                <w:szCs w:val="28"/>
              </w:rPr>
              <w:t>в 2026 году – 0,0 тыс. рублей;</w:t>
            </w:r>
          </w:p>
          <w:p w:rsidR="00406FE6" w:rsidRPr="00396F61" w:rsidRDefault="00406FE6" w:rsidP="00406FE6">
            <w:pPr>
              <w:pStyle w:val="ConsPlusNormal"/>
              <w:jc w:val="both"/>
              <w:rPr>
                <w:sz w:val="28"/>
                <w:szCs w:val="28"/>
              </w:rPr>
            </w:pPr>
            <w:r w:rsidRPr="00396F61">
              <w:rPr>
                <w:sz w:val="28"/>
                <w:szCs w:val="28"/>
              </w:rPr>
              <w:t>в 2027 году – 0,0 тыс. рублей;</w:t>
            </w:r>
          </w:p>
          <w:p w:rsidR="00406FE6" w:rsidRPr="00396F61" w:rsidRDefault="00406FE6" w:rsidP="00406FE6">
            <w:pPr>
              <w:pStyle w:val="ConsPlusNormal"/>
              <w:jc w:val="both"/>
              <w:rPr>
                <w:sz w:val="28"/>
                <w:szCs w:val="28"/>
              </w:rPr>
            </w:pPr>
            <w:r w:rsidRPr="00396F61">
              <w:rPr>
                <w:sz w:val="28"/>
                <w:szCs w:val="28"/>
              </w:rPr>
              <w:t>в 2028 году – 0,0 тыс. рублей;</w:t>
            </w:r>
          </w:p>
          <w:p w:rsidR="00406FE6" w:rsidRPr="00396F61" w:rsidRDefault="00406FE6" w:rsidP="00406FE6">
            <w:pPr>
              <w:pStyle w:val="ConsPlusNormal"/>
              <w:jc w:val="both"/>
              <w:rPr>
                <w:sz w:val="28"/>
                <w:szCs w:val="28"/>
              </w:rPr>
            </w:pPr>
            <w:r w:rsidRPr="00396F61">
              <w:rPr>
                <w:sz w:val="28"/>
                <w:szCs w:val="28"/>
              </w:rPr>
              <w:t>в 2029 году – 0,0 тыс. рублей;</w:t>
            </w:r>
          </w:p>
          <w:p w:rsidR="00406FE6" w:rsidRPr="00396F61" w:rsidRDefault="00406FE6" w:rsidP="00406FE6">
            <w:pPr>
              <w:pStyle w:val="ConsPlusNormal"/>
              <w:jc w:val="both"/>
              <w:rPr>
                <w:sz w:val="28"/>
                <w:szCs w:val="28"/>
              </w:rPr>
            </w:pPr>
            <w:r w:rsidRPr="00396F61">
              <w:rPr>
                <w:sz w:val="28"/>
                <w:szCs w:val="28"/>
              </w:rPr>
              <w:t>в 2030 году – 0,0 тыс. рублей;</w:t>
            </w:r>
          </w:p>
          <w:p w:rsidR="00406FE6" w:rsidRPr="00396F61" w:rsidRDefault="00406FE6" w:rsidP="00406FE6">
            <w:pPr>
              <w:pStyle w:val="ConsPlusNormal"/>
              <w:jc w:val="both"/>
              <w:rPr>
                <w:sz w:val="28"/>
                <w:szCs w:val="28"/>
              </w:rPr>
            </w:pPr>
            <w:r w:rsidRPr="00396F61">
              <w:rPr>
                <w:sz w:val="28"/>
                <w:szCs w:val="28"/>
              </w:rPr>
              <w:t xml:space="preserve">внебюджетных источников – </w:t>
            </w:r>
            <w:r w:rsidR="004F1C53" w:rsidRPr="00396F61">
              <w:rPr>
                <w:sz w:val="28"/>
                <w:szCs w:val="28"/>
              </w:rPr>
              <w:t>5724,1 тыс. рублей (5,4</w:t>
            </w:r>
            <w:r w:rsidRPr="00396F61">
              <w:rPr>
                <w:sz w:val="28"/>
                <w:szCs w:val="28"/>
              </w:rPr>
              <w:t xml:space="preserve"> процентов), в том числе:</w:t>
            </w:r>
          </w:p>
          <w:p w:rsidR="00406FE6" w:rsidRPr="00396F61" w:rsidRDefault="00406FE6" w:rsidP="00406FE6">
            <w:pPr>
              <w:pStyle w:val="ConsPlusNormal"/>
              <w:jc w:val="both"/>
              <w:rPr>
                <w:sz w:val="28"/>
                <w:szCs w:val="28"/>
              </w:rPr>
            </w:pPr>
            <w:r w:rsidRPr="00396F61">
              <w:rPr>
                <w:sz w:val="28"/>
                <w:szCs w:val="28"/>
              </w:rPr>
              <w:t xml:space="preserve">в 2023 году – </w:t>
            </w:r>
            <w:r w:rsidR="00AB2F91" w:rsidRPr="00396F61">
              <w:rPr>
                <w:sz w:val="28"/>
                <w:szCs w:val="28"/>
              </w:rPr>
              <w:t>5283,6</w:t>
            </w:r>
            <w:r w:rsidRPr="00396F61">
              <w:rPr>
                <w:sz w:val="28"/>
                <w:szCs w:val="28"/>
              </w:rPr>
              <w:t xml:space="preserve"> тыс. рублей;</w:t>
            </w:r>
          </w:p>
          <w:p w:rsidR="00406FE6" w:rsidRPr="00396F61" w:rsidRDefault="00406FE6" w:rsidP="00406FE6">
            <w:pPr>
              <w:pStyle w:val="ConsPlusNormal"/>
              <w:jc w:val="both"/>
              <w:rPr>
                <w:sz w:val="28"/>
                <w:szCs w:val="28"/>
              </w:rPr>
            </w:pPr>
            <w:r w:rsidRPr="00396F61">
              <w:rPr>
                <w:sz w:val="28"/>
                <w:szCs w:val="28"/>
              </w:rPr>
              <w:t xml:space="preserve">в 2024 году – </w:t>
            </w:r>
            <w:r w:rsidR="00AB2F91" w:rsidRPr="00396F61">
              <w:rPr>
                <w:sz w:val="28"/>
                <w:szCs w:val="28"/>
              </w:rPr>
              <w:t>440,5</w:t>
            </w:r>
            <w:r w:rsidRPr="00396F61">
              <w:rPr>
                <w:sz w:val="28"/>
                <w:szCs w:val="28"/>
              </w:rPr>
              <w:t xml:space="preserve"> тыс. рублей;</w:t>
            </w:r>
          </w:p>
          <w:p w:rsidR="00406FE6" w:rsidRPr="00396F61" w:rsidRDefault="00406FE6" w:rsidP="00406FE6">
            <w:pPr>
              <w:pStyle w:val="ConsPlusNormal"/>
              <w:jc w:val="both"/>
              <w:rPr>
                <w:sz w:val="28"/>
                <w:szCs w:val="28"/>
              </w:rPr>
            </w:pPr>
            <w:r w:rsidRPr="00396F61">
              <w:rPr>
                <w:sz w:val="28"/>
                <w:szCs w:val="28"/>
              </w:rPr>
              <w:t>в 2025 году – 0,0 тыс. рублей;</w:t>
            </w:r>
          </w:p>
          <w:p w:rsidR="00406FE6" w:rsidRPr="00396F61" w:rsidRDefault="00406FE6" w:rsidP="00406FE6">
            <w:pPr>
              <w:pStyle w:val="ConsPlusNormal"/>
              <w:jc w:val="both"/>
              <w:rPr>
                <w:sz w:val="28"/>
                <w:szCs w:val="28"/>
              </w:rPr>
            </w:pPr>
            <w:r w:rsidRPr="00396F61">
              <w:rPr>
                <w:sz w:val="28"/>
                <w:szCs w:val="28"/>
              </w:rPr>
              <w:t>в 2026 году – 0,0 тыс. рублей;</w:t>
            </w:r>
          </w:p>
          <w:p w:rsidR="00406FE6" w:rsidRPr="00396F61" w:rsidRDefault="00406FE6" w:rsidP="00406FE6">
            <w:pPr>
              <w:pStyle w:val="ConsPlusNormal"/>
              <w:jc w:val="both"/>
              <w:rPr>
                <w:sz w:val="28"/>
                <w:szCs w:val="28"/>
              </w:rPr>
            </w:pPr>
            <w:r w:rsidRPr="00396F61">
              <w:rPr>
                <w:sz w:val="28"/>
                <w:szCs w:val="28"/>
              </w:rPr>
              <w:t>в 2027 году – 0,0 тыс. рублей;</w:t>
            </w:r>
          </w:p>
          <w:p w:rsidR="00406FE6" w:rsidRPr="00396F61" w:rsidRDefault="00406FE6" w:rsidP="00406FE6">
            <w:pPr>
              <w:pStyle w:val="ConsPlusNormal"/>
              <w:jc w:val="both"/>
              <w:rPr>
                <w:sz w:val="28"/>
                <w:szCs w:val="28"/>
              </w:rPr>
            </w:pPr>
            <w:r w:rsidRPr="00396F61">
              <w:rPr>
                <w:sz w:val="28"/>
                <w:szCs w:val="28"/>
              </w:rPr>
              <w:t>в 2028 году – 0,0 тыс. рублей;</w:t>
            </w:r>
          </w:p>
          <w:p w:rsidR="00406FE6" w:rsidRPr="00396F61" w:rsidRDefault="00406FE6" w:rsidP="00406FE6">
            <w:pPr>
              <w:pStyle w:val="ConsPlusNormal"/>
              <w:jc w:val="both"/>
              <w:rPr>
                <w:sz w:val="28"/>
                <w:szCs w:val="28"/>
              </w:rPr>
            </w:pPr>
            <w:r w:rsidRPr="00396F61">
              <w:rPr>
                <w:sz w:val="28"/>
                <w:szCs w:val="28"/>
              </w:rPr>
              <w:t>в 2029 году – 0,0 тыс. рублей;</w:t>
            </w:r>
          </w:p>
          <w:p w:rsidR="00406FE6" w:rsidRPr="00396F61" w:rsidRDefault="00406FE6" w:rsidP="00406FE6">
            <w:pPr>
              <w:pStyle w:val="ConsPlusNormal"/>
              <w:jc w:val="both"/>
              <w:rPr>
                <w:sz w:val="28"/>
                <w:szCs w:val="28"/>
              </w:rPr>
            </w:pPr>
            <w:r w:rsidRPr="00396F61">
              <w:rPr>
                <w:sz w:val="28"/>
                <w:szCs w:val="28"/>
              </w:rPr>
              <w:t>в 2030 году – 0,0 тыс. рублей</w:t>
            </w:r>
            <w:proofErr w:type="gramStart"/>
            <w:r w:rsidRPr="00396F61">
              <w:rPr>
                <w:sz w:val="28"/>
                <w:szCs w:val="28"/>
              </w:rPr>
              <w:t>.».</w:t>
            </w:r>
            <w:proofErr w:type="gramEnd"/>
          </w:p>
          <w:p w:rsidR="00F53D3F" w:rsidRPr="00396F61" w:rsidRDefault="00F53D3F" w:rsidP="00406FE6">
            <w:pPr>
              <w:pStyle w:val="ConsPlusNormal"/>
              <w:jc w:val="both"/>
              <w:rPr>
                <w:sz w:val="28"/>
                <w:szCs w:val="28"/>
              </w:rPr>
            </w:pPr>
            <w:r w:rsidRPr="00396F61">
              <w:rPr>
                <w:sz w:val="28"/>
                <w:szCs w:val="28"/>
              </w:rPr>
              <w:t>Объемы финансирования подпрограммы подлежат ежегодному уточнению исходя из возможностей бюджетов всех уровней»;</w:t>
            </w:r>
          </w:p>
        </w:tc>
      </w:tr>
    </w:tbl>
    <w:p w:rsidR="00411702" w:rsidRPr="00396F61" w:rsidRDefault="00411702" w:rsidP="00411702">
      <w:pPr>
        <w:ind w:firstLine="284"/>
        <w:jc w:val="both"/>
        <w:rPr>
          <w:sz w:val="28"/>
          <w:szCs w:val="28"/>
        </w:rPr>
      </w:pPr>
      <w:r w:rsidRPr="00396F61">
        <w:rPr>
          <w:sz w:val="28"/>
          <w:szCs w:val="28"/>
        </w:rPr>
        <w:lastRenderedPageBreak/>
        <w:t>10</w:t>
      </w:r>
      <w:r w:rsidR="003C3805" w:rsidRPr="00396F61">
        <w:rPr>
          <w:sz w:val="28"/>
          <w:szCs w:val="28"/>
        </w:rPr>
        <w:t xml:space="preserve">) </w:t>
      </w:r>
      <w:r w:rsidR="00DD4FED" w:rsidRPr="00396F61">
        <w:rPr>
          <w:spacing w:val="-2"/>
          <w:sz w:val="28"/>
          <w:szCs w:val="28"/>
        </w:rPr>
        <w:t>раздел</w:t>
      </w:r>
      <w:r w:rsidR="008071A3" w:rsidRPr="00396F61">
        <w:rPr>
          <w:spacing w:val="-2"/>
          <w:sz w:val="28"/>
          <w:szCs w:val="28"/>
        </w:rPr>
        <w:t xml:space="preserve">ы </w:t>
      </w:r>
      <w:r w:rsidR="008071A3" w:rsidRPr="00396F61">
        <w:rPr>
          <w:spacing w:val="-2"/>
          <w:sz w:val="28"/>
          <w:szCs w:val="28"/>
          <w:lang w:val="en-US"/>
        </w:rPr>
        <w:t>II</w:t>
      </w:r>
      <w:r w:rsidR="008071A3" w:rsidRPr="00396F61">
        <w:rPr>
          <w:spacing w:val="-2"/>
          <w:sz w:val="28"/>
          <w:szCs w:val="28"/>
        </w:rPr>
        <w:t xml:space="preserve"> </w:t>
      </w:r>
      <w:r w:rsidR="004F1C53" w:rsidRPr="00396F61">
        <w:rPr>
          <w:spacing w:val="-2"/>
          <w:sz w:val="28"/>
          <w:szCs w:val="28"/>
        </w:rPr>
        <w:t>–</w:t>
      </w:r>
      <w:r w:rsidR="00DD4FED" w:rsidRPr="00396F61">
        <w:rPr>
          <w:spacing w:val="-2"/>
          <w:sz w:val="28"/>
          <w:szCs w:val="28"/>
        </w:rPr>
        <w:t xml:space="preserve"> </w:t>
      </w:r>
      <w:r w:rsidR="00DD4FED" w:rsidRPr="00396F61">
        <w:rPr>
          <w:bCs/>
          <w:sz w:val="28"/>
          <w:szCs w:val="28"/>
        </w:rPr>
        <w:t>IV</w:t>
      </w:r>
      <w:r w:rsidR="00DD4FED" w:rsidRPr="00396F61">
        <w:rPr>
          <w:spacing w:val="-2"/>
          <w:sz w:val="28"/>
          <w:szCs w:val="28"/>
        </w:rPr>
        <w:t xml:space="preserve"> подпрограммы</w:t>
      </w:r>
      <w:r w:rsidR="00AB2F91" w:rsidRPr="00396F61">
        <w:rPr>
          <w:spacing w:val="-2"/>
          <w:sz w:val="28"/>
          <w:szCs w:val="28"/>
        </w:rPr>
        <w:t xml:space="preserve"> </w:t>
      </w:r>
      <w:r w:rsidR="00AB2F91" w:rsidRPr="00396F61">
        <w:rPr>
          <w:sz w:val="28"/>
          <w:szCs w:val="28"/>
        </w:rPr>
        <w:t>«Создание и развитие инфраструктуры на сельских территориях» Муниципальной программы</w:t>
      </w:r>
      <w:r w:rsidR="00DD4FED" w:rsidRPr="00396F61">
        <w:rPr>
          <w:spacing w:val="-2"/>
          <w:sz w:val="28"/>
          <w:szCs w:val="28"/>
        </w:rPr>
        <w:t xml:space="preserve">  </w:t>
      </w:r>
      <w:r w:rsidR="00DD4FED" w:rsidRPr="00396F61">
        <w:rPr>
          <w:sz w:val="28"/>
          <w:szCs w:val="28"/>
        </w:rPr>
        <w:t>изложить в следующей редакции:</w:t>
      </w:r>
    </w:p>
    <w:p w:rsidR="00411702" w:rsidRPr="00396F61" w:rsidRDefault="009418AD" w:rsidP="00411702">
      <w:pPr>
        <w:ind w:firstLine="284"/>
        <w:jc w:val="center"/>
        <w:rPr>
          <w:sz w:val="28"/>
          <w:szCs w:val="28"/>
        </w:rPr>
      </w:pPr>
      <w:r w:rsidRPr="00396F61">
        <w:rPr>
          <w:sz w:val="28"/>
          <w:szCs w:val="28"/>
        </w:rPr>
        <w:t xml:space="preserve">«Раздел </w:t>
      </w:r>
      <w:r w:rsidRPr="00396F61">
        <w:rPr>
          <w:sz w:val="28"/>
          <w:szCs w:val="28"/>
          <w:lang w:val="en-US"/>
        </w:rPr>
        <w:t>II</w:t>
      </w:r>
      <w:r w:rsidRPr="00396F61">
        <w:rPr>
          <w:sz w:val="28"/>
          <w:szCs w:val="28"/>
        </w:rPr>
        <w:t>. Перечень и сведения о целевых показателях (индикаторах) подпрограммы с расшифровкой плановых значений по годам ее реализации</w:t>
      </w:r>
    </w:p>
    <w:p w:rsidR="00411702" w:rsidRPr="00396F61" w:rsidRDefault="004F1C53" w:rsidP="00411702">
      <w:pPr>
        <w:ind w:firstLine="284"/>
        <w:jc w:val="both"/>
        <w:rPr>
          <w:sz w:val="28"/>
          <w:szCs w:val="28"/>
        </w:rPr>
      </w:pPr>
      <w:r w:rsidRPr="00396F61">
        <w:rPr>
          <w:sz w:val="28"/>
          <w:szCs w:val="28"/>
        </w:rPr>
        <w:t>Целевыми показателями (индикаторами) подпрограммы являются:</w:t>
      </w:r>
    </w:p>
    <w:p w:rsidR="00411702" w:rsidRPr="00396F61" w:rsidRDefault="004F1C53" w:rsidP="00411702">
      <w:pPr>
        <w:ind w:firstLine="284"/>
        <w:jc w:val="both"/>
        <w:rPr>
          <w:sz w:val="28"/>
          <w:szCs w:val="28"/>
        </w:rPr>
      </w:pPr>
      <w:r w:rsidRPr="00396F61">
        <w:rPr>
          <w:sz w:val="28"/>
          <w:szCs w:val="28"/>
        </w:rPr>
        <w:t>количество реализованных проектов развития общественной инфраструктуры, основанных на местных инициативах;</w:t>
      </w:r>
    </w:p>
    <w:p w:rsidR="00411702" w:rsidRPr="00396F61" w:rsidRDefault="009418AD" w:rsidP="00411702">
      <w:pPr>
        <w:ind w:firstLine="284"/>
        <w:jc w:val="both"/>
        <w:rPr>
          <w:sz w:val="28"/>
          <w:szCs w:val="28"/>
        </w:rPr>
      </w:pPr>
      <w:r w:rsidRPr="00396F61">
        <w:rPr>
          <w:sz w:val="28"/>
          <w:szCs w:val="28"/>
        </w:rPr>
        <w:t>к</w:t>
      </w:r>
      <w:r w:rsidR="008346A0" w:rsidRPr="00396F61">
        <w:rPr>
          <w:sz w:val="28"/>
          <w:szCs w:val="28"/>
        </w:rPr>
        <w:t>оличество благоустроенных территорий модульных фельдшерско-акушерских пунктов.</w:t>
      </w:r>
    </w:p>
    <w:p w:rsidR="00411702" w:rsidRPr="00396F61" w:rsidRDefault="004F1C53" w:rsidP="00411702">
      <w:pPr>
        <w:ind w:firstLine="284"/>
        <w:jc w:val="both"/>
        <w:rPr>
          <w:sz w:val="28"/>
          <w:szCs w:val="28"/>
        </w:rPr>
      </w:pPr>
      <w:r w:rsidRPr="00396F61">
        <w:rPr>
          <w:sz w:val="28"/>
          <w:szCs w:val="28"/>
        </w:rPr>
        <w:t>Сведения о целевых показателях (индикаторах) подпрограммы изложены в приложении №1 к Муниципальной программе.</w:t>
      </w:r>
    </w:p>
    <w:p w:rsidR="00411702" w:rsidRPr="00396F61" w:rsidRDefault="008071A3" w:rsidP="00411702">
      <w:pPr>
        <w:ind w:firstLine="284"/>
        <w:jc w:val="center"/>
        <w:rPr>
          <w:sz w:val="28"/>
          <w:szCs w:val="28"/>
        </w:rPr>
      </w:pPr>
      <w:r w:rsidRPr="00396F61">
        <w:rPr>
          <w:sz w:val="28"/>
          <w:szCs w:val="28"/>
        </w:rPr>
        <w:t xml:space="preserve">Раздел III. </w:t>
      </w:r>
      <w:r w:rsidR="009418AD" w:rsidRPr="00396F61">
        <w:rPr>
          <w:sz w:val="28"/>
          <w:szCs w:val="28"/>
        </w:rPr>
        <w:t>Характеристика основных мероприятий, мероприятий подпрограммы с указанием сроков их реализации</w:t>
      </w:r>
    </w:p>
    <w:p w:rsidR="009418AD" w:rsidRPr="00396F61" w:rsidRDefault="008071A3" w:rsidP="00411702">
      <w:pPr>
        <w:ind w:firstLine="284"/>
        <w:jc w:val="both"/>
        <w:rPr>
          <w:sz w:val="28"/>
          <w:szCs w:val="28"/>
        </w:rPr>
      </w:pPr>
      <w:r w:rsidRPr="00396F61">
        <w:rPr>
          <w:sz w:val="28"/>
          <w:szCs w:val="28"/>
        </w:rPr>
        <w:t>Основные мероприятия подпрограммы направлены на реализацию поставленных целей и задач подпрограммы и программы в целом.</w:t>
      </w:r>
    </w:p>
    <w:p w:rsidR="009418AD" w:rsidRPr="00396F61" w:rsidRDefault="008071A3" w:rsidP="00411702">
      <w:pPr>
        <w:ind w:firstLine="284"/>
        <w:jc w:val="both"/>
        <w:rPr>
          <w:sz w:val="28"/>
          <w:szCs w:val="28"/>
        </w:rPr>
      </w:pPr>
      <w:r w:rsidRPr="00396F61">
        <w:rPr>
          <w:sz w:val="28"/>
          <w:szCs w:val="28"/>
        </w:rPr>
        <w:t xml:space="preserve">Подпрограмма включает </w:t>
      </w:r>
      <w:r w:rsidR="00AB2F91" w:rsidRPr="00396F61">
        <w:rPr>
          <w:sz w:val="28"/>
          <w:szCs w:val="28"/>
        </w:rPr>
        <w:t xml:space="preserve">2 </w:t>
      </w:r>
      <w:proofErr w:type="gramStart"/>
      <w:r w:rsidR="00AB2F91" w:rsidRPr="00396F61">
        <w:rPr>
          <w:sz w:val="28"/>
          <w:szCs w:val="28"/>
        </w:rPr>
        <w:t>основных</w:t>
      </w:r>
      <w:proofErr w:type="gramEnd"/>
      <w:r w:rsidR="00AB2F91" w:rsidRPr="00396F61">
        <w:rPr>
          <w:sz w:val="28"/>
          <w:szCs w:val="28"/>
        </w:rPr>
        <w:t xml:space="preserve"> мероприятия</w:t>
      </w:r>
      <w:r w:rsidRPr="00396F61">
        <w:rPr>
          <w:sz w:val="28"/>
          <w:szCs w:val="28"/>
        </w:rPr>
        <w:t>.</w:t>
      </w:r>
    </w:p>
    <w:p w:rsidR="009418AD" w:rsidRPr="00396F61" w:rsidRDefault="008071A3" w:rsidP="00411702">
      <w:pPr>
        <w:ind w:firstLine="284"/>
        <w:jc w:val="both"/>
        <w:rPr>
          <w:sz w:val="28"/>
          <w:szCs w:val="28"/>
        </w:rPr>
      </w:pPr>
      <w:r w:rsidRPr="00396F61">
        <w:rPr>
          <w:sz w:val="28"/>
          <w:szCs w:val="28"/>
        </w:rPr>
        <w:t xml:space="preserve">Основное мероприятие 1. Комплексное обустройство населенных пунктов, расположенных в сельской местности, объектами социальной и инженерной </w:t>
      </w:r>
      <w:r w:rsidRPr="00396F61">
        <w:rPr>
          <w:sz w:val="28"/>
          <w:szCs w:val="28"/>
        </w:rPr>
        <w:lastRenderedPageBreak/>
        <w:t>инфраструктуры, а также строительство и реконструкция автомобильных дорог.</w:t>
      </w:r>
    </w:p>
    <w:p w:rsidR="008071A3" w:rsidRPr="00396F61" w:rsidRDefault="008071A3" w:rsidP="00411702">
      <w:pPr>
        <w:ind w:firstLine="284"/>
        <w:jc w:val="both"/>
        <w:rPr>
          <w:spacing w:val="-2"/>
          <w:sz w:val="28"/>
          <w:szCs w:val="28"/>
        </w:rPr>
      </w:pPr>
      <w:r w:rsidRPr="00396F61">
        <w:rPr>
          <w:sz w:val="28"/>
          <w:szCs w:val="28"/>
        </w:rPr>
        <w:t>Данное мероприятие предусматривает реализацию проектов развития общественной инфраструктуры, основанных на местных инициативах.</w:t>
      </w:r>
    </w:p>
    <w:p w:rsidR="006F453E" w:rsidRPr="00396F61" w:rsidRDefault="008071A3" w:rsidP="00411702">
      <w:pPr>
        <w:autoSpaceDE w:val="0"/>
        <w:autoSpaceDN w:val="0"/>
        <w:adjustRightInd w:val="0"/>
        <w:ind w:firstLine="284"/>
        <w:jc w:val="both"/>
        <w:rPr>
          <w:sz w:val="28"/>
          <w:szCs w:val="28"/>
        </w:rPr>
      </w:pPr>
      <w:r w:rsidRPr="00396F61">
        <w:rPr>
          <w:sz w:val="28"/>
          <w:szCs w:val="28"/>
        </w:rPr>
        <w:t>Мероприятие 1.1. Реализация инициативных проектов.</w:t>
      </w:r>
    </w:p>
    <w:p w:rsidR="006F453E" w:rsidRPr="00396F61" w:rsidRDefault="006F453E" w:rsidP="00411702">
      <w:pPr>
        <w:autoSpaceDE w:val="0"/>
        <w:autoSpaceDN w:val="0"/>
        <w:adjustRightInd w:val="0"/>
        <w:ind w:firstLine="284"/>
        <w:jc w:val="both"/>
        <w:rPr>
          <w:sz w:val="28"/>
          <w:szCs w:val="28"/>
        </w:rPr>
      </w:pPr>
      <w:r w:rsidRPr="00396F61">
        <w:rPr>
          <w:sz w:val="28"/>
          <w:szCs w:val="28"/>
        </w:rPr>
        <w:t>Мероприятие 1.1.1. Прочая закупка товаров, работ и услуг.</w:t>
      </w:r>
    </w:p>
    <w:p w:rsidR="009F10CB" w:rsidRPr="00396F61" w:rsidRDefault="006F453E" w:rsidP="00411702">
      <w:pPr>
        <w:autoSpaceDE w:val="0"/>
        <w:autoSpaceDN w:val="0"/>
        <w:adjustRightInd w:val="0"/>
        <w:ind w:firstLine="284"/>
        <w:jc w:val="both"/>
        <w:rPr>
          <w:sz w:val="28"/>
          <w:szCs w:val="28"/>
        </w:rPr>
      </w:pPr>
      <w:r w:rsidRPr="00396F61">
        <w:rPr>
          <w:sz w:val="28"/>
          <w:szCs w:val="28"/>
        </w:rPr>
        <w:t xml:space="preserve">Мероприятие 1.1.2. </w:t>
      </w:r>
      <w:r w:rsidR="009F10CB" w:rsidRPr="00396F61">
        <w:rPr>
          <w:sz w:val="28"/>
          <w:szCs w:val="28"/>
        </w:rPr>
        <w:t>Реализация проектов развития общественной инфраструктуры, основанных на местных инициативах.</w:t>
      </w:r>
    </w:p>
    <w:p w:rsidR="009F10CB" w:rsidRPr="00396F61" w:rsidRDefault="009F10CB" w:rsidP="00411702">
      <w:pPr>
        <w:autoSpaceDE w:val="0"/>
        <w:autoSpaceDN w:val="0"/>
        <w:adjustRightInd w:val="0"/>
        <w:ind w:firstLine="284"/>
        <w:jc w:val="both"/>
        <w:rPr>
          <w:sz w:val="28"/>
          <w:szCs w:val="28"/>
        </w:rPr>
      </w:pPr>
      <w:r w:rsidRPr="00396F61">
        <w:rPr>
          <w:sz w:val="28"/>
          <w:szCs w:val="28"/>
        </w:rPr>
        <w:t>Мероприятие 1.1.3. Защита населения и территории от чрезвычайных ситуаций природного и техногенного характера, пожарная безопасность.</w:t>
      </w:r>
    </w:p>
    <w:p w:rsidR="009F10CB" w:rsidRPr="00396F61" w:rsidRDefault="009F10CB" w:rsidP="00411702">
      <w:pPr>
        <w:autoSpaceDE w:val="0"/>
        <w:autoSpaceDN w:val="0"/>
        <w:adjustRightInd w:val="0"/>
        <w:ind w:firstLine="284"/>
        <w:jc w:val="both"/>
        <w:rPr>
          <w:sz w:val="28"/>
          <w:szCs w:val="28"/>
        </w:rPr>
      </w:pPr>
      <w:r w:rsidRPr="00396F61">
        <w:rPr>
          <w:sz w:val="28"/>
          <w:szCs w:val="28"/>
        </w:rPr>
        <w:t>Мероприятие 1.1.3.1. Реализация проектов развития общественной инфраструктуры, основанных на местных инициативах.</w:t>
      </w:r>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1.1.3.2. </w:t>
      </w:r>
      <w:proofErr w:type="gramStart"/>
      <w:r w:rsidRPr="00396F61">
        <w:rPr>
          <w:sz w:val="28"/>
          <w:szCs w:val="28"/>
        </w:rPr>
        <w:t xml:space="preserve">Устройство пирса с площадкой в с. </w:t>
      </w:r>
      <w:proofErr w:type="spellStart"/>
      <w:r w:rsidRPr="00396F61">
        <w:rPr>
          <w:sz w:val="28"/>
          <w:szCs w:val="28"/>
        </w:rPr>
        <w:t>Шемалаково</w:t>
      </w:r>
      <w:proofErr w:type="spellEnd"/>
      <w:r w:rsidRPr="00396F61">
        <w:rPr>
          <w:sz w:val="28"/>
          <w:szCs w:val="28"/>
        </w:rPr>
        <w:t xml:space="preserve">  Яльчикского муниципального округа.</w:t>
      </w:r>
      <w:proofErr w:type="gramEnd"/>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1.1.3.3. Устройство пожарного резервуара емкостью 50 </w:t>
      </w:r>
      <w:proofErr w:type="spellStart"/>
      <w:r w:rsidRPr="00396F61">
        <w:rPr>
          <w:sz w:val="28"/>
          <w:szCs w:val="28"/>
        </w:rPr>
        <w:t>куб</w:t>
      </w:r>
      <w:proofErr w:type="gramStart"/>
      <w:r w:rsidRPr="00396F61">
        <w:rPr>
          <w:sz w:val="28"/>
          <w:szCs w:val="28"/>
        </w:rPr>
        <w:t>.м</w:t>
      </w:r>
      <w:proofErr w:type="spellEnd"/>
      <w:proofErr w:type="gramEnd"/>
      <w:r w:rsidRPr="00396F61">
        <w:rPr>
          <w:sz w:val="28"/>
          <w:szCs w:val="28"/>
        </w:rPr>
        <w:t xml:space="preserve"> в д. Малая </w:t>
      </w:r>
      <w:proofErr w:type="spellStart"/>
      <w:r w:rsidRPr="00396F61">
        <w:rPr>
          <w:sz w:val="28"/>
          <w:szCs w:val="28"/>
        </w:rPr>
        <w:t>Ерыкла</w:t>
      </w:r>
      <w:proofErr w:type="spellEnd"/>
      <w:r w:rsidRPr="00396F61">
        <w:rPr>
          <w:sz w:val="28"/>
          <w:szCs w:val="28"/>
        </w:rPr>
        <w:t xml:space="preserve"> Яльчикского муниципального округа.</w:t>
      </w:r>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1.1.3.4. Устройство пожарного резервуара емкостью 50 </w:t>
      </w:r>
      <w:proofErr w:type="spellStart"/>
      <w:r w:rsidRPr="00396F61">
        <w:rPr>
          <w:sz w:val="28"/>
          <w:szCs w:val="28"/>
        </w:rPr>
        <w:t>куб</w:t>
      </w:r>
      <w:proofErr w:type="gramStart"/>
      <w:r w:rsidRPr="00396F61">
        <w:rPr>
          <w:sz w:val="28"/>
          <w:szCs w:val="28"/>
        </w:rPr>
        <w:t>.м</w:t>
      </w:r>
      <w:proofErr w:type="spellEnd"/>
      <w:proofErr w:type="gramEnd"/>
      <w:r w:rsidRPr="00396F61">
        <w:rPr>
          <w:sz w:val="28"/>
          <w:szCs w:val="28"/>
        </w:rPr>
        <w:t xml:space="preserve"> в д. </w:t>
      </w:r>
      <w:proofErr w:type="spellStart"/>
      <w:r w:rsidRPr="00396F61">
        <w:rPr>
          <w:sz w:val="28"/>
          <w:szCs w:val="28"/>
        </w:rPr>
        <w:t>Тораево</w:t>
      </w:r>
      <w:proofErr w:type="spellEnd"/>
      <w:r w:rsidRPr="00396F61">
        <w:rPr>
          <w:sz w:val="28"/>
          <w:szCs w:val="28"/>
        </w:rPr>
        <w:t xml:space="preserve"> Яльчикского муниципального округа.</w:t>
      </w:r>
    </w:p>
    <w:p w:rsidR="009F10CB" w:rsidRPr="00396F61" w:rsidRDefault="009F10CB" w:rsidP="00411702">
      <w:pPr>
        <w:autoSpaceDE w:val="0"/>
        <w:autoSpaceDN w:val="0"/>
        <w:adjustRightInd w:val="0"/>
        <w:ind w:firstLine="284"/>
        <w:jc w:val="both"/>
        <w:rPr>
          <w:sz w:val="28"/>
          <w:szCs w:val="28"/>
        </w:rPr>
      </w:pPr>
      <w:r w:rsidRPr="00396F61">
        <w:rPr>
          <w:sz w:val="28"/>
          <w:szCs w:val="28"/>
        </w:rPr>
        <w:t>Мероприятие 1.1.4. Дорожное хозяйство (дорожные фонды).</w:t>
      </w:r>
    </w:p>
    <w:p w:rsidR="009F10CB" w:rsidRPr="00396F61" w:rsidRDefault="009F10CB" w:rsidP="00411702">
      <w:pPr>
        <w:autoSpaceDE w:val="0"/>
        <w:autoSpaceDN w:val="0"/>
        <w:adjustRightInd w:val="0"/>
        <w:ind w:firstLine="284"/>
        <w:jc w:val="both"/>
        <w:rPr>
          <w:sz w:val="28"/>
          <w:szCs w:val="28"/>
        </w:rPr>
      </w:pPr>
      <w:r w:rsidRPr="00396F61">
        <w:rPr>
          <w:sz w:val="28"/>
          <w:szCs w:val="28"/>
        </w:rPr>
        <w:t>Мероприятие 1.1.4.1. Реализация проектов развития общественной инфраструктуры, основанных на местных инициативах.</w:t>
      </w:r>
    </w:p>
    <w:p w:rsidR="009F10CB" w:rsidRPr="00396F61" w:rsidRDefault="009F10CB" w:rsidP="00411702">
      <w:pPr>
        <w:autoSpaceDE w:val="0"/>
        <w:autoSpaceDN w:val="0"/>
        <w:adjustRightInd w:val="0"/>
        <w:ind w:firstLine="284"/>
        <w:jc w:val="both"/>
        <w:rPr>
          <w:sz w:val="28"/>
          <w:szCs w:val="28"/>
        </w:rPr>
      </w:pPr>
      <w:r w:rsidRPr="00396F61">
        <w:rPr>
          <w:sz w:val="28"/>
          <w:szCs w:val="28"/>
        </w:rPr>
        <w:t>Мероприятие 1.1.4.2. Ремонт грунтовой дороги по ул. Новая д. Белая Воложка Яльчикского муниципального округа.</w:t>
      </w:r>
    </w:p>
    <w:p w:rsidR="009418AD"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1.1.4.3. Ремонт грунтовой дороги к кладбищу д. </w:t>
      </w:r>
      <w:proofErr w:type="spellStart"/>
      <w:r w:rsidRPr="00396F61">
        <w:rPr>
          <w:sz w:val="28"/>
          <w:szCs w:val="28"/>
        </w:rPr>
        <w:t>Аранчеево</w:t>
      </w:r>
      <w:proofErr w:type="spellEnd"/>
      <w:r w:rsidRPr="00396F61">
        <w:rPr>
          <w:sz w:val="28"/>
          <w:szCs w:val="28"/>
        </w:rPr>
        <w:t xml:space="preserve">  Яль</w:t>
      </w:r>
      <w:r w:rsidR="009418AD" w:rsidRPr="00396F61">
        <w:rPr>
          <w:sz w:val="28"/>
          <w:szCs w:val="28"/>
        </w:rPr>
        <w:t>чикского муниципального округа.</w:t>
      </w:r>
    </w:p>
    <w:p w:rsidR="009F10CB" w:rsidRPr="00396F61" w:rsidRDefault="009F10CB" w:rsidP="00411702">
      <w:pPr>
        <w:autoSpaceDE w:val="0"/>
        <w:autoSpaceDN w:val="0"/>
        <w:adjustRightInd w:val="0"/>
        <w:ind w:firstLine="284"/>
        <w:jc w:val="both"/>
        <w:rPr>
          <w:sz w:val="28"/>
          <w:szCs w:val="28"/>
        </w:rPr>
      </w:pPr>
      <w:r w:rsidRPr="00396F61">
        <w:rPr>
          <w:sz w:val="28"/>
          <w:szCs w:val="28"/>
        </w:rPr>
        <w:t>Мероприятие 1.1.4.4. Ремонт грунтовой дороги по ул. Горная д. Белая Воложка Яльчикского муниципального округа</w:t>
      </w:r>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1.1.4.5. </w:t>
      </w:r>
      <w:proofErr w:type="gramStart"/>
      <w:r w:rsidRPr="00396F61">
        <w:rPr>
          <w:sz w:val="28"/>
          <w:szCs w:val="28"/>
        </w:rPr>
        <w:t xml:space="preserve">Ремонт грунтовой дороги по ул. Школьная до кладбища в с. Большая </w:t>
      </w:r>
      <w:proofErr w:type="spellStart"/>
      <w:r w:rsidRPr="00396F61">
        <w:rPr>
          <w:sz w:val="28"/>
          <w:szCs w:val="28"/>
        </w:rPr>
        <w:t>Таяба</w:t>
      </w:r>
      <w:proofErr w:type="spellEnd"/>
      <w:r w:rsidRPr="00396F61">
        <w:rPr>
          <w:sz w:val="28"/>
          <w:szCs w:val="28"/>
        </w:rPr>
        <w:t xml:space="preserve"> Яльчикского муниципального округа.</w:t>
      </w:r>
      <w:proofErr w:type="gramEnd"/>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1.1.4.6. Ремонт дороги по ул. Свердлова </w:t>
      </w:r>
      <w:proofErr w:type="gramStart"/>
      <w:r w:rsidRPr="00396F61">
        <w:rPr>
          <w:sz w:val="28"/>
          <w:szCs w:val="28"/>
        </w:rPr>
        <w:t>в</w:t>
      </w:r>
      <w:proofErr w:type="gramEnd"/>
      <w:r w:rsidRPr="00396F61">
        <w:rPr>
          <w:sz w:val="28"/>
          <w:szCs w:val="28"/>
        </w:rPr>
        <w:t xml:space="preserve"> </w:t>
      </w:r>
      <w:proofErr w:type="gramStart"/>
      <w:r w:rsidRPr="00396F61">
        <w:rPr>
          <w:sz w:val="28"/>
          <w:szCs w:val="28"/>
        </w:rPr>
        <w:t>с</w:t>
      </w:r>
      <w:proofErr w:type="gramEnd"/>
      <w:r w:rsidRPr="00396F61">
        <w:rPr>
          <w:sz w:val="28"/>
          <w:szCs w:val="28"/>
        </w:rPr>
        <w:t>. Большие Яльчики  Яльчикского муниципального округа (от д. №1 ул. Свердлова до дороги Яльчики-Большие Яльчики).</w:t>
      </w:r>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1.1.4.7. Ремонт дороги ул. </w:t>
      </w:r>
      <w:proofErr w:type="spellStart"/>
      <w:r w:rsidRPr="00396F61">
        <w:rPr>
          <w:sz w:val="28"/>
          <w:szCs w:val="28"/>
        </w:rPr>
        <w:t>Тябукова</w:t>
      </w:r>
      <w:proofErr w:type="spellEnd"/>
      <w:r w:rsidRPr="00396F61">
        <w:rPr>
          <w:sz w:val="28"/>
          <w:szCs w:val="28"/>
        </w:rPr>
        <w:t xml:space="preserve"> вы с. Большие Яльчики  Яльчикского муниципального округа (от д. № 30 ул. </w:t>
      </w:r>
      <w:proofErr w:type="spellStart"/>
      <w:r w:rsidRPr="00396F61">
        <w:rPr>
          <w:sz w:val="28"/>
          <w:szCs w:val="28"/>
        </w:rPr>
        <w:t>Тябукова</w:t>
      </w:r>
      <w:proofErr w:type="spellEnd"/>
      <w:r w:rsidRPr="00396F61">
        <w:rPr>
          <w:sz w:val="28"/>
          <w:szCs w:val="28"/>
        </w:rPr>
        <w:t xml:space="preserve"> до д. № 4 ул. Молодежная).</w:t>
      </w:r>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1.1.4.8. Ремонт грунтовой дороги по ул. </w:t>
      </w:r>
      <w:proofErr w:type="spellStart"/>
      <w:r w:rsidRPr="00396F61">
        <w:rPr>
          <w:sz w:val="28"/>
          <w:szCs w:val="28"/>
        </w:rPr>
        <w:t>Красномайская</w:t>
      </w:r>
      <w:proofErr w:type="spellEnd"/>
      <w:r w:rsidRPr="00396F61">
        <w:rPr>
          <w:sz w:val="28"/>
          <w:szCs w:val="28"/>
        </w:rPr>
        <w:t xml:space="preserve"> с. </w:t>
      </w:r>
      <w:proofErr w:type="spellStart"/>
      <w:r w:rsidRPr="00396F61">
        <w:rPr>
          <w:sz w:val="28"/>
          <w:szCs w:val="28"/>
        </w:rPr>
        <w:t>Шемалаково</w:t>
      </w:r>
      <w:proofErr w:type="spellEnd"/>
      <w:r w:rsidRPr="00396F61">
        <w:rPr>
          <w:sz w:val="28"/>
          <w:szCs w:val="28"/>
        </w:rPr>
        <w:t xml:space="preserve">  Яльчикского муниципального округа.</w:t>
      </w:r>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1.1.4.9. </w:t>
      </w:r>
      <w:proofErr w:type="gramStart"/>
      <w:r w:rsidRPr="00396F61">
        <w:rPr>
          <w:sz w:val="28"/>
          <w:szCs w:val="28"/>
        </w:rPr>
        <w:t xml:space="preserve">Ремонт грунтовой дороги по ул. Советская п. Малое </w:t>
      </w:r>
      <w:proofErr w:type="spellStart"/>
      <w:r w:rsidRPr="00396F61">
        <w:rPr>
          <w:sz w:val="28"/>
          <w:szCs w:val="28"/>
        </w:rPr>
        <w:t>Байдеряково</w:t>
      </w:r>
      <w:proofErr w:type="spellEnd"/>
      <w:r w:rsidRPr="00396F61">
        <w:rPr>
          <w:sz w:val="28"/>
          <w:szCs w:val="28"/>
        </w:rPr>
        <w:t xml:space="preserve"> Яльчикского муниципального округа.</w:t>
      </w:r>
      <w:proofErr w:type="gramEnd"/>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1.1.4.10. Ремонт грунтовой дороги по ул. Новая д. Малая </w:t>
      </w:r>
      <w:proofErr w:type="spellStart"/>
      <w:r w:rsidRPr="00396F61">
        <w:rPr>
          <w:sz w:val="28"/>
          <w:szCs w:val="28"/>
        </w:rPr>
        <w:t>Таяба</w:t>
      </w:r>
      <w:proofErr w:type="spellEnd"/>
      <w:r w:rsidRPr="00396F61">
        <w:rPr>
          <w:sz w:val="28"/>
          <w:szCs w:val="28"/>
        </w:rPr>
        <w:t xml:space="preserve"> Яльчикского муниципального округа.</w:t>
      </w:r>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1.1.4.11. Ремонт грунтовой дороги от дома № 26 по ул. Советская до кладбища д. </w:t>
      </w:r>
      <w:proofErr w:type="spellStart"/>
      <w:r w:rsidRPr="00396F61">
        <w:rPr>
          <w:sz w:val="28"/>
          <w:szCs w:val="28"/>
        </w:rPr>
        <w:t>Карабаево</w:t>
      </w:r>
      <w:proofErr w:type="spellEnd"/>
      <w:r w:rsidRPr="00396F61">
        <w:rPr>
          <w:sz w:val="28"/>
          <w:szCs w:val="28"/>
        </w:rPr>
        <w:t xml:space="preserve"> Яльчикского муниципального округа.</w:t>
      </w:r>
    </w:p>
    <w:p w:rsidR="009418AD"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1.1.4.12. </w:t>
      </w:r>
      <w:proofErr w:type="gramStart"/>
      <w:r w:rsidRPr="00396F61">
        <w:rPr>
          <w:sz w:val="28"/>
          <w:szCs w:val="28"/>
        </w:rPr>
        <w:t xml:space="preserve">Ремонт грунтовой дороги по переулку Школьный до ул. Северная д. </w:t>
      </w:r>
      <w:proofErr w:type="spellStart"/>
      <w:r w:rsidRPr="00396F61">
        <w:rPr>
          <w:sz w:val="28"/>
          <w:szCs w:val="28"/>
        </w:rPr>
        <w:t>Уразмаметево</w:t>
      </w:r>
      <w:proofErr w:type="spellEnd"/>
      <w:r w:rsidRPr="00396F61">
        <w:rPr>
          <w:sz w:val="28"/>
          <w:szCs w:val="28"/>
        </w:rPr>
        <w:t xml:space="preserve">  Яльчикского муниципального округа.</w:t>
      </w:r>
      <w:proofErr w:type="gramEnd"/>
    </w:p>
    <w:p w:rsidR="009F10CB" w:rsidRPr="00396F61" w:rsidRDefault="009F10CB" w:rsidP="00411702">
      <w:pPr>
        <w:autoSpaceDE w:val="0"/>
        <w:autoSpaceDN w:val="0"/>
        <w:adjustRightInd w:val="0"/>
        <w:ind w:firstLine="284"/>
        <w:jc w:val="both"/>
        <w:rPr>
          <w:sz w:val="28"/>
          <w:szCs w:val="28"/>
        </w:rPr>
      </w:pPr>
      <w:r w:rsidRPr="00396F61">
        <w:rPr>
          <w:sz w:val="28"/>
          <w:szCs w:val="28"/>
        </w:rPr>
        <w:lastRenderedPageBreak/>
        <w:t xml:space="preserve">Мероприятие 1.1.4.13. Ремонт грунтовой дороги по ул. Озерная от дома № 1 до дома 37 д. </w:t>
      </w:r>
      <w:proofErr w:type="spellStart"/>
      <w:r w:rsidRPr="00396F61">
        <w:rPr>
          <w:sz w:val="28"/>
          <w:szCs w:val="28"/>
        </w:rPr>
        <w:t>Апанасово-Эщебенево</w:t>
      </w:r>
      <w:proofErr w:type="spellEnd"/>
      <w:r w:rsidRPr="00396F61">
        <w:rPr>
          <w:sz w:val="28"/>
          <w:szCs w:val="28"/>
        </w:rPr>
        <w:t xml:space="preserve"> Яльчикского муниципального округа.</w:t>
      </w:r>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1.1.4.14. грунтовой дороги по ул. Центральная от дома 57 до кладбища д. </w:t>
      </w:r>
      <w:proofErr w:type="spellStart"/>
      <w:r w:rsidRPr="00396F61">
        <w:rPr>
          <w:sz w:val="28"/>
          <w:szCs w:val="28"/>
        </w:rPr>
        <w:t>Уразмаметево</w:t>
      </w:r>
      <w:proofErr w:type="spellEnd"/>
      <w:r w:rsidRPr="00396F61">
        <w:rPr>
          <w:sz w:val="28"/>
          <w:szCs w:val="28"/>
        </w:rPr>
        <w:t xml:space="preserve"> Яльчикского муниципального округа.</w:t>
      </w:r>
    </w:p>
    <w:p w:rsidR="009F10CB" w:rsidRPr="00396F61" w:rsidRDefault="009F10CB" w:rsidP="00411702">
      <w:pPr>
        <w:autoSpaceDE w:val="0"/>
        <w:autoSpaceDN w:val="0"/>
        <w:adjustRightInd w:val="0"/>
        <w:ind w:firstLine="284"/>
        <w:jc w:val="both"/>
        <w:rPr>
          <w:sz w:val="28"/>
          <w:szCs w:val="28"/>
        </w:rPr>
      </w:pPr>
      <w:r w:rsidRPr="00396F61">
        <w:rPr>
          <w:sz w:val="28"/>
          <w:szCs w:val="28"/>
        </w:rPr>
        <w:t>Мероприятие 1.1.4.15. Ремонт грунтовой дороги по ул. 50 лет Победы с. Яльчики  Яльчикского муниципального округа.</w:t>
      </w:r>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1.1.4.16. </w:t>
      </w:r>
      <w:proofErr w:type="gramStart"/>
      <w:r w:rsidRPr="00396F61">
        <w:rPr>
          <w:sz w:val="28"/>
          <w:szCs w:val="28"/>
        </w:rPr>
        <w:t xml:space="preserve">Ремонт грунтовой дороги ул. Садовая, 7 до ул. Тукая, 56 д. </w:t>
      </w:r>
      <w:proofErr w:type="spellStart"/>
      <w:r w:rsidRPr="00396F61">
        <w:rPr>
          <w:sz w:val="28"/>
          <w:szCs w:val="28"/>
        </w:rPr>
        <w:t>Ишмурзино-Суринск</w:t>
      </w:r>
      <w:proofErr w:type="spellEnd"/>
      <w:r w:rsidRPr="00396F61">
        <w:rPr>
          <w:sz w:val="28"/>
          <w:szCs w:val="28"/>
        </w:rPr>
        <w:t xml:space="preserve">  Яльчикского муниципального округа.</w:t>
      </w:r>
      <w:proofErr w:type="gramEnd"/>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1.1.4.17. Ремонт грунтовой дороги от ул. Тукая, 12 до кладбища в д. </w:t>
      </w:r>
      <w:proofErr w:type="spellStart"/>
      <w:r w:rsidRPr="00396F61">
        <w:rPr>
          <w:sz w:val="28"/>
          <w:szCs w:val="28"/>
        </w:rPr>
        <w:t>Ишмурзино-Суринск</w:t>
      </w:r>
      <w:proofErr w:type="spellEnd"/>
      <w:r w:rsidRPr="00396F61">
        <w:rPr>
          <w:sz w:val="28"/>
          <w:szCs w:val="28"/>
        </w:rPr>
        <w:t xml:space="preserve"> Яльчикского муниципального округа.</w:t>
      </w:r>
    </w:p>
    <w:p w:rsidR="009F10CB" w:rsidRPr="00396F61" w:rsidRDefault="009F10CB" w:rsidP="00411702">
      <w:pPr>
        <w:autoSpaceDE w:val="0"/>
        <w:autoSpaceDN w:val="0"/>
        <w:adjustRightInd w:val="0"/>
        <w:ind w:firstLine="284"/>
        <w:jc w:val="both"/>
        <w:rPr>
          <w:sz w:val="28"/>
          <w:szCs w:val="28"/>
        </w:rPr>
      </w:pPr>
      <w:r w:rsidRPr="00396F61">
        <w:rPr>
          <w:sz w:val="28"/>
          <w:szCs w:val="28"/>
        </w:rPr>
        <w:t xml:space="preserve">Мероприятие 1.1.4.18. </w:t>
      </w:r>
      <w:proofErr w:type="gramStart"/>
      <w:r w:rsidRPr="00396F61">
        <w:rPr>
          <w:sz w:val="28"/>
          <w:szCs w:val="28"/>
        </w:rPr>
        <w:t xml:space="preserve">Ремонт грунтовой дороги от ул. Новая д. 18 до ул. Больничная д. Новое </w:t>
      </w:r>
      <w:proofErr w:type="spellStart"/>
      <w:r w:rsidRPr="00396F61">
        <w:rPr>
          <w:sz w:val="28"/>
          <w:szCs w:val="28"/>
        </w:rPr>
        <w:t>Арланово</w:t>
      </w:r>
      <w:proofErr w:type="spellEnd"/>
      <w:r w:rsidRPr="00396F61">
        <w:rPr>
          <w:sz w:val="28"/>
          <w:szCs w:val="28"/>
        </w:rPr>
        <w:t xml:space="preserve">  Яльчикского муниципального округа.</w:t>
      </w:r>
      <w:proofErr w:type="gramEnd"/>
    </w:p>
    <w:p w:rsidR="009F10CB" w:rsidRPr="00396F61" w:rsidRDefault="009F10CB" w:rsidP="00411702">
      <w:pPr>
        <w:autoSpaceDE w:val="0"/>
        <w:autoSpaceDN w:val="0"/>
        <w:adjustRightInd w:val="0"/>
        <w:ind w:firstLine="284"/>
        <w:jc w:val="both"/>
        <w:rPr>
          <w:sz w:val="28"/>
          <w:szCs w:val="28"/>
        </w:rPr>
      </w:pPr>
      <w:r w:rsidRPr="00396F61">
        <w:rPr>
          <w:sz w:val="28"/>
          <w:szCs w:val="28"/>
        </w:rPr>
        <w:t>Мероприятие 1.1.4.19. Ремонт дороги и дамбы в продолжени</w:t>
      </w:r>
      <w:proofErr w:type="gramStart"/>
      <w:r w:rsidRPr="00396F61">
        <w:rPr>
          <w:sz w:val="28"/>
          <w:szCs w:val="28"/>
        </w:rPr>
        <w:t>и</w:t>
      </w:r>
      <w:proofErr w:type="gramEnd"/>
      <w:r w:rsidRPr="00396F61">
        <w:rPr>
          <w:sz w:val="28"/>
          <w:szCs w:val="28"/>
        </w:rPr>
        <w:t xml:space="preserve"> улицы Луговая с </w:t>
      </w:r>
      <w:proofErr w:type="spellStart"/>
      <w:r w:rsidRPr="00396F61">
        <w:rPr>
          <w:sz w:val="28"/>
          <w:szCs w:val="28"/>
        </w:rPr>
        <w:t>Лащ-таяба</w:t>
      </w:r>
      <w:proofErr w:type="spellEnd"/>
      <w:r w:rsidRPr="00396F61">
        <w:rPr>
          <w:sz w:val="28"/>
          <w:szCs w:val="28"/>
        </w:rPr>
        <w:t xml:space="preserve"> Яльчикского муниципального округа Чувашской Республики.</w:t>
      </w:r>
    </w:p>
    <w:p w:rsidR="009F10CB" w:rsidRPr="00396F61" w:rsidRDefault="009F10CB" w:rsidP="00411702">
      <w:pPr>
        <w:autoSpaceDE w:val="0"/>
        <w:autoSpaceDN w:val="0"/>
        <w:adjustRightInd w:val="0"/>
        <w:ind w:firstLine="284"/>
        <w:jc w:val="both"/>
        <w:rPr>
          <w:sz w:val="28"/>
          <w:szCs w:val="28"/>
        </w:rPr>
      </w:pPr>
      <w:r w:rsidRPr="00396F61">
        <w:rPr>
          <w:sz w:val="28"/>
          <w:szCs w:val="28"/>
        </w:rPr>
        <w:t>Мероприятие 1.1.4.</w:t>
      </w:r>
      <w:r w:rsidR="00E8187A" w:rsidRPr="00396F61">
        <w:rPr>
          <w:sz w:val="28"/>
          <w:szCs w:val="28"/>
        </w:rPr>
        <w:t>20</w:t>
      </w:r>
      <w:r w:rsidRPr="00396F61">
        <w:rPr>
          <w:sz w:val="28"/>
          <w:szCs w:val="28"/>
        </w:rPr>
        <w:t>.</w:t>
      </w:r>
      <w:r w:rsidR="00E8187A" w:rsidRPr="00396F61">
        <w:rPr>
          <w:sz w:val="28"/>
          <w:szCs w:val="28"/>
        </w:rPr>
        <w:t xml:space="preserve"> </w:t>
      </w:r>
      <w:proofErr w:type="gramStart"/>
      <w:r w:rsidR="00E8187A" w:rsidRPr="00396F61">
        <w:rPr>
          <w:sz w:val="28"/>
          <w:szCs w:val="28"/>
        </w:rPr>
        <w:t xml:space="preserve">Ремонт грунтовой дороги по улице Лесная с. </w:t>
      </w:r>
      <w:proofErr w:type="spellStart"/>
      <w:r w:rsidR="00E8187A" w:rsidRPr="00396F61">
        <w:rPr>
          <w:sz w:val="28"/>
          <w:szCs w:val="28"/>
        </w:rPr>
        <w:t>Шемалаково</w:t>
      </w:r>
      <w:proofErr w:type="spellEnd"/>
      <w:r w:rsidR="00E8187A" w:rsidRPr="00396F61">
        <w:rPr>
          <w:sz w:val="28"/>
          <w:szCs w:val="28"/>
        </w:rPr>
        <w:t xml:space="preserve">  Яльчикского муниципального округа Чувашской Республики.</w:t>
      </w:r>
      <w:proofErr w:type="gramEnd"/>
    </w:p>
    <w:p w:rsidR="009F10CB" w:rsidRPr="00396F61" w:rsidRDefault="00E8187A" w:rsidP="00411702">
      <w:pPr>
        <w:autoSpaceDE w:val="0"/>
        <w:autoSpaceDN w:val="0"/>
        <w:adjustRightInd w:val="0"/>
        <w:ind w:firstLine="284"/>
        <w:jc w:val="both"/>
        <w:rPr>
          <w:sz w:val="28"/>
          <w:szCs w:val="28"/>
        </w:rPr>
      </w:pPr>
      <w:r w:rsidRPr="00396F61">
        <w:rPr>
          <w:sz w:val="28"/>
          <w:szCs w:val="28"/>
        </w:rPr>
        <w:t>Мероприятие 1.1.5</w:t>
      </w:r>
      <w:r w:rsidR="009F10CB" w:rsidRPr="00396F61">
        <w:rPr>
          <w:sz w:val="28"/>
          <w:szCs w:val="28"/>
        </w:rPr>
        <w:t>.</w:t>
      </w:r>
      <w:r w:rsidRPr="00396F61">
        <w:rPr>
          <w:sz w:val="28"/>
          <w:szCs w:val="28"/>
        </w:rPr>
        <w:t xml:space="preserve"> Коммунальное хозяйство.</w:t>
      </w:r>
    </w:p>
    <w:p w:rsidR="00E8187A" w:rsidRPr="00396F61" w:rsidRDefault="00E8187A" w:rsidP="00411702">
      <w:pPr>
        <w:autoSpaceDE w:val="0"/>
        <w:autoSpaceDN w:val="0"/>
        <w:adjustRightInd w:val="0"/>
        <w:ind w:firstLine="284"/>
        <w:jc w:val="both"/>
        <w:rPr>
          <w:sz w:val="28"/>
          <w:szCs w:val="28"/>
        </w:rPr>
      </w:pPr>
      <w:r w:rsidRPr="00396F61">
        <w:rPr>
          <w:sz w:val="28"/>
          <w:szCs w:val="28"/>
        </w:rPr>
        <w:t>Мероприятие 1.1.5.1. Реализация проектов развития общественной инфраструктуры, основанных на местных инициативах.</w:t>
      </w:r>
    </w:p>
    <w:p w:rsidR="00E8187A" w:rsidRPr="00396F61" w:rsidRDefault="00E8187A" w:rsidP="00411702">
      <w:pPr>
        <w:autoSpaceDE w:val="0"/>
        <w:autoSpaceDN w:val="0"/>
        <w:adjustRightInd w:val="0"/>
        <w:ind w:firstLine="284"/>
        <w:jc w:val="both"/>
        <w:rPr>
          <w:sz w:val="28"/>
          <w:szCs w:val="28"/>
        </w:rPr>
      </w:pPr>
      <w:r w:rsidRPr="00396F61">
        <w:rPr>
          <w:sz w:val="28"/>
          <w:szCs w:val="28"/>
        </w:rPr>
        <w:t xml:space="preserve">Мероприятие 1.1.5.2. </w:t>
      </w:r>
      <w:proofErr w:type="gramStart"/>
      <w:r w:rsidRPr="00396F61">
        <w:rPr>
          <w:sz w:val="28"/>
          <w:szCs w:val="28"/>
        </w:rPr>
        <w:t xml:space="preserve">Бурение скважины и монтаж водонапорной башни в с. </w:t>
      </w:r>
      <w:proofErr w:type="spellStart"/>
      <w:r w:rsidRPr="00396F61">
        <w:rPr>
          <w:sz w:val="28"/>
          <w:szCs w:val="28"/>
        </w:rPr>
        <w:t>Байдеряково</w:t>
      </w:r>
      <w:proofErr w:type="spellEnd"/>
      <w:r w:rsidRPr="00396F61">
        <w:rPr>
          <w:sz w:val="28"/>
          <w:szCs w:val="28"/>
        </w:rPr>
        <w:t xml:space="preserve">  Яльчикского муниципального округа.</w:t>
      </w:r>
      <w:proofErr w:type="gramEnd"/>
    </w:p>
    <w:p w:rsidR="00E8187A" w:rsidRPr="00396F61" w:rsidRDefault="00E8187A" w:rsidP="00411702">
      <w:pPr>
        <w:autoSpaceDE w:val="0"/>
        <w:autoSpaceDN w:val="0"/>
        <w:adjustRightInd w:val="0"/>
        <w:ind w:firstLine="284"/>
        <w:jc w:val="both"/>
        <w:rPr>
          <w:sz w:val="28"/>
          <w:szCs w:val="28"/>
        </w:rPr>
      </w:pPr>
      <w:r w:rsidRPr="00396F61">
        <w:rPr>
          <w:sz w:val="28"/>
          <w:szCs w:val="28"/>
        </w:rPr>
        <w:t xml:space="preserve">Мероприятие 1.1.5.3. </w:t>
      </w:r>
      <w:proofErr w:type="gramStart"/>
      <w:r w:rsidRPr="00396F61">
        <w:rPr>
          <w:sz w:val="28"/>
          <w:szCs w:val="28"/>
        </w:rPr>
        <w:t xml:space="preserve">Ремонт колодца по ул. Садовая в с. Новое </w:t>
      </w:r>
      <w:proofErr w:type="spellStart"/>
      <w:r w:rsidRPr="00396F61">
        <w:rPr>
          <w:sz w:val="28"/>
          <w:szCs w:val="28"/>
        </w:rPr>
        <w:t>Тинчурино</w:t>
      </w:r>
      <w:proofErr w:type="spellEnd"/>
      <w:r w:rsidRPr="00396F61">
        <w:rPr>
          <w:sz w:val="28"/>
          <w:szCs w:val="28"/>
        </w:rPr>
        <w:t xml:space="preserve">  Яльчикского муниципального округа.</w:t>
      </w:r>
      <w:proofErr w:type="gramEnd"/>
    </w:p>
    <w:p w:rsidR="00E8187A" w:rsidRPr="00396F61" w:rsidRDefault="00E8187A" w:rsidP="00411702">
      <w:pPr>
        <w:autoSpaceDE w:val="0"/>
        <w:autoSpaceDN w:val="0"/>
        <w:adjustRightInd w:val="0"/>
        <w:ind w:firstLine="284"/>
        <w:jc w:val="both"/>
        <w:rPr>
          <w:sz w:val="28"/>
          <w:szCs w:val="28"/>
        </w:rPr>
      </w:pPr>
      <w:r w:rsidRPr="00396F61">
        <w:rPr>
          <w:sz w:val="28"/>
          <w:szCs w:val="28"/>
        </w:rPr>
        <w:t xml:space="preserve">Мероприятие 1.1.5.4. </w:t>
      </w:r>
      <w:proofErr w:type="gramStart"/>
      <w:r w:rsidRPr="00396F61">
        <w:rPr>
          <w:sz w:val="28"/>
          <w:szCs w:val="28"/>
        </w:rPr>
        <w:t xml:space="preserve">Ремонт колодца в с. </w:t>
      </w:r>
      <w:proofErr w:type="spellStart"/>
      <w:r w:rsidRPr="00396F61">
        <w:rPr>
          <w:sz w:val="28"/>
          <w:szCs w:val="28"/>
        </w:rPr>
        <w:t>Кушелга</w:t>
      </w:r>
      <w:proofErr w:type="spellEnd"/>
      <w:r w:rsidRPr="00396F61">
        <w:rPr>
          <w:sz w:val="28"/>
          <w:szCs w:val="28"/>
        </w:rPr>
        <w:t xml:space="preserve">  Яльчикского муниципального округа.</w:t>
      </w:r>
      <w:proofErr w:type="gramEnd"/>
    </w:p>
    <w:p w:rsidR="00E8187A" w:rsidRPr="00396F61" w:rsidRDefault="00E8187A" w:rsidP="00411702">
      <w:pPr>
        <w:autoSpaceDE w:val="0"/>
        <w:autoSpaceDN w:val="0"/>
        <w:adjustRightInd w:val="0"/>
        <w:ind w:firstLine="284"/>
        <w:jc w:val="both"/>
        <w:rPr>
          <w:sz w:val="28"/>
          <w:szCs w:val="28"/>
        </w:rPr>
      </w:pPr>
      <w:r w:rsidRPr="00396F61">
        <w:rPr>
          <w:sz w:val="28"/>
          <w:szCs w:val="28"/>
        </w:rPr>
        <w:t xml:space="preserve">Мероприятие 1.1.5.5. </w:t>
      </w:r>
      <w:proofErr w:type="gramStart"/>
      <w:r w:rsidRPr="00396F61">
        <w:rPr>
          <w:sz w:val="28"/>
          <w:szCs w:val="28"/>
        </w:rPr>
        <w:t xml:space="preserve">Ремонт уличного водопровода в д. </w:t>
      </w:r>
      <w:proofErr w:type="spellStart"/>
      <w:r w:rsidRPr="00396F61">
        <w:rPr>
          <w:sz w:val="28"/>
          <w:szCs w:val="28"/>
        </w:rPr>
        <w:t>Яманчурино</w:t>
      </w:r>
      <w:proofErr w:type="spellEnd"/>
      <w:r w:rsidRPr="00396F61">
        <w:rPr>
          <w:sz w:val="28"/>
          <w:szCs w:val="28"/>
        </w:rPr>
        <w:t xml:space="preserve"> по ул. Мельничная  Яльчикского муниципального округа.</w:t>
      </w:r>
      <w:proofErr w:type="gramEnd"/>
    </w:p>
    <w:p w:rsidR="00E8187A" w:rsidRPr="00396F61" w:rsidRDefault="00E8187A" w:rsidP="00411702">
      <w:pPr>
        <w:autoSpaceDE w:val="0"/>
        <w:autoSpaceDN w:val="0"/>
        <w:adjustRightInd w:val="0"/>
        <w:ind w:firstLine="284"/>
        <w:jc w:val="both"/>
        <w:rPr>
          <w:sz w:val="28"/>
          <w:szCs w:val="28"/>
        </w:rPr>
      </w:pPr>
      <w:r w:rsidRPr="00396F61">
        <w:rPr>
          <w:sz w:val="28"/>
          <w:szCs w:val="28"/>
        </w:rPr>
        <w:t>Мероприятие 1.1.6. Благоустройство</w:t>
      </w:r>
    </w:p>
    <w:p w:rsidR="00E8187A" w:rsidRPr="00396F61" w:rsidRDefault="00A42D79" w:rsidP="00411702">
      <w:pPr>
        <w:autoSpaceDE w:val="0"/>
        <w:autoSpaceDN w:val="0"/>
        <w:adjustRightInd w:val="0"/>
        <w:ind w:firstLine="284"/>
        <w:jc w:val="both"/>
        <w:rPr>
          <w:sz w:val="28"/>
          <w:szCs w:val="28"/>
        </w:rPr>
      </w:pPr>
      <w:r w:rsidRPr="00396F61">
        <w:rPr>
          <w:sz w:val="28"/>
          <w:szCs w:val="28"/>
        </w:rPr>
        <w:t>Мероприятие 1.1.6.1. Реализация проектов развития общественной инфраструктуры, основанных на местных инициативах.</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1.1.6.2. Ремонт переулка между улицами Ленина и Комсомольская и вдоль оврага с. </w:t>
      </w:r>
      <w:proofErr w:type="spellStart"/>
      <w:r w:rsidRPr="00396F61">
        <w:rPr>
          <w:sz w:val="28"/>
          <w:szCs w:val="28"/>
        </w:rPr>
        <w:t>Лащ-Таяба</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1.1.6.3. Создание и благоустройство территории по ул. Ленина в дер. Новое </w:t>
      </w:r>
      <w:proofErr w:type="spellStart"/>
      <w:r w:rsidRPr="00396F61">
        <w:rPr>
          <w:sz w:val="28"/>
          <w:szCs w:val="28"/>
        </w:rPr>
        <w:t>Андиберево</w:t>
      </w:r>
      <w:proofErr w:type="spellEnd"/>
      <w:r w:rsidRPr="00396F61">
        <w:rPr>
          <w:sz w:val="28"/>
          <w:szCs w:val="28"/>
        </w:rPr>
        <w:t xml:space="preserve">  Яльчикского муниципального округа.     </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1.1.6.4. Создание и благоустройство территории по </w:t>
      </w:r>
      <w:proofErr w:type="spellStart"/>
      <w:proofErr w:type="gramStart"/>
      <w:r w:rsidRPr="00396F61">
        <w:rPr>
          <w:sz w:val="28"/>
          <w:szCs w:val="28"/>
        </w:rPr>
        <w:t>по</w:t>
      </w:r>
      <w:proofErr w:type="spellEnd"/>
      <w:proofErr w:type="gramEnd"/>
      <w:r w:rsidRPr="00396F61">
        <w:rPr>
          <w:sz w:val="28"/>
          <w:szCs w:val="28"/>
        </w:rPr>
        <w:t xml:space="preserve"> ул. Яковлева в с. Большие Яльчики  Яльчикского муниципального округа.   </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1.1.6.5. Благоустройство родника д. </w:t>
      </w:r>
      <w:proofErr w:type="spellStart"/>
      <w:r w:rsidRPr="00396F61">
        <w:rPr>
          <w:sz w:val="28"/>
          <w:szCs w:val="28"/>
        </w:rPr>
        <w:t>Яманчурино</w:t>
      </w:r>
      <w:proofErr w:type="spellEnd"/>
      <w:r w:rsidRPr="00396F61">
        <w:rPr>
          <w:sz w:val="28"/>
          <w:szCs w:val="28"/>
        </w:rPr>
        <w:t xml:space="preserve">  Яльчикского муниципального округа.</w:t>
      </w:r>
    </w:p>
    <w:p w:rsidR="009418AD"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1.1.6.6. Устройство купели в д. </w:t>
      </w:r>
      <w:proofErr w:type="spellStart"/>
      <w:r w:rsidRPr="00396F61">
        <w:rPr>
          <w:sz w:val="28"/>
          <w:szCs w:val="28"/>
        </w:rPr>
        <w:t>Кильдюшево</w:t>
      </w:r>
      <w:proofErr w:type="spellEnd"/>
      <w:r w:rsidRPr="00396F61">
        <w:rPr>
          <w:sz w:val="28"/>
          <w:szCs w:val="28"/>
        </w:rPr>
        <w:t xml:space="preserve">  Яльчикского муниципального округа.    </w:t>
      </w:r>
    </w:p>
    <w:p w:rsidR="009418AD"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1.1.6.7. Устройство освещения и ограды купели в д. </w:t>
      </w:r>
      <w:proofErr w:type="spellStart"/>
      <w:r w:rsidRPr="00396F61">
        <w:rPr>
          <w:sz w:val="28"/>
          <w:szCs w:val="28"/>
        </w:rPr>
        <w:t>Кильдюшево</w:t>
      </w:r>
      <w:proofErr w:type="spellEnd"/>
      <w:r w:rsidRPr="00396F61">
        <w:rPr>
          <w:sz w:val="28"/>
          <w:szCs w:val="28"/>
        </w:rPr>
        <w:t xml:space="preserve">  Яльчикского муниципального округа.    </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1.1.6.8. Установка и монтаж детской площадки по ул. Северная с. </w:t>
      </w:r>
      <w:proofErr w:type="spellStart"/>
      <w:r w:rsidRPr="00396F61">
        <w:rPr>
          <w:sz w:val="28"/>
          <w:szCs w:val="28"/>
        </w:rPr>
        <w:t>Байдеряково</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lastRenderedPageBreak/>
        <w:t xml:space="preserve">Мероприятие 1.1.6.9. Установка и монтаж детской площадки по ул. Ленина с. </w:t>
      </w:r>
      <w:proofErr w:type="spellStart"/>
      <w:r w:rsidRPr="00396F61">
        <w:rPr>
          <w:sz w:val="28"/>
          <w:szCs w:val="28"/>
        </w:rPr>
        <w:t>Байдеряково</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1.1.6.10. Установка и монтаж детской площадки по ул. Новая д. </w:t>
      </w:r>
      <w:proofErr w:type="spellStart"/>
      <w:r w:rsidRPr="00396F61">
        <w:rPr>
          <w:sz w:val="28"/>
          <w:szCs w:val="28"/>
        </w:rPr>
        <w:t>Апанасово-Темяши</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1.1.6.11. </w:t>
      </w:r>
      <w:proofErr w:type="gramStart"/>
      <w:r w:rsidRPr="00396F61">
        <w:rPr>
          <w:sz w:val="28"/>
          <w:szCs w:val="28"/>
        </w:rPr>
        <w:t xml:space="preserve">Установка и монтаж детской игровой площадки в с. Новое </w:t>
      </w:r>
      <w:proofErr w:type="spellStart"/>
      <w:r w:rsidRPr="00396F61">
        <w:rPr>
          <w:sz w:val="28"/>
          <w:szCs w:val="28"/>
        </w:rPr>
        <w:t>Байбатырево</w:t>
      </w:r>
      <w:proofErr w:type="spellEnd"/>
      <w:r w:rsidRPr="00396F61">
        <w:rPr>
          <w:sz w:val="28"/>
          <w:szCs w:val="28"/>
        </w:rPr>
        <w:t xml:space="preserve">  Яльчикского муниципального округа.</w:t>
      </w:r>
      <w:proofErr w:type="gramEnd"/>
    </w:p>
    <w:p w:rsidR="00A42D79" w:rsidRPr="00396F61" w:rsidRDefault="00A42D79" w:rsidP="00411702">
      <w:pPr>
        <w:autoSpaceDE w:val="0"/>
        <w:autoSpaceDN w:val="0"/>
        <w:adjustRightInd w:val="0"/>
        <w:ind w:firstLine="284"/>
        <w:jc w:val="both"/>
        <w:rPr>
          <w:sz w:val="28"/>
          <w:szCs w:val="28"/>
        </w:rPr>
      </w:pPr>
      <w:r w:rsidRPr="00396F61">
        <w:rPr>
          <w:sz w:val="28"/>
          <w:szCs w:val="28"/>
        </w:rPr>
        <w:t>Мероприятие 1.1.6.12. Установка и монтаж детской игровой площадки в д. Белое Озеро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1.1.6.13. Установка и монтаж детской игровой площадки по ул. Молодежная д. Малая </w:t>
      </w:r>
      <w:proofErr w:type="spellStart"/>
      <w:r w:rsidRPr="00396F61">
        <w:rPr>
          <w:sz w:val="28"/>
          <w:szCs w:val="28"/>
        </w:rPr>
        <w:t>Ерыкла</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1.1.6.14. </w:t>
      </w:r>
      <w:proofErr w:type="gramStart"/>
      <w:r w:rsidRPr="00396F61">
        <w:rPr>
          <w:sz w:val="28"/>
          <w:szCs w:val="28"/>
        </w:rPr>
        <w:t xml:space="preserve">Создание и благоустройство детской площадки в с. </w:t>
      </w:r>
      <w:proofErr w:type="spellStart"/>
      <w:r w:rsidRPr="00396F61">
        <w:rPr>
          <w:sz w:val="28"/>
          <w:szCs w:val="28"/>
        </w:rPr>
        <w:t>Эшмикеево</w:t>
      </w:r>
      <w:proofErr w:type="spellEnd"/>
      <w:r w:rsidRPr="00396F61">
        <w:rPr>
          <w:sz w:val="28"/>
          <w:szCs w:val="28"/>
        </w:rPr>
        <w:t xml:space="preserve">  Яльчикского муниципального округа.</w:t>
      </w:r>
      <w:proofErr w:type="gramEnd"/>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1.1.6.15. Устройство нежилого помещения на кладбище в деревне Новые </w:t>
      </w:r>
      <w:proofErr w:type="spellStart"/>
      <w:r w:rsidRPr="00396F61">
        <w:rPr>
          <w:sz w:val="28"/>
          <w:szCs w:val="28"/>
        </w:rPr>
        <w:t>Бикшихи</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1.1.6.16. Устройство нежилого помещения на кладбище деревни Новое </w:t>
      </w:r>
      <w:proofErr w:type="spellStart"/>
      <w:r w:rsidRPr="00396F61">
        <w:rPr>
          <w:sz w:val="28"/>
          <w:szCs w:val="28"/>
        </w:rPr>
        <w:t>Байдеряково</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1.1.6.17. Устройство ограждения с воротами на кладбище в д. </w:t>
      </w:r>
      <w:proofErr w:type="spellStart"/>
      <w:r w:rsidRPr="00396F61">
        <w:rPr>
          <w:sz w:val="28"/>
          <w:szCs w:val="28"/>
        </w:rPr>
        <w:t>Аранчеево</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1.1.6.18. Устройство ограждения кладбища д. Полевые </w:t>
      </w:r>
      <w:proofErr w:type="spellStart"/>
      <w:r w:rsidRPr="00396F61">
        <w:rPr>
          <w:sz w:val="28"/>
          <w:szCs w:val="28"/>
        </w:rPr>
        <w:t>Буртасы</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1.1.6.19. Устройство ограды на кладбище д. Новое </w:t>
      </w:r>
      <w:proofErr w:type="spellStart"/>
      <w:r w:rsidRPr="00396F61">
        <w:rPr>
          <w:sz w:val="28"/>
          <w:szCs w:val="28"/>
        </w:rPr>
        <w:t>Тойдеряково</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1.1.6.20. Благоустройство кладбища в д. </w:t>
      </w:r>
      <w:proofErr w:type="spellStart"/>
      <w:r w:rsidRPr="00396F61">
        <w:rPr>
          <w:sz w:val="28"/>
          <w:szCs w:val="28"/>
        </w:rPr>
        <w:t>Апанасово-Темяши</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1.1.6.21. Ремонт земляной дамбы по ул. </w:t>
      </w:r>
      <w:proofErr w:type="spellStart"/>
      <w:r w:rsidRPr="00396F61">
        <w:rPr>
          <w:sz w:val="28"/>
          <w:szCs w:val="28"/>
        </w:rPr>
        <w:t>Арманкас</w:t>
      </w:r>
      <w:proofErr w:type="spellEnd"/>
      <w:r w:rsidRPr="00396F61">
        <w:rPr>
          <w:sz w:val="28"/>
          <w:szCs w:val="28"/>
        </w:rPr>
        <w:t xml:space="preserve"> д. Старое </w:t>
      </w:r>
      <w:proofErr w:type="spellStart"/>
      <w:r w:rsidRPr="00396F61">
        <w:rPr>
          <w:sz w:val="28"/>
          <w:szCs w:val="28"/>
        </w:rPr>
        <w:t>Янашево</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proofErr w:type="gramStart"/>
      <w:r w:rsidRPr="00396F61">
        <w:rPr>
          <w:sz w:val="28"/>
          <w:szCs w:val="28"/>
        </w:rPr>
        <w:t>Мероприятие 1.1.6.22.Ремонт переходного мостика через ручеек по ул. Первомайская в с. Большие Яльчики  Яльчикского муниципального округа.</w:t>
      </w:r>
      <w:proofErr w:type="gramEnd"/>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1.1.6.23. Ремонт висячего моста около д. Новое </w:t>
      </w:r>
      <w:proofErr w:type="spellStart"/>
      <w:r w:rsidRPr="00396F61">
        <w:rPr>
          <w:sz w:val="28"/>
          <w:szCs w:val="28"/>
        </w:rPr>
        <w:t>Тойдеряково</w:t>
      </w:r>
      <w:proofErr w:type="spellEnd"/>
      <w:r w:rsidRPr="00396F61">
        <w:rPr>
          <w:sz w:val="28"/>
          <w:szCs w:val="28"/>
        </w:rPr>
        <w:t xml:space="preserve"> и д. </w:t>
      </w:r>
      <w:proofErr w:type="spellStart"/>
      <w:r w:rsidRPr="00396F61">
        <w:rPr>
          <w:sz w:val="28"/>
          <w:szCs w:val="28"/>
        </w:rPr>
        <w:t>Тоскаево</w:t>
      </w:r>
      <w:proofErr w:type="spellEnd"/>
      <w:r w:rsidRPr="00396F61">
        <w:rPr>
          <w:sz w:val="28"/>
          <w:szCs w:val="28"/>
        </w:rPr>
        <w:t xml:space="preserve"> через р. Малая </w:t>
      </w:r>
      <w:proofErr w:type="spellStart"/>
      <w:r w:rsidRPr="00396F61">
        <w:rPr>
          <w:sz w:val="28"/>
          <w:szCs w:val="28"/>
        </w:rPr>
        <w:t>Була</w:t>
      </w:r>
      <w:proofErr w:type="spellEnd"/>
      <w:r w:rsidRPr="00396F61">
        <w:rPr>
          <w:sz w:val="28"/>
          <w:szCs w:val="28"/>
        </w:rPr>
        <w:t xml:space="preserve">  Яльчикского муниципального округа.</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1.1.6.24. </w:t>
      </w:r>
      <w:proofErr w:type="gramStart"/>
      <w:r w:rsidRPr="00396F61">
        <w:rPr>
          <w:sz w:val="28"/>
          <w:szCs w:val="28"/>
        </w:rPr>
        <w:t>Ремонт ограды на кладбище в с. Яльчики  Яльчикского муниципального округа.</w:t>
      </w:r>
      <w:proofErr w:type="gramEnd"/>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1.1.6.25. </w:t>
      </w:r>
      <w:proofErr w:type="gramStart"/>
      <w:r w:rsidRPr="00396F61">
        <w:rPr>
          <w:sz w:val="28"/>
          <w:szCs w:val="28"/>
        </w:rPr>
        <w:t xml:space="preserve">Ремонт домика, ограды и </w:t>
      </w:r>
      <w:proofErr w:type="spellStart"/>
      <w:r w:rsidRPr="00396F61">
        <w:rPr>
          <w:sz w:val="28"/>
          <w:szCs w:val="28"/>
        </w:rPr>
        <w:t>балгоустройство</w:t>
      </w:r>
      <w:proofErr w:type="spellEnd"/>
      <w:r w:rsidRPr="00396F61">
        <w:rPr>
          <w:sz w:val="28"/>
          <w:szCs w:val="28"/>
        </w:rPr>
        <w:t xml:space="preserve"> территории кладбища в с. Яльчики  Яльчикского муниципального округа.</w:t>
      </w:r>
      <w:proofErr w:type="gramEnd"/>
    </w:p>
    <w:p w:rsidR="00A42D79" w:rsidRPr="00396F61" w:rsidRDefault="00A42D79" w:rsidP="00411702">
      <w:pPr>
        <w:autoSpaceDE w:val="0"/>
        <w:autoSpaceDN w:val="0"/>
        <w:adjustRightInd w:val="0"/>
        <w:ind w:firstLine="284"/>
        <w:jc w:val="both"/>
        <w:rPr>
          <w:sz w:val="28"/>
          <w:szCs w:val="28"/>
        </w:rPr>
      </w:pPr>
      <w:r w:rsidRPr="00396F61">
        <w:rPr>
          <w:sz w:val="28"/>
          <w:szCs w:val="28"/>
        </w:rPr>
        <w:t>Мероприятие 1.1.7. Культура.</w:t>
      </w:r>
    </w:p>
    <w:p w:rsidR="00A42D79" w:rsidRPr="00396F61" w:rsidRDefault="00A42D79" w:rsidP="00411702">
      <w:pPr>
        <w:autoSpaceDE w:val="0"/>
        <w:autoSpaceDN w:val="0"/>
        <w:adjustRightInd w:val="0"/>
        <w:ind w:firstLine="284"/>
        <w:jc w:val="both"/>
        <w:rPr>
          <w:sz w:val="28"/>
          <w:szCs w:val="28"/>
        </w:rPr>
      </w:pPr>
      <w:r w:rsidRPr="00396F61">
        <w:rPr>
          <w:sz w:val="28"/>
          <w:szCs w:val="28"/>
        </w:rPr>
        <w:t>Мероприятие 1.1.7.1. Реализация проектов развития общественной инфраструктуры, основанных на местных инициативах.</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1.1.7.2. Ремонт нежилого помещения для организации досуга в д. Н.П. </w:t>
      </w:r>
      <w:proofErr w:type="spellStart"/>
      <w:r w:rsidRPr="00396F61">
        <w:rPr>
          <w:sz w:val="28"/>
          <w:szCs w:val="28"/>
        </w:rPr>
        <w:t>Таяба</w:t>
      </w:r>
      <w:proofErr w:type="spellEnd"/>
      <w:r w:rsidRPr="00396F61">
        <w:rPr>
          <w:sz w:val="28"/>
          <w:szCs w:val="28"/>
        </w:rPr>
        <w:t xml:space="preserve">  Яльчикского муниципального округа.</w:t>
      </w:r>
    </w:p>
    <w:p w:rsidR="009418AD" w:rsidRPr="00396F61" w:rsidRDefault="00A42D79" w:rsidP="00411702">
      <w:pPr>
        <w:autoSpaceDE w:val="0"/>
        <w:autoSpaceDN w:val="0"/>
        <w:adjustRightInd w:val="0"/>
        <w:ind w:firstLine="284"/>
        <w:jc w:val="both"/>
        <w:rPr>
          <w:sz w:val="28"/>
          <w:szCs w:val="28"/>
        </w:rPr>
      </w:pPr>
      <w:r w:rsidRPr="00396F61">
        <w:rPr>
          <w:sz w:val="28"/>
          <w:szCs w:val="28"/>
        </w:rPr>
        <w:t>Мер</w:t>
      </w:r>
      <w:r w:rsidR="009418AD" w:rsidRPr="00396F61">
        <w:rPr>
          <w:sz w:val="28"/>
          <w:szCs w:val="28"/>
        </w:rPr>
        <w:t>оприятие 1.1.8. Массовый спорт.</w:t>
      </w:r>
    </w:p>
    <w:p w:rsidR="009418AD" w:rsidRPr="00396F61" w:rsidRDefault="00A42D79" w:rsidP="00411702">
      <w:pPr>
        <w:autoSpaceDE w:val="0"/>
        <w:autoSpaceDN w:val="0"/>
        <w:adjustRightInd w:val="0"/>
        <w:ind w:firstLine="284"/>
        <w:jc w:val="both"/>
        <w:rPr>
          <w:sz w:val="28"/>
          <w:szCs w:val="28"/>
        </w:rPr>
      </w:pPr>
      <w:r w:rsidRPr="00396F61">
        <w:rPr>
          <w:sz w:val="28"/>
          <w:szCs w:val="28"/>
        </w:rPr>
        <w:t>Мероприятие 1.1.8.1. Реализация проектов развития общественной инфраструктуры, основанных на местных инициативах.</w:t>
      </w:r>
    </w:p>
    <w:p w:rsidR="00A42D79"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1.1.8.2. </w:t>
      </w:r>
      <w:proofErr w:type="gramStart"/>
      <w:r w:rsidRPr="00396F61">
        <w:rPr>
          <w:sz w:val="28"/>
          <w:szCs w:val="28"/>
        </w:rPr>
        <w:t xml:space="preserve">Устройство ограждения спортивной площадки в с. </w:t>
      </w:r>
      <w:proofErr w:type="spellStart"/>
      <w:r w:rsidRPr="00396F61">
        <w:rPr>
          <w:sz w:val="28"/>
          <w:szCs w:val="28"/>
        </w:rPr>
        <w:t>Кушелга</w:t>
      </w:r>
      <w:proofErr w:type="spellEnd"/>
      <w:r w:rsidRPr="00396F61">
        <w:rPr>
          <w:sz w:val="28"/>
          <w:szCs w:val="28"/>
        </w:rPr>
        <w:t xml:space="preserve">  Яльчикского муниципального округа.</w:t>
      </w:r>
      <w:proofErr w:type="gramEnd"/>
    </w:p>
    <w:p w:rsidR="00B046A7" w:rsidRPr="00396F61" w:rsidRDefault="00A42D79" w:rsidP="00411702">
      <w:pPr>
        <w:autoSpaceDE w:val="0"/>
        <w:autoSpaceDN w:val="0"/>
        <w:adjustRightInd w:val="0"/>
        <w:ind w:firstLine="284"/>
        <w:jc w:val="both"/>
        <w:rPr>
          <w:sz w:val="28"/>
          <w:szCs w:val="28"/>
        </w:rPr>
      </w:pPr>
      <w:r w:rsidRPr="00396F61">
        <w:rPr>
          <w:sz w:val="28"/>
          <w:szCs w:val="28"/>
        </w:rPr>
        <w:lastRenderedPageBreak/>
        <w:t xml:space="preserve">Мероприятие 1.1.8.3. Устройство стадиона с ограждением с. </w:t>
      </w:r>
      <w:proofErr w:type="spellStart"/>
      <w:r w:rsidRPr="00396F61">
        <w:rPr>
          <w:sz w:val="28"/>
          <w:szCs w:val="28"/>
        </w:rPr>
        <w:t>Сабанчино</w:t>
      </w:r>
      <w:proofErr w:type="spellEnd"/>
      <w:r w:rsidRPr="00396F61">
        <w:rPr>
          <w:sz w:val="28"/>
          <w:szCs w:val="28"/>
        </w:rPr>
        <w:t xml:space="preserve">  Яльчикского </w:t>
      </w:r>
      <w:r w:rsidR="00B046A7" w:rsidRPr="00396F61">
        <w:rPr>
          <w:sz w:val="28"/>
          <w:szCs w:val="28"/>
        </w:rPr>
        <w:t>муниципального округа.</w:t>
      </w:r>
    </w:p>
    <w:p w:rsidR="00B046A7" w:rsidRPr="00396F61" w:rsidRDefault="00A42D79" w:rsidP="00411702">
      <w:pPr>
        <w:autoSpaceDE w:val="0"/>
        <w:autoSpaceDN w:val="0"/>
        <w:adjustRightInd w:val="0"/>
        <w:ind w:firstLine="284"/>
        <w:jc w:val="both"/>
        <w:rPr>
          <w:sz w:val="28"/>
          <w:szCs w:val="28"/>
        </w:rPr>
      </w:pPr>
      <w:r w:rsidRPr="00396F61">
        <w:rPr>
          <w:sz w:val="28"/>
          <w:szCs w:val="28"/>
        </w:rPr>
        <w:t xml:space="preserve">Мероприятие 1.2. </w:t>
      </w:r>
      <w:r w:rsidR="00B046A7" w:rsidRPr="00396F61">
        <w:rPr>
          <w:sz w:val="28"/>
          <w:szCs w:val="28"/>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9F10CB" w:rsidRPr="00396F61" w:rsidRDefault="00B046A7" w:rsidP="00411702">
      <w:pPr>
        <w:autoSpaceDE w:val="0"/>
        <w:autoSpaceDN w:val="0"/>
        <w:adjustRightInd w:val="0"/>
        <w:ind w:firstLine="284"/>
        <w:jc w:val="both"/>
        <w:rPr>
          <w:sz w:val="28"/>
          <w:szCs w:val="28"/>
        </w:rPr>
      </w:pPr>
      <w:r w:rsidRPr="00396F61">
        <w:rPr>
          <w:sz w:val="28"/>
          <w:szCs w:val="28"/>
        </w:rPr>
        <w:t>Мероприятие 1.3. 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w:t>
      </w:r>
    </w:p>
    <w:p w:rsidR="00B046A7" w:rsidRPr="00396F61" w:rsidRDefault="00B046A7" w:rsidP="00411702">
      <w:pPr>
        <w:autoSpaceDE w:val="0"/>
        <w:autoSpaceDN w:val="0"/>
        <w:adjustRightInd w:val="0"/>
        <w:ind w:firstLine="284"/>
        <w:jc w:val="both"/>
        <w:rPr>
          <w:sz w:val="28"/>
          <w:szCs w:val="28"/>
        </w:rPr>
      </w:pPr>
      <w:r w:rsidRPr="00396F61">
        <w:rPr>
          <w:sz w:val="28"/>
          <w:szCs w:val="28"/>
        </w:rPr>
        <w:t>Основное мероприятие 2. Реализация мероприятий по благоустройству сельских территорий.</w:t>
      </w:r>
    </w:p>
    <w:p w:rsidR="00B046A7" w:rsidRPr="00396F61" w:rsidRDefault="00B046A7" w:rsidP="00411702">
      <w:pPr>
        <w:autoSpaceDE w:val="0"/>
        <w:autoSpaceDN w:val="0"/>
        <w:adjustRightInd w:val="0"/>
        <w:ind w:firstLine="284"/>
        <w:jc w:val="both"/>
        <w:rPr>
          <w:sz w:val="28"/>
          <w:szCs w:val="28"/>
        </w:rPr>
      </w:pPr>
      <w:r w:rsidRPr="00396F61">
        <w:rPr>
          <w:sz w:val="28"/>
          <w:szCs w:val="28"/>
        </w:rPr>
        <w:t>Мероприятие 2.1. Благоустройство территории модульных фельдшерско-акушерских пунктов</w:t>
      </w:r>
    </w:p>
    <w:p w:rsidR="00B046A7" w:rsidRPr="00396F61" w:rsidRDefault="00B046A7" w:rsidP="00411702">
      <w:pPr>
        <w:autoSpaceDE w:val="0"/>
        <w:autoSpaceDN w:val="0"/>
        <w:adjustRightInd w:val="0"/>
        <w:ind w:firstLine="284"/>
        <w:jc w:val="both"/>
        <w:rPr>
          <w:sz w:val="28"/>
          <w:szCs w:val="28"/>
        </w:rPr>
      </w:pPr>
      <w:r w:rsidRPr="00396F61">
        <w:rPr>
          <w:sz w:val="28"/>
          <w:szCs w:val="28"/>
        </w:rPr>
        <w:t>Мероприятие 2.2. Строительство объектов инженерной инфраструктуры для модульных фельдшерско-акушерских пунктов.</w:t>
      </w:r>
    </w:p>
    <w:p w:rsidR="00411702" w:rsidRPr="00396F61" w:rsidRDefault="008071A3" w:rsidP="00411702">
      <w:pPr>
        <w:pStyle w:val="ConsPlusNormal"/>
        <w:ind w:firstLine="284"/>
        <w:jc w:val="both"/>
        <w:rPr>
          <w:sz w:val="28"/>
          <w:szCs w:val="28"/>
        </w:rPr>
      </w:pPr>
      <w:r w:rsidRPr="00396F61">
        <w:rPr>
          <w:sz w:val="28"/>
          <w:szCs w:val="28"/>
        </w:rPr>
        <w:t>Реализация подпрогра</w:t>
      </w:r>
      <w:r w:rsidR="00B046A7" w:rsidRPr="00396F61">
        <w:rPr>
          <w:sz w:val="28"/>
          <w:szCs w:val="28"/>
        </w:rPr>
        <w:t>ммы осуществляется в 2023 - 2030</w:t>
      </w:r>
      <w:r w:rsidR="009418AD" w:rsidRPr="00396F61">
        <w:rPr>
          <w:sz w:val="28"/>
          <w:szCs w:val="28"/>
        </w:rPr>
        <w:t xml:space="preserve"> годах.</w:t>
      </w:r>
    </w:p>
    <w:p w:rsidR="00411702" w:rsidRPr="00396F61" w:rsidRDefault="00411702" w:rsidP="00411702">
      <w:pPr>
        <w:pStyle w:val="ConsPlusNormal"/>
        <w:ind w:firstLine="284"/>
        <w:jc w:val="center"/>
        <w:rPr>
          <w:sz w:val="28"/>
          <w:szCs w:val="28"/>
        </w:rPr>
      </w:pPr>
    </w:p>
    <w:p w:rsidR="00411702" w:rsidRPr="00396F61" w:rsidRDefault="008071A3" w:rsidP="00411702">
      <w:pPr>
        <w:pStyle w:val="ConsPlusNormal"/>
        <w:ind w:firstLine="284"/>
        <w:jc w:val="center"/>
        <w:rPr>
          <w:sz w:val="28"/>
          <w:szCs w:val="28"/>
        </w:rPr>
      </w:pPr>
      <w:r w:rsidRPr="00396F61">
        <w:rPr>
          <w:sz w:val="28"/>
          <w:szCs w:val="28"/>
        </w:rPr>
        <w:t xml:space="preserve">Раздел IV. </w:t>
      </w:r>
      <w:r w:rsidR="009418AD" w:rsidRPr="00396F61">
        <w:rPr>
          <w:sz w:val="28"/>
          <w:szCs w:val="28"/>
        </w:rPr>
        <w:t>Обоснование объема финансовых ресурсов, необходимых для реализации подпрограммы</w:t>
      </w:r>
    </w:p>
    <w:p w:rsidR="008071A3" w:rsidRPr="00396F61" w:rsidRDefault="008071A3" w:rsidP="00411702">
      <w:pPr>
        <w:pStyle w:val="ConsPlusNormal"/>
        <w:ind w:firstLine="284"/>
        <w:jc w:val="both"/>
        <w:rPr>
          <w:sz w:val="28"/>
          <w:szCs w:val="28"/>
        </w:rPr>
      </w:pPr>
      <w:r w:rsidRPr="00396F61">
        <w:rPr>
          <w:sz w:val="28"/>
          <w:szCs w:val="28"/>
        </w:rPr>
        <w:t>Расходы подпрограммы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411702" w:rsidRPr="00396F61" w:rsidRDefault="008071A3" w:rsidP="00411702">
      <w:pPr>
        <w:pStyle w:val="ConsPlusNormal"/>
        <w:ind w:firstLine="284"/>
        <w:contextualSpacing/>
        <w:jc w:val="both"/>
        <w:rPr>
          <w:sz w:val="28"/>
          <w:szCs w:val="28"/>
        </w:rPr>
      </w:pPr>
      <w:r w:rsidRPr="00396F61">
        <w:rPr>
          <w:sz w:val="28"/>
          <w:szCs w:val="28"/>
        </w:rPr>
        <w:t>Прогнозируемые объемы бюджетных ассигнований на реализацию меропр</w:t>
      </w:r>
      <w:r w:rsidR="00AB2F91" w:rsidRPr="00396F61">
        <w:rPr>
          <w:sz w:val="28"/>
          <w:szCs w:val="28"/>
        </w:rPr>
        <w:t>иятий подпрограммы в 2023 - 2030 годах составляют 106539,4</w:t>
      </w:r>
      <w:r w:rsidRPr="00396F61">
        <w:rPr>
          <w:sz w:val="28"/>
          <w:szCs w:val="28"/>
        </w:rPr>
        <w:t xml:space="preserve"> тыс. рублей, в том числе:</w:t>
      </w:r>
    </w:p>
    <w:p w:rsidR="00411702" w:rsidRPr="00396F61" w:rsidRDefault="00AB2F91" w:rsidP="00411702">
      <w:pPr>
        <w:pStyle w:val="ConsPlusNormal"/>
        <w:ind w:firstLine="284"/>
        <w:contextualSpacing/>
        <w:jc w:val="both"/>
        <w:rPr>
          <w:sz w:val="28"/>
          <w:szCs w:val="28"/>
        </w:rPr>
      </w:pPr>
      <w:r w:rsidRPr="00396F61">
        <w:rPr>
          <w:sz w:val="28"/>
          <w:szCs w:val="28"/>
        </w:rPr>
        <w:t>в 2</w:t>
      </w:r>
      <w:r w:rsidR="00411702" w:rsidRPr="00396F61">
        <w:rPr>
          <w:sz w:val="28"/>
          <w:szCs w:val="28"/>
        </w:rPr>
        <w:t>023 году – 88931,1 тыс. рублей;</w:t>
      </w:r>
    </w:p>
    <w:p w:rsidR="00AB2F91" w:rsidRPr="00396F61" w:rsidRDefault="00AB2F91" w:rsidP="00411702">
      <w:pPr>
        <w:pStyle w:val="ConsPlusNormal"/>
        <w:ind w:firstLine="284"/>
        <w:contextualSpacing/>
        <w:jc w:val="both"/>
        <w:rPr>
          <w:sz w:val="28"/>
          <w:szCs w:val="28"/>
        </w:rPr>
      </w:pPr>
      <w:r w:rsidRPr="00396F61">
        <w:rPr>
          <w:sz w:val="28"/>
          <w:szCs w:val="28"/>
        </w:rPr>
        <w:t>в 2024 году – 17608,3 тыс. рублей;</w:t>
      </w:r>
    </w:p>
    <w:p w:rsidR="00AB2F91" w:rsidRPr="00396F61" w:rsidRDefault="00AB2F91" w:rsidP="00411702">
      <w:pPr>
        <w:pStyle w:val="ConsPlusNormal"/>
        <w:ind w:left="567" w:hanging="283"/>
        <w:jc w:val="both"/>
        <w:rPr>
          <w:sz w:val="28"/>
          <w:szCs w:val="28"/>
        </w:rPr>
      </w:pPr>
      <w:r w:rsidRPr="00396F61">
        <w:rPr>
          <w:sz w:val="28"/>
          <w:szCs w:val="28"/>
        </w:rPr>
        <w:t>в 2025 году – 0,0 тыс. рублей;</w:t>
      </w:r>
    </w:p>
    <w:p w:rsidR="00AB2F91" w:rsidRPr="00396F61" w:rsidRDefault="00AB2F91" w:rsidP="00411702">
      <w:pPr>
        <w:pStyle w:val="ConsPlusNormal"/>
        <w:ind w:left="567" w:hanging="283"/>
        <w:jc w:val="both"/>
        <w:rPr>
          <w:sz w:val="28"/>
          <w:szCs w:val="28"/>
        </w:rPr>
      </w:pPr>
      <w:r w:rsidRPr="00396F61">
        <w:rPr>
          <w:sz w:val="28"/>
          <w:szCs w:val="28"/>
        </w:rPr>
        <w:t>в 2026 году – 0,0 тыс. рублей;</w:t>
      </w:r>
    </w:p>
    <w:p w:rsidR="00AB2F91" w:rsidRPr="00396F61" w:rsidRDefault="00AB2F91" w:rsidP="00411702">
      <w:pPr>
        <w:pStyle w:val="ConsPlusNormal"/>
        <w:ind w:left="567" w:hanging="283"/>
        <w:jc w:val="both"/>
        <w:rPr>
          <w:sz w:val="28"/>
          <w:szCs w:val="28"/>
        </w:rPr>
      </w:pPr>
      <w:r w:rsidRPr="00396F61">
        <w:rPr>
          <w:sz w:val="28"/>
          <w:szCs w:val="28"/>
        </w:rPr>
        <w:t>в 2027 году – 0,0 тыс. рублей;</w:t>
      </w:r>
    </w:p>
    <w:p w:rsidR="00AB2F91" w:rsidRPr="00396F61" w:rsidRDefault="00AB2F91" w:rsidP="00411702">
      <w:pPr>
        <w:pStyle w:val="ConsPlusNormal"/>
        <w:ind w:left="567" w:hanging="283"/>
        <w:jc w:val="both"/>
        <w:rPr>
          <w:sz w:val="28"/>
          <w:szCs w:val="28"/>
        </w:rPr>
      </w:pPr>
      <w:r w:rsidRPr="00396F61">
        <w:rPr>
          <w:sz w:val="28"/>
          <w:szCs w:val="28"/>
        </w:rPr>
        <w:t>в 2028 году – 0,0 тыс. рублей;</w:t>
      </w:r>
    </w:p>
    <w:p w:rsidR="00AB2F91" w:rsidRPr="00396F61" w:rsidRDefault="00AB2F91" w:rsidP="00411702">
      <w:pPr>
        <w:pStyle w:val="ConsPlusNormal"/>
        <w:ind w:left="567" w:hanging="283"/>
        <w:jc w:val="both"/>
        <w:rPr>
          <w:sz w:val="28"/>
          <w:szCs w:val="28"/>
        </w:rPr>
      </w:pPr>
      <w:r w:rsidRPr="00396F61">
        <w:rPr>
          <w:sz w:val="28"/>
          <w:szCs w:val="28"/>
        </w:rPr>
        <w:t>в 2029 году – 0,0 тыс. рублей;</w:t>
      </w:r>
    </w:p>
    <w:p w:rsidR="00411702" w:rsidRPr="00396F61" w:rsidRDefault="00411702" w:rsidP="00411702">
      <w:pPr>
        <w:pStyle w:val="ConsPlusNormal"/>
        <w:ind w:left="567" w:hanging="283"/>
        <w:jc w:val="both"/>
        <w:rPr>
          <w:sz w:val="28"/>
          <w:szCs w:val="28"/>
        </w:rPr>
      </w:pPr>
      <w:r w:rsidRPr="00396F61">
        <w:rPr>
          <w:sz w:val="28"/>
          <w:szCs w:val="28"/>
        </w:rPr>
        <w:t>в 2030 году – 0,0 тыс. рублей;</w:t>
      </w:r>
    </w:p>
    <w:p w:rsidR="00411702" w:rsidRPr="00396F61" w:rsidRDefault="00411702" w:rsidP="00411702">
      <w:pPr>
        <w:pStyle w:val="ConsPlusNormal"/>
        <w:jc w:val="both"/>
        <w:rPr>
          <w:sz w:val="28"/>
          <w:szCs w:val="28"/>
        </w:rPr>
      </w:pPr>
      <w:r w:rsidRPr="00396F61">
        <w:rPr>
          <w:sz w:val="28"/>
          <w:szCs w:val="28"/>
        </w:rPr>
        <w:t>из них средства:</w:t>
      </w:r>
    </w:p>
    <w:p w:rsidR="00AB2F91" w:rsidRPr="00396F61" w:rsidRDefault="00411702" w:rsidP="00411702">
      <w:pPr>
        <w:pStyle w:val="ConsPlusNormal"/>
        <w:ind w:firstLine="284"/>
        <w:jc w:val="both"/>
        <w:rPr>
          <w:sz w:val="28"/>
          <w:szCs w:val="28"/>
        </w:rPr>
      </w:pPr>
      <w:r w:rsidRPr="00396F61">
        <w:rPr>
          <w:sz w:val="28"/>
          <w:szCs w:val="28"/>
        </w:rPr>
        <w:t>феде</w:t>
      </w:r>
      <w:r w:rsidR="00AB2F91" w:rsidRPr="00396F61">
        <w:rPr>
          <w:sz w:val="28"/>
          <w:szCs w:val="28"/>
        </w:rPr>
        <w:t>рального бюджета – 3997 тыс. рублей (3,7 процентов), в том числе:</w:t>
      </w:r>
    </w:p>
    <w:p w:rsidR="00AB2F91" w:rsidRPr="00396F61" w:rsidRDefault="00AB2F91" w:rsidP="00411702">
      <w:pPr>
        <w:pStyle w:val="ConsPlusNormal"/>
        <w:ind w:left="567" w:hanging="283"/>
        <w:jc w:val="both"/>
        <w:rPr>
          <w:sz w:val="28"/>
          <w:szCs w:val="28"/>
        </w:rPr>
      </w:pPr>
      <w:r w:rsidRPr="00396F61">
        <w:rPr>
          <w:sz w:val="28"/>
          <w:szCs w:val="28"/>
        </w:rPr>
        <w:t>в 2023 году – 3997,0 тыс. рублей;</w:t>
      </w:r>
    </w:p>
    <w:p w:rsidR="00AB2F91" w:rsidRPr="00396F61" w:rsidRDefault="00AB2F91" w:rsidP="00411702">
      <w:pPr>
        <w:pStyle w:val="ConsPlusNormal"/>
        <w:ind w:left="567" w:hanging="283"/>
        <w:jc w:val="both"/>
        <w:rPr>
          <w:sz w:val="28"/>
          <w:szCs w:val="28"/>
        </w:rPr>
      </w:pPr>
      <w:r w:rsidRPr="00396F61">
        <w:rPr>
          <w:sz w:val="28"/>
          <w:szCs w:val="28"/>
        </w:rPr>
        <w:t>в 2024 году – 0,0 тыс. рублей;</w:t>
      </w:r>
    </w:p>
    <w:p w:rsidR="00AB2F91" w:rsidRPr="00396F61" w:rsidRDefault="00AB2F91" w:rsidP="00411702">
      <w:pPr>
        <w:pStyle w:val="ConsPlusNormal"/>
        <w:ind w:left="567" w:hanging="283"/>
        <w:jc w:val="both"/>
        <w:rPr>
          <w:sz w:val="28"/>
          <w:szCs w:val="28"/>
        </w:rPr>
      </w:pPr>
      <w:r w:rsidRPr="00396F61">
        <w:rPr>
          <w:sz w:val="28"/>
          <w:szCs w:val="28"/>
        </w:rPr>
        <w:t>в 2025 году – 0,0 тыс. рублей;</w:t>
      </w:r>
    </w:p>
    <w:p w:rsidR="00AB2F91" w:rsidRPr="00396F61" w:rsidRDefault="00AB2F91" w:rsidP="00411702">
      <w:pPr>
        <w:pStyle w:val="ConsPlusNormal"/>
        <w:ind w:left="567" w:hanging="283"/>
        <w:jc w:val="both"/>
        <w:rPr>
          <w:sz w:val="28"/>
          <w:szCs w:val="28"/>
        </w:rPr>
      </w:pPr>
      <w:r w:rsidRPr="00396F61">
        <w:rPr>
          <w:sz w:val="28"/>
          <w:szCs w:val="28"/>
        </w:rPr>
        <w:t>в 2026 году – 0,0 тыс. рублей;</w:t>
      </w:r>
    </w:p>
    <w:p w:rsidR="00AB2F91" w:rsidRPr="00396F61" w:rsidRDefault="00AB2F91" w:rsidP="00411702">
      <w:pPr>
        <w:pStyle w:val="ConsPlusNormal"/>
        <w:ind w:left="567" w:hanging="283"/>
        <w:jc w:val="both"/>
        <w:rPr>
          <w:sz w:val="28"/>
          <w:szCs w:val="28"/>
        </w:rPr>
      </w:pPr>
      <w:r w:rsidRPr="00396F61">
        <w:rPr>
          <w:sz w:val="28"/>
          <w:szCs w:val="28"/>
        </w:rPr>
        <w:t>в 2027 году – 0,0 тыс. рублей;</w:t>
      </w:r>
    </w:p>
    <w:p w:rsidR="00AB2F91" w:rsidRPr="00396F61" w:rsidRDefault="00AB2F91" w:rsidP="00411702">
      <w:pPr>
        <w:pStyle w:val="ConsPlusNormal"/>
        <w:ind w:left="567" w:hanging="283"/>
        <w:jc w:val="both"/>
        <w:rPr>
          <w:sz w:val="28"/>
          <w:szCs w:val="28"/>
        </w:rPr>
      </w:pPr>
      <w:r w:rsidRPr="00396F61">
        <w:rPr>
          <w:sz w:val="28"/>
          <w:szCs w:val="28"/>
        </w:rPr>
        <w:t>в 2028 году – 0,0 тыс. рублей;</w:t>
      </w:r>
    </w:p>
    <w:p w:rsidR="00AB2F91" w:rsidRPr="00396F61" w:rsidRDefault="00AB2F91" w:rsidP="00411702">
      <w:pPr>
        <w:pStyle w:val="ConsPlusNormal"/>
        <w:ind w:left="567" w:hanging="283"/>
        <w:jc w:val="both"/>
        <w:rPr>
          <w:sz w:val="28"/>
          <w:szCs w:val="28"/>
        </w:rPr>
      </w:pPr>
      <w:r w:rsidRPr="00396F61">
        <w:rPr>
          <w:sz w:val="28"/>
          <w:szCs w:val="28"/>
        </w:rPr>
        <w:t>в 2029 году – 0,0 тыс. рублей;</w:t>
      </w:r>
    </w:p>
    <w:p w:rsidR="00411702" w:rsidRPr="00396F61" w:rsidRDefault="00AB2F91" w:rsidP="00411702">
      <w:pPr>
        <w:pStyle w:val="ConsPlusNormal"/>
        <w:ind w:left="567" w:hanging="283"/>
        <w:jc w:val="both"/>
        <w:rPr>
          <w:sz w:val="28"/>
          <w:szCs w:val="28"/>
        </w:rPr>
      </w:pPr>
      <w:r w:rsidRPr="00396F61">
        <w:rPr>
          <w:sz w:val="28"/>
          <w:szCs w:val="28"/>
        </w:rPr>
        <w:t>в 2030 году – 0,0 тыс. рублей;</w:t>
      </w:r>
    </w:p>
    <w:p w:rsidR="00AB2F91" w:rsidRPr="00396F61" w:rsidRDefault="00AB2F91" w:rsidP="00411702">
      <w:pPr>
        <w:pStyle w:val="ConsPlusNormal"/>
        <w:ind w:firstLine="284"/>
        <w:jc w:val="both"/>
        <w:rPr>
          <w:sz w:val="28"/>
          <w:szCs w:val="28"/>
        </w:rPr>
      </w:pPr>
      <w:r w:rsidRPr="00396F61">
        <w:rPr>
          <w:sz w:val="28"/>
          <w:szCs w:val="28"/>
        </w:rPr>
        <w:t>республиканского бюджета Чувашской Республики – 77329,9 тыс. рублей (72,6 процента), в том числе:</w:t>
      </w:r>
    </w:p>
    <w:p w:rsidR="00AB2F91" w:rsidRPr="00396F61" w:rsidRDefault="00AB2F91" w:rsidP="00411702">
      <w:pPr>
        <w:pStyle w:val="ConsPlusNormal"/>
        <w:ind w:left="284"/>
        <w:jc w:val="both"/>
        <w:rPr>
          <w:sz w:val="28"/>
          <w:szCs w:val="28"/>
        </w:rPr>
      </w:pPr>
      <w:r w:rsidRPr="00396F61">
        <w:rPr>
          <w:sz w:val="28"/>
          <w:szCs w:val="28"/>
        </w:rPr>
        <w:lastRenderedPageBreak/>
        <w:t>в 2023 году – 73862,4 тыс. рублей;</w:t>
      </w:r>
    </w:p>
    <w:p w:rsidR="00AB2F91" w:rsidRPr="00396F61" w:rsidRDefault="00AB2F91" w:rsidP="00411702">
      <w:pPr>
        <w:pStyle w:val="ConsPlusNormal"/>
        <w:ind w:left="284"/>
        <w:jc w:val="both"/>
        <w:rPr>
          <w:sz w:val="28"/>
          <w:szCs w:val="28"/>
        </w:rPr>
      </w:pPr>
      <w:r w:rsidRPr="00396F61">
        <w:rPr>
          <w:sz w:val="28"/>
          <w:szCs w:val="28"/>
        </w:rPr>
        <w:t>в 2024 году – 3467,4 тыс. рублей;</w:t>
      </w:r>
    </w:p>
    <w:p w:rsidR="00AB2F91" w:rsidRPr="00396F61" w:rsidRDefault="00AB2F91" w:rsidP="00411702">
      <w:pPr>
        <w:pStyle w:val="ConsPlusNormal"/>
        <w:ind w:left="284"/>
        <w:jc w:val="both"/>
        <w:rPr>
          <w:sz w:val="28"/>
          <w:szCs w:val="28"/>
        </w:rPr>
      </w:pPr>
      <w:r w:rsidRPr="00396F61">
        <w:rPr>
          <w:sz w:val="28"/>
          <w:szCs w:val="28"/>
        </w:rPr>
        <w:t>в 2025 году – 0,0 тыс. рублей;</w:t>
      </w:r>
    </w:p>
    <w:p w:rsidR="00AB2F91" w:rsidRPr="00396F61" w:rsidRDefault="00AB2F91" w:rsidP="00411702">
      <w:pPr>
        <w:pStyle w:val="ConsPlusNormal"/>
        <w:ind w:left="284"/>
        <w:jc w:val="both"/>
        <w:rPr>
          <w:sz w:val="28"/>
          <w:szCs w:val="28"/>
        </w:rPr>
      </w:pPr>
      <w:r w:rsidRPr="00396F61">
        <w:rPr>
          <w:sz w:val="28"/>
          <w:szCs w:val="28"/>
        </w:rPr>
        <w:t>в 2026 году – 0,0 тыс. рублей;</w:t>
      </w:r>
    </w:p>
    <w:p w:rsidR="00AB2F91" w:rsidRPr="00396F61" w:rsidRDefault="00AB2F91" w:rsidP="00411702">
      <w:pPr>
        <w:pStyle w:val="ConsPlusNormal"/>
        <w:ind w:left="284"/>
        <w:jc w:val="both"/>
        <w:rPr>
          <w:sz w:val="28"/>
          <w:szCs w:val="28"/>
        </w:rPr>
      </w:pPr>
      <w:r w:rsidRPr="00396F61">
        <w:rPr>
          <w:sz w:val="28"/>
          <w:szCs w:val="28"/>
        </w:rPr>
        <w:t>в 2027 году – 0,0 тыс. рублей;</w:t>
      </w:r>
    </w:p>
    <w:p w:rsidR="00AB2F91" w:rsidRPr="00396F61" w:rsidRDefault="00AB2F91" w:rsidP="00411702">
      <w:pPr>
        <w:pStyle w:val="ConsPlusNormal"/>
        <w:ind w:left="284"/>
        <w:jc w:val="both"/>
        <w:rPr>
          <w:sz w:val="28"/>
          <w:szCs w:val="28"/>
        </w:rPr>
      </w:pPr>
      <w:r w:rsidRPr="00396F61">
        <w:rPr>
          <w:sz w:val="28"/>
          <w:szCs w:val="28"/>
        </w:rPr>
        <w:t>в 2028 году – 0,0 тыс. рублей;</w:t>
      </w:r>
    </w:p>
    <w:p w:rsidR="00AB2F91" w:rsidRPr="00396F61" w:rsidRDefault="00AB2F91" w:rsidP="00411702">
      <w:pPr>
        <w:pStyle w:val="ConsPlusNormal"/>
        <w:ind w:left="284"/>
        <w:jc w:val="both"/>
        <w:rPr>
          <w:sz w:val="28"/>
          <w:szCs w:val="28"/>
        </w:rPr>
      </w:pPr>
      <w:r w:rsidRPr="00396F61">
        <w:rPr>
          <w:sz w:val="28"/>
          <w:szCs w:val="28"/>
        </w:rPr>
        <w:t>в 2029 году – 0,0 тыс. рублей;</w:t>
      </w:r>
    </w:p>
    <w:p w:rsidR="00411702" w:rsidRPr="00396F61" w:rsidRDefault="00411702" w:rsidP="00411702">
      <w:pPr>
        <w:pStyle w:val="ConsPlusNormal"/>
        <w:ind w:left="284"/>
        <w:jc w:val="both"/>
        <w:rPr>
          <w:sz w:val="28"/>
          <w:szCs w:val="28"/>
        </w:rPr>
      </w:pPr>
      <w:r w:rsidRPr="00396F61">
        <w:rPr>
          <w:sz w:val="28"/>
          <w:szCs w:val="28"/>
        </w:rPr>
        <w:t>в 2030 году – 0,0 тыс. рублей;</w:t>
      </w:r>
    </w:p>
    <w:p w:rsidR="00AB2F91" w:rsidRPr="00396F61" w:rsidRDefault="00AB2F91" w:rsidP="00411702">
      <w:pPr>
        <w:pStyle w:val="ConsPlusNormal"/>
        <w:ind w:firstLine="284"/>
        <w:jc w:val="both"/>
        <w:rPr>
          <w:sz w:val="28"/>
          <w:szCs w:val="28"/>
        </w:rPr>
      </w:pPr>
      <w:r w:rsidRPr="00396F61">
        <w:rPr>
          <w:sz w:val="28"/>
          <w:szCs w:val="28"/>
        </w:rPr>
        <w:t>бюджета Яльчикского муниципального округа – 19488,5 тыс. рублей (18,3 процентов), в том числе:</w:t>
      </w:r>
    </w:p>
    <w:p w:rsidR="00AB2F91" w:rsidRPr="00396F61" w:rsidRDefault="00AB2F91" w:rsidP="00411702">
      <w:pPr>
        <w:pStyle w:val="ConsPlusNormal"/>
        <w:ind w:left="284"/>
        <w:jc w:val="both"/>
        <w:rPr>
          <w:sz w:val="28"/>
          <w:szCs w:val="28"/>
        </w:rPr>
      </w:pPr>
      <w:r w:rsidRPr="00396F61">
        <w:rPr>
          <w:sz w:val="28"/>
          <w:szCs w:val="28"/>
        </w:rPr>
        <w:t>в 2023 году – 5788,1 тыс. рублей;</w:t>
      </w:r>
    </w:p>
    <w:p w:rsidR="00AB2F91" w:rsidRPr="00396F61" w:rsidRDefault="00AB2F91" w:rsidP="00411702">
      <w:pPr>
        <w:pStyle w:val="ConsPlusNormal"/>
        <w:ind w:left="284"/>
        <w:jc w:val="both"/>
        <w:rPr>
          <w:sz w:val="28"/>
          <w:szCs w:val="28"/>
        </w:rPr>
      </w:pPr>
      <w:r w:rsidRPr="00396F61">
        <w:rPr>
          <w:sz w:val="28"/>
          <w:szCs w:val="28"/>
        </w:rPr>
        <w:t>в 2024 году – 13700,4 тыс. рублей;</w:t>
      </w:r>
    </w:p>
    <w:p w:rsidR="00AB2F91" w:rsidRPr="00396F61" w:rsidRDefault="00AB2F91" w:rsidP="00411702">
      <w:pPr>
        <w:pStyle w:val="ConsPlusNormal"/>
        <w:ind w:left="284"/>
        <w:jc w:val="both"/>
        <w:rPr>
          <w:sz w:val="28"/>
          <w:szCs w:val="28"/>
        </w:rPr>
      </w:pPr>
      <w:r w:rsidRPr="00396F61">
        <w:rPr>
          <w:sz w:val="28"/>
          <w:szCs w:val="28"/>
        </w:rPr>
        <w:t>в 2025 году – 0,0 тыс. рублей;</w:t>
      </w:r>
    </w:p>
    <w:p w:rsidR="00AB2F91" w:rsidRPr="00396F61" w:rsidRDefault="00AB2F91" w:rsidP="00411702">
      <w:pPr>
        <w:pStyle w:val="ConsPlusNormal"/>
        <w:ind w:left="284"/>
        <w:jc w:val="both"/>
        <w:rPr>
          <w:sz w:val="28"/>
          <w:szCs w:val="28"/>
        </w:rPr>
      </w:pPr>
      <w:r w:rsidRPr="00396F61">
        <w:rPr>
          <w:sz w:val="28"/>
          <w:szCs w:val="28"/>
        </w:rPr>
        <w:t>в 2026 году – 0,0 тыс. рублей;</w:t>
      </w:r>
    </w:p>
    <w:p w:rsidR="00AB2F91" w:rsidRPr="00396F61" w:rsidRDefault="00AB2F91" w:rsidP="00411702">
      <w:pPr>
        <w:pStyle w:val="ConsPlusNormal"/>
        <w:ind w:left="284"/>
        <w:jc w:val="both"/>
        <w:rPr>
          <w:sz w:val="28"/>
          <w:szCs w:val="28"/>
        </w:rPr>
      </w:pPr>
      <w:r w:rsidRPr="00396F61">
        <w:rPr>
          <w:sz w:val="28"/>
          <w:szCs w:val="28"/>
        </w:rPr>
        <w:t>в 2027 году – 0,0 тыс. рублей;</w:t>
      </w:r>
    </w:p>
    <w:p w:rsidR="00AB2F91" w:rsidRPr="00396F61" w:rsidRDefault="00AB2F91" w:rsidP="00411702">
      <w:pPr>
        <w:pStyle w:val="ConsPlusNormal"/>
        <w:ind w:left="284"/>
        <w:jc w:val="both"/>
        <w:rPr>
          <w:sz w:val="28"/>
          <w:szCs w:val="28"/>
        </w:rPr>
      </w:pPr>
      <w:r w:rsidRPr="00396F61">
        <w:rPr>
          <w:sz w:val="28"/>
          <w:szCs w:val="28"/>
        </w:rPr>
        <w:t>в 2028 году – 0,0 тыс. рублей;</w:t>
      </w:r>
    </w:p>
    <w:p w:rsidR="00AB2F91" w:rsidRPr="00396F61" w:rsidRDefault="00AB2F91" w:rsidP="00411702">
      <w:pPr>
        <w:pStyle w:val="ConsPlusNormal"/>
        <w:ind w:left="284"/>
        <w:jc w:val="both"/>
        <w:rPr>
          <w:sz w:val="28"/>
          <w:szCs w:val="28"/>
        </w:rPr>
      </w:pPr>
      <w:r w:rsidRPr="00396F61">
        <w:rPr>
          <w:sz w:val="28"/>
          <w:szCs w:val="28"/>
        </w:rPr>
        <w:t>в 2029 году – 0,0 тыс. рублей;</w:t>
      </w:r>
    </w:p>
    <w:p w:rsidR="00411702" w:rsidRPr="00396F61" w:rsidRDefault="00411702" w:rsidP="00411702">
      <w:pPr>
        <w:pStyle w:val="ConsPlusNormal"/>
        <w:ind w:left="284"/>
        <w:jc w:val="both"/>
        <w:rPr>
          <w:sz w:val="28"/>
          <w:szCs w:val="28"/>
        </w:rPr>
      </w:pPr>
      <w:r w:rsidRPr="00396F61">
        <w:rPr>
          <w:sz w:val="28"/>
          <w:szCs w:val="28"/>
        </w:rPr>
        <w:t>в 2030 году – 0,0 тыс. рублей;</w:t>
      </w:r>
    </w:p>
    <w:p w:rsidR="00AB2F91" w:rsidRPr="00396F61" w:rsidRDefault="00AB2F91" w:rsidP="00411702">
      <w:pPr>
        <w:pStyle w:val="ConsPlusNormal"/>
        <w:ind w:firstLine="284"/>
        <w:jc w:val="both"/>
        <w:rPr>
          <w:sz w:val="28"/>
          <w:szCs w:val="28"/>
        </w:rPr>
      </w:pPr>
      <w:r w:rsidRPr="00396F61">
        <w:rPr>
          <w:sz w:val="28"/>
          <w:szCs w:val="28"/>
        </w:rPr>
        <w:t>внебюджетных источников – 5724,1 тыс. рублей (5,4 процентов), в том числе:</w:t>
      </w:r>
    </w:p>
    <w:p w:rsidR="00AB2F91" w:rsidRPr="00396F61" w:rsidRDefault="00AB2F91" w:rsidP="00411702">
      <w:pPr>
        <w:pStyle w:val="ConsPlusNormal"/>
        <w:ind w:left="284"/>
        <w:jc w:val="both"/>
        <w:rPr>
          <w:sz w:val="28"/>
          <w:szCs w:val="28"/>
        </w:rPr>
      </w:pPr>
      <w:r w:rsidRPr="00396F61">
        <w:rPr>
          <w:sz w:val="28"/>
          <w:szCs w:val="28"/>
        </w:rPr>
        <w:t>в 2023 году – 5283,6 тыс. рублей;</w:t>
      </w:r>
    </w:p>
    <w:p w:rsidR="00AB2F91" w:rsidRPr="00396F61" w:rsidRDefault="00AB2F91" w:rsidP="00411702">
      <w:pPr>
        <w:pStyle w:val="ConsPlusNormal"/>
        <w:ind w:left="284"/>
        <w:jc w:val="both"/>
        <w:rPr>
          <w:sz w:val="28"/>
          <w:szCs w:val="28"/>
        </w:rPr>
      </w:pPr>
      <w:r w:rsidRPr="00396F61">
        <w:rPr>
          <w:sz w:val="28"/>
          <w:szCs w:val="28"/>
        </w:rPr>
        <w:t>в 2024 году – 440,5 тыс. рублей;</w:t>
      </w:r>
    </w:p>
    <w:p w:rsidR="00AB2F91" w:rsidRPr="00396F61" w:rsidRDefault="00AB2F91" w:rsidP="00411702">
      <w:pPr>
        <w:pStyle w:val="ConsPlusNormal"/>
        <w:ind w:left="284"/>
        <w:jc w:val="both"/>
        <w:rPr>
          <w:sz w:val="28"/>
          <w:szCs w:val="28"/>
        </w:rPr>
      </w:pPr>
      <w:r w:rsidRPr="00396F61">
        <w:rPr>
          <w:sz w:val="28"/>
          <w:szCs w:val="28"/>
        </w:rPr>
        <w:t>в 2025 году – 0,0 тыс. рублей;</w:t>
      </w:r>
    </w:p>
    <w:p w:rsidR="00AB2F91" w:rsidRPr="00396F61" w:rsidRDefault="00AB2F91" w:rsidP="00411702">
      <w:pPr>
        <w:pStyle w:val="ConsPlusNormal"/>
        <w:ind w:left="284"/>
        <w:jc w:val="both"/>
        <w:rPr>
          <w:sz w:val="28"/>
          <w:szCs w:val="28"/>
        </w:rPr>
      </w:pPr>
      <w:r w:rsidRPr="00396F61">
        <w:rPr>
          <w:sz w:val="28"/>
          <w:szCs w:val="28"/>
        </w:rPr>
        <w:t>в 2026 году – 0,0 тыс. рублей;</w:t>
      </w:r>
    </w:p>
    <w:p w:rsidR="00AB2F91" w:rsidRPr="00396F61" w:rsidRDefault="00AB2F91" w:rsidP="00411702">
      <w:pPr>
        <w:pStyle w:val="ConsPlusNormal"/>
        <w:ind w:left="284"/>
        <w:jc w:val="both"/>
        <w:rPr>
          <w:sz w:val="28"/>
          <w:szCs w:val="28"/>
        </w:rPr>
      </w:pPr>
      <w:r w:rsidRPr="00396F61">
        <w:rPr>
          <w:sz w:val="28"/>
          <w:szCs w:val="28"/>
        </w:rPr>
        <w:t>в 2027 году – 0,0 тыс. рублей;</w:t>
      </w:r>
    </w:p>
    <w:p w:rsidR="00AB2F91" w:rsidRPr="00396F61" w:rsidRDefault="00AB2F91" w:rsidP="00411702">
      <w:pPr>
        <w:pStyle w:val="ConsPlusNormal"/>
        <w:ind w:left="284"/>
        <w:jc w:val="both"/>
        <w:rPr>
          <w:sz w:val="28"/>
          <w:szCs w:val="28"/>
        </w:rPr>
      </w:pPr>
      <w:r w:rsidRPr="00396F61">
        <w:rPr>
          <w:sz w:val="28"/>
          <w:szCs w:val="28"/>
        </w:rPr>
        <w:t>в 2028 году – 0,0 тыс. рублей;</w:t>
      </w:r>
    </w:p>
    <w:p w:rsidR="00AB2F91" w:rsidRPr="00396F61" w:rsidRDefault="00AB2F91" w:rsidP="00411702">
      <w:pPr>
        <w:pStyle w:val="ConsPlusNormal"/>
        <w:ind w:left="284"/>
        <w:jc w:val="both"/>
        <w:rPr>
          <w:sz w:val="28"/>
          <w:szCs w:val="28"/>
        </w:rPr>
      </w:pPr>
      <w:r w:rsidRPr="00396F61">
        <w:rPr>
          <w:sz w:val="28"/>
          <w:szCs w:val="28"/>
        </w:rPr>
        <w:t>в 2029 году – 0,0 тыс. рублей;</w:t>
      </w:r>
    </w:p>
    <w:p w:rsidR="00411702" w:rsidRPr="00396F61" w:rsidRDefault="00AB2F91" w:rsidP="00411702">
      <w:pPr>
        <w:pStyle w:val="ConsPlusNormal"/>
        <w:ind w:left="284"/>
        <w:jc w:val="both"/>
        <w:rPr>
          <w:sz w:val="28"/>
          <w:szCs w:val="28"/>
        </w:rPr>
      </w:pPr>
      <w:r w:rsidRPr="00396F61">
        <w:rPr>
          <w:sz w:val="28"/>
          <w:szCs w:val="28"/>
        </w:rPr>
        <w:t>в 20</w:t>
      </w:r>
      <w:r w:rsidR="009418AD" w:rsidRPr="00396F61">
        <w:rPr>
          <w:sz w:val="28"/>
          <w:szCs w:val="28"/>
        </w:rPr>
        <w:t>30 году – 0,0 тыс. рублей.</w:t>
      </w:r>
    </w:p>
    <w:p w:rsidR="00411702" w:rsidRPr="00396F61" w:rsidRDefault="008071A3" w:rsidP="00411702">
      <w:pPr>
        <w:pStyle w:val="ConsPlusNormal"/>
        <w:ind w:firstLine="284"/>
        <w:jc w:val="both"/>
        <w:rPr>
          <w:sz w:val="28"/>
          <w:szCs w:val="28"/>
        </w:rPr>
      </w:pPr>
      <w:r w:rsidRPr="00396F61">
        <w:rPr>
          <w:sz w:val="28"/>
          <w:szCs w:val="28"/>
        </w:rPr>
        <w:t>Объемы финансирования подпрограммы подлежат ежегодному уточнению исходя из реальных возможностей бюджетов всех уровней.</w:t>
      </w:r>
    </w:p>
    <w:p w:rsidR="00411702" w:rsidRPr="00396F61" w:rsidRDefault="008071A3" w:rsidP="00411702">
      <w:pPr>
        <w:pStyle w:val="ConsPlusNormal"/>
        <w:ind w:firstLine="284"/>
        <w:jc w:val="both"/>
        <w:rPr>
          <w:color w:val="000000"/>
          <w:sz w:val="28"/>
          <w:szCs w:val="28"/>
        </w:rPr>
      </w:pPr>
      <w:r w:rsidRPr="00396F61">
        <w:rPr>
          <w:sz w:val="28"/>
          <w:szCs w:val="28"/>
        </w:rPr>
        <w:t xml:space="preserve">Ресурсное </w:t>
      </w:r>
      <w:hyperlink w:anchor="Par1261" w:tooltip="РЕСУРСНОЕ ОБЕСПЕЧЕНИЕ" w:history="1">
        <w:r w:rsidRPr="00396F61">
          <w:rPr>
            <w:color w:val="000000" w:themeColor="text1"/>
            <w:sz w:val="28"/>
            <w:szCs w:val="28"/>
          </w:rPr>
          <w:t>обеспечение</w:t>
        </w:r>
      </w:hyperlink>
      <w:r w:rsidRPr="00396F61">
        <w:rPr>
          <w:sz w:val="28"/>
          <w:szCs w:val="28"/>
        </w:rPr>
        <w:t xml:space="preserve"> реализации подпрограммы за счет всех источников финансирования приведено в приложен</w:t>
      </w:r>
      <w:r w:rsidR="009418AD" w:rsidRPr="00396F61">
        <w:rPr>
          <w:sz w:val="28"/>
          <w:szCs w:val="28"/>
        </w:rPr>
        <w:t>ии № 1 к настоящей подпрограмме</w:t>
      </w:r>
      <w:proofErr w:type="gramStart"/>
      <w:r w:rsidR="00455BBE" w:rsidRPr="00396F61">
        <w:rPr>
          <w:sz w:val="28"/>
          <w:szCs w:val="28"/>
        </w:rPr>
        <w:t>.</w:t>
      </w:r>
      <w:r w:rsidR="00411702" w:rsidRPr="00396F61">
        <w:rPr>
          <w:color w:val="000000"/>
          <w:sz w:val="28"/>
          <w:szCs w:val="28"/>
        </w:rPr>
        <w:t>»</w:t>
      </w:r>
      <w:proofErr w:type="gramEnd"/>
    </w:p>
    <w:p w:rsidR="00411702" w:rsidRPr="00396F61" w:rsidRDefault="00411702" w:rsidP="00411702">
      <w:pPr>
        <w:pStyle w:val="ConsPlusNormal"/>
        <w:ind w:firstLine="284"/>
        <w:jc w:val="both"/>
        <w:rPr>
          <w:sz w:val="28"/>
          <w:szCs w:val="28"/>
        </w:rPr>
      </w:pPr>
      <w:r w:rsidRPr="00396F61">
        <w:rPr>
          <w:color w:val="000000"/>
          <w:sz w:val="28"/>
          <w:szCs w:val="28"/>
        </w:rPr>
        <w:t>11</w:t>
      </w:r>
      <w:r w:rsidR="00DD4FED" w:rsidRPr="00396F61">
        <w:rPr>
          <w:color w:val="000000"/>
          <w:sz w:val="28"/>
          <w:szCs w:val="28"/>
        </w:rPr>
        <w:t xml:space="preserve">) </w:t>
      </w:r>
      <w:r w:rsidR="00DD4FED" w:rsidRPr="00396F61">
        <w:rPr>
          <w:sz w:val="28"/>
          <w:szCs w:val="28"/>
        </w:rPr>
        <w:t>приложение к подпрограмме</w:t>
      </w:r>
      <w:r w:rsidR="00AB2F91" w:rsidRPr="00396F61">
        <w:rPr>
          <w:sz w:val="28"/>
          <w:szCs w:val="28"/>
        </w:rPr>
        <w:t xml:space="preserve"> «Создание и развитие инфраструктуры на сельских территориях» Муниципальной программы</w:t>
      </w:r>
      <w:r w:rsidR="00AB2F91" w:rsidRPr="00396F61">
        <w:rPr>
          <w:spacing w:val="-2"/>
          <w:sz w:val="28"/>
          <w:szCs w:val="28"/>
        </w:rPr>
        <w:t xml:space="preserve">  </w:t>
      </w:r>
      <w:r w:rsidR="00DD4FED" w:rsidRPr="00396F61">
        <w:rPr>
          <w:sz w:val="28"/>
          <w:szCs w:val="28"/>
        </w:rPr>
        <w:t xml:space="preserve">изложить в новой редакции согласно приложению № </w:t>
      </w:r>
      <w:r w:rsidR="00AB2F91" w:rsidRPr="00396F61">
        <w:rPr>
          <w:sz w:val="28"/>
          <w:szCs w:val="28"/>
        </w:rPr>
        <w:t>4</w:t>
      </w:r>
      <w:r w:rsidR="00DD4FED" w:rsidRPr="00396F61">
        <w:rPr>
          <w:sz w:val="28"/>
          <w:szCs w:val="28"/>
        </w:rPr>
        <w:t xml:space="preserve"> к настоящему постановлению.</w:t>
      </w:r>
    </w:p>
    <w:p w:rsidR="00411702" w:rsidRPr="00396F61" w:rsidRDefault="00DD4FED" w:rsidP="00411702">
      <w:pPr>
        <w:pStyle w:val="ConsPlusNormal"/>
        <w:ind w:firstLine="284"/>
        <w:jc w:val="both"/>
        <w:rPr>
          <w:sz w:val="28"/>
          <w:szCs w:val="28"/>
        </w:rPr>
      </w:pPr>
      <w:r w:rsidRPr="00396F61">
        <w:rPr>
          <w:spacing w:val="-2"/>
          <w:sz w:val="28"/>
          <w:szCs w:val="28"/>
        </w:rPr>
        <w:t xml:space="preserve">2. </w:t>
      </w:r>
      <w:r w:rsidR="00EC74FB" w:rsidRPr="00396F61">
        <w:rPr>
          <w:sz w:val="28"/>
          <w:szCs w:val="28"/>
        </w:rPr>
        <w:t>Настоящее постановление вступает в силу после</w:t>
      </w:r>
      <w:r w:rsidR="00AB2F91" w:rsidRPr="00396F61">
        <w:rPr>
          <w:sz w:val="28"/>
          <w:szCs w:val="28"/>
        </w:rPr>
        <w:t xml:space="preserve"> его официального опубликования.</w:t>
      </w:r>
    </w:p>
    <w:p w:rsidR="00411702" w:rsidRPr="00396F61" w:rsidRDefault="00411702" w:rsidP="00411702">
      <w:pPr>
        <w:pStyle w:val="ConsPlusNormal"/>
        <w:ind w:firstLine="284"/>
        <w:jc w:val="both"/>
        <w:rPr>
          <w:sz w:val="28"/>
          <w:szCs w:val="28"/>
        </w:rPr>
      </w:pPr>
    </w:p>
    <w:p w:rsidR="00411702" w:rsidRPr="00396F61" w:rsidRDefault="00411702" w:rsidP="00411702">
      <w:pPr>
        <w:pStyle w:val="ConsPlusNormal"/>
        <w:ind w:firstLine="284"/>
        <w:jc w:val="both"/>
        <w:rPr>
          <w:sz w:val="28"/>
          <w:szCs w:val="28"/>
        </w:rPr>
      </w:pPr>
    </w:p>
    <w:p w:rsidR="00DD4FED" w:rsidRPr="00396F61" w:rsidRDefault="00AB2F91" w:rsidP="00411702">
      <w:pPr>
        <w:pStyle w:val="ConsPlusNormal"/>
        <w:jc w:val="both"/>
        <w:rPr>
          <w:sz w:val="28"/>
          <w:szCs w:val="28"/>
        </w:rPr>
      </w:pPr>
      <w:r w:rsidRPr="00396F61">
        <w:rPr>
          <w:sz w:val="28"/>
          <w:szCs w:val="28"/>
        </w:rPr>
        <w:t>Глава</w:t>
      </w:r>
      <w:r w:rsidR="00DD4FED" w:rsidRPr="00396F61">
        <w:rPr>
          <w:sz w:val="28"/>
          <w:szCs w:val="28"/>
        </w:rPr>
        <w:t xml:space="preserve"> Яльчикского </w:t>
      </w:r>
    </w:p>
    <w:p w:rsidR="00DD4FED" w:rsidRPr="00396F61" w:rsidRDefault="00DD4FED" w:rsidP="00411702">
      <w:pPr>
        <w:spacing w:line="0" w:lineRule="atLeast"/>
        <w:contextualSpacing/>
        <w:jc w:val="both"/>
        <w:rPr>
          <w:sz w:val="28"/>
          <w:szCs w:val="28"/>
        </w:rPr>
      </w:pPr>
      <w:r w:rsidRPr="00396F61">
        <w:rPr>
          <w:sz w:val="28"/>
          <w:szCs w:val="28"/>
        </w:rPr>
        <w:t xml:space="preserve">муниципального округа                                               </w:t>
      </w:r>
    </w:p>
    <w:p w:rsidR="003C3805" w:rsidRPr="00396F61" w:rsidRDefault="00DD4FED" w:rsidP="00411702">
      <w:pPr>
        <w:spacing w:line="0" w:lineRule="atLeast"/>
        <w:contextualSpacing/>
        <w:jc w:val="both"/>
        <w:rPr>
          <w:sz w:val="28"/>
          <w:szCs w:val="28"/>
        </w:rPr>
      </w:pPr>
      <w:r w:rsidRPr="00396F61">
        <w:rPr>
          <w:sz w:val="28"/>
          <w:szCs w:val="28"/>
        </w:rPr>
        <w:t xml:space="preserve">Чувашской Республики   </w:t>
      </w:r>
      <w:r w:rsidR="00411702" w:rsidRPr="00396F61">
        <w:rPr>
          <w:sz w:val="28"/>
          <w:szCs w:val="28"/>
        </w:rPr>
        <w:t xml:space="preserve"> </w:t>
      </w:r>
      <w:r w:rsidRPr="00396F61">
        <w:rPr>
          <w:sz w:val="28"/>
          <w:szCs w:val="28"/>
        </w:rPr>
        <w:t xml:space="preserve">                         </w:t>
      </w:r>
      <w:r w:rsidR="00AB2F91" w:rsidRPr="00396F61">
        <w:rPr>
          <w:sz w:val="28"/>
          <w:szCs w:val="28"/>
        </w:rPr>
        <w:t xml:space="preserve"> </w:t>
      </w:r>
      <w:r w:rsidRPr="00396F61">
        <w:rPr>
          <w:sz w:val="28"/>
          <w:szCs w:val="28"/>
        </w:rPr>
        <w:t xml:space="preserve">               </w:t>
      </w:r>
      <w:r w:rsidR="00771C29" w:rsidRPr="00396F61">
        <w:rPr>
          <w:sz w:val="28"/>
          <w:szCs w:val="28"/>
        </w:rPr>
        <w:t xml:space="preserve">  </w:t>
      </w:r>
      <w:r w:rsidRPr="00396F61">
        <w:rPr>
          <w:sz w:val="28"/>
          <w:szCs w:val="28"/>
        </w:rPr>
        <w:t xml:space="preserve">                              </w:t>
      </w:r>
      <w:r w:rsidR="00AB2F91" w:rsidRPr="00396F61">
        <w:rPr>
          <w:sz w:val="28"/>
          <w:szCs w:val="28"/>
        </w:rPr>
        <w:t>Л.В. Левый</w:t>
      </w:r>
      <w:r w:rsidRPr="00396F61">
        <w:rPr>
          <w:bCs/>
          <w:sz w:val="28"/>
          <w:szCs w:val="28"/>
        </w:rPr>
        <w:t xml:space="preserve">   </w:t>
      </w:r>
    </w:p>
    <w:p w:rsidR="003C3805" w:rsidRPr="00396F61" w:rsidRDefault="003C3805" w:rsidP="003C3805">
      <w:pPr>
        <w:tabs>
          <w:tab w:val="left" w:pos="915"/>
        </w:tabs>
        <w:sectPr w:rsidR="003C3805" w:rsidRPr="00396F61" w:rsidSect="00771C29">
          <w:pgSz w:w="11906" w:h="16838"/>
          <w:pgMar w:top="1134" w:right="566" w:bottom="1134" w:left="1701" w:header="708" w:footer="708" w:gutter="0"/>
          <w:cols w:space="708"/>
          <w:docGrid w:linePitch="360"/>
        </w:sectPr>
      </w:pPr>
    </w:p>
    <w:p w:rsidR="00DD4FED" w:rsidRPr="00396F61" w:rsidRDefault="00DD4FED" w:rsidP="00987C71">
      <w:pPr>
        <w:ind w:right="-31"/>
        <w:jc w:val="right"/>
      </w:pPr>
      <w:r w:rsidRPr="00396F61">
        <w:lastRenderedPageBreak/>
        <w:t>Приложение № 1</w:t>
      </w:r>
    </w:p>
    <w:p w:rsidR="00DD4FED" w:rsidRPr="00396F61" w:rsidRDefault="00DD4FED" w:rsidP="00987C71">
      <w:pPr>
        <w:ind w:right="-31"/>
        <w:jc w:val="right"/>
      </w:pPr>
      <w:r w:rsidRPr="00396F61">
        <w:t xml:space="preserve">к постановлению администрации </w:t>
      </w:r>
    </w:p>
    <w:p w:rsidR="00DD4FED" w:rsidRPr="00396F61" w:rsidRDefault="00DD4FED" w:rsidP="00987C71">
      <w:pPr>
        <w:ind w:right="-31"/>
        <w:jc w:val="right"/>
      </w:pPr>
      <w:r w:rsidRPr="00396F61">
        <w:t xml:space="preserve">Яльчикского муниципального округа </w:t>
      </w:r>
    </w:p>
    <w:p w:rsidR="00DD4FED" w:rsidRPr="00396F61" w:rsidRDefault="00DD4FED" w:rsidP="00987C71">
      <w:pPr>
        <w:ind w:right="-31"/>
        <w:jc w:val="right"/>
      </w:pPr>
      <w:r w:rsidRPr="00396F61">
        <w:t xml:space="preserve">Чувашской Республики </w:t>
      </w:r>
    </w:p>
    <w:p w:rsidR="00DD4FED" w:rsidRPr="00396F61" w:rsidRDefault="008564A5" w:rsidP="00987C71">
      <w:pPr>
        <w:pStyle w:val="31"/>
        <w:ind w:right="-31" w:firstLine="0"/>
        <w:jc w:val="right"/>
        <w:rPr>
          <w:color w:val="auto"/>
          <w:spacing w:val="-2"/>
          <w:sz w:val="24"/>
          <w:szCs w:val="24"/>
          <w:lang w:val="ru-RU"/>
        </w:rPr>
      </w:pPr>
      <w:r>
        <w:rPr>
          <w:color w:val="auto"/>
          <w:spacing w:val="-2"/>
          <w:sz w:val="24"/>
          <w:szCs w:val="24"/>
          <w:lang w:val="ru-RU"/>
        </w:rPr>
        <w:t>от 05.04.2024 № 275</w:t>
      </w:r>
    </w:p>
    <w:p w:rsidR="00121769" w:rsidRPr="00396F61" w:rsidRDefault="00121769" w:rsidP="00987C71">
      <w:pPr>
        <w:pStyle w:val="ConsPlusNormal"/>
        <w:ind w:left="4111" w:right="-31" w:firstLine="709"/>
        <w:jc w:val="right"/>
        <w:outlineLvl w:val="1"/>
      </w:pPr>
    </w:p>
    <w:p w:rsidR="00AB2F91" w:rsidRPr="00396F61" w:rsidRDefault="00AB2F91" w:rsidP="00987C71">
      <w:pPr>
        <w:pStyle w:val="ConsPlusNormal"/>
        <w:ind w:left="4111" w:right="-31" w:firstLine="709"/>
        <w:jc w:val="right"/>
        <w:outlineLvl w:val="1"/>
      </w:pPr>
      <w:r w:rsidRPr="00396F61">
        <w:t xml:space="preserve">Приложение № 1 </w:t>
      </w:r>
    </w:p>
    <w:p w:rsidR="00AB2F91" w:rsidRPr="00396F61" w:rsidRDefault="00AB2F91" w:rsidP="00987C71">
      <w:pPr>
        <w:pStyle w:val="ConsPlusNormal"/>
        <w:ind w:left="4111" w:right="-31" w:firstLine="709"/>
        <w:jc w:val="right"/>
        <w:outlineLvl w:val="1"/>
      </w:pPr>
      <w:r w:rsidRPr="00396F61">
        <w:t>к муниципальной программе</w:t>
      </w:r>
    </w:p>
    <w:p w:rsidR="00AB2F91" w:rsidRPr="00396F61" w:rsidRDefault="00AB2F91" w:rsidP="00987C71">
      <w:pPr>
        <w:pStyle w:val="ConsPlusNormal"/>
        <w:ind w:left="4111" w:right="-31" w:firstLine="709"/>
        <w:jc w:val="right"/>
      </w:pPr>
      <w:r w:rsidRPr="00396F61">
        <w:t>Яльчикского муниципального округа Чувашской Республики «Комплексное развитие</w:t>
      </w:r>
    </w:p>
    <w:p w:rsidR="00AB2F91" w:rsidRPr="00396F61" w:rsidRDefault="00AB2F91" w:rsidP="00987C71">
      <w:pPr>
        <w:pStyle w:val="ConsPlusNormal"/>
        <w:ind w:left="4111" w:right="-31" w:firstLine="709"/>
        <w:jc w:val="right"/>
      </w:pPr>
      <w:r w:rsidRPr="00396F61">
        <w:t>сельских территорий Яльчикского муниципального округа»</w:t>
      </w:r>
    </w:p>
    <w:p w:rsidR="00AB2F91" w:rsidRPr="00396F61" w:rsidRDefault="00AB2F91" w:rsidP="00987C71">
      <w:pPr>
        <w:pStyle w:val="ConsPlusNormal"/>
        <w:ind w:left="4111" w:right="-31" w:firstLine="709"/>
        <w:jc w:val="both"/>
      </w:pPr>
    </w:p>
    <w:p w:rsidR="00AB2F91" w:rsidRPr="00396F61" w:rsidRDefault="00AB2F91" w:rsidP="00AB2F91">
      <w:pPr>
        <w:pStyle w:val="ConsPlusTitle"/>
        <w:jc w:val="center"/>
        <w:rPr>
          <w:rFonts w:ascii="Times New Roman" w:hAnsi="Times New Roman" w:cs="Times New Roman"/>
        </w:rPr>
      </w:pPr>
      <w:bookmarkStart w:id="0" w:name="Par243"/>
      <w:bookmarkEnd w:id="0"/>
      <w:r w:rsidRPr="00396F61">
        <w:rPr>
          <w:rFonts w:ascii="Times New Roman" w:hAnsi="Times New Roman" w:cs="Times New Roman"/>
        </w:rPr>
        <w:t xml:space="preserve">СВЕДЕНИЯ </w:t>
      </w:r>
    </w:p>
    <w:p w:rsidR="00AB2F91" w:rsidRPr="00396F61" w:rsidRDefault="00AB2F91" w:rsidP="00AB2F91">
      <w:pPr>
        <w:pStyle w:val="ConsPlusTitle"/>
        <w:jc w:val="center"/>
        <w:rPr>
          <w:rFonts w:ascii="Times New Roman" w:hAnsi="Times New Roman" w:cs="Times New Roman"/>
        </w:rPr>
      </w:pPr>
      <w:r w:rsidRPr="00396F61">
        <w:rPr>
          <w:rFonts w:ascii="Times New Roman" w:hAnsi="Times New Roman" w:cs="Times New Roman"/>
        </w:rPr>
        <w:t>О ЦЕЛЕВЫХ ПОКАЗАТЕЛЯХ (ИНДИКАТОРАХ)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 ПОДПРОГРАММ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 И ИХ ЗНАЧЕНИЯХ</w:t>
      </w:r>
    </w:p>
    <w:p w:rsidR="00AB2F91" w:rsidRPr="00396F61" w:rsidRDefault="00AB2F91" w:rsidP="00AB2F91">
      <w:pPr>
        <w:pStyle w:val="ConsPlusNormal"/>
        <w:jc w:val="both"/>
      </w:pPr>
    </w:p>
    <w:tbl>
      <w:tblPr>
        <w:tblW w:w="14996" w:type="dxa"/>
        <w:tblInd w:w="62" w:type="dxa"/>
        <w:tblLayout w:type="fixed"/>
        <w:tblCellMar>
          <w:top w:w="102" w:type="dxa"/>
          <w:left w:w="62" w:type="dxa"/>
          <w:bottom w:w="102" w:type="dxa"/>
          <w:right w:w="62" w:type="dxa"/>
        </w:tblCellMar>
        <w:tblLook w:val="0000" w:firstRow="0" w:lastRow="0" w:firstColumn="0" w:lastColumn="0" w:noHBand="0" w:noVBand="0"/>
      </w:tblPr>
      <w:tblGrid>
        <w:gridCol w:w="425"/>
        <w:gridCol w:w="3828"/>
        <w:gridCol w:w="1417"/>
        <w:gridCol w:w="1138"/>
        <w:gridCol w:w="142"/>
        <w:gridCol w:w="1102"/>
        <w:gridCol w:w="1134"/>
        <w:gridCol w:w="1162"/>
        <w:gridCol w:w="1162"/>
        <w:gridCol w:w="1162"/>
        <w:gridCol w:w="1162"/>
        <w:gridCol w:w="1162"/>
      </w:tblGrid>
      <w:tr w:rsidR="00AB2F91" w:rsidRPr="00396F61" w:rsidTr="00AB2F91">
        <w:tc>
          <w:tcPr>
            <w:tcW w:w="425" w:type="dxa"/>
            <w:vMerge w:val="restart"/>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N</w:t>
            </w:r>
          </w:p>
          <w:p w:rsidR="00AB2F91" w:rsidRPr="00396F61" w:rsidRDefault="00AB2F91" w:rsidP="00AB2F91">
            <w:pPr>
              <w:pStyle w:val="ConsPlusNormal"/>
              <w:ind w:left="-24"/>
              <w:jc w:val="center"/>
              <w:rPr>
                <w:sz w:val="22"/>
                <w:szCs w:val="22"/>
              </w:rPr>
            </w:pPr>
            <w:proofErr w:type="spellStart"/>
            <w:r w:rsidRPr="00396F61">
              <w:rPr>
                <w:sz w:val="22"/>
                <w:szCs w:val="22"/>
              </w:rPr>
              <w:t>пп</w:t>
            </w:r>
            <w:proofErr w:type="spellEnd"/>
          </w:p>
        </w:tc>
        <w:tc>
          <w:tcPr>
            <w:tcW w:w="3828" w:type="dxa"/>
            <w:vMerge w:val="restart"/>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Целевой показатель (индикатор) (наименование)</w:t>
            </w:r>
          </w:p>
        </w:tc>
        <w:tc>
          <w:tcPr>
            <w:tcW w:w="1417" w:type="dxa"/>
            <w:vMerge w:val="restart"/>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Единица измерения</w:t>
            </w:r>
          </w:p>
        </w:tc>
        <w:tc>
          <w:tcPr>
            <w:tcW w:w="9326" w:type="dxa"/>
            <w:gridSpan w:val="9"/>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Значения целевых показателей (индикаторов)</w:t>
            </w:r>
          </w:p>
        </w:tc>
      </w:tr>
      <w:tr w:rsidR="00AB2F91" w:rsidRPr="00396F61" w:rsidTr="00AB2F91">
        <w:tc>
          <w:tcPr>
            <w:tcW w:w="425" w:type="dxa"/>
            <w:vMerge/>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p>
        </w:tc>
        <w:tc>
          <w:tcPr>
            <w:tcW w:w="3828" w:type="dxa"/>
            <w:vMerge/>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p>
        </w:tc>
        <w:tc>
          <w:tcPr>
            <w:tcW w:w="1138"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2023</w:t>
            </w:r>
          </w:p>
        </w:tc>
        <w:tc>
          <w:tcPr>
            <w:tcW w:w="1244" w:type="dxa"/>
            <w:gridSpan w:val="2"/>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2025</w:t>
            </w:r>
          </w:p>
        </w:tc>
        <w:tc>
          <w:tcPr>
            <w:tcW w:w="1162"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2026</w:t>
            </w:r>
          </w:p>
        </w:tc>
        <w:tc>
          <w:tcPr>
            <w:tcW w:w="1162"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2027</w:t>
            </w:r>
          </w:p>
        </w:tc>
        <w:tc>
          <w:tcPr>
            <w:tcW w:w="1162"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2028</w:t>
            </w:r>
          </w:p>
        </w:tc>
        <w:tc>
          <w:tcPr>
            <w:tcW w:w="1162"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2029</w:t>
            </w:r>
          </w:p>
        </w:tc>
        <w:tc>
          <w:tcPr>
            <w:tcW w:w="1162"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2030</w:t>
            </w:r>
          </w:p>
        </w:tc>
      </w:tr>
      <w:tr w:rsidR="00AB2F91" w:rsidRPr="00396F61" w:rsidTr="00AB2F91">
        <w:tc>
          <w:tcPr>
            <w:tcW w:w="425"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3</w:t>
            </w:r>
          </w:p>
        </w:tc>
        <w:tc>
          <w:tcPr>
            <w:tcW w:w="1138"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4</w:t>
            </w:r>
          </w:p>
        </w:tc>
        <w:tc>
          <w:tcPr>
            <w:tcW w:w="1244" w:type="dxa"/>
            <w:gridSpan w:val="2"/>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6</w:t>
            </w:r>
          </w:p>
        </w:tc>
        <w:tc>
          <w:tcPr>
            <w:tcW w:w="1162"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7</w:t>
            </w:r>
          </w:p>
        </w:tc>
        <w:tc>
          <w:tcPr>
            <w:tcW w:w="1162"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8</w:t>
            </w:r>
          </w:p>
        </w:tc>
        <w:tc>
          <w:tcPr>
            <w:tcW w:w="1162"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9</w:t>
            </w:r>
          </w:p>
        </w:tc>
        <w:tc>
          <w:tcPr>
            <w:tcW w:w="1162"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10</w:t>
            </w:r>
          </w:p>
        </w:tc>
        <w:tc>
          <w:tcPr>
            <w:tcW w:w="1162" w:type="dxa"/>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rPr>
                <w:sz w:val="22"/>
                <w:szCs w:val="22"/>
              </w:rPr>
            </w:pPr>
            <w:r w:rsidRPr="00396F61">
              <w:rPr>
                <w:sz w:val="22"/>
                <w:szCs w:val="22"/>
              </w:rPr>
              <w:t>11</w:t>
            </w:r>
          </w:p>
        </w:tc>
      </w:tr>
      <w:tr w:rsidR="00AB2F91" w:rsidRPr="00396F61" w:rsidTr="00AB2F91">
        <w:tc>
          <w:tcPr>
            <w:tcW w:w="14996" w:type="dxa"/>
            <w:gridSpan w:val="12"/>
            <w:tcBorders>
              <w:top w:val="single" w:sz="4" w:space="0" w:color="auto"/>
              <w:left w:val="single" w:sz="4" w:space="0" w:color="auto"/>
              <w:bottom w:val="single" w:sz="4" w:space="0" w:color="auto"/>
              <w:right w:val="single" w:sz="4" w:space="0" w:color="auto"/>
            </w:tcBorders>
          </w:tcPr>
          <w:p w:rsidR="00AB2F91" w:rsidRPr="00396F61" w:rsidRDefault="00AB2F91" w:rsidP="00AB2F91">
            <w:pPr>
              <w:pStyle w:val="ConsPlusNormal"/>
              <w:ind w:left="-24"/>
              <w:jc w:val="center"/>
              <w:outlineLvl w:val="2"/>
              <w:rPr>
                <w:b/>
                <w:sz w:val="22"/>
                <w:szCs w:val="22"/>
              </w:rPr>
            </w:pPr>
            <w:r w:rsidRPr="00396F61">
              <w:rPr>
                <w:b/>
                <w:sz w:val="22"/>
                <w:szCs w:val="22"/>
              </w:rPr>
              <w:t>Муниципальная программа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w:t>
            </w:r>
          </w:p>
        </w:tc>
      </w:tr>
      <w:tr w:rsidR="00987C71" w:rsidRPr="00396F61" w:rsidTr="00AB2F91">
        <w:tc>
          <w:tcPr>
            <w:tcW w:w="425"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both"/>
              <w:rPr>
                <w:sz w:val="22"/>
                <w:szCs w:val="22"/>
              </w:rPr>
            </w:pPr>
            <w:r w:rsidRPr="00396F61">
              <w:rPr>
                <w:sz w:val="22"/>
                <w:szCs w:val="22"/>
              </w:rPr>
              <w:t xml:space="preserve">Сохранение численности населения </w:t>
            </w:r>
          </w:p>
        </w:tc>
        <w:tc>
          <w:tcPr>
            <w:tcW w:w="1417"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человек</w:t>
            </w:r>
          </w:p>
        </w:tc>
        <w:tc>
          <w:tcPr>
            <w:tcW w:w="1280" w:type="dxa"/>
            <w:gridSpan w:val="2"/>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14957</w:t>
            </w:r>
          </w:p>
        </w:tc>
        <w:tc>
          <w:tcPr>
            <w:tcW w:w="1102"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14957</w:t>
            </w:r>
          </w:p>
        </w:tc>
        <w:tc>
          <w:tcPr>
            <w:tcW w:w="1134"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14957</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14957</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14957</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14957</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14957</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14957</w:t>
            </w:r>
          </w:p>
        </w:tc>
      </w:tr>
      <w:tr w:rsidR="00987C71" w:rsidRPr="00396F61" w:rsidTr="008346A0">
        <w:tc>
          <w:tcPr>
            <w:tcW w:w="14996" w:type="dxa"/>
            <w:gridSpan w:val="12"/>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outlineLvl w:val="2"/>
              <w:rPr>
                <w:b/>
                <w:sz w:val="22"/>
                <w:szCs w:val="22"/>
              </w:rPr>
            </w:pPr>
            <w:r w:rsidRPr="00396F61">
              <w:rPr>
                <w:b/>
                <w:sz w:val="22"/>
                <w:szCs w:val="22"/>
              </w:rPr>
              <w:t>Подпрограмма «Создание условий для обеспечения доступным и комфортным жильем сельского населения»</w:t>
            </w:r>
          </w:p>
        </w:tc>
      </w:tr>
      <w:tr w:rsidR="00987C71" w:rsidRPr="00396F61" w:rsidTr="00AB2F91">
        <w:tc>
          <w:tcPr>
            <w:tcW w:w="425"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both"/>
              <w:rPr>
                <w:sz w:val="22"/>
                <w:szCs w:val="22"/>
              </w:rPr>
            </w:pPr>
            <w:r w:rsidRPr="00396F61">
              <w:rPr>
                <w:sz w:val="22"/>
                <w:szCs w:val="22"/>
              </w:rPr>
              <w:t>Объем ввода (приобретения) жилья для граждан, проживающих на сельских территориях</w:t>
            </w:r>
          </w:p>
        </w:tc>
        <w:tc>
          <w:tcPr>
            <w:tcW w:w="1417"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тыс. кв. метров</w:t>
            </w:r>
          </w:p>
        </w:tc>
        <w:tc>
          <w:tcPr>
            <w:tcW w:w="1280" w:type="dxa"/>
            <w:gridSpan w:val="2"/>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3,8</w:t>
            </w:r>
          </w:p>
        </w:tc>
        <w:tc>
          <w:tcPr>
            <w:tcW w:w="1102"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2,0</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2,0</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2,0</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2,0</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2,0</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2,0</w:t>
            </w:r>
          </w:p>
        </w:tc>
      </w:tr>
      <w:tr w:rsidR="00987C71" w:rsidRPr="00396F61" w:rsidTr="00AB2F91">
        <w:tc>
          <w:tcPr>
            <w:tcW w:w="425"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lastRenderedPageBreak/>
              <w:t>2.</w:t>
            </w:r>
          </w:p>
        </w:tc>
        <w:tc>
          <w:tcPr>
            <w:tcW w:w="3828"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nformat"/>
              <w:contextualSpacing/>
              <w:jc w:val="both"/>
              <w:rPr>
                <w:rFonts w:ascii="Times New Roman" w:hAnsi="Times New Roman" w:cs="Times New Roman"/>
                <w:sz w:val="22"/>
                <w:szCs w:val="22"/>
              </w:rPr>
            </w:pPr>
            <w:r w:rsidRPr="00396F61">
              <w:rPr>
                <w:rFonts w:ascii="Times New Roman" w:hAnsi="Times New Roman" w:cs="Times New Roman"/>
                <w:sz w:val="22"/>
                <w:szCs w:val="22"/>
              </w:rPr>
              <w:t>Количество семей, улучшивших жилищные условия</w:t>
            </w:r>
          </w:p>
        </w:tc>
        <w:tc>
          <w:tcPr>
            <w:tcW w:w="1417"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семей</w:t>
            </w:r>
          </w:p>
        </w:tc>
        <w:tc>
          <w:tcPr>
            <w:tcW w:w="1280" w:type="dxa"/>
            <w:gridSpan w:val="2"/>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8</w:t>
            </w:r>
          </w:p>
        </w:tc>
        <w:tc>
          <w:tcPr>
            <w:tcW w:w="1102"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8</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8</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8</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8</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8</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8</w:t>
            </w:r>
          </w:p>
        </w:tc>
      </w:tr>
      <w:tr w:rsidR="00987C71" w:rsidRPr="00396F61" w:rsidTr="008346A0">
        <w:tc>
          <w:tcPr>
            <w:tcW w:w="14996" w:type="dxa"/>
            <w:gridSpan w:val="12"/>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outlineLvl w:val="2"/>
              <w:rPr>
                <w:b/>
                <w:sz w:val="22"/>
                <w:szCs w:val="22"/>
              </w:rPr>
            </w:pPr>
            <w:r w:rsidRPr="00396F61">
              <w:rPr>
                <w:b/>
                <w:sz w:val="22"/>
                <w:szCs w:val="22"/>
              </w:rPr>
              <w:t>Подпрограмма «Создание и развитие инфраструктуры на сельских территориях Яльчикского муниципального округа Чувашской Республики»</w:t>
            </w:r>
          </w:p>
        </w:tc>
      </w:tr>
      <w:tr w:rsidR="00987C71" w:rsidRPr="00396F61" w:rsidTr="00AB2F91">
        <w:tc>
          <w:tcPr>
            <w:tcW w:w="425"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1.</w:t>
            </w:r>
          </w:p>
        </w:tc>
        <w:tc>
          <w:tcPr>
            <w:tcW w:w="3828"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both"/>
              <w:rPr>
                <w:sz w:val="22"/>
                <w:szCs w:val="22"/>
              </w:rPr>
            </w:pPr>
            <w:r w:rsidRPr="00396F61">
              <w:rPr>
                <w:sz w:val="22"/>
                <w:szCs w:val="22"/>
              </w:rPr>
              <w:t>Количество реализованных проектов развития общественной инфраструктуры, основанных на местных инициативах</w:t>
            </w:r>
          </w:p>
        </w:tc>
        <w:tc>
          <w:tcPr>
            <w:tcW w:w="1417"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единиц</w:t>
            </w:r>
          </w:p>
        </w:tc>
        <w:tc>
          <w:tcPr>
            <w:tcW w:w="1280" w:type="dxa"/>
            <w:gridSpan w:val="2"/>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56</w:t>
            </w:r>
          </w:p>
        </w:tc>
        <w:tc>
          <w:tcPr>
            <w:tcW w:w="1102" w:type="dxa"/>
            <w:tcBorders>
              <w:top w:val="single" w:sz="4" w:space="0" w:color="auto"/>
              <w:left w:val="single" w:sz="4" w:space="0" w:color="auto"/>
              <w:bottom w:val="single" w:sz="4" w:space="0" w:color="auto"/>
              <w:right w:val="single" w:sz="4" w:space="0" w:color="auto"/>
            </w:tcBorders>
          </w:tcPr>
          <w:p w:rsidR="00987C71" w:rsidRPr="00396F61" w:rsidRDefault="00987C71" w:rsidP="00AB2F91">
            <w:pPr>
              <w:pStyle w:val="ConsPlusNormal"/>
              <w:ind w:left="-24"/>
              <w:jc w:val="center"/>
              <w:rPr>
                <w:sz w:val="22"/>
                <w:szCs w:val="22"/>
              </w:rPr>
            </w:pPr>
            <w:r w:rsidRPr="00396F61">
              <w:rPr>
                <w:sz w:val="22"/>
                <w:szCs w:val="22"/>
              </w:rPr>
              <w:t>89</w:t>
            </w:r>
          </w:p>
        </w:tc>
        <w:tc>
          <w:tcPr>
            <w:tcW w:w="1134"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90</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90</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90</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90</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90</w:t>
            </w:r>
          </w:p>
        </w:tc>
        <w:tc>
          <w:tcPr>
            <w:tcW w:w="1162"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rPr>
                <w:sz w:val="22"/>
                <w:szCs w:val="22"/>
              </w:rPr>
            </w:pPr>
            <w:r w:rsidRPr="00396F61">
              <w:rPr>
                <w:sz w:val="22"/>
                <w:szCs w:val="22"/>
              </w:rPr>
              <w:t>90</w:t>
            </w:r>
          </w:p>
        </w:tc>
      </w:tr>
      <w:tr w:rsidR="008346A0" w:rsidRPr="00396F61" w:rsidTr="00AB2F91">
        <w:tc>
          <w:tcPr>
            <w:tcW w:w="425" w:type="dxa"/>
            <w:tcBorders>
              <w:top w:val="single" w:sz="4" w:space="0" w:color="auto"/>
              <w:left w:val="single" w:sz="4" w:space="0" w:color="auto"/>
              <w:bottom w:val="single" w:sz="4" w:space="0" w:color="auto"/>
              <w:right w:val="single" w:sz="4" w:space="0" w:color="auto"/>
            </w:tcBorders>
          </w:tcPr>
          <w:p w:rsidR="008346A0" w:rsidRPr="00396F61" w:rsidRDefault="008346A0" w:rsidP="00AB2F91">
            <w:pPr>
              <w:pStyle w:val="ConsPlusNormal"/>
              <w:ind w:left="-24"/>
              <w:jc w:val="center"/>
              <w:rPr>
                <w:sz w:val="22"/>
                <w:szCs w:val="22"/>
              </w:rPr>
            </w:pPr>
            <w:r w:rsidRPr="00396F61">
              <w:rPr>
                <w:sz w:val="22"/>
                <w:szCs w:val="22"/>
              </w:rPr>
              <w:t>2.</w:t>
            </w:r>
          </w:p>
        </w:tc>
        <w:tc>
          <w:tcPr>
            <w:tcW w:w="3828" w:type="dxa"/>
            <w:tcBorders>
              <w:top w:val="single" w:sz="4" w:space="0" w:color="auto"/>
              <w:left w:val="single" w:sz="4" w:space="0" w:color="auto"/>
              <w:bottom w:val="single" w:sz="4" w:space="0" w:color="auto"/>
              <w:right w:val="single" w:sz="4" w:space="0" w:color="auto"/>
            </w:tcBorders>
          </w:tcPr>
          <w:p w:rsidR="008346A0" w:rsidRPr="00396F61" w:rsidRDefault="008346A0" w:rsidP="008346A0">
            <w:pPr>
              <w:pStyle w:val="ConsPlusNormal"/>
              <w:ind w:left="-24"/>
              <w:jc w:val="both"/>
              <w:rPr>
                <w:sz w:val="22"/>
                <w:szCs w:val="22"/>
              </w:rPr>
            </w:pPr>
            <w:r w:rsidRPr="00396F61">
              <w:rPr>
                <w:sz w:val="22"/>
                <w:szCs w:val="22"/>
              </w:rPr>
              <w:t>Количество благоустроенных территорий модульных фельдшерско-акушерских пунктов</w:t>
            </w:r>
          </w:p>
        </w:tc>
        <w:tc>
          <w:tcPr>
            <w:tcW w:w="1417" w:type="dxa"/>
            <w:tcBorders>
              <w:top w:val="single" w:sz="4" w:space="0" w:color="auto"/>
              <w:left w:val="single" w:sz="4" w:space="0" w:color="auto"/>
              <w:bottom w:val="single" w:sz="4" w:space="0" w:color="auto"/>
              <w:right w:val="single" w:sz="4" w:space="0" w:color="auto"/>
            </w:tcBorders>
          </w:tcPr>
          <w:p w:rsidR="008346A0" w:rsidRPr="00396F61" w:rsidRDefault="008346A0" w:rsidP="00AB2F91">
            <w:pPr>
              <w:pStyle w:val="ConsPlusNormal"/>
              <w:ind w:left="-24"/>
              <w:jc w:val="center"/>
              <w:rPr>
                <w:sz w:val="22"/>
                <w:szCs w:val="22"/>
              </w:rPr>
            </w:pPr>
            <w:r w:rsidRPr="00396F61">
              <w:rPr>
                <w:sz w:val="22"/>
                <w:szCs w:val="22"/>
              </w:rPr>
              <w:t>единиц</w:t>
            </w:r>
          </w:p>
        </w:tc>
        <w:tc>
          <w:tcPr>
            <w:tcW w:w="1280" w:type="dxa"/>
            <w:gridSpan w:val="2"/>
            <w:tcBorders>
              <w:top w:val="single" w:sz="4" w:space="0" w:color="auto"/>
              <w:left w:val="single" w:sz="4" w:space="0" w:color="auto"/>
              <w:bottom w:val="single" w:sz="4" w:space="0" w:color="auto"/>
              <w:right w:val="single" w:sz="4" w:space="0" w:color="auto"/>
            </w:tcBorders>
          </w:tcPr>
          <w:p w:rsidR="008346A0" w:rsidRPr="00396F61" w:rsidRDefault="008346A0" w:rsidP="00AB2F91">
            <w:pPr>
              <w:pStyle w:val="ConsPlusNormal"/>
              <w:ind w:left="-24"/>
              <w:jc w:val="center"/>
              <w:rPr>
                <w:sz w:val="22"/>
                <w:szCs w:val="22"/>
              </w:rPr>
            </w:pPr>
            <w:r w:rsidRPr="00396F61">
              <w:rPr>
                <w:sz w:val="22"/>
                <w:szCs w:val="22"/>
              </w:rPr>
              <w:t>2</w:t>
            </w:r>
          </w:p>
        </w:tc>
        <w:tc>
          <w:tcPr>
            <w:tcW w:w="1102" w:type="dxa"/>
            <w:tcBorders>
              <w:top w:val="single" w:sz="4" w:space="0" w:color="auto"/>
              <w:left w:val="single" w:sz="4" w:space="0" w:color="auto"/>
              <w:bottom w:val="single" w:sz="4" w:space="0" w:color="auto"/>
              <w:right w:val="single" w:sz="4" w:space="0" w:color="auto"/>
            </w:tcBorders>
          </w:tcPr>
          <w:p w:rsidR="008346A0" w:rsidRPr="00396F61" w:rsidRDefault="008346A0" w:rsidP="00AB2F91">
            <w:pPr>
              <w:pStyle w:val="ConsPlusNormal"/>
              <w:ind w:left="-24"/>
              <w:jc w:val="center"/>
              <w:rPr>
                <w:sz w:val="22"/>
                <w:szCs w:val="22"/>
              </w:rPr>
            </w:pPr>
            <w:r w:rsidRPr="00396F61">
              <w:rPr>
                <w:sz w:val="22"/>
                <w:szCs w:val="22"/>
              </w:rPr>
              <w:t>х</w:t>
            </w:r>
          </w:p>
        </w:tc>
        <w:tc>
          <w:tcPr>
            <w:tcW w:w="1134" w:type="dxa"/>
            <w:tcBorders>
              <w:top w:val="single" w:sz="4" w:space="0" w:color="auto"/>
              <w:left w:val="single" w:sz="4" w:space="0" w:color="auto"/>
              <w:bottom w:val="single" w:sz="4" w:space="0" w:color="auto"/>
              <w:right w:val="single" w:sz="4" w:space="0" w:color="auto"/>
            </w:tcBorders>
          </w:tcPr>
          <w:p w:rsidR="008346A0" w:rsidRPr="00396F61" w:rsidRDefault="008346A0" w:rsidP="008346A0">
            <w:pPr>
              <w:jc w:val="center"/>
              <w:rPr>
                <w:sz w:val="22"/>
                <w:szCs w:val="22"/>
              </w:rPr>
            </w:pPr>
            <w:r w:rsidRPr="00396F61">
              <w:rPr>
                <w:sz w:val="22"/>
                <w:szCs w:val="22"/>
              </w:rPr>
              <w:t>х</w:t>
            </w:r>
          </w:p>
        </w:tc>
        <w:tc>
          <w:tcPr>
            <w:tcW w:w="1162" w:type="dxa"/>
            <w:tcBorders>
              <w:top w:val="single" w:sz="4" w:space="0" w:color="auto"/>
              <w:left w:val="single" w:sz="4" w:space="0" w:color="auto"/>
              <w:bottom w:val="single" w:sz="4" w:space="0" w:color="auto"/>
              <w:right w:val="single" w:sz="4" w:space="0" w:color="auto"/>
            </w:tcBorders>
          </w:tcPr>
          <w:p w:rsidR="008346A0" w:rsidRPr="00396F61" w:rsidRDefault="008346A0" w:rsidP="008346A0">
            <w:pPr>
              <w:jc w:val="center"/>
              <w:rPr>
                <w:sz w:val="22"/>
                <w:szCs w:val="22"/>
              </w:rPr>
            </w:pPr>
            <w:r w:rsidRPr="00396F61">
              <w:rPr>
                <w:sz w:val="22"/>
                <w:szCs w:val="22"/>
              </w:rPr>
              <w:t>х</w:t>
            </w:r>
          </w:p>
        </w:tc>
        <w:tc>
          <w:tcPr>
            <w:tcW w:w="1162" w:type="dxa"/>
            <w:tcBorders>
              <w:top w:val="single" w:sz="4" w:space="0" w:color="auto"/>
              <w:left w:val="single" w:sz="4" w:space="0" w:color="auto"/>
              <w:bottom w:val="single" w:sz="4" w:space="0" w:color="auto"/>
              <w:right w:val="single" w:sz="4" w:space="0" w:color="auto"/>
            </w:tcBorders>
          </w:tcPr>
          <w:p w:rsidR="008346A0" w:rsidRPr="00396F61" w:rsidRDefault="008346A0" w:rsidP="008346A0">
            <w:pPr>
              <w:jc w:val="center"/>
              <w:rPr>
                <w:sz w:val="22"/>
                <w:szCs w:val="22"/>
              </w:rPr>
            </w:pPr>
            <w:r w:rsidRPr="00396F61">
              <w:rPr>
                <w:sz w:val="22"/>
                <w:szCs w:val="22"/>
              </w:rPr>
              <w:t>х</w:t>
            </w:r>
          </w:p>
        </w:tc>
        <w:tc>
          <w:tcPr>
            <w:tcW w:w="1162" w:type="dxa"/>
            <w:tcBorders>
              <w:top w:val="single" w:sz="4" w:space="0" w:color="auto"/>
              <w:left w:val="single" w:sz="4" w:space="0" w:color="auto"/>
              <w:bottom w:val="single" w:sz="4" w:space="0" w:color="auto"/>
              <w:right w:val="single" w:sz="4" w:space="0" w:color="auto"/>
            </w:tcBorders>
          </w:tcPr>
          <w:p w:rsidR="008346A0" w:rsidRPr="00396F61" w:rsidRDefault="008346A0" w:rsidP="008346A0">
            <w:pPr>
              <w:jc w:val="center"/>
              <w:rPr>
                <w:sz w:val="22"/>
                <w:szCs w:val="22"/>
              </w:rPr>
            </w:pPr>
            <w:r w:rsidRPr="00396F61">
              <w:rPr>
                <w:sz w:val="22"/>
                <w:szCs w:val="22"/>
              </w:rPr>
              <w:t>х</w:t>
            </w:r>
          </w:p>
        </w:tc>
        <w:tc>
          <w:tcPr>
            <w:tcW w:w="1162" w:type="dxa"/>
            <w:tcBorders>
              <w:top w:val="single" w:sz="4" w:space="0" w:color="auto"/>
              <w:left w:val="single" w:sz="4" w:space="0" w:color="auto"/>
              <w:bottom w:val="single" w:sz="4" w:space="0" w:color="auto"/>
              <w:right w:val="single" w:sz="4" w:space="0" w:color="auto"/>
            </w:tcBorders>
          </w:tcPr>
          <w:p w:rsidR="008346A0" w:rsidRPr="00396F61" w:rsidRDefault="008346A0" w:rsidP="008346A0">
            <w:pPr>
              <w:jc w:val="center"/>
              <w:rPr>
                <w:sz w:val="22"/>
                <w:szCs w:val="22"/>
              </w:rPr>
            </w:pPr>
            <w:r w:rsidRPr="00396F61">
              <w:rPr>
                <w:sz w:val="22"/>
                <w:szCs w:val="22"/>
              </w:rPr>
              <w:t>х</w:t>
            </w:r>
          </w:p>
        </w:tc>
        <w:tc>
          <w:tcPr>
            <w:tcW w:w="1162" w:type="dxa"/>
            <w:tcBorders>
              <w:top w:val="single" w:sz="4" w:space="0" w:color="auto"/>
              <w:left w:val="single" w:sz="4" w:space="0" w:color="auto"/>
              <w:bottom w:val="single" w:sz="4" w:space="0" w:color="auto"/>
              <w:right w:val="single" w:sz="4" w:space="0" w:color="auto"/>
            </w:tcBorders>
          </w:tcPr>
          <w:p w:rsidR="008346A0" w:rsidRPr="00396F61" w:rsidRDefault="008346A0" w:rsidP="008346A0">
            <w:pPr>
              <w:jc w:val="center"/>
              <w:rPr>
                <w:sz w:val="22"/>
                <w:szCs w:val="22"/>
              </w:rPr>
            </w:pPr>
            <w:r w:rsidRPr="00396F61">
              <w:rPr>
                <w:sz w:val="22"/>
                <w:szCs w:val="22"/>
              </w:rPr>
              <w:t>х</w:t>
            </w:r>
          </w:p>
        </w:tc>
      </w:tr>
    </w:tbl>
    <w:p w:rsidR="00AB2F91" w:rsidRPr="00396F61" w:rsidRDefault="00AB2F91" w:rsidP="00AB2F91">
      <w:pPr>
        <w:pStyle w:val="ConsPlusTitle"/>
        <w:jc w:val="center"/>
        <w:rPr>
          <w:rFonts w:ascii="Times New Roman" w:hAnsi="Times New Roman" w:cs="Times New Roman"/>
        </w:rPr>
        <w:sectPr w:rsidR="00AB2F91" w:rsidRPr="00396F61" w:rsidSect="00AB2F91">
          <w:headerReference w:type="default" r:id="rId9"/>
          <w:footerReference w:type="default" r:id="rId10"/>
          <w:pgSz w:w="16838" w:h="11906" w:orient="landscape"/>
          <w:pgMar w:top="1701" w:right="851" w:bottom="1134" w:left="992" w:header="0" w:footer="0" w:gutter="0"/>
          <w:cols w:space="720"/>
          <w:noEndnote/>
        </w:sectPr>
      </w:pPr>
      <w:r w:rsidRPr="00396F61">
        <w:rPr>
          <w:rFonts w:ascii="Times New Roman" w:hAnsi="Times New Roman" w:cs="Times New Roman"/>
        </w:rPr>
        <w:t>_________________</w:t>
      </w:r>
    </w:p>
    <w:p w:rsidR="00121769" w:rsidRPr="00396F61" w:rsidRDefault="00121769" w:rsidP="003F1A60">
      <w:pPr>
        <w:pStyle w:val="ConsPlusNormal"/>
        <w:ind w:left="4111" w:right="-23" w:firstLine="709"/>
        <w:jc w:val="right"/>
        <w:outlineLvl w:val="1"/>
      </w:pPr>
    </w:p>
    <w:p w:rsidR="008564A5" w:rsidRPr="00396F61" w:rsidRDefault="008564A5" w:rsidP="008564A5">
      <w:pPr>
        <w:ind w:right="-31"/>
        <w:jc w:val="right"/>
      </w:pPr>
      <w:r w:rsidRPr="00396F61">
        <w:t xml:space="preserve">Приложение № </w:t>
      </w:r>
      <w:r>
        <w:t>2</w:t>
      </w:r>
    </w:p>
    <w:p w:rsidR="008564A5" w:rsidRPr="00396F61" w:rsidRDefault="008564A5" w:rsidP="008564A5">
      <w:pPr>
        <w:ind w:right="-31"/>
        <w:jc w:val="right"/>
      </w:pPr>
      <w:r w:rsidRPr="00396F61">
        <w:t xml:space="preserve">к постановлению администрации </w:t>
      </w:r>
    </w:p>
    <w:p w:rsidR="008564A5" w:rsidRPr="00396F61" w:rsidRDefault="008564A5" w:rsidP="008564A5">
      <w:pPr>
        <w:ind w:right="-31"/>
        <w:jc w:val="right"/>
      </w:pPr>
      <w:r w:rsidRPr="00396F61">
        <w:t xml:space="preserve">Яльчикского муниципального округа </w:t>
      </w:r>
    </w:p>
    <w:p w:rsidR="008564A5" w:rsidRPr="00396F61" w:rsidRDefault="008564A5" w:rsidP="008564A5">
      <w:pPr>
        <w:ind w:right="-31"/>
        <w:jc w:val="right"/>
      </w:pPr>
      <w:r w:rsidRPr="00396F61">
        <w:t xml:space="preserve">Чувашской Республики </w:t>
      </w:r>
    </w:p>
    <w:p w:rsidR="008564A5" w:rsidRPr="00396F61" w:rsidRDefault="008564A5" w:rsidP="008564A5">
      <w:pPr>
        <w:pStyle w:val="31"/>
        <w:ind w:right="-31" w:firstLine="0"/>
        <w:jc w:val="right"/>
        <w:rPr>
          <w:color w:val="auto"/>
          <w:spacing w:val="-2"/>
          <w:sz w:val="24"/>
          <w:szCs w:val="24"/>
          <w:lang w:val="ru-RU"/>
        </w:rPr>
      </w:pPr>
      <w:r>
        <w:rPr>
          <w:color w:val="auto"/>
          <w:spacing w:val="-2"/>
          <w:sz w:val="24"/>
          <w:szCs w:val="24"/>
          <w:lang w:val="ru-RU"/>
        </w:rPr>
        <w:t>от 05.04.2024 № 275</w:t>
      </w:r>
    </w:p>
    <w:p w:rsidR="00121769" w:rsidRPr="00396F61" w:rsidRDefault="00121769" w:rsidP="003F1A60">
      <w:pPr>
        <w:pStyle w:val="ConsPlusNormal"/>
        <w:ind w:left="4111" w:right="-23" w:firstLine="709"/>
        <w:jc w:val="right"/>
        <w:outlineLvl w:val="1"/>
      </w:pPr>
    </w:p>
    <w:p w:rsidR="003F1A60" w:rsidRPr="00396F61" w:rsidRDefault="003F1A60" w:rsidP="003F1A60">
      <w:pPr>
        <w:pStyle w:val="ConsPlusNormal"/>
        <w:ind w:left="4111" w:right="-23" w:firstLine="709"/>
        <w:jc w:val="right"/>
        <w:outlineLvl w:val="1"/>
      </w:pPr>
      <w:r w:rsidRPr="00396F61">
        <w:t xml:space="preserve">Приложение № 2 </w:t>
      </w:r>
    </w:p>
    <w:p w:rsidR="003F1A60" w:rsidRPr="00396F61" w:rsidRDefault="003F1A60" w:rsidP="003F1A60">
      <w:pPr>
        <w:pStyle w:val="ConsPlusNormal"/>
        <w:ind w:left="4111" w:right="-23" w:firstLine="709"/>
        <w:jc w:val="right"/>
        <w:outlineLvl w:val="1"/>
      </w:pPr>
      <w:r w:rsidRPr="00396F61">
        <w:t>к муниципальной программе</w:t>
      </w:r>
    </w:p>
    <w:p w:rsidR="003F1A60" w:rsidRPr="00396F61" w:rsidRDefault="003F1A60" w:rsidP="003F1A60">
      <w:pPr>
        <w:pStyle w:val="ConsPlusNormal"/>
        <w:ind w:left="4111" w:right="-23" w:firstLine="709"/>
        <w:jc w:val="right"/>
      </w:pPr>
      <w:r w:rsidRPr="00396F61">
        <w:t xml:space="preserve">Яльчикского муниципального округа </w:t>
      </w:r>
    </w:p>
    <w:p w:rsidR="003F1A60" w:rsidRPr="00396F61" w:rsidRDefault="003F1A60" w:rsidP="003F1A60">
      <w:pPr>
        <w:pStyle w:val="ConsPlusNormal"/>
        <w:ind w:left="4111" w:right="-23" w:firstLine="709"/>
        <w:jc w:val="right"/>
      </w:pPr>
      <w:r w:rsidRPr="00396F61">
        <w:t>Чувашской Республики «Комплексное развитие</w:t>
      </w:r>
    </w:p>
    <w:p w:rsidR="003F1A60" w:rsidRPr="00396F61" w:rsidRDefault="003F1A60" w:rsidP="003F1A60">
      <w:pPr>
        <w:pStyle w:val="ConsPlusNormal"/>
        <w:ind w:left="4111" w:right="-23" w:firstLine="709"/>
        <w:jc w:val="right"/>
      </w:pPr>
      <w:r w:rsidRPr="00396F61">
        <w:t>сельских территорий Яльчикского муниципального округа»</w:t>
      </w:r>
    </w:p>
    <w:p w:rsidR="00167202" w:rsidRPr="00396F61" w:rsidRDefault="00167202" w:rsidP="003F1A60">
      <w:pPr>
        <w:pStyle w:val="ConsPlusNormal"/>
        <w:jc w:val="center"/>
        <w:rPr>
          <w:b/>
        </w:rPr>
      </w:pPr>
    </w:p>
    <w:p w:rsidR="003F1A60" w:rsidRPr="00396F61" w:rsidRDefault="003F1A60" w:rsidP="003F1A60">
      <w:pPr>
        <w:pStyle w:val="ConsPlusNormal"/>
        <w:jc w:val="center"/>
        <w:rPr>
          <w:b/>
        </w:rPr>
      </w:pPr>
      <w:r w:rsidRPr="00396F61">
        <w:rPr>
          <w:b/>
        </w:rPr>
        <w:t xml:space="preserve">РЕСУРСНОЕ ОБЕСПЕЧЕНИЕ </w:t>
      </w:r>
    </w:p>
    <w:p w:rsidR="003F1A60" w:rsidRPr="00396F61" w:rsidRDefault="003F1A60" w:rsidP="003F1A60">
      <w:pPr>
        <w:pStyle w:val="ConsPlusNormal"/>
        <w:jc w:val="center"/>
        <w:rPr>
          <w:b/>
        </w:rPr>
      </w:pPr>
      <w:r w:rsidRPr="00396F61">
        <w:rPr>
          <w:b/>
        </w:rPr>
        <w:t>И ПРОГНОЗНАЯ (СПРАВОЧНАЯ) ОЦЕНКА РАСХОДОВ ЗА СЧЕТ ВСЕХ ИСТОЧНИКОВ ФИНАНСИРОВАНИЯ РЕАЛИЗАЦИ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w:t>
      </w:r>
    </w:p>
    <w:p w:rsidR="003F1A60" w:rsidRPr="00396F61" w:rsidRDefault="003F1A60" w:rsidP="003F1A60">
      <w:pPr>
        <w:pStyle w:val="ConsPlusNormal"/>
      </w:pPr>
    </w:p>
    <w:tbl>
      <w:tblPr>
        <w:tblW w:w="0" w:type="auto"/>
        <w:jc w:val="center"/>
        <w:tblInd w:w="-9330" w:type="dxa"/>
        <w:tblLayout w:type="fixed"/>
        <w:tblCellMar>
          <w:top w:w="102" w:type="dxa"/>
          <w:left w:w="62" w:type="dxa"/>
          <w:bottom w:w="102" w:type="dxa"/>
          <w:right w:w="62" w:type="dxa"/>
        </w:tblCellMar>
        <w:tblLook w:val="0000" w:firstRow="0" w:lastRow="0" w:firstColumn="0" w:lastColumn="0" w:noHBand="0" w:noVBand="0"/>
      </w:tblPr>
      <w:tblGrid>
        <w:gridCol w:w="1495"/>
        <w:gridCol w:w="2312"/>
        <w:gridCol w:w="1206"/>
        <w:gridCol w:w="1080"/>
        <w:gridCol w:w="1518"/>
        <w:gridCol w:w="1134"/>
        <w:gridCol w:w="993"/>
        <w:gridCol w:w="1053"/>
        <w:gridCol w:w="1040"/>
        <w:gridCol w:w="1040"/>
        <w:gridCol w:w="1040"/>
        <w:gridCol w:w="1040"/>
        <w:gridCol w:w="1061"/>
      </w:tblGrid>
      <w:tr w:rsidR="00121769" w:rsidRPr="00396F61" w:rsidTr="00121769">
        <w:trPr>
          <w:jc w:val="center"/>
        </w:trPr>
        <w:tc>
          <w:tcPr>
            <w:tcW w:w="1495"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 xml:space="preserve">Статус </w:t>
            </w:r>
          </w:p>
        </w:tc>
        <w:tc>
          <w:tcPr>
            <w:tcW w:w="2312"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Наименование муниципальной программы (подпрограммы муниципальной программы, основного мероприятия)</w:t>
            </w:r>
          </w:p>
        </w:tc>
        <w:tc>
          <w:tcPr>
            <w:tcW w:w="2286"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Код бюджетной классификации</w:t>
            </w:r>
          </w:p>
        </w:tc>
        <w:tc>
          <w:tcPr>
            <w:tcW w:w="1518"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Источники финансирования</w:t>
            </w:r>
          </w:p>
        </w:tc>
        <w:tc>
          <w:tcPr>
            <w:tcW w:w="8401" w:type="dxa"/>
            <w:gridSpan w:val="8"/>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Расходы по годам, тыс. рублей</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главный распорядитель бюджетных средств</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целевая статья расходов</w:t>
            </w:r>
          </w:p>
        </w:tc>
        <w:tc>
          <w:tcPr>
            <w:tcW w:w="1518"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2023</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2024</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2025</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2026</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2027</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2028</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2029</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2030</w:t>
            </w:r>
          </w:p>
        </w:tc>
      </w:tr>
      <w:tr w:rsidR="00121769" w:rsidRPr="00396F61" w:rsidTr="00121769">
        <w:trPr>
          <w:jc w:val="center"/>
        </w:trPr>
        <w:tc>
          <w:tcPr>
            <w:tcW w:w="1495"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1</w:t>
            </w:r>
          </w:p>
        </w:tc>
        <w:tc>
          <w:tcPr>
            <w:tcW w:w="2312"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2</w:t>
            </w: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3</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4</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5</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7</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8</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9</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10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11</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12</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13</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14</w:t>
            </w:r>
          </w:p>
        </w:tc>
      </w:tr>
      <w:tr w:rsidR="00121769" w:rsidRPr="00396F61" w:rsidTr="00121769">
        <w:trPr>
          <w:jc w:val="center"/>
        </w:trPr>
        <w:tc>
          <w:tcPr>
            <w:tcW w:w="1495"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both"/>
              <w:rPr>
                <w:b/>
                <w:sz w:val="18"/>
                <w:szCs w:val="20"/>
              </w:rPr>
            </w:pPr>
            <w:r w:rsidRPr="00396F61">
              <w:rPr>
                <w:b/>
                <w:sz w:val="18"/>
                <w:szCs w:val="20"/>
              </w:rPr>
              <w:t>Муниципальная программа Яльчикского муниципального округа Чувашской Республики</w:t>
            </w:r>
          </w:p>
        </w:tc>
        <w:tc>
          <w:tcPr>
            <w:tcW w:w="2312"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both"/>
              <w:rPr>
                <w:b/>
                <w:sz w:val="18"/>
                <w:szCs w:val="20"/>
              </w:rPr>
            </w:pPr>
            <w:r w:rsidRPr="00396F61">
              <w:rPr>
                <w:b/>
                <w:sz w:val="18"/>
                <w:szCs w:val="20"/>
              </w:rPr>
              <w:t>«Комплексное развитие сельских территорий Яльчикского муниципального округа Чувашской Республики»</w:t>
            </w: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both"/>
              <w:rPr>
                <w:b/>
                <w:sz w:val="18"/>
                <w:szCs w:val="20"/>
              </w:rPr>
            </w:pPr>
            <w:r w:rsidRPr="00396F61">
              <w:rPr>
                <w:b/>
                <w:sz w:val="18"/>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r w:rsidRPr="00396F61">
              <w:rPr>
                <w:b/>
                <w:sz w:val="18"/>
                <w:szCs w:val="20"/>
              </w:rPr>
              <w:t>89591,3</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r w:rsidRPr="00396F61">
              <w:rPr>
                <w:b/>
                <w:sz w:val="18"/>
                <w:szCs w:val="20"/>
              </w:rPr>
              <w:t>18308,3</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both"/>
              <w:rPr>
                <w:b/>
                <w:sz w:val="18"/>
                <w:szCs w:val="20"/>
              </w:rPr>
            </w:pPr>
            <w:r w:rsidRPr="00396F61">
              <w:rPr>
                <w:b/>
                <w:sz w:val="18"/>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r w:rsidRPr="00396F61">
              <w:rPr>
                <w:b/>
                <w:sz w:val="18"/>
                <w:szCs w:val="20"/>
              </w:rPr>
              <w:t>4641,4</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r w:rsidRPr="00396F61">
              <w:rPr>
                <w:b/>
                <w:sz w:val="18"/>
                <w:szCs w:val="20"/>
              </w:rPr>
              <w:t>683,2</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both"/>
              <w:rPr>
                <w:b/>
                <w:sz w:val="18"/>
                <w:szCs w:val="20"/>
              </w:rPr>
            </w:pPr>
            <w:r w:rsidRPr="00396F61">
              <w:rPr>
                <w:b/>
                <w:sz w:val="18"/>
                <w:szCs w:val="20"/>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r w:rsidRPr="00396F61">
              <w:rPr>
                <w:b/>
                <w:sz w:val="18"/>
                <w:szCs w:val="20"/>
              </w:rPr>
              <w:t>73868,9</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r w:rsidRPr="00396F61">
              <w:rPr>
                <w:b/>
                <w:sz w:val="18"/>
                <w:szCs w:val="20"/>
              </w:rPr>
              <w:t>3474,3</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both"/>
              <w:rPr>
                <w:b/>
                <w:sz w:val="18"/>
                <w:szCs w:val="20"/>
              </w:rPr>
            </w:pPr>
            <w:r w:rsidRPr="00396F61">
              <w:rPr>
                <w:b/>
                <w:sz w:val="18"/>
                <w:szCs w:val="20"/>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r w:rsidRPr="00396F61">
              <w:rPr>
                <w:b/>
                <w:sz w:val="18"/>
                <w:szCs w:val="20"/>
              </w:rPr>
              <w:t>5797,4</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r w:rsidRPr="00396F61">
              <w:rPr>
                <w:b/>
                <w:sz w:val="18"/>
                <w:szCs w:val="20"/>
              </w:rPr>
              <w:t>13710,3</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r>
      <w:tr w:rsidR="00121769" w:rsidRPr="00396F61" w:rsidTr="00DD785D">
        <w:trPr>
          <w:trHeight w:val="456"/>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both"/>
              <w:rPr>
                <w:b/>
                <w:sz w:val="18"/>
                <w:szCs w:val="20"/>
              </w:rPr>
            </w:pPr>
            <w:r w:rsidRPr="00396F61">
              <w:rPr>
                <w:b/>
                <w:sz w:val="18"/>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r w:rsidRPr="00396F61">
              <w:rPr>
                <w:b/>
                <w:sz w:val="18"/>
                <w:szCs w:val="20"/>
              </w:rPr>
              <w:t>5283,6</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r w:rsidRPr="00396F61">
              <w:rPr>
                <w:b/>
                <w:sz w:val="18"/>
                <w:szCs w:val="20"/>
              </w:rPr>
              <w:t>440,5</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9721CB">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r>
      <w:tr w:rsidR="00121769" w:rsidRPr="00396F61" w:rsidTr="00121769">
        <w:trPr>
          <w:jc w:val="center"/>
        </w:trPr>
        <w:tc>
          <w:tcPr>
            <w:tcW w:w="1495"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b/>
                <w:sz w:val="18"/>
                <w:szCs w:val="20"/>
              </w:rPr>
            </w:pPr>
            <w:r w:rsidRPr="00396F61">
              <w:rPr>
                <w:b/>
                <w:sz w:val="18"/>
                <w:szCs w:val="20"/>
              </w:rPr>
              <w:t>Подпрограмма</w:t>
            </w:r>
          </w:p>
        </w:tc>
        <w:tc>
          <w:tcPr>
            <w:tcW w:w="2312"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b/>
                <w:sz w:val="18"/>
                <w:szCs w:val="20"/>
              </w:rPr>
            </w:pPr>
            <w:r w:rsidRPr="00396F61">
              <w:rPr>
                <w:b/>
                <w:sz w:val="18"/>
                <w:szCs w:val="20"/>
              </w:rPr>
              <w:t>«Создание условий для обеспечения доступным и комфортным жильем сельского населения»</w:t>
            </w: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b/>
                <w:sz w:val="18"/>
                <w:szCs w:val="20"/>
              </w:rPr>
            </w:pPr>
            <w:r w:rsidRPr="00396F61">
              <w:rPr>
                <w:b/>
                <w:sz w:val="18"/>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r w:rsidRPr="00396F61">
              <w:rPr>
                <w:b/>
                <w:sz w:val="18"/>
                <w:szCs w:val="20"/>
              </w:rPr>
              <w:t>660,2</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700,0</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b/>
                <w:sz w:val="18"/>
                <w:szCs w:val="20"/>
              </w:rPr>
            </w:pPr>
            <w:r w:rsidRPr="00396F61">
              <w:rPr>
                <w:b/>
                <w:sz w:val="18"/>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r w:rsidRPr="00396F61">
              <w:rPr>
                <w:b/>
                <w:sz w:val="18"/>
                <w:szCs w:val="20"/>
              </w:rPr>
              <w:t>644,4</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683,2</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b/>
                <w:sz w:val="18"/>
                <w:szCs w:val="20"/>
              </w:rPr>
            </w:pPr>
            <w:r w:rsidRPr="00396F61">
              <w:rPr>
                <w:b/>
                <w:sz w:val="18"/>
                <w:szCs w:val="20"/>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r w:rsidRPr="00396F61">
              <w:rPr>
                <w:b/>
                <w:sz w:val="18"/>
                <w:szCs w:val="20"/>
              </w:rPr>
              <w:t>6,5</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6,9</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b/>
                <w:sz w:val="18"/>
                <w:szCs w:val="20"/>
              </w:rPr>
            </w:pPr>
            <w:r w:rsidRPr="00396F61">
              <w:rPr>
                <w:b/>
                <w:sz w:val="18"/>
                <w:szCs w:val="20"/>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r w:rsidRPr="00396F61">
              <w:rPr>
                <w:b/>
                <w:sz w:val="18"/>
                <w:szCs w:val="20"/>
              </w:rPr>
              <w:t>9,3</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9,9</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b/>
                <w:sz w:val="18"/>
                <w:szCs w:val="20"/>
              </w:rPr>
            </w:pPr>
            <w:r w:rsidRPr="00396F61">
              <w:rPr>
                <w:b/>
                <w:sz w:val="18"/>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r w:rsidRPr="00396F61">
              <w:rPr>
                <w:b/>
                <w:sz w:val="18"/>
                <w:szCs w:val="20"/>
              </w:rPr>
              <w:t>0,0</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8"/>
                <w:szCs w:val="20"/>
              </w:rPr>
            </w:pPr>
            <w:r w:rsidRPr="00396F61">
              <w:rPr>
                <w:b/>
                <w:sz w:val="18"/>
                <w:szCs w:val="20"/>
              </w:rPr>
              <w:t>0,0</w:t>
            </w:r>
          </w:p>
        </w:tc>
      </w:tr>
      <w:tr w:rsidR="00121769" w:rsidRPr="00396F61" w:rsidTr="00121769">
        <w:trPr>
          <w:trHeight w:val="343"/>
          <w:jc w:val="center"/>
        </w:trPr>
        <w:tc>
          <w:tcPr>
            <w:tcW w:w="1495"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sz w:val="18"/>
                <w:szCs w:val="20"/>
              </w:rPr>
            </w:pPr>
            <w:r w:rsidRPr="00396F61">
              <w:rPr>
                <w:sz w:val="18"/>
                <w:szCs w:val="20"/>
              </w:rPr>
              <w:t>Основное мероприятие 1</w:t>
            </w:r>
          </w:p>
        </w:tc>
        <w:tc>
          <w:tcPr>
            <w:tcW w:w="2312"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sz w:val="18"/>
                <w:szCs w:val="20"/>
              </w:rPr>
            </w:pPr>
            <w:r w:rsidRPr="00396F61">
              <w:rPr>
                <w:sz w:val="18"/>
                <w:szCs w:val="20"/>
              </w:rPr>
              <w:t>«Улучшение жилищных условий граждан на селе»</w:t>
            </w: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sz w:val="18"/>
                <w:szCs w:val="20"/>
              </w:rPr>
            </w:pPr>
            <w:r w:rsidRPr="00396F61">
              <w:rPr>
                <w:sz w:val="18"/>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660,2</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700,0</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r>
      <w:tr w:rsidR="00121769" w:rsidRPr="00396F61" w:rsidTr="00121769">
        <w:trPr>
          <w:trHeight w:val="380"/>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sz w:val="18"/>
                <w:szCs w:val="20"/>
              </w:rPr>
            </w:pPr>
            <w:r w:rsidRPr="00396F61">
              <w:rPr>
                <w:sz w:val="18"/>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644,4</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683,2</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sz w:val="18"/>
                <w:szCs w:val="20"/>
              </w:rPr>
            </w:pPr>
            <w:r w:rsidRPr="00396F61">
              <w:rPr>
                <w:sz w:val="18"/>
                <w:szCs w:val="20"/>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6,5</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6,9</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sz w:val="18"/>
                <w:szCs w:val="20"/>
              </w:rPr>
            </w:pPr>
            <w:r w:rsidRPr="00396F61">
              <w:rPr>
                <w:sz w:val="18"/>
                <w:szCs w:val="20"/>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9,3</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9,9</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both"/>
              <w:rPr>
                <w:sz w:val="18"/>
                <w:szCs w:val="20"/>
              </w:rPr>
            </w:pPr>
            <w:r w:rsidRPr="00396F61">
              <w:rPr>
                <w:sz w:val="18"/>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0,0</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FB1867">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r>
      <w:tr w:rsidR="00121769" w:rsidRPr="00396F61" w:rsidTr="00121769">
        <w:trPr>
          <w:jc w:val="center"/>
        </w:trPr>
        <w:tc>
          <w:tcPr>
            <w:tcW w:w="1495"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b/>
                <w:sz w:val="18"/>
                <w:szCs w:val="20"/>
              </w:rPr>
            </w:pPr>
            <w:r w:rsidRPr="00396F61">
              <w:rPr>
                <w:b/>
                <w:sz w:val="18"/>
                <w:szCs w:val="20"/>
              </w:rPr>
              <w:t>Подпрограмма</w:t>
            </w:r>
          </w:p>
        </w:tc>
        <w:tc>
          <w:tcPr>
            <w:tcW w:w="2312"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b/>
                <w:sz w:val="18"/>
                <w:szCs w:val="20"/>
              </w:rPr>
            </w:pPr>
            <w:r w:rsidRPr="00396F61">
              <w:rPr>
                <w:b/>
                <w:sz w:val="18"/>
                <w:szCs w:val="20"/>
              </w:rPr>
              <w:t>«Создание и развитие инфраструктуры на сельских территориях»</w:t>
            </w: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b/>
                <w:sz w:val="18"/>
                <w:szCs w:val="20"/>
              </w:rPr>
            </w:pPr>
            <w:r w:rsidRPr="00396F61">
              <w:rPr>
                <w:b/>
                <w:sz w:val="18"/>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r w:rsidRPr="00396F61">
              <w:rPr>
                <w:b/>
                <w:sz w:val="18"/>
                <w:szCs w:val="20"/>
              </w:rPr>
              <w:t>88931,1</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r w:rsidRPr="00396F61">
              <w:rPr>
                <w:b/>
                <w:sz w:val="18"/>
                <w:szCs w:val="20"/>
              </w:rPr>
              <w:t>17608,3</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b/>
                <w:sz w:val="18"/>
                <w:szCs w:val="20"/>
              </w:rPr>
            </w:pPr>
            <w:r w:rsidRPr="00396F61">
              <w:rPr>
                <w:b/>
                <w:sz w:val="18"/>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r w:rsidRPr="00396F61">
              <w:rPr>
                <w:b/>
                <w:sz w:val="18"/>
                <w:szCs w:val="20"/>
              </w:rPr>
              <w:t>3997,0</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r w:rsidRPr="00396F61">
              <w:rPr>
                <w:b/>
                <w:sz w:val="18"/>
                <w:szCs w:val="20"/>
              </w:rPr>
              <w:t>0,0</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b/>
                <w:sz w:val="18"/>
                <w:szCs w:val="20"/>
              </w:rPr>
            </w:pPr>
            <w:r w:rsidRPr="00396F61">
              <w:rPr>
                <w:b/>
                <w:sz w:val="18"/>
                <w:szCs w:val="20"/>
              </w:rPr>
              <w:t xml:space="preserve">республиканский бюджет </w:t>
            </w:r>
            <w:r w:rsidRPr="00396F61">
              <w:rPr>
                <w:b/>
                <w:sz w:val="18"/>
                <w:szCs w:val="20"/>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r w:rsidRPr="00396F61">
              <w:rPr>
                <w:b/>
                <w:sz w:val="18"/>
                <w:szCs w:val="20"/>
              </w:rPr>
              <w:lastRenderedPageBreak/>
              <w:t>73862,4</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r w:rsidRPr="00396F61">
              <w:rPr>
                <w:b/>
                <w:sz w:val="18"/>
                <w:szCs w:val="20"/>
              </w:rPr>
              <w:t>3467,4</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b/>
                <w:sz w:val="18"/>
                <w:szCs w:val="20"/>
              </w:rPr>
            </w:pPr>
            <w:r w:rsidRPr="00396F61">
              <w:rPr>
                <w:b/>
                <w:sz w:val="18"/>
                <w:szCs w:val="20"/>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r w:rsidRPr="00396F61">
              <w:rPr>
                <w:b/>
                <w:sz w:val="18"/>
                <w:szCs w:val="20"/>
              </w:rPr>
              <w:t>5788,1</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r w:rsidRPr="00396F61">
              <w:rPr>
                <w:b/>
                <w:sz w:val="18"/>
                <w:szCs w:val="20"/>
              </w:rPr>
              <w:t>13700,4</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b/>
                <w:sz w:val="18"/>
                <w:szCs w:val="20"/>
              </w:rPr>
            </w:pPr>
            <w:r w:rsidRPr="00396F61">
              <w:rPr>
                <w:b/>
                <w:sz w:val="18"/>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r w:rsidRPr="00396F61">
              <w:rPr>
                <w:b/>
                <w:sz w:val="18"/>
                <w:szCs w:val="20"/>
              </w:rPr>
              <w:t>5283,6</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b/>
                <w:sz w:val="18"/>
                <w:szCs w:val="20"/>
              </w:rPr>
            </w:pPr>
            <w:r w:rsidRPr="00396F61">
              <w:rPr>
                <w:b/>
                <w:sz w:val="18"/>
                <w:szCs w:val="20"/>
              </w:rPr>
              <w:t>440,5</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b/>
                <w:sz w:val="18"/>
                <w:szCs w:val="20"/>
              </w:rPr>
            </w:pPr>
            <w:r w:rsidRPr="00396F61">
              <w:rPr>
                <w:b/>
                <w:sz w:val="18"/>
                <w:szCs w:val="20"/>
              </w:rPr>
              <w:t>0,0</w:t>
            </w:r>
          </w:p>
        </w:tc>
      </w:tr>
      <w:tr w:rsidR="00121769" w:rsidRPr="00396F61" w:rsidTr="00121769">
        <w:trPr>
          <w:jc w:val="center"/>
        </w:trPr>
        <w:tc>
          <w:tcPr>
            <w:tcW w:w="1495"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sz w:val="18"/>
                <w:szCs w:val="20"/>
              </w:rPr>
            </w:pPr>
            <w:r w:rsidRPr="00396F61">
              <w:rPr>
                <w:sz w:val="18"/>
                <w:szCs w:val="20"/>
              </w:rPr>
              <w:t>Основное мероприятие 1</w:t>
            </w:r>
          </w:p>
        </w:tc>
        <w:tc>
          <w:tcPr>
            <w:tcW w:w="2312"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sz w:val="18"/>
                <w:szCs w:val="20"/>
              </w:rPr>
            </w:pPr>
            <w:r w:rsidRPr="00396F61">
              <w:rPr>
                <w:sz w:val="18"/>
                <w:szCs w:val="20"/>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sz w:val="18"/>
                <w:szCs w:val="20"/>
              </w:rPr>
            </w:pPr>
            <w:r w:rsidRPr="00396F61">
              <w:rPr>
                <w:sz w:val="18"/>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r w:rsidRPr="00396F61">
              <w:rPr>
                <w:sz w:val="18"/>
                <w:szCs w:val="20"/>
              </w:rPr>
              <w:t>87654,2</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r w:rsidRPr="00396F61">
              <w:rPr>
                <w:sz w:val="18"/>
                <w:szCs w:val="20"/>
              </w:rPr>
              <w:t>17608,3</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sz w:val="18"/>
                <w:szCs w:val="20"/>
              </w:rPr>
            </w:pPr>
            <w:r w:rsidRPr="00396F61">
              <w:rPr>
                <w:sz w:val="18"/>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r w:rsidRPr="00396F61">
              <w:rPr>
                <w:sz w:val="18"/>
                <w:szCs w:val="20"/>
              </w:rPr>
              <w:t>3997,0</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r w:rsidRPr="00396F61">
              <w:rPr>
                <w:sz w:val="18"/>
                <w:szCs w:val="20"/>
              </w:rPr>
              <w:t>0,0</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sz w:val="18"/>
                <w:szCs w:val="20"/>
              </w:rPr>
            </w:pPr>
            <w:r w:rsidRPr="00396F61">
              <w:rPr>
                <w:sz w:val="18"/>
                <w:szCs w:val="20"/>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r w:rsidRPr="00396F61">
              <w:rPr>
                <w:sz w:val="18"/>
                <w:szCs w:val="20"/>
              </w:rPr>
              <w:t>73862,4</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r w:rsidRPr="00396F61">
              <w:rPr>
                <w:sz w:val="18"/>
                <w:szCs w:val="20"/>
              </w:rPr>
              <w:t>3467,4</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sz w:val="18"/>
                <w:szCs w:val="20"/>
              </w:rPr>
            </w:pPr>
            <w:r w:rsidRPr="00396F61">
              <w:rPr>
                <w:sz w:val="18"/>
                <w:szCs w:val="20"/>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r w:rsidRPr="00396F61">
              <w:rPr>
                <w:sz w:val="18"/>
                <w:szCs w:val="20"/>
              </w:rPr>
              <w:t>4511,2</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r w:rsidRPr="00396F61">
              <w:rPr>
                <w:sz w:val="18"/>
                <w:szCs w:val="20"/>
              </w:rPr>
              <w:t>13700,4</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r>
      <w:tr w:rsidR="00121769" w:rsidRPr="00396F61" w:rsidTr="00121769">
        <w:trPr>
          <w:jc w:val="center"/>
        </w:trPr>
        <w:tc>
          <w:tcPr>
            <w:tcW w:w="1495"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p>
        </w:tc>
        <w:tc>
          <w:tcPr>
            <w:tcW w:w="2312" w:type="dxa"/>
            <w:vMerge/>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both"/>
              <w:rPr>
                <w:sz w:val="18"/>
                <w:szCs w:val="20"/>
              </w:rPr>
            </w:pPr>
            <w:r w:rsidRPr="00396F61">
              <w:rPr>
                <w:sz w:val="18"/>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r w:rsidRPr="00396F61">
              <w:rPr>
                <w:sz w:val="18"/>
                <w:szCs w:val="20"/>
              </w:rPr>
              <w:t>5283,6</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pStyle w:val="ConsPlusNormal"/>
              <w:jc w:val="center"/>
              <w:rPr>
                <w:sz w:val="18"/>
                <w:szCs w:val="20"/>
              </w:rPr>
            </w:pPr>
            <w:r w:rsidRPr="00396F61">
              <w:rPr>
                <w:sz w:val="18"/>
                <w:szCs w:val="20"/>
              </w:rPr>
              <w:t>440,5</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D21741">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r>
      <w:tr w:rsidR="00121769" w:rsidRPr="00396F61" w:rsidTr="00121769">
        <w:trPr>
          <w:jc w:val="center"/>
        </w:trPr>
        <w:tc>
          <w:tcPr>
            <w:tcW w:w="1495" w:type="dxa"/>
            <w:vMerge w:val="restart"/>
            <w:tcBorders>
              <w:top w:val="single" w:sz="4" w:space="0" w:color="auto"/>
              <w:left w:val="single" w:sz="4" w:space="0" w:color="auto"/>
              <w:right w:val="single" w:sz="4" w:space="0" w:color="auto"/>
            </w:tcBorders>
          </w:tcPr>
          <w:p w:rsidR="00121769" w:rsidRPr="00396F61" w:rsidRDefault="00121769" w:rsidP="00A13641">
            <w:pPr>
              <w:pStyle w:val="ConsPlusNormal"/>
              <w:jc w:val="both"/>
              <w:rPr>
                <w:sz w:val="18"/>
                <w:szCs w:val="20"/>
              </w:rPr>
            </w:pPr>
            <w:r w:rsidRPr="00396F61">
              <w:rPr>
                <w:sz w:val="18"/>
                <w:szCs w:val="20"/>
              </w:rPr>
              <w:t>Основное мероприятие 2</w:t>
            </w:r>
          </w:p>
        </w:tc>
        <w:tc>
          <w:tcPr>
            <w:tcW w:w="2312" w:type="dxa"/>
            <w:vMerge w:val="restart"/>
            <w:tcBorders>
              <w:top w:val="single" w:sz="4" w:space="0" w:color="auto"/>
              <w:left w:val="single" w:sz="4" w:space="0" w:color="auto"/>
              <w:right w:val="single" w:sz="4" w:space="0" w:color="auto"/>
            </w:tcBorders>
          </w:tcPr>
          <w:p w:rsidR="00121769" w:rsidRPr="00396F61" w:rsidRDefault="00121769" w:rsidP="00A13641">
            <w:pPr>
              <w:pStyle w:val="ConsPlusNormal"/>
              <w:jc w:val="both"/>
              <w:rPr>
                <w:sz w:val="18"/>
                <w:szCs w:val="20"/>
              </w:rPr>
            </w:pPr>
            <w:r w:rsidRPr="00396F61">
              <w:rPr>
                <w:sz w:val="18"/>
                <w:szCs w:val="20"/>
              </w:rPr>
              <w:t>Реализация мероприятий по благоустройству сельских территорий</w:t>
            </w: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pStyle w:val="ConsPlusNormal"/>
              <w:jc w:val="both"/>
              <w:rPr>
                <w:sz w:val="18"/>
                <w:szCs w:val="20"/>
              </w:rPr>
            </w:pPr>
            <w:r w:rsidRPr="00396F61">
              <w:rPr>
                <w:sz w:val="18"/>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1276,9</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r>
      <w:tr w:rsidR="00121769" w:rsidRPr="00396F61" w:rsidTr="00121769">
        <w:trPr>
          <w:jc w:val="center"/>
        </w:trPr>
        <w:tc>
          <w:tcPr>
            <w:tcW w:w="1495" w:type="dxa"/>
            <w:vMerge/>
            <w:tcBorders>
              <w:left w:val="single" w:sz="4" w:space="0" w:color="auto"/>
              <w:right w:val="single" w:sz="4" w:space="0" w:color="auto"/>
            </w:tcBorders>
          </w:tcPr>
          <w:p w:rsidR="00121769" w:rsidRPr="00396F61" w:rsidRDefault="00121769" w:rsidP="00A13641">
            <w:pPr>
              <w:pStyle w:val="ConsPlusNormal"/>
              <w:jc w:val="center"/>
              <w:rPr>
                <w:sz w:val="18"/>
                <w:szCs w:val="20"/>
              </w:rPr>
            </w:pPr>
          </w:p>
        </w:tc>
        <w:tc>
          <w:tcPr>
            <w:tcW w:w="2312" w:type="dxa"/>
            <w:vMerge/>
            <w:tcBorders>
              <w:left w:val="single" w:sz="4" w:space="0" w:color="auto"/>
              <w:right w:val="single" w:sz="4" w:space="0" w:color="auto"/>
            </w:tcBorders>
          </w:tcPr>
          <w:p w:rsidR="00121769" w:rsidRPr="00396F61" w:rsidRDefault="00121769" w:rsidP="00A13641">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pStyle w:val="ConsPlusNormal"/>
              <w:jc w:val="both"/>
              <w:rPr>
                <w:sz w:val="18"/>
                <w:szCs w:val="20"/>
              </w:rPr>
            </w:pPr>
            <w:r w:rsidRPr="00396F61">
              <w:rPr>
                <w:sz w:val="18"/>
                <w:szCs w:val="20"/>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0,0</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r>
      <w:tr w:rsidR="00121769" w:rsidRPr="00396F61" w:rsidTr="00121769">
        <w:trPr>
          <w:jc w:val="center"/>
        </w:trPr>
        <w:tc>
          <w:tcPr>
            <w:tcW w:w="1495" w:type="dxa"/>
            <w:vMerge/>
            <w:tcBorders>
              <w:left w:val="single" w:sz="4" w:space="0" w:color="auto"/>
              <w:right w:val="single" w:sz="4" w:space="0" w:color="auto"/>
            </w:tcBorders>
          </w:tcPr>
          <w:p w:rsidR="00121769" w:rsidRPr="00396F61" w:rsidRDefault="00121769" w:rsidP="00A13641">
            <w:pPr>
              <w:pStyle w:val="ConsPlusNormal"/>
              <w:jc w:val="center"/>
              <w:rPr>
                <w:sz w:val="18"/>
                <w:szCs w:val="20"/>
              </w:rPr>
            </w:pPr>
          </w:p>
        </w:tc>
        <w:tc>
          <w:tcPr>
            <w:tcW w:w="2312" w:type="dxa"/>
            <w:vMerge/>
            <w:tcBorders>
              <w:left w:val="single" w:sz="4" w:space="0" w:color="auto"/>
              <w:right w:val="single" w:sz="4" w:space="0" w:color="auto"/>
            </w:tcBorders>
          </w:tcPr>
          <w:p w:rsidR="00121769" w:rsidRPr="00396F61" w:rsidRDefault="00121769" w:rsidP="00A13641">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pStyle w:val="ConsPlusNormal"/>
              <w:jc w:val="both"/>
              <w:rPr>
                <w:sz w:val="18"/>
                <w:szCs w:val="20"/>
              </w:rPr>
            </w:pPr>
            <w:r w:rsidRPr="00396F61">
              <w:rPr>
                <w:sz w:val="18"/>
                <w:szCs w:val="20"/>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0,0</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r>
      <w:tr w:rsidR="00121769" w:rsidRPr="00396F61" w:rsidTr="00121769">
        <w:trPr>
          <w:jc w:val="center"/>
        </w:trPr>
        <w:tc>
          <w:tcPr>
            <w:tcW w:w="1495" w:type="dxa"/>
            <w:vMerge/>
            <w:tcBorders>
              <w:left w:val="single" w:sz="4" w:space="0" w:color="auto"/>
              <w:right w:val="single" w:sz="4" w:space="0" w:color="auto"/>
            </w:tcBorders>
          </w:tcPr>
          <w:p w:rsidR="00121769" w:rsidRPr="00396F61" w:rsidRDefault="00121769" w:rsidP="00A13641">
            <w:pPr>
              <w:pStyle w:val="ConsPlusNormal"/>
              <w:jc w:val="center"/>
              <w:rPr>
                <w:sz w:val="18"/>
                <w:szCs w:val="20"/>
              </w:rPr>
            </w:pPr>
          </w:p>
        </w:tc>
        <w:tc>
          <w:tcPr>
            <w:tcW w:w="2312" w:type="dxa"/>
            <w:vMerge/>
            <w:tcBorders>
              <w:left w:val="single" w:sz="4" w:space="0" w:color="auto"/>
              <w:right w:val="single" w:sz="4" w:space="0" w:color="auto"/>
            </w:tcBorders>
          </w:tcPr>
          <w:p w:rsidR="00121769" w:rsidRPr="00396F61" w:rsidRDefault="00121769" w:rsidP="00A13641">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pStyle w:val="ConsPlusNormal"/>
              <w:jc w:val="both"/>
              <w:rPr>
                <w:sz w:val="18"/>
                <w:szCs w:val="20"/>
              </w:rPr>
            </w:pPr>
            <w:r w:rsidRPr="00396F61">
              <w:rPr>
                <w:sz w:val="18"/>
                <w:szCs w:val="20"/>
              </w:rPr>
              <w:t>бюджет Яльчикского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1276,9</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r>
      <w:tr w:rsidR="00121769" w:rsidRPr="00396F61" w:rsidTr="00121769">
        <w:trPr>
          <w:jc w:val="center"/>
        </w:trPr>
        <w:tc>
          <w:tcPr>
            <w:tcW w:w="1495" w:type="dxa"/>
            <w:vMerge/>
            <w:tcBorders>
              <w:left w:val="single" w:sz="4" w:space="0" w:color="auto"/>
              <w:bottom w:val="single" w:sz="4" w:space="0" w:color="auto"/>
              <w:right w:val="single" w:sz="4" w:space="0" w:color="auto"/>
            </w:tcBorders>
          </w:tcPr>
          <w:p w:rsidR="00121769" w:rsidRPr="00396F61" w:rsidRDefault="00121769" w:rsidP="00A13641">
            <w:pPr>
              <w:pStyle w:val="ConsPlusNormal"/>
              <w:jc w:val="center"/>
              <w:rPr>
                <w:sz w:val="18"/>
                <w:szCs w:val="20"/>
              </w:rPr>
            </w:pPr>
          </w:p>
        </w:tc>
        <w:tc>
          <w:tcPr>
            <w:tcW w:w="2312" w:type="dxa"/>
            <w:vMerge/>
            <w:tcBorders>
              <w:left w:val="single" w:sz="4" w:space="0" w:color="auto"/>
              <w:bottom w:val="single" w:sz="4" w:space="0" w:color="auto"/>
              <w:right w:val="single" w:sz="4" w:space="0" w:color="auto"/>
            </w:tcBorders>
          </w:tcPr>
          <w:p w:rsidR="00121769" w:rsidRPr="00396F61" w:rsidRDefault="00121769" w:rsidP="00A13641">
            <w:pPr>
              <w:pStyle w:val="ConsPlusNormal"/>
              <w:jc w:val="center"/>
              <w:rPr>
                <w:sz w:val="18"/>
                <w:szCs w:val="20"/>
              </w:rPr>
            </w:pPr>
          </w:p>
        </w:tc>
        <w:tc>
          <w:tcPr>
            <w:tcW w:w="1206"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х</w:t>
            </w:r>
          </w:p>
        </w:tc>
        <w:tc>
          <w:tcPr>
            <w:tcW w:w="1080"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х</w:t>
            </w:r>
          </w:p>
        </w:tc>
        <w:tc>
          <w:tcPr>
            <w:tcW w:w="1518"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pStyle w:val="ConsPlusNormal"/>
              <w:jc w:val="both"/>
              <w:rPr>
                <w:sz w:val="18"/>
                <w:szCs w:val="20"/>
              </w:rPr>
            </w:pPr>
            <w:r w:rsidRPr="00396F61">
              <w:rPr>
                <w:sz w:val="18"/>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121769" w:rsidRPr="00396F61" w:rsidRDefault="00121769" w:rsidP="00A13641">
            <w:pPr>
              <w:jc w:val="center"/>
              <w:rPr>
                <w:sz w:val="18"/>
                <w:szCs w:val="20"/>
              </w:rPr>
            </w:pPr>
            <w:r w:rsidRPr="00396F61">
              <w:rPr>
                <w:sz w:val="18"/>
                <w:szCs w:val="20"/>
              </w:rPr>
              <w:t>0,0</w:t>
            </w:r>
          </w:p>
        </w:tc>
        <w:tc>
          <w:tcPr>
            <w:tcW w:w="9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40"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c>
          <w:tcPr>
            <w:tcW w:w="1061"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8"/>
                <w:szCs w:val="20"/>
              </w:rPr>
            </w:pPr>
            <w:r w:rsidRPr="00396F61">
              <w:rPr>
                <w:sz w:val="18"/>
                <w:szCs w:val="20"/>
              </w:rPr>
              <w:t>0,0</w:t>
            </w:r>
          </w:p>
        </w:tc>
      </w:tr>
    </w:tbl>
    <w:p w:rsidR="003F1A60" w:rsidRPr="00396F61" w:rsidRDefault="003F1A60" w:rsidP="003F1A60">
      <w:pPr>
        <w:pStyle w:val="ConsPlusNormal"/>
        <w:jc w:val="center"/>
        <w:sectPr w:rsidR="003F1A60" w:rsidRPr="00396F61" w:rsidSect="00FB1867">
          <w:headerReference w:type="default" r:id="rId11"/>
          <w:footerReference w:type="default" r:id="rId12"/>
          <w:pgSz w:w="16838" w:h="11906" w:orient="landscape"/>
          <w:pgMar w:top="1133" w:right="820" w:bottom="566" w:left="1440" w:header="0" w:footer="0" w:gutter="0"/>
          <w:cols w:space="720"/>
          <w:noEndnote/>
          <w:docGrid w:linePitch="299"/>
        </w:sectPr>
      </w:pPr>
      <w:r w:rsidRPr="00396F61">
        <w:t>_____________________</w:t>
      </w:r>
    </w:p>
    <w:p w:rsidR="008564A5" w:rsidRPr="00396F61" w:rsidRDefault="008564A5" w:rsidP="008564A5">
      <w:pPr>
        <w:ind w:right="-456"/>
        <w:jc w:val="right"/>
      </w:pPr>
      <w:r>
        <w:lastRenderedPageBreak/>
        <w:t>Приложение № 3</w:t>
      </w:r>
    </w:p>
    <w:p w:rsidR="008564A5" w:rsidRPr="00396F61" w:rsidRDefault="008564A5" w:rsidP="008564A5">
      <w:pPr>
        <w:ind w:right="-456"/>
        <w:jc w:val="right"/>
      </w:pPr>
      <w:r w:rsidRPr="00396F61">
        <w:t xml:space="preserve">к постановлению администрации </w:t>
      </w:r>
    </w:p>
    <w:p w:rsidR="008564A5" w:rsidRPr="00396F61" w:rsidRDefault="008564A5" w:rsidP="008564A5">
      <w:pPr>
        <w:ind w:right="-456"/>
        <w:jc w:val="right"/>
      </w:pPr>
      <w:r w:rsidRPr="00396F61">
        <w:t xml:space="preserve">Яльчикского муниципального округа </w:t>
      </w:r>
    </w:p>
    <w:p w:rsidR="008564A5" w:rsidRPr="00396F61" w:rsidRDefault="008564A5" w:rsidP="008564A5">
      <w:pPr>
        <w:ind w:right="-456"/>
        <w:jc w:val="right"/>
      </w:pPr>
      <w:r w:rsidRPr="00396F61">
        <w:t xml:space="preserve">Чувашской Республики </w:t>
      </w:r>
    </w:p>
    <w:p w:rsidR="008564A5" w:rsidRPr="00396F61" w:rsidRDefault="008564A5" w:rsidP="008564A5">
      <w:pPr>
        <w:pStyle w:val="31"/>
        <w:ind w:right="-456" w:firstLine="0"/>
        <w:jc w:val="right"/>
        <w:rPr>
          <w:color w:val="auto"/>
          <w:spacing w:val="-2"/>
          <w:sz w:val="24"/>
          <w:szCs w:val="24"/>
          <w:lang w:val="ru-RU"/>
        </w:rPr>
      </w:pPr>
      <w:r>
        <w:rPr>
          <w:color w:val="auto"/>
          <w:spacing w:val="-2"/>
          <w:sz w:val="24"/>
          <w:szCs w:val="24"/>
          <w:lang w:val="ru-RU"/>
        </w:rPr>
        <w:t>от 05.04.2024 № 275</w:t>
      </w:r>
    </w:p>
    <w:p w:rsidR="00455BBE" w:rsidRPr="00396F61" w:rsidRDefault="00455BBE" w:rsidP="00A129FC">
      <w:pPr>
        <w:pStyle w:val="ConsPlusNormal"/>
        <w:widowControl/>
        <w:ind w:left="9720"/>
        <w:jc w:val="right"/>
        <w:outlineLvl w:val="2"/>
      </w:pPr>
    </w:p>
    <w:p w:rsidR="009721CB" w:rsidRPr="00396F61" w:rsidRDefault="00121769" w:rsidP="009721CB">
      <w:pPr>
        <w:pStyle w:val="ConsPlusNormal"/>
        <w:ind w:left="8080" w:right="-478"/>
        <w:jc w:val="right"/>
        <w:outlineLvl w:val="2"/>
      </w:pPr>
      <w:r w:rsidRPr="00396F61">
        <w:t xml:space="preserve">Приложение </w:t>
      </w:r>
    </w:p>
    <w:p w:rsidR="009721CB" w:rsidRPr="00396F61" w:rsidRDefault="009721CB" w:rsidP="009721CB">
      <w:pPr>
        <w:pStyle w:val="ConsPlusNormal"/>
        <w:ind w:left="8080" w:right="-478"/>
        <w:jc w:val="right"/>
        <w:outlineLvl w:val="2"/>
      </w:pPr>
      <w:r w:rsidRPr="00396F61">
        <w:t xml:space="preserve"> к подпрограмме «Создание условий</w:t>
      </w:r>
    </w:p>
    <w:p w:rsidR="009721CB" w:rsidRPr="00396F61" w:rsidRDefault="009721CB" w:rsidP="009721CB">
      <w:pPr>
        <w:pStyle w:val="ConsPlusNormal"/>
        <w:ind w:left="8080" w:right="-478"/>
        <w:jc w:val="right"/>
      </w:pPr>
      <w:r w:rsidRPr="00396F61">
        <w:t>для обеспечения доступным и комфортным жильем</w:t>
      </w:r>
    </w:p>
    <w:p w:rsidR="009721CB" w:rsidRPr="00396F61" w:rsidRDefault="009721CB" w:rsidP="009721CB">
      <w:pPr>
        <w:pStyle w:val="ConsPlusNormal"/>
        <w:ind w:left="8080" w:right="-478"/>
        <w:jc w:val="right"/>
      </w:pPr>
      <w:r w:rsidRPr="00396F61">
        <w:t>сельского населения»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w:t>
      </w:r>
    </w:p>
    <w:p w:rsidR="009721CB" w:rsidRPr="00396F61" w:rsidRDefault="009721CB" w:rsidP="009721CB">
      <w:pPr>
        <w:pStyle w:val="ConsPlusNormal"/>
        <w:ind w:left="9072"/>
        <w:jc w:val="both"/>
        <w:rPr>
          <w:sz w:val="20"/>
          <w:szCs w:val="20"/>
        </w:rPr>
      </w:pPr>
    </w:p>
    <w:p w:rsidR="009721CB" w:rsidRPr="00396F61" w:rsidRDefault="009721CB" w:rsidP="009721CB">
      <w:pPr>
        <w:pStyle w:val="ConsPlusNormal"/>
        <w:jc w:val="center"/>
        <w:rPr>
          <w:b/>
        </w:rPr>
      </w:pPr>
      <w:r w:rsidRPr="00396F61">
        <w:rPr>
          <w:b/>
        </w:rPr>
        <w:t>РЕСУРСНОЕ ОБЕСПЕЧЕНИЕ</w:t>
      </w:r>
    </w:p>
    <w:p w:rsidR="009721CB" w:rsidRPr="00396F61" w:rsidRDefault="009721CB" w:rsidP="009721CB">
      <w:pPr>
        <w:pStyle w:val="ConsPlusNormal"/>
        <w:jc w:val="center"/>
        <w:rPr>
          <w:b/>
        </w:rPr>
      </w:pPr>
      <w:r w:rsidRPr="00396F61">
        <w:rPr>
          <w:b/>
        </w:rPr>
        <w:t>РЕАЛИЗАЦИИ ПОДПРОГРАММЫ «СОЗДАНИЕ УСЛОВИЙ ДЛЯ ОБЕСПЕЧЕНИЯ ДОСТУПНЫМ И КОМФОРТНЫМ ЖИЛЬЕМ СЕЛЬСКОГО НАСЕЛЕНИЯ»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 ЧУВАШСКОЙ РЕСПУБЛИКИ»</w:t>
      </w:r>
    </w:p>
    <w:tbl>
      <w:tblPr>
        <w:tblW w:w="16663" w:type="dxa"/>
        <w:jc w:val="center"/>
        <w:tblLayout w:type="fixed"/>
        <w:tblCellMar>
          <w:top w:w="102" w:type="dxa"/>
          <w:left w:w="62" w:type="dxa"/>
          <w:bottom w:w="102" w:type="dxa"/>
          <w:right w:w="62" w:type="dxa"/>
        </w:tblCellMar>
        <w:tblLook w:val="0000" w:firstRow="0" w:lastRow="0" w:firstColumn="0" w:lastColumn="0" w:noHBand="0" w:noVBand="0"/>
      </w:tblPr>
      <w:tblGrid>
        <w:gridCol w:w="848"/>
        <w:gridCol w:w="1500"/>
        <w:gridCol w:w="1020"/>
        <w:gridCol w:w="1588"/>
        <w:gridCol w:w="708"/>
        <w:gridCol w:w="567"/>
        <w:gridCol w:w="1276"/>
        <w:gridCol w:w="567"/>
        <w:gridCol w:w="1421"/>
        <w:gridCol w:w="851"/>
        <w:gridCol w:w="864"/>
        <w:gridCol w:w="928"/>
        <w:gridCol w:w="953"/>
        <w:gridCol w:w="893"/>
        <w:gridCol w:w="893"/>
        <w:gridCol w:w="893"/>
        <w:gridCol w:w="886"/>
        <w:gridCol w:w="7"/>
      </w:tblGrid>
      <w:tr w:rsidR="00121769" w:rsidRPr="00396F61" w:rsidTr="00121769">
        <w:trPr>
          <w:gridAfter w:val="1"/>
          <w:wAfter w:w="7" w:type="dxa"/>
          <w:trHeight w:val="74"/>
          <w:jc w:val="center"/>
        </w:trPr>
        <w:tc>
          <w:tcPr>
            <w:tcW w:w="848"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Статус</w:t>
            </w:r>
          </w:p>
        </w:tc>
        <w:tc>
          <w:tcPr>
            <w:tcW w:w="1500"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Наименование подпрограммы муниципальной программы (основного мероприятия, мероприятия)</w:t>
            </w:r>
          </w:p>
        </w:tc>
        <w:tc>
          <w:tcPr>
            <w:tcW w:w="1020"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Задача подпрограммы муниципальной программы</w:t>
            </w:r>
          </w:p>
        </w:tc>
        <w:tc>
          <w:tcPr>
            <w:tcW w:w="1588"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Ответственный исполнитель, соисполнитель</w:t>
            </w:r>
          </w:p>
        </w:tc>
        <w:tc>
          <w:tcPr>
            <w:tcW w:w="3118" w:type="dxa"/>
            <w:gridSpan w:val="4"/>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Код бюджетной классификации</w:t>
            </w:r>
          </w:p>
        </w:tc>
        <w:tc>
          <w:tcPr>
            <w:tcW w:w="1421"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Источники финансирования</w:t>
            </w:r>
          </w:p>
        </w:tc>
        <w:tc>
          <w:tcPr>
            <w:tcW w:w="7161" w:type="dxa"/>
            <w:gridSpan w:val="8"/>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Расходы по годам, тыс. рублей</w:t>
            </w:r>
          </w:p>
        </w:tc>
      </w:tr>
      <w:tr w:rsidR="00121769" w:rsidRPr="00396F61" w:rsidTr="00121769">
        <w:trPr>
          <w:jc w:val="center"/>
        </w:trPr>
        <w:tc>
          <w:tcPr>
            <w:tcW w:w="848"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p>
        </w:tc>
        <w:tc>
          <w:tcPr>
            <w:tcW w:w="1500"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p>
        </w:tc>
        <w:tc>
          <w:tcPr>
            <w:tcW w:w="1588"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главный распорядитель бюджетных средств</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раздел, подраздел</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целевая статья расходов</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группа (подгруппа) вида расходов</w:t>
            </w:r>
          </w:p>
        </w:tc>
        <w:tc>
          <w:tcPr>
            <w:tcW w:w="1421"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2023</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2024</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2025</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2026</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2027</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2028</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2029</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2030</w:t>
            </w:r>
          </w:p>
        </w:tc>
      </w:tr>
      <w:tr w:rsidR="00121769" w:rsidRPr="00396F61" w:rsidTr="00121769">
        <w:trPr>
          <w:jc w:val="center"/>
        </w:trPr>
        <w:tc>
          <w:tcPr>
            <w:tcW w:w="84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w:t>
            </w:r>
          </w:p>
        </w:tc>
        <w:tc>
          <w:tcPr>
            <w:tcW w:w="1500"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2</w:t>
            </w:r>
          </w:p>
        </w:tc>
        <w:tc>
          <w:tcPr>
            <w:tcW w:w="1020"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3</w:t>
            </w:r>
          </w:p>
        </w:tc>
        <w:tc>
          <w:tcPr>
            <w:tcW w:w="158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4</w:t>
            </w: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6</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8</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10</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11</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12</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13</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14</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15</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16</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17</w:t>
            </w:r>
          </w:p>
        </w:tc>
      </w:tr>
      <w:tr w:rsidR="00121769" w:rsidRPr="00396F61" w:rsidTr="00121769">
        <w:trPr>
          <w:jc w:val="center"/>
        </w:trPr>
        <w:tc>
          <w:tcPr>
            <w:tcW w:w="848"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Подпрограмма</w:t>
            </w:r>
          </w:p>
        </w:tc>
        <w:tc>
          <w:tcPr>
            <w:tcW w:w="1500"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«Создание условий для обеспечения доступным и комфортным жильем сельского населения»</w:t>
            </w:r>
          </w:p>
        </w:tc>
        <w:tc>
          <w:tcPr>
            <w:tcW w:w="1020"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rPr>
                <w:b/>
                <w:sz w:val="16"/>
                <w:szCs w:val="16"/>
              </w:rPr>
            </w:pPr>
          </w:p>
        </w:tc>
        <w:tc>
          <w:tcPr>
            <w:tcW w:w="1588" w:type="dxa"/>
            <w:vMerge w:val="restart"/>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 xml:space="preserve">ответственный исполнитель -  Управление по благоустройству и развитию территорий администрации </w:t>
            </w:r>
            <w:r w:rsidRPr="00396F61">
              <w:rPr>
                <w:b/>
                <w:sz w:val="16"/>
                <w:szCs w:val="16"/>
              </w:rPr>
              <w:lastRenderedPageBreak/>
              <w:t>Яльчикского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660,2</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700,0</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r>
      <w:tr w:rsidR="00121769" w:rsidRPr="00396F61" w:rsidTr="00121769">
        <w:trPr>
          <w:jc w:val="center"/>
        </w:trPr>
        <w:tc>
          <w:tcPr>
            <w:tcW w:w="848"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00"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88"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644,4</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683,2</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r>
      <w:tr w:rsidR="00121769" w:rsidRPr="00396F61" w:rsidTr="00121769">
        <w:trPr>
          <w:jc w:val="center"/>
        </w:trPr>
        <w:tc>
          <w:tcPr>
            <w:tcW w:w="848"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00"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88"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 xml:space="preserve">республиканский бюджет </w:t>
            </w:r>
            <w:r w:rsidRPr="00396F61">
              <w:rPr>
                <w:b/>
                <w:sz w:val="16"/>
                <w:szCs w:val="16"/>
              </w:rPr>
              <w:lastRenderedPageBreak/>
              <w:t>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lastRenderedPageBreak/>
              <w:t>6,5</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6,9</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r>
      <w:tr w:rsidR="00121769" w:rsidRPr="00396F61" w:rsidTr="00121769">
        <w:trPr>
          <w:jc w:val="center"/>
        </w:trPr>
        <w:tc>
          <w:tcPr>
            <w:tcW w:w="848"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00"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88"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бюджет 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9,3</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9,9</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r>
      <w:tr w:rsidR="00121769" w:rsidRPr="00396F61" w:rsidTr="00121769">
        <w:trPr>
          <w:jc w:val="center"/>
        </w:trPr>
        <w:tc>
          <w:tcPr>
            <w:tcW w:w="848"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00"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020"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88" w:type="dxa"/>
            <w:vMerge/>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r>
      <w:tr w:rsidR="00121769" w:rsidRPr="00396F61" w:rsidTr="00121769">
        <w:trPr>
          <w:jc w:val="center"/>
        </w:trPr>
        <w:tc>
          <w:tcPr>
            <w:tcW w:w="16663" w:type="dxa"/>
            <w:gridSpan w:val="18"/>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Цель «Улучшение жилищных условий населения, проживающего на сельских территориях»</w:t>
            </w:r>
          </w:p>
        </w:tc>
      </w:tr>
      <w:tr w:rsidR="00121769" w:rsidRPr="00396F61" w:rsidTr="00121769">
        <w:trPr>
          <w:jc w:val="center"/>
        </w:trPr>
        <w:tc>
          <w:tcPr>
            <w:tcW w:w="848" w:type="dxa"/>
            <w:vMerge w:val="restart"/>
            <w:tcBorders>
              <w:top w:val="single" w:sz="4" w:space="0" w:color="auto"/>
              <w:left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Основное мероприятие 1</w:t>
            </w:r>
          </w:p>
        </w:tc>
        <w:tc>
          <w:tcPr>
            <w:tcW w:w="1500" w:type="dxa"/>
            <w:vMerge w:val="restart"/>
            <w:tcBorders>
              <w:top w:val="single" w:sz="4" w:space="0" w:color="auto"/>
              <w:left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Улучшение жилищных условий граждан на селе</w:t>
            </w:r>
          </w:p>
        </w:tc>
        <w:tc>
          <w:tcPr>
            <w:tcW w:w="1020" w:type="dxa"/>
            <w:vMerge w:val="restart"/>
            <w:tcBorders>
              <w:top w:val="single" w:sz="4" w:space="0" w:color="auto"/>
              <w:left w:val="single" w:sz="4" w:space="0" w:color="auto"/>
              <w:right w:val="single" w:sz="4" w:space="0" w:color="auto"/>
            </w:tcBorders>
          </w:tcPr>
          <w:p w:rsidR="00121769" w:rsidRPr="00396F61" w:rsidRDefault="00121769" w:rsidP="00083605">
            <w:pPr>
              <w:pStyle w:val="ConsPlusNormal"/>
              <w:rPr>
                <w:b/>
                <w:sz w:val="16"/>
                <w:szCs w:val="16"/>
              </w:rPr>
            </w:pPr>
          </w:p>
        </w:tc>
        <w:tc>
          <w:tcPr>
            <w:tcW w:w="1588" w:type="dxa"/>
            <w:vMerge w:val="restart"/>
            <w:tcBorders>
              <w:top w:val="single" w:sz="4" w:space="0" w:color="auto"/>
              <w:left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ответственный исполнитель -  Управление по благоустройству и развитию территорий администрации Яльчикского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660,2</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700,0</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r>
      <w:tr w:rsidR="00121769" w:rsidRPr="00396F61" w:rsidTr="00121769">
        <w:trPr>
          <w:jc w:val="center"/>
        </w:trPr>
        <w:tc>
          <w:tcPr>
            <w:tcW w:w="848"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00"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020"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88"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644,4</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683,2</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r>
      <w:tr w:rsidR="00121769" w:rsidRPr="00396F61" w:rsidTr="00121769">
        <w:trPr>
          <w:jc w:val="center"/>
        </w:trPr>
        <w:tc>
          <w:tcPr>
            <w:tcW w:w="848"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00"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020"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88"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6,5</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6,9</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r>
      <w:tr w:rsidR="00121769" w:rsidRPr="00396F61" w:rsidTr="00121769">
        <w:trPr>
          <w:jc w:val="center"/>
        </w:trPr>
        <w:tc>
          <w:tcPr>
            <w:tcW w:w="848"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00"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020"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88" w:type="dxa"/>
            <w:vMerge/>
            <w:tcBorders>
              <w:left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бюджет 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9,3</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9,9</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r>
      <w:tr w:rsidR="00121769" w:rsidRPr="00396F61" w:rsidTr="00121769">
        <w:trPr>
          <w:jc w:val="center"/>
        </w:trPr>
        <w:tc>
          <w:tcPr>
            <w:tcW w:w="848" w:type="dxa"/>
            <w:vMerge/>
            <w:tcBorders>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00" w:type="dxa"/>
            <w:vMerge/>
            <w:tcBorders>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020" w:type="dxa"/>
            <w:vMerge/>
            <w:tcBorders>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1588" w:type="dxa"/>
            <w:vMerge/>
            <w:tcBorders>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b/>
                <w:sz w:val="16"/>
                <w:szCs w:val="16"/>
              </w:rPr>
            </w:pPr>
            <w:r w:rsidRPr="00396F61">
              <w:rPr>
                <w:b/>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b/>
                <w:sz w:val="16"/>
                <w:szCs w:val="16"/>
              </w:rPr>
            </w:pPr>
            <w:r w:rsidRPr="00396F61">
              <w:rPr>
                <w:b/>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b/>
                <w:sz w:val="16"/>
                <w:szCs w:val="16"/>
              </w:rPr>
            </w:pPr>
            <w:r w:rsidRPr="00396F61">
              <w:rPr>
                <w:b/>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b/>
                <w:sz w:val="16"/>
                <w:szCs w:val="16"/>
              </w:rPr>
            </w:pPr>
            <w:r w:rsidRPr="00396F61">
              <w:rPr>
                <w:b/>
                <w:sz w:val="16"/>
                <w:szCs w:val="16"/>
              </w:rPr>
              <w:t>0,0</w:t>
            </w:r>
          </w:p>
        </w:tc>
      </w:tr>
      <w:tr w:rsidR="00987C71" w:rsidRPr="00396F61" w:rsidTr="00121769">
        <w:trPr>
          <w:jc w:val="center"/>
        </w:trPr>
        <w:tc>
          <w:tcPr>
            <w:tcW w:w="848" w:type="dxa"/>
            <w:vMerge w:val="restart"/>
            <w:tcBorders>
              <w:top w:val="single" w:sz="4" w:space="0" w:color="auto"/>
              <w:left w:val="single" w:sz="4" w:space="0" w:color="auto"/>
              <w:right w:val="single" w:sz="4" w:space="0" w:color="auto"/>
            </w:tcBorders>
          </w:tcPr>
          <w:p w:rsidR="00987C71" w:rsidRPr="00396F61" w:rsidRDefault="00987C71" w:rsidP="00083605">
            <w:pPr>
              <w:pStyle w:val="ConsPlusNormal"/>
              <w:jc w:val="both"/>
              <w:rPr>
                <w:sz w:val="16"/>
                <w:szCs w:val="16"/>
              </w:rPr>
            </w:pPr>
            <w:r w:rsidRPr="00396F61">
              <w:rPr>
                <w:sz w:val="16"/>
                <w:szCs w:val="16"/>
              </w:rPr>
              <w:t>Целевые показатели (индикаторы) подпрограммы, увязанные с основным мероприятием 1</w:t>
            </w:r>
          </w:p>
        </w:tc>
        <w:tc>
          <w:tcPr>
            <w:tcW w:w="7226" w:type="dxa"/>
            <w:gridSpan w:val="7"/>
            <w:tcBorders>
              <w:top w:val="single" w:sz="4" w:space="0" w:color="auto"/>
              <w:left w:val="single" w:sz="4" w:space="0" w:color="auto"/>
              <w:bottom w:val="single" w:sz="4" w:space="0" w:color="auto"/>
              <w:right w:val="single" w:sz="4" w:space="0" w:color="auto"/>
            </w:tcBorders>
          </w:tcPr>
          <w:p w:rsidR="00987C71" w:rsidRPr="00396F61" w:rsidRDefault="00987C71" w:rsidP="00083605">
            <w:pPr>
              <w:pStyle w:val="ConsPlusNormal"/>
              <w:rPr>
                <w:sz w:val="16"/>
                <w:szCs w:val="16"/>
              </w:rPr>
            </w:pPr>
            <w:r w:rsidRPr="00396F61">
              <w:rPr>
                <w:sz w:val="16"/>
                <w:szCs w:val="16"/>
              </w:rPr>
              <w:t>Объем ввода (приобретения) жилья для граждан, проживающих на сельских территориях, кв. м</w:t>
            </w:r>
          </w:p>
        </w:tc>
        <w:tc>
          <w:tcPr>
            <w:tcW w:w="1421" w:type="dxa"/>
            <w:tcBorders>
              <w:top w:val="single" w:sz="4" w:space="0" w:color="auto"/>
              <w:left w:val="single" w:sz="4" w:space="0" w:color="auto"/>
              <w:bottom w:val="single" w:sz="4" w:space="0" w:color="auto"/>
              <w:right w:val="single" w:sz="4" w:space="0" w:color="auto"/>
            </w:tcBorders>
          </w:tcPr>
          <w:p w:rsidR="00987C71" w:rsidRPr="00396F61" w:rsidRDefault="00987C71" w:rsidP="00083605">
            <w:pPr>
              <w:pStyle w:val="ConsPlusNormal"/>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987C71" w:rsidRPr="00396F61" w:rsidRDefault="00987C71" w:rsidP="00083605">
            <w:pPr>
              <w:pStyle w:val="ConsPlusNormal"/>
              <w:jc w:val="center"/>
              <w:rPr>
                <w:sz w:val="16"/>
                <w:szCs w:val="16"/>
              </w:rPr>
            </w:pPr>
            <w:r w:rsidRPr="00396F61">
              <w:rPr>
                <w:sz w:val="16"/>
                <w:szCs w:val="16"/>
              </w:rPr>
              <w:t>3,8</w:t>
            </w:r>
          </w:p>
        </w:tc>
        <w:tc>
          <w:tcPr>
            <w:tcW w:w="864" w:type="dxa"/>
            <w:tcBorders>
              <w:top w:val="single" w:sz="4" w:space="0" w:color="auto"/>
              <w:left w:val="single" w:sz="4" w:space="0" w:color="auto"/>
              <w:bottom w:val="single" w:sz="4" w:space="0" w:color="auto"/>
              <w:right w:val="single" w:sz="4" w:space="0" w:color="auto"/>
            </w:tcBorders>
          </w:tcPr>
          <w:p w:rsidR="00987C71" w:rsidRPr="00396F61" w:rsidRDefault="00987C71" w:rsidP="00083605">
            <w:pPr>
              <w:pStyle w:val="ConsPlusNormal"/>
              <w:jc w:val="center"/>
              <w:rPr>
                <w:sz w:val="16"/>
                <w:szCs w:val="16"/>
              </w:rPr>
            </w:pPr>
            <w:r w:rsidRPr="00396F61">
              <w:rPr>
                <w:sz w:val="16"/>
                <w:szCs w:val="16"/>
              </w:rPr>
              <w:t>2,0</w:t>
            </w:r>
          </w:p>
        </w:tc>
        <w:tc>
          <w:tcPr>
            <w:tcW w:w="928" w:type="dxa"/>
            <w:tcBorders>
              <w:top w:val="single" w:sz="4" w:space="0" w:color="auto"/>
              <w:left w:val="single" w:sz="4" w:space="0" w:color="auto"/>
              <w:bottom w:val="single" w:sz="4" w:space="0" w:color="auto"/>
              <w:right w:val="single" w:sz="4" w:space="0" w:color="auto"/>
            </w:tcBorders>
          </w:tcPr>
          <w:p w:rsidR="00987C71" w:rsidRPr="00396F61" w:rsidRDefault="00987C71" w:rsidP="00083605">
            <w:pPr>
              <w:pStyle w:val="ConsPlusNormal"/>
              <w:jc w:val="center"/>
              <w:rPr>
                <w:sz w:val="16"/>
                <w:szCs w:val="16"/>
              </w:rPr>
            </w:pPr>
            <w:r w:rsidRPr="00396F61">
              <w:rPr>
                <w:sz w:val="16"/>
                <w:szCs w:val="16"/>
              </w:rPr>
              <w:t>2,0</w:t>
            </w:r>
          </w:p>
        </w:tc>
        <w:tc>
          <w:tcPr>
            <w:tcW w:w="953" w:type="dxa"/>
            <w:tcBorders>
              <w:top w:val="single" w:sz="4" w:space="0" w:color="auto"/>
              <w:left w:val="single" w:sz="4" w:space="0" w:color="auto"/>
              <w:bottom w:val="single" w:sz="4" w:space="0" w:color="auto"/>
              <w:right w:val="single" w:sz="4" w:space="0" w:color="auto"/>
            </w:tcBorders>
          </w:tcPr>
          <w:p w:rsidR="00987C71" w:rsidRPr="00396F61" w:rsidRDefault="00987C71" w:rsidP="008346A0">
            <w:pPr>
              <w:pStyle w:val="ConsPlusNormal"/>
              <w:jc w:val="center"/>
              <w:rPr>
                <w:sz w:val="16"/>
                <w:szCs w:val="16"/>
              </w:rPr>
            </w:pPr>
            <w:r w:rsidRPr="00396F61">
              <w:rPr>
                <w:sz w:val="16"/>
                <w:szCs w:val="16"/>
              </w:rPr>
              <w:t>2,0</w:t>
            </w:r>
          </w:p>
        </w:tc>
        <w:tc>
          <w:tcPr>
            <w:tcW w:w="893" w:type="dxa"/>
            <w:tcBorders>
              <w:top w:val="single" w:sz="4" w:space="0" w:color="auto"/>
              <w:left w:val="single" w:sz="4" w:space="0" w:color="auto"/>
              <w:bottom w:val="single" w:sz="4" w:space="0" w:color="auto"/>
              <w:right w:val="single" w:sz="4" w:space="0" w:color="auto"/>
            </w:tcBorders>
          </w:tcPr>
          <w:p w:rsidR="00987C71" w:rsidRPr="00396F61" w:rsidRDefault="00987C71" w:rsidP="008346A0">
            <w:pPr>
              <w:pStyle w:val="ConsPlusNormal"/>
              <w:jc w:val="center"/>
              <w:rPr>
                <w:sz w:val="16"/>
                <w:szCs w:val="16"/>
              </w:rPr>
            </w:pPr>
            <w:r w:rsidRPr="00396F61">
              <w:rPr>
                <w:sz w:val="16"/>
                <w:szCs w:val="16"/>
              </w:rPr>
              <w:t>2,0</w:t>
            </w:r>
          </w:p>
        </w:tc>
        <w:tc>
          <w:tcPr>
            <w:tcW w:w="893" w:type="dxa"/>
            <w:tcBorders>
              <w:top w:val="single" w:sz="4" w:space="0" w:color="auto"/>
              <w:left w:val="single" w:sz="4" w:space="0" w:color="auto"/>
              <w:bottom w:val="single" w:sz="4" w:space="0" w:color="auto"/>
              <w:right w:val="single" w:sz="4" w:space="0" w:color="auto"/>
            </w:tcBorders>
          </w:tcPr>
          <w:p w:rsidR="00987C71" w:rsidRPr="00396F61" w:rsidRDefault="00987C71" w:rsidP="008346A0">
            <w:pPr>
              <w:pStyle w:val="ConsPlusNormal"/>
              <w:jc w:val="center"/>
              <w:rPr>
                <w:sz w:val="16"/>
                <w:szCs w:val="16"/>
              </w:rPr>
            </w:pPr>
            <w:r w:rsidRPr="00396F61">
              <w:rPr>
                <w:sz w:val="16"/>
                <w:szCs w:val="16"/>
              </w:rPr>
              <w:t>2,0</w:t>
            </w:r>
          </w:p>
        </w:tc>
        <w:tc>
          <w:tcPr>
            <w:tcW w:w="893" w:type="dxa"/>
            <w:tcBorders>
              <w:top w:val="single" w:sz="4" w:space="0" w:color="auto"/>
              <w:left w:val="single" w:sz="4" w:space="0" w:color="auto"/>
              <w:bottom w:val="single" w:sz="4" w:space="0" w:color="auto"/>
              <w:right w:val="single" w:sz="4" w:space="0" w:color="auto"/>
            </w:tcBorders>
          </w:tcPr>
          <w:p w:rsidR="00987C71" w:rsidRPr="00396F61" w:rsidRDefault="00987C71" w:rsidP="008346A0">
            <w:pPr>
              <w:pStyle w:val="ConsPlusNormal"/>
              <w:jc w:val="center"/>
              <w:rPr>
                <w:sz w:val="16"/>
                <w:szCs w:val="16"/>
              </w:rPr>
            </w:pPr>
            <w:r w:rsidRPr="00396F61">
              <w:rPr>
                <w:sz w:val="16"/>
                <w:szCs w:val="16"/>
              </w:rPr>
              <w:t>2,0</w:t>
            </w:r>
          </w:p>
        </w:tc>
        <w:tc>
          <w:tcPr>
            <w:tcW w:w="893" w:type="dxa"/>
            <w:gridSpan w:val="2"/>
            <w:tcBorders>
              <w:top w:val="single" w:sz="4" w:space="0" w:color="auto"/>
              <w:left w:val="single" w:sz="4" w:space="0" w:color="auto"/>
              <w:bottom w:val="single" w:sz="4" w:space="0" w:color="auto"/>
              <w:right w:val="single" w:sz="4" w:space="0" w:color="auto"/>
            </w:tcBorders>
          </w:tcPr>
          <w:p w:rsidR="00987C71" w:rsidRPr="00396F61" w:rsidRDefault="00987C71" w:rsidP="008346A0">
            <w:pPr>
              <w:pStyle w:val="ConsPlusNormal"/>
              <w:jc w:val="center"/>
              <w:rPr>
                <w:sz w:val="16"/>
                <w:szCs w:val="16"/>
              </w:rPr>
            </w:pPr>
            <w:r w:rsidRPr="00396F61">
              <w:rPr>
                <w:sz w:val="16"/>
                <w:szCs w:val="16"/>
              </w:rPr>
              <w:t>2,0</w:t>
            </w:r>
          </w:p>
        </w:tc>
      </w:tr>
      <w:tr w:rsidR="00987C71" w:rsidRPr="00396F61" w:rsidTr="00121769">
        <w:trPr>
          <w:jc w:val="center"/>
        </w:trPr>
        <w:tc>
          <w:tcPr>
            <w:tcW w:w="848" w:type="dxa"/>
            <w:vMerge/>
            <w:tcBorders>
              <w:left w:val="single" w:sz="4" w:space="0" w:color="auto"/>
              <w:bottom w:val="single" w:sz="4" w:space="0" w:color="auto"/>
              <w:right w:val="single" w:sz="4" w:space="0" w:color="auto"/>
            </w:tcBorders>
          </w:tcPr>
          <w:p w:rsidR="00987C71" w:rsidRPr="00396F61" w:rsidRDefault="00987C71" w:rsidP="00083605">
            <w:pPr>
              <w:pStyle w:val="ConsPlusNormal"/>
              <w:jc w:val="center"/>
              <w:rPr>
                <w:sz w:val="16"/>
                <w:szCs w:val="16"/>
              </w:rPr>
            </w:pPr>
          </w:p>
        </w:tc>
        <w:tc>
          <w:tcPr>
            <w:tcW w:w="7226" w:type="dxa"/>
            <w:gridSpan w:val="7"/>
            <w:tcBorders>
              <w:top w:val="single" w:sz="4" w:space="0" w:color="auto"/>
              <w:left w:val="single" w:sz="4" w:space="0" w:color="auto"/>
              <w:bottom w:val="single" w:sz="4" w:space="0" w:color="auto"/>
              <w:right w:val="single" w:sz="4" w:space="0" w:color="auto"/>
            </w:tcBorders>
          </w:tcPr>
          <w:p w:rsidR="00987C71" w:rsidRPr="00396F61" w:rsidRDefault="00987C71" w:rsidP="00083605">
            <w:pPr>
              <w:pStyle w:val="ConsPlusNormal"/>
              <w:rPr>
                <w:sz w:val="16"/>
                <w:szCs w:val="16"/>
              </w:rPr>
            </w:pPr>
            <w:r w:rsidRPr="00396F61">
              <w:rPr>
                <w:sz w:val="16"/>
                <w:szCs w:val="16"/>
              </w:rPr>
              <w:t>Количество семей, улучшивших жилищные условия, семей</w:t>
            </w:r>
          </w:p>
        </w:tc>
        <w:tc>
          <w:tcPr>
            <w:tcW w:w="1421" w:type="dxa"/>
            <w:tcBorders>
              <w:top w:val="single" w:sz="4" w:space="0" w:color="auto"/>
              <w:left w:val="single" w:sz="4" w:space="0" w:color="auto"/>
              <w:bottom w:val="single" w:sz="4" w:space="0" w:color="auto"/>
              <w:right w:val="single" w:sz="4" w:space="0" w:color="auto"/>
            </w:tcBorders>
          </w:tcPr>
          <w:p w:rsidR="00987C71" w:rsidRPr="00396F61" w:rsidRDefault="00987C71" w:rsidP="00083605">
            <w:pPr>
              <w:pStyle w:val="ConsPlusNormal"/>
              <w:jc w:val="both"/>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987C71" w:rsidRPr="00396F61" w:rsidRDefault="00987C71" w:rsidP="00083605">
            <w:pPr>
              <w:pStyle w:val="ConsPlusNormal"/>
              <w:jc w:val="center"/>
              <w:rPr>
                <w:sz w:val="16"/>
                <w:szCs w:val="16"/>
              </w:rPr>
            </w:pPr>
            <w:r w:rsidRPr="00396F61">
              <w:rPr>
                <w:sz w:val="16"/>
                <w:szCs w:val="16"/>
              </w:rPr>
              <w:t>8</w:t>
            </w:r>
          </w:p>
        </w:tc>
        <w:tc>
          <w:tcPr>
            <w:tcW w:w="864" w:type="dxa"/>
            <w:tcBorders>
              <w:top w:val="single" w:sz="4" w:space="0" w:color="auto"/>
              <w:left w:val="single" w:sz="4" w:space="0" w:color="auto"/>
              <w:bottom w:val="single" w:sz="4" w:space="0" w:color="auto"/>
              <w:right w:val="single" w:sz="4" w:space="0" w:color="auto"/>
            </w:tcBorders>
          </w:tcPr>
          <w:p w:rsidR="00987C71" w:rsidRPr="00396F61" w:rsidRDefault="00987C71" w:rsidP="00083605">
            <w:pPr>
              <w:pStyle w:val="ConsPlusNormal"/>
              <w:jc w:val="center"/>
              <w:rPr>
                <w:sz w:val="16"/>
                <w:szCs w:val="16"/>
              </w:rPr>
            </w:pPr>
            <w:r w:rsidRPr="00396F61">
              <w:rPr>
                <w:sz w:val="16"/>
                <w:szCs w:val="16"/>
              </w:rPr>
              <w:t>8</w:t>
            </w:r>
          </w:p>
        </w:tc>
        <w:tc>
          <w:tcPr>
            <w:tcW w:w="928" w:type="dxa"/>
            <w:tcBorders>
              <w:top w:val="single" w:sz="4" w:space="0" w:color="auto"/>
              <w:left w:val="single" w:sz="4" w:space="0" w:color="auto"/>
              <w:bottom w:val="single" w:sz="4" w:space="0" w:color="auto"/>
              <w:right w:val="single" w:sz="4" w:space="0" w:color="auto"/>
            </w:tcBorders>
          </w:tcPr>
          <w:p w:rsidR="00987C71" w:rsidRPr="00396F61" w:rsidRDefault="00987C71" w:rsidP="00083605">
            <w:pPr>
              <w:pStyle w:val="ConsPlusNormal"/>
              <w:jc w:val="center"/>
              <w:rPr>
                <w:sz w:val="16"/>
                <w:szCs w:val="16"/>
              </w:rPr>
            </w:pPr>
            <w:r w:rsidRPr="00396F61">
              <w:rPr>
                <w:sz w:val="16"/>
                <w:szCs w:val="16"/>
              </w:rPr>
              <w:t>8</w:t>
            </w:r>
          </w:p>
        </w:tc>
        <w:tc>
          <w:tcPr>
            <w:tcW w:w="953"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pPr>
            <w:r w:rsidRPr="00396F61">
              <w:rPr>
                <w:sz w:val="16"/>
                <w:szCs w:val="16"/>
              </w:rPr>
              <w:t>8</w:t>
            </w:r>
          </w:p>
        </w:tc>
        <w:tc>
          <w:tcPr>
            <w:tcW w:w="893"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pPr>
            <w:r w:rsidRPr="00396F61">
              <w:rPr>
                <w:sz w:val="16"/>
                <w:szCs w:val="16"/>
              </w:rPr>
              <w:t>8</w:t>
            </w:r>
          </w:p>
        </w:tc>
        <w:tc>
          <w:tcPr>
            <w:tcW w:w="893"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pPr>
            <w:r w:rsidRPr="00396F61">
              <w:rPr>
                <w:sz w:val="16"/>
                <w:szCs w:val="16"/>
              </w:rPr>
              <w:t>8</w:t>
            </w:r>
          </w:p>
        </w:tc>
        <w:tc>
          <w:tcPr>
            <w:tcW w:w="893"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pPr>
            <w:r w:rsidRPr="00396F61">
              <w:rPr>
                <w:sz w:val="16"/>
                <w:szCs w:val="16"/>
              </w:rPr>
              <w:t>8</w:t>
            </w:r>
          </w:p>
        </w:tc>
        <w:tc>
          <w:tcPr>
            <w:tcW w:w="893" w:type="dxa"/>
            <w:gridSpan w:val="2"/>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pPr>
            <w:r w:rsidRPr="00396F61">
              <w:rPr>
                <w:sz w:val="16"/>
                <w:szCs w:val="16"/>
              </w:rPr>
              <w:t>8</w:t>
            </w:r>
          </w:p>
        </w:tc>
      </w:tr>
      <w:tr w:rsidR="00121769" w:rsidRPr="00396F61" w:rsidTr="00121769">
        <w:trPr>
          <w:jc w:val="center"/>
        </w:trPr>
        <w:tc>
          <w:tcPr>
            <w:tcW w:w="848" w:type="dxa"/>
            <w:vMerge w:val="restart"/>
            <w:tcBorders>
              <w:top w:val="single" w:sz="4" w:space="0" w:color="auto"/>
              <w:left w:val="single" w:sz="4" w:space="0" w:color="auto"/>
              <w:right w:val="single" w:sz="4" w:space="0" w:color="auto"/>
            </w:tcBorders>
          </w:tcPr>
          <w:p w:rsidR="00121769" w:rsidRPr="00396F61" w:rsidRDefault="00121769" w:rsidP="00083605">
            <w:pPr>
              <w:pStyle w:val="ConsPlusNormal"/>
              <w:jc w:val="both"/>
              <w:rPr>
                <w:sz w:val="16"/>
                <w:szCs w:val="16"/>
              </w:rPr>
            </w:pPr>
            <w:r w:rsidRPr="00396F61">
              <w:rPr>
                <w:sz w:val="16"/>
                <w:szCs w:val="16"/>
              </w:rPr>
              <w:t>Мероприятие 1.1</w:t>
            </w:r>
          </w:p>
        </w:tc>
        <w:tc>
          <w:tcPr>
            <w:tcW w:w="1500" w:type="dxa"/>
            <w:vMerge w:val="restart"/>
            <w:tcBorders>
              <w:top w:val="single" w:sz="4" w:space="0" w:color="auto"/>
              <w:left w:val="single" w:sz="4" w:space="0" w:color="auto"/>
              <w:right w:val="single" w:sz="4" w:space="0" w:color="auto"/>
            </w:tcBorders>
          </w:tcPr>
          <w:p w:rsidR="00121769" w:rsidRPr="00396F61" w:rsidRDefault="00121769" w:rsidP="00083605">
            <w:pPr>
              <w:pStyle w:val="ConsPlusNormal"/>
              <w:jc w:val="both"/>
              <w:rPr>
                <w:sz w:val="16"/>
                <w:szCs w:val="16"/>
              </w:rPr>
            </w:pPr>
            <w:r w:rsidRPr="00396F61">
              <w:rPr>
                <w:sz w:val="16"/>
                <w:szCs w:val="16"/>
              </w:rPr>
              <w:t xml:space="preserve">Улучшение жилищных условий граждан, </w:t>
            </w:r>
            <w:r w:rsidRPr="00396F61">
              <w:rPr>
                <w:sz w:val="16"/>
                <w:szCs w:val="16"/>
              </w:rPr>
              <w:lastRenderedPageBreak/>
              <w:t>проживающих на сельских территориях</w:t>
            </w:r>
          </w:p>
        </w:tc>
        <w:tc>
          <w:tcPr>
            <w:tcW w:w="1020" w:type="dxa"/>
            <w:vMerge w:val="restart"/>
            <w:tcBorders>
              <w:top w:val="single" w:sz="4" w:space="0" w:color="auto"/>
              <w:left w:val="single" w:sz="4" w:space="0" w:color="auto"/>
              <w:right w:val="single" w:sz="4" w:space="0" w:color="auto"/>
            </w:tcBorders>
          </w:tcPr>
          <w:p w:rsidR="00121769" w:rsidRPr="00396F61" w:rsidRDefault="00121769" w:rsidP="00083605">
            <w:pPr>
              <w:pStyle w:val="ConsPlusNormal"/>
              <w:jc w:val="both"/>
              <w:rPr>
                <w:sz w:val="16"/>
                <w:szCs w:val="16"/>
              </w:rPr>
            </w:pPr>
            <w:r w:rsidRPr="00396F61">
              <w:rPr>
                <w:sz w:val="16"/>
                <w:szCs w:val="16"/>
              </w:rPr>
              <w:lastRenderedPageBreak/>
              <w:t xml:space="preserve">повышение уровня обеспечения </w:t>
            </w:r>
            <w:r w:rsidRPr="00396F61">
              <w:rPr>
                <w:sz w:val="16"/>
                <w:szCs w:val="16"/>
              </w:rPr>
              <w:lastRenderedPageBreak/>
              <w:t>сельского населения благоустроенным жильем</w:t>
            </w:r>
          </w:p>
        </w:tc>
        <w:tc>
          <w:tcPr>
            <w:tcW w:w="1588" w:type="dxa"/>
            <w:vMerge w:val="restart"/>
            <w:tcBorders>
              <w:top w:val="single" w:sz="4" w:space="0" w:color="auto"/>
              <w:left w:val="single" w:sz="4" w:space="0" w:color="auto"/>
              <w:right w:val="single" w:sz="4" w:space="0" w:color="auto"/>
            </w:tcBorders>
          </w:tcPr>
          <w:p w:rsidR="00121769" w:rsidRPr="00396F61" w:rsidRDefault="00121769" w:rsidP="00083605">
            <w:pPr>
              <w:pStyle w:val="ConsPlusNormal"/>
              <w:jc w:val="both"/>
              <w:rPr>
                <w:sz w:val="16"/>
                <w:szCs w:val="16"/>
              </w:rPr>
            </w:pPr>
            <w:r w:rsidRPr="00396F61">
              <w:rPr>
                <w:sz w:val="16"/>
                <w:szCs w:val="16"/>
              </w:rPr>
              <w:lastRenderedPageBreak/>
              <w:t xml:space="preserve">ответственный исполнитель -  Управление по </w:t>
            </w:r>
            <w:r w:rsidRPr="00396F61">
              <w:rPr>
                <w:sz w:val="16"/>
                <w:szCs w:val="16"/>
              </w:rPr>
              <w:lastRenderedPageBreak/>
              <w:t>благоустройству и развитию территорий администрации Яльчикского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sz w:val="16"/>
                <w:szCs w:val="16"/>
              </w:rPr>
            </w:pPr>
            <w:r w:rsidRPr="00396F61">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sz w:val="16"/>
                <w:szCs w:val="16"/>
              </w:rPr>
            </w:pPr>
            <w:r w:rsidRPr="00396F61">
              <w:rPr>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sz w:val="16"/>
                <w:szCs w:val="16"/>
              </w:rPr>
            </w:pPr>
            <w:r w:rsidRPr="00396F61">
              <w:rPr>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sz w:val="16"/>
                <w:szCs w:val="16"/>
              </w:rPr>
            </w:pPr>
            <w:r w:rsidRPr="00396F61">
              <w:rPr>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660,2</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700,0</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r>
      <w:tr w:rsidR="00121769" w:rsidRPr="00396F61" w:rsidTr="00121769">
        <w:trPr>
          <w:jc w:val="center"/>
        </w:trPr>
        <w:tc>
          <w:tcPr>
            <w:tcW w:w="848"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1500"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1020"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1588"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994</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1003</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А6101</w:t>
            </w:r>
            <w:r w:rsidRPr="00396F61">
              <w:rPr>
                <w:sz w:val="16"/>
                <w:szCs w:val="16"/>
                <w:lang w:val="en-US"/>
              </w:rPr>
              <w:t>L</w:t>
            </w:r>
            <w:r w:rsidRPr="00396F61">
              <w:rPr>
                <w:sz w:val="16"/>
                <w:szCs w:val="16"/>
              </w:rPr>
              <w:t>5764</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322</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sz w:val="16"/>
                <w:szCs w:val="16"/>
              </w:rPr>
            </w:pPr>
            <w:r w:rsidRPr="00396F61">
              <w:rPr>
                <w:sz w:val="16"/>
                <w:szCs w:val="16"/>
              </w:rPr>
              <w:t xml:space="preserve">федеральный </w:t>
            </w:r>
            <w:r w:rsidRPr="00396F61">
              <w:rPr>
                <w:sz w:val="16"/>
                <w:szCs w:val="16"/>
              </w:rPr>
              <w:lastRenderedPageBreak/>
              <w:t>бюджет</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lastRenderedPageBreak/>
              <w:t>644,4</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683,2</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r>
      <w:tr w:rsidR="00121769" w:rsidRPr="00396F61" w:rsidTr="00121769">
        <w:trPr>
          <w:jc w:val="center"/>
        </w:trPr>
        <w:tc>
          <w:tcPr>
            <w:tcW w:w="848"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1500"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1020"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1588"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994</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1003</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А6101</w:t>
            </w:r>
            <w:r w:rsidRPr="00396F61">
              <w:rPr>
                <w:sz w:val="16"/>
                <w:szCs w:val="16"/>
                <w:lang w:val="en-US"/>
              </w:rPr>
              <w:t>L</w:t>
            </w:r>
            <w:r w:rsidRPr="00396F61">
              <w:rPr>
                <w:sz w:val="16"/>
                <w:szCs w:val="16"/>
              </w:rPr>
              <w:t>5764</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322</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sz w:val="16"/>
                <w:szCs w:val="16"/>
              </w:rPr>
            </w:pPr>
            <w:r w:rsidRPr="00396F61">
              <w:rPr>
                <w:sz w:val="16"/>
                <w:szCs w:val="16"/>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6,5</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6,9</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r>
      <w:tr w:rsidR="00121769" w:rsidRPr="00396F61" w:rsidTr="00121769">
        <w:trPr>
          <w:jc w:val="center"/>
        </w:trPr>
        <w:tc>
          <w:tcPr>
            <w:tcW w:w="848"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1500"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1020"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1588" w:type="dxa"/>
            <w:vMerge/>
            <w:tcBorders>
              <w:left w:val="single" w:sz="4" w:space="0" w:color="auto"/>
              <w:right w:val="single" w:sz="4" w:space="0" w:color="auto"/>
            </w:tcBorders>
          </w:tcPr>
          <w:p w:rsidR="00121769" w:rsidRPr="00396F61" w:rsidRDefault="00121769" w:rsidP="00083605">
            <w:pPr>
              <w:pStyle w:val="ConsPlusNormal"/>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994</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1003</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А6101</w:t>
            </w:r>
            <w:r w:rsidRPr="00396F61">
              <w:rPr>
                <w:sz w:val="16"/>
                <w:szCs w:val="16"/>
                <w:lang w:val="en-US"/>
              </w:rPr>
              <w:t>L</w:t>
            </w:r>
            <w:r w:rsidRPr="00396F61">
              <w:rPr>
                <w:sz w:val="16"/>
                <w:szCs w:val="16"/>
              </w:rPr>
              <w:t>5764</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322</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sz w:val="16"/>
                <w:szCs w:val="16"/>
              </w:rPr>
            </w:pPr>
            <w:r w:rsidRPr="00396F61">
              <w:rPr>
                <w:sz w:val="16"/>
                <w:szCs w:val="16"/>
              </w:rPr>
              <w:t>бюджет Яльчикского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9,3</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9,9</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r>
      <w:tr w:rsidR="00121769" w:rsidRPr="00396F61" w:rsidTr="00121769">
        <w:trPr>
          <w:jc w:val="center"/>
        </w:trPr>
        <w:tc>
          <w:tcPr>
            <w:tcW w:w="848" w:type="dxa"/>
            <w:vMerge/>
            <w:tcBorders>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p>
        </w:tc>
        <w:tc>
          <w:tcPr>
            <w:tcW w:w="1500" w:type="dxa"/>
            <w:vMerge/>
            <w:tcBorders>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p>
        </w:tc>
        <w:tc>
          <w:tcPr>
            <w:tcW w:w="1020" w:type="dxa"/>
            <w:vMerge/>
            <w:tcBorders>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p>
        </w:tc>
        <w:tc>
          <w:tcPr>
            <w:tcW w:w="1588" w:type="dxa"/>
            <w:vMerge/>
            <w:tcBorders>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sz w:val="16"/>
                <w:szCs w:val="16"/>
              </w:rPr>
            </w:pPr>
            <w:r w:rsidRPr="00396F61">
              <w:rPr>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sz w:val="16"/>
                <w:szCs w:val="16"/>
              </w:rPr>
            </w:pPr>
            <w:r w:rsidRPr="00396F61">
              <w:rPr>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sz w:val="16"/>
                <w:szCs w:val="16"/>
              </w:rPr>
            </w:pPr>
            <w:r w:rsidRPr="00396F61">
              <w:rPr>
                <w:sz w:val="16"/>
                <w:szCs w:val="16"/>
              </w:rPr>
              <w:t>х</w:t>
            </w:r>
          </w:p>
        </w:tc>
        <w:tc>
          <w:tcPr>
            <w:tcW w:w="567"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jc w:val="center"/>
              <w:rPr>
                <w:sz w:val="16"/>
                <w:szCs w:val="16"/>
              </w:rPr>
            </w:pPr>
            <w:r w:rsidRPr="00396F61">
              <w:rPr>
                <w:sz w:val="16"/>
                <w:szCs w:val="16"/>
              </w:rPr>
              <w:t>х</w:t>
            </w:r>
          </w:p>
        </w:tc>
        <w:tc>
          <w:tcPr>
            <w:tcW w:w="142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both"/>
              <w:rPr>
                <w:sz w:val="16"/>
                <w:szCs w:val="16"/>
              </w:rPr>
            </w:pPr>
            <w:r w:rsidRPr="00396F61">
              <w:rPr>
                <w:sz w:val="16"/>
                <w:szCs w:val="16"/>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0,0</w:t>
            </w:r>
          </w:p>
        </w:tc>
        <w:tc>
          <w:tcPr>
            <w:tcW w:w="864"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0,0</w:t>
            </w:r>
          </w:p>
        </w:tc>
        <w:tc>
          <w:tcPr>
            <w:tcW w:w="928" w:type="dxa"/>
            <w:tcBorders>
              <w:top w:val="single" w:sz="4" w:space="0" w:color="auto"/>
              <w:left w:val="single" w:sz="4" w:space="0" w:color="auto"/>
              <w:bottom w:val="single" w:sz="4" w:space="0" w:color="auto"/>
              <w:right w:val="single" w:sz="4" w:space="0" w:color="auto"/>
            </w:tcBorders>
          </w:tcPr>
          <w:p w:rsidR="00121769" w:rsidRPr="00396F61" w:rsidRDefault="00121769" w:rsidP="00083605">
            <w:pPr>
              <w:pStyle w:val="ConsPlusNormal"/>
              <w:jc w:val="center"/>
              <w:rPr>
                <w:sz w:val="16"/>
                <w:szCs w:val="16"/>
              </w:rPr>
            </w:pPr>
            <w:r w:rsidRPr="00396F61">
              <w:rPr>
                <w:sz w:val="16"/>
                <w:szCs w:val="16"/>
              </w:rPr>
              <w:t>0,0</w:t>
            </w:r>
          </w:p>
        </w:tc>
        <w:tc>
          <w:tcPr>
            <w:tcW w:w="95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c>
          <w:tcPr>
            <w:tcW w:w="893" w:type="dxa"/>
            <w:gridSpan w:val="2"/>
            <w:tcBorders>
              <w:top w:val="single" w:sz="4" w:space="0" w:color="auto"/>
              <w:left w:val="single" w:sz="4" w:space="0" w:color="auto"/>
              <w:bottom w:val="single" w:sz="4" w:space="0" w:color="auto"/>
              <w:right w:val="single" w:sz="4" w:space="0" w:color="auto"/>
            </w:tcBorders>
          </w:tcPr>
          <w:p w:rsidR="00121769" w:rsidRPr="00396F61" w:rsidRDefault="00121769" w:rsidP="00121769">
            <w:pPr>
              <w:pStyle w:val="ConsPlusNormal"/>
              <w:jc w:val="center"/>
              <w:rPr>
                <w:sz w:val="16"/>
                <w:szCs w:val="16"/>
              </w:rPr>
            </w:pPr>
            <w:r w:rsidRPr="00396F61">
              <w:rPr>
                <w:sz w:val="16"/>
                <w:szCs w:val="16"/>
              </w:rPr>
              <w:t>0,0</w:t>
            </w:r>
          </w:p>
        </w:tc>
      </w:tr>
    </w:tbl>
    <w:p w:rsidR="009721CB" w:rsidRPr="00396F61" w:rsidRDefault="009721CB" w:rsidP="00121769">
      <w:pPr>
        <w:pStyle w:val="ConsPlusTitle"/>
        <w:ind w:left="-993"/>
        <w:jc w:val="center"/>
        <w:rPr>
          <w:rFonts w:ascii="Times New Roman" w:hAnsi="Times New Roman" w:cs="Times New Roman"/>
          <w:b w:val="0"/>
        </w:rPr>
      </w:pPr>
      <w:r w:rsidRPr="00396F61">
        <w:t>________________</w:t>
      </w: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9721CB" w:rsidRPr="00396F61" w:rsidRDefault="009721CB" w:rsidP="003F1A60">
      <w:pPr>
        <w:pStyle w:val="ConsPlusTitle"/>
        <w:ind w:left="7938"/>
        <w:jc w:val="right"/>
        <w:rPr>
          <w:rFonts w:ascii="Times New Roman" w:hAnsi="Times New Roman" w:cs="Times New Roman"/>
          <w:b w:val="0"/>
        </w:rPr>
      </w:pPr>
    </w:p>
    <w:p w:rsidR="008564A5" w:rsidRPr="00396F61" w:rsidRDefault="008564A5" w:rsidP="008564A5">
      <w:pPr>
        <w:ind w:right="-456"/>
        <w:jc w:val="right"/>
      </w:pPr>
      <w:r w:rsidRPr="00396F61">
        <w:lastRenderedPageBreak/>
        <w:t xml:space="preserve">Приложение № </w:t>
      </w:r>
      <w:r>
        <w:t>4</w:t>
      </w:r>
    </w:p>
    <w:p w:rsidR="008564A5" w:rsidRPr="00396F61" w:rsidRDefault="008564A5" w:rsidP="008564A5">
      <w:pPr>
        <w:ind w:right="-456"/>
        <w:jc w:val="right"/>
      </w:pPr>
      <w:r w:rsidRPr="00396F61">
        <w:t xml:space="preserve">к постановлению администрации </w:t>
      </w:r>
    </w:p>
    <w:p w:rsidR="008564A5" w:rsidRPr="00396F61" w:rsidRDefault="008564A5" w:rsidP="008564A5">
      <w:pPr>
        <w:ind w:right="-456"/>
        <w:jc w:val="right"/>
      </w:pPr>
      <w:r w:rsidRPr="00396F61">
        <w:t xml:space="preserve">Яльчикского муниципального округа </w:t>
      </w:r>
    </w:p>
    <w:p w:rsidR="008564A5" w:rsidRPr="00396F61" w:rsidRDefault="008564A5" w:rsidP="008564A5">
      <w:pPr>
        <w:ind w:right="-456"/>
        <w:jc w:val="right"/>
      </w:pPr>
      <w:r w:rsidRPr="00396F61">
        <w:t xml:space="preserve">Чувашской Республики </w:t>
      </w:r>
    </w:p>
    <w:p w:rsidR="008564A5" w:rsidRPr="00396F61" w:rsidRDefault="008564A5" w:rsidP="008564A5">
      <w:pPr>
        <w:pStyle w:val="31"/>
        <w:ind w:right="-456" w:firstLine="0"/>
        <w:jc w:val="right"/>
        <w:rPr>
          <w:color w:val="auto"/>
          <w:spacing w:val="-2"/>
          <w:sz w:val="24"/>
          <w:szCs w:val="24"/>
          <w:lang w:val="ru-RU"/>
        </w:rPr>
      </w:pPr>
      <w:r>
        <w:rPr>
          <w:color w:val="auto"/>
          <w:spacing w:val="-2"/>
          <w:sz w:val="24"/>
          <w:szCs w:val="24"/>
          <w:lang w:val="ru-RU"/>
        </w:rPr>
        <w:t>от 05.04.2024 № 275</w:t>
      </w:r>
    </w:p>
    <w:p w:rsidR="00121769" w:rsidRPr="00396F61" w:rsidRDefault="00121769" w:rsidP="00121769">
      <w:pPr>
        <w:pStyle w:val="31"/>
        <w:ind w:right="-478" w:firstLine="0"/>
        <w:jc w:val="right"/>
        <w:rPr>
          <w:color w:val="auto"/>
          <w:spacing w:val="-2"/>
          <w:sz w:val="24"/>
          <w:szCs w:val="24"/>
          <w:lang w:val="ru-RU"/>
        </w:rPr>
      </w:pPr>
    </w:p>
    <w:p w:rsidR="003F1A60" w:rsidRPr="008564A5" w:rsidRDefault="003F1A60" w:rsidP="00121769">
      <w:pPr>
        <w:pStyle w:val="ConsPlusTitle"/>
        <w:ind w:left="7938" w:right="-456"/>
        <w:jc w:val="right"/>
        <w:rPr>
          <w:rFonts w:ascii="Times New Roman" w:hAnsi="Times New Roman" w:cs="Times New Roman"/>
          <w:b w:val="0"/>
          <w:sz w:val="24"/>
          <w:szCs w:val="24"/>
        </w:rPr>
      </w:pPr>
      <w:bookmarkStart w:id="1" w:name="_GoBack"/>
      <w:r w:rsidRPr="008564A5">
        <w:rPr>
          <w:rFonts w:ascii="Times New Roman" w:hAnsi="Times New Roman" w:cs="Times New Roman"/>
          <w:b w:val="0"/>
          <w:sz w:val="24"/>
          <w:szCs w:val="24"/>
        </w:rPr>
        <w:t>Приложение</w:t>
      </w:r>
    </w:p>
    <w:p w:rsidR="003F1A60" w:rsidRPr="008564A5" w:rsidRDefault="003F1A60" w:rsidP="00121769">
      <w:pPr>
        <w:pStyle w:val="ConsPlusTitle"/>
        <w:ind w:left="7938" w:right="-456"/>
        <w:jc w:val="right"/>
        <w:rPr>
          <w:rFonts w:ascii="Times New Roman" w:hAnsi="Times New Roman" w:cs="Times New Roman"/>
          <w:b w:val="0"/>
          <w:sz w:val="24"/>
          <w:szCs w:val="24"/>
        </w:rPr>
      </w:pPr>
      <w:r w:rsidRPr="008564A5">
        <w:rPr>
          <w:rFonts w:ascii="Times New Roman" w:hAnsi="Times New Roman" w:cs="Times New Roman"/>
          <w:b w:val="0"/>
          <w:sz w:val="24"/>
          <w:szCs w:val="24"/>
        </w:rPr>
        <w:t xml:space="preserve"> к подпрограмме «Создание и развитие инфраструктуры на сельских территориях Яльчикского муниципального округа»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w:t>
      </w:r>
    </w:p>
    <w:bookmarkEnd w:id="1"/>
    <w:p w:rsidR="003F1A60" w:rsidRPr="00396F61" w:rsidRDefault="003F1A60" w:rsidP="003F1A60">
      <w:pPr>
        <w:pStyle w:val="ConsPlusTitle"/>
        <w:ind w:left="7938"/>
        <w:jc w:val="right"/>
        <w:rPr>
          <w:rFonts w:ascii="Times New Roman" w:hAnsi="Times New Roman" w:cs="Times New Roman"/>
          <w:b w:val="0"/>
        </w:rPr>
      </w:pPr>
    </w:p>
    <w:p w:rsidR="003F1A60" w:rsidRPr="00396F61" w:rsidRDefault="003F1A60" w:rsidP="003F1A60">
      <w:pPr>
        <w:pStyle w:val="ConsPlusTitle"/>
        <w:jc w:val="center"/>
        <w:rPr>
          <w:rFonts w:ascii="Times New Roman" w:hAnsi="Times New Roman" w:cs="Times New Roman"/>
        </w:rPr>
      </w:pPr>
      <w:r w:rsidRPr="00396F61">
        <w:rPr>
          <w:rFonts w:ascii="Times New Roman" w:hAnsi="Times New Roman" w:cs="Times New Roman"/>
        </w:rPr>
        <w:t xml:space="preserve">РЕСУРСНОЕ ОБЕСПЕЧЕНИЕ </w:t>
      </w:r>
    </w:p>
    <w:p w:rsidR="003F1A60" w:rsidRPr="00396F61" w:rsidRDefault="003F1A60" w:rsidP="003F1A60">
      <w:pPr>
        <w:pStyle w:val="ConsPlusTitle"/>
        <w:jc w:val="center"/>
        <w:rPr>
          <w:rFonts w:ascii="Times New Roman" w:hAnsi="Times New Roman" w:cs="Times New Roman"/>
        </w:rPr>
      </w:pPr>
      <w:r w:rsidRPr="00396F61">
        <w:rPr>
          <w:rFonts w:ascii="Times New Roman" w:hAnsi="Times New Roman" w:cs="Times New Roman"/>
        </w:rPr>
        <w:t>РЕАЛИЗАЦИИ ПОДПРОГРАММЫ «СОЗДАНИЕ И РАЗВИТИЕ ИНФРАСТРУКТУРЫ НА СЕЛЬСКИХ ТЕРРИТОРИЯХ ЯЛЬЧИКСКОГО МУНИЦИПАЛЬНОГО ОКРУГА «МУНИЦИПАЛЬНОЙ ПРОГРАММЫ ЯЛЬЧИКСКОГО МУНИЦИПАЛЬНОГО ОКРУГА ЧУВАШСКОЙ РЕСПУБЛИКИ «КОМПЛЕКСНОЕ РАЗВИТИЕ СЕЛЬСКИХ ТЕРРИТОРИЙ ЯЛЬЧИКСКОГО МУНИЦИПАЛЬНОГО ОКРУГА»</w:t>
      </w:r>
    </w:p>
    <w:tbl>
      <w:tblPr>
        <w:tblpPr w:leftFromText="180" w:rightFromText="180" w:vertAnchor="text" w:tblpX="-789" w:tblpY="1"/>
        <w:tblOverlap w:val="never"/>
        <w:tblW w:w="16390" w:type="dxa"/>
        <w:tblLayout w:type="fixed"/>
        <w:tblCellMar>
          <w:top w:w="102" w:type="dxa"/>
          <w:left w:w="62" w:type="dxa"/>
          <w:bottom w:w="102" w:type="dxa"/>
          <w:right w:w="62" w:type="dxa"/>
        </w:tblCellMar>
        <w:tblLook w:val="0000" w:firstRow="0" w:lastRow="0" w:firstColumn="0" w:lastColumn="0" w:noHBand="0" w:noVBand="0"/>
      </w:tblPr>
      <w:tblGrid>
        <w:gridCol w:w="913"/>
        <w:gridCol w:w="1353"/>
        <w:gridCol w:w="1198"/>
        <w:gridCol w:w="1444"/>
        <w:gridCol w:w="859"/>
        <w:gridCol w:w="858"/>
        <w:gridCol w:w="933"/>
        <w:gridCol w:w="859"/>
        <w:gridCol w:w="1169"/>
        <w:gridCol w:w="850"/>
        <w:gridCol w:w="851"/>
        <w:gridCol w:w="850"/>
        <w:gridCol w:w="851"/>
        <w:gridCol w:w="850"/>
        <w:gridCol w:w="851"/>
        <w:gridCol w:w="850"/>
        <w:gridCol w:w="851"/>
      </w:tblGrid>
      <w:tr w:rsidR="00FF16FD" w:rsidRPr="00396F61" w:rsidTr="00FF16FD">
        <w:trPr>
          <w:trHeight w:val="151"/>
        </w:trPr>
        <w:tc>
          <w:tcPr>
            <w:tcW w:w="913"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r w:rsidRPr="00396F61">
              <w:rPr>
                <w:sz w:val="16"/>
                <w:szCs w:val="16"/>
              </w:rPr>
              <w:t>Статус</w:t>
            </w:r>
          </w:p>
        </w:tc>
        <w:tc>
          <w:tcPr>
            <w:tcW w:w="1353"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Наименование подпрограммы муниципальной программы Яльчикского муниципального округа Чувашской Республики (основного мероприятия, мероприятия)</w:t>
            </w:r>
          </w:p>
        </w:tc>
        <w:tc>
          <w:tcPr>
            <w:tcW w:w="1198"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Задача подпрограммы муниципальной программы Яльчикского муниципального округа Чувашской Республики</w:t>
            </w:r>
          </w:p>
        </w:tc>
        <w:tc>
          <w:tcPr>
            <w:tcW w:w="1444"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Ответственный исполнитель, соисполнитель</w:t>
            </w:r>
          </w:p>
        </w:tc>
        <w:tc>
          <w:tcPr>
            <w:tcW w:w="3509" w:type="dxa"/>
            <w:gridSpan w:val="4"/>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Код бюджетной классификации</w:t>
            </w:r>
          </w:p>
        </w:tc>
        <w:tc>
          <w:tcPr>
            <w:tcW w:w="1169"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Источники финансирования</w:t>
            </w:r>
          </w:p>
        </w:tc>
        <w:tc>
          <w:tcPr>
            <w:tcW w:w="6804" w:type="dxa"/>
            <w:gridSpan w:val="8"/>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Расходы по годам, тыс. рублей</w:t>
            </w:r>
          </w:p>
        </w:tc>
      </w:tr>
      <w:tr w:rsidR="00FF16FD" w:rsidRPr="00396F61" w:rsidTr="00FF16FD">
        <w:trPr>
          <w:trHeight w:val="76"/>
        </w:trPr>
        <w:tc>
          <w:tcPr>
            <w:tcW w:w="913"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353"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главный распорядитель бюджетных средств</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раздел, подраздел</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целевая статья расходов</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группа (подгруппа) вида расходов</w:t>
            </w:r>
          </w:p>
        </w:tc>
        <w:tc>
          <w:tcPr>
            <w:tcW w:w="1169"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2023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2024</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2025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2026</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2027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2028</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2029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2030</w:t>
            </w:r>
          </w:p>
        </w:tc>
      </w:tr>
      <w:tr w:rsidR="00FF16FD" w:rsidRPr="00396F61" w:rsidTr="00FF16FD">
        <w:trPr>
          <w:trHeight w:val="95"/>
        </w:trPr>
        <w:tc>
          <w:tcPr>
            <w:tcW w:w="91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w:t>
            </w:r>
          </w:p>
        </w:tc>
        <w:tc>
          <w:tcPr>
            <w:tcW w:w="135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w:t>
            </w:r>
          </w:p>
        </w:tc>
        <w:tc>
          <w:tcPr>
            <w:tcW w:w="119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w:t>
            </w:r>
          </w:p>
        </w:tc>
        <w:tc>
          <w:tcPr>
            <w:tcW w:w="1444"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7</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13</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15</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17</w:t>
            </w:r>
          </w:p>
        </w:tc>
      </w:tr>
      <w:tr w:rsidR="00FF16FD" w:rsidRPr="00396F61" w:rsidTr="00FF16FD">
        <w:trPr>
          <w:trHeight w:val="151"/>
        </w:trPr>
        <w:tc>
          <w:tcPr>
            <w:tcW w:w="913"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Подпрограмма</w:t>
            </w:r>
          </w:p>
        </w:tc>
        <w:tc>
          <w:tcPr>
            <w:tcW w:w="1353"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«Создание и развитие инфраструктуры на сельских территориях»</w:t>
            </w:r>
          </w:p>
        </w:tc>
        <w:tc>
          <w:tcPr>
            <w:tcW w:w="1198"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 xml:space="preserve">развитие инженерной и социальной инфраструктуры на сельских территориях, развитие </w:t>
            </w:r>
            <w:r w:rsidRPr="00396F61">
              <w:rPr>
                <w:b/>
                <w:sz w:val="16"/>
                <w:szCs w:val="16"/>
              </w:rPr>
              <w:lastRenderedPageBreak/>
              <w:t>транспортной инфраструктуры на сельских территориях</w:t>
            </w:r>
          </w:p>
        </w:tc>
        <w:tc>
          <w:tcPr>
            <w:tcW w:w="1444"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lastRenderedPageBreak/>
              <w:t xml:space="preserve">ответственный исполнитель - Управление по благоустройству  и развитию территорий администрации Яльчикского </w:t>
            </w:r>
            <w:r w:rsidRPr="00396F61">
              <w:rPr>
                <w:b/>
                <w:sz w:val="16"/>
                <w:szCs w:val="16"/>
              </w:rPr>
              <w:lastRenderedPageBreak/>
              <w:t>муниципального округа</w:t>
            </w:r>
          </w:p>
          <w:p w:rsidR="00FF16FD" w:rsidRPr="00396F61" w:rsidRDefault="00FF16FD" w:rsidP="00FF16FD">
            <w:pPr>
              <w:pStyle w:val="ConsPlusNormal"/>
              <w:jc w:val="both"/>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lastRenderedPageBreak/>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88931,1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17608,3</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353"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3997,0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353"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 xml:space="preserve">республиканский бюджет Чувашской </w:t>
            </w:r>
            <w:r w:rsidRPr="00396F61">
              <w:rPr>
                <w:b/>
                <w:sz w:val="16"/>
                <w:szCs w:val="16"/>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lastRenderedPageBreak/>
              <w:t>73862,4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3467,4</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353"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5788,1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13700,4</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353"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внебюджетные источники</w:t>
            </w:r>
          </w:p>
          <w:p w:rsidR="00FF16FD" w:rsidRPr="00396F61" w:rsidRDefault="00FF16FD" w:rsidP="00FF16FD">
            <w:pPr>
              <w:pStyle w:val="ConsPlusNormal"/>
              <w:jc w:val="both"/>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5283,6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440,5</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16390" w:type="dxa"/>
            <w:gridSpan w:val="17"/>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Цель «Обеспечение создания комфортных условий жизнедеятельности на сельских территориях»</w:t>
            </w:r>
          </w:p>
        </w:tc>
      </w:tr>
      <w:tr w:rsidR="00FF16FD" w:rsidRPr="00396F61" w:rsidTr="00FF16FD">
        <w:trPr>
          <w:trHeight w:val="76"/>
        </w:trPr>
        <w:tc>
          <w:tcPr>
            <w:tcW w:w="913" w:type="dxa"/>
            <w:vMerge w:val="restart"/>
            <w:tcBorders>
              <w:top w:val="single" w:sz="4" w:space="0" w:color="auto"/>
              <w:left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Основное мероприятие 1</w:t>
            </w:r>
          </w:p>
        </w:tc>
        <w:tc>
          <w:tcPr>
            <w:tcW w:w="1353" w:type="dxa"/>
            <w:vMerge w:val="restart"/>
            <w:tcBorders>
              <w:top w:val="single" w:sz="4" w:space="0" w:color="auto"/>
              <w:left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198" w:type="dxa"/>
            <w:vMerge w:val="restart"/>
            <w:tcBorders>
              <w:top w:val="single" w:sz="4" w:space="0" w:color="auto"/>
              <w:left w:val="single" w:sz="4" w:space="0" w:color="auto"/>
              <w:right w:val="single" w:sz="4" w:space="0" w:color="auto"/>
            </w:tcBorders>
          </w:tcPr>
          <w:p w:rsidR="00FF16FD" w:rsidRPr="00396F61" w:rsidRDefault="00FF16FD" w:rsidP="00FF16FD">
            <w:pPr>
              <w:pStyle w:val="ConsPlusNormal"/>
              <w:rPr>
                <w:b/>
                <w:sz w:val="16"/>
                <w:szCs w:val="16"/>
              </w:rPr>
            </w:pPr>
          </w:p>
        </w:tc>
        <w:tc>
          <w:tcPr>
            <w:tcW w:w="1444" w:type="dxa"/>
            <w:vMerge w:val="restart"/>
            <w:tcBorders>
              <w:top w:val="single" w:sz="4" w:space="0" w:color="auto"/>
              <w:left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ответственный исполнитель - Управление по благоустройству  и развитию территорий администрации Яльчикского муниципального округа</w:t>
            </w:r>
          </w:p>
          <w:p w:rsidR="00FF16FD" w:rsidRPr="00396F61" w:rsidRDefault="00FF16FD" w:rsidP="00FF16FD">
            <w:pPr>
              <w:pStyle w:val="ConsPlusNormal"/>
              <w:jc w:val="both"/>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87654,2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17608,3</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b/>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3997,0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b/>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73862,4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3467,4</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b/>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4511,2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13700,4</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5283,6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440,5</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987C71" w:rsidRPr="00396F61" w:rsidTr="00FF16FD">
        <w:trPr>
          <w:trHeight w:val="76"/>
        </w:trPr>
        <w:tc>
          <w:tcPr>
            <w:tcW w:w="913" w:type="dxa"/>
            <w:tcBorders>
              <w:top w:val="single" w:sz="4" w:space="0" w:color="auto"/>
              <w:left w:val="single" w:sz="4" w:space="0" w:color="auto"/>
              <w:right w:val="single" w:sz="4" w:space="0" w:color="auto"/>
            </w:tcBorders>
          </w:tcPr>
          <w:p w:rsidR="00987C71" w:rsidRPr="00396F61" w:rsidRDefault="00987C71" w:rsidP="00FF16FD">
            <w:pPr>
              <w:pStyle w:val="ConsPlusNormal"/>
              <w:jc w:val="both"/>
              <w:rPr>
                <w:sz w:val="16"/>
                <w:szCs w:val="16"/>
              </w:rPr>
            </w:pPr>
            <w:r w:rsidRPr="00396F61">
              <w:rPr>
                <w:sz w:val="16"/>
                <w:szCs w:val="16"/>
              </w:rPr>
              <w:t>Целевые показатели (индикаторы) подпрограммы, увязанные с основным мероприятием 1</w:t>
            </w:r>
          </w:p>
        </w:tc>
        <w:tc>
          <w:tcPr>
            <w:tcW w:w="7504" w:type="dxa"/>
            <w:gridSpan w:val="7"/>
            <w:tcBorders>
              <w:top w:val="single" w:sz="4" w:space="0" w:color="auto"/>
              <w:left w:val="single" w:sz="4" w:space="0" w:color="auto"/>
              <w:bottom w:val="single" w:sz="4" w:space="0" w:color="auto"/>
              <w:right w:val="single" w:sz="4" w:space="0" w:color="auto"/>
            </w:tcBorders>
          </w:tcPr>
          <w:p w:rsidR="00987C71" w:rsidRPr="00396F61" w:rsidRDefault="00987C71" w:rsidP="00FF16FD">
            <w:pPr>
              <w:pStyle w:val="ConsPlusNormal"/>
              <w:jc w:val="both"/>
              <w:rPr>
                <w:sz w:val="16"/>
                <w:szCs w:val="16"/>
              </w:rPr>
            </w:pPr>
            <w:r w:rsidRPr="00396F61">
              <w:rPr>
                <w:sz w:val="16"/>
                <w:szCs w:val="16"/>
              </w:rPr>
              <w:t>Количество реализованных проектов развития общественной инфраструктуры, основанных на местных инициативах, единиц</w:t>
            </w:r>
          </w:p>
        </w:tc>
        <w:tc>
          <w:tcPr>
            <w:tcW w:w="1169" w:type="dxa"/>
            <w:tcBorders>
              <w:top w:val="single" w:sz="4" w:space="0" w:color="auto"/>
              <w:left w:val="single" w:sz="4" w:space="0" w:color="auto"/>
              <w:bottom w:val="single" w:sz="4" w:space="0" w:color="auto"/>
              <w:right w:val="single" w:sz="4" w:space="0" w:color="auto"/>
            </w:tcBorders>
          </w:tcPr>
          <w:p w:rsidR="00987C71" w:rsidRPr="00396F61" w:rsidRDefault="00987C71" w:rsidP="00FF16FD">
            <w:pPr>
              <w:pStyle w:val="ConsPlusNormal"/>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987C71" w:rsidRPr="00396F61" w:rsidRDefault="00987C71" w:rsidP="00FF16FD">
            <w:pPr>
              <w:pStyle w:val="ConsPlusNormal"/>
              <w:jc w:val="center"/>
              <w:rPr>
                <w:sz w:val="16"/>
                <w:szCs w:val="16"/>
              </w:rPr>
            </w:pPr>
            <w:r w:rsidRPr="00396F61">
              <w:rPr>
                <w:sz w:val="16"/>
                <w:szCs w:val="16"/>
              </w:rPr>
              <w:t>56</w:t>
            </w:r>
          </w:p>
        </w:tc>
        <w:tc>
          <w:tcPr>
            <w:tcW w:w="851" w:type="dxa"/>
            <w:tcBorders>
              <w:top w:val="single" w:sz="4" w:space="0" w:color="auto"/>
              <w:left w:val="single" w:sz="4" w:space="0" w:color="auto"/>
              <w:bottom w:val="single" w:sz="4" w:space="0" w:color="auto"/>
              <w:right w:val="single" w:sz="4" w:space="0" w:color="auto"/>
            </w:tcBorders>
          </w:tcPr>
          <w:p w:rsidR="00987C71" w:rsidRPr="00396F61" w:rsidRDefault="00987C71" w:rsidP="00FF16FD">
            <w:pPr>
              <w:pStyle w:val="ConsPlusNormal"/>
              <w:jc w:val="center"/>
              <w:rPr>
                <w:sz w:val="16"/>
                <w:szCs w:val="16"/>
              </w:rPr>
            </w:pPr>
            <w:r w:rsidRPr="00396F61">
              <w:rPr>
                <w:sz w:val="16"/>
                <w:szCs w:val="16"/>
              </w:rPr>
              <w:t>89</w:t>
            </w:r>
          </w:p>
        </w:tc>
        <w:tc>
          <w:tcPr>
            <w:tcW w:w="850" w:type="dxa"/>
            <w:tcBorders>
              <w:top w:val="single" w:sz="4" w:space="0" w:color="auto"/>
              <w:left w:val="single" w:sz="4" w:space="0" w:color="auto"/>
              <w:bottom w:val="single" w:sz="4" w:space="0" w:color="auto"/>
              <w:right w:val="single" w:sz="4" w:space="0" w:color="auto"/>
            </w:tcBorders>
          </w:tcPr>
          <w:p w:rsidR="00987C71" w:rsidRPr="00396F61" w:rsidRDefault="00987C71" w:rsidP="00FF16FD">
            <w:pPr>
              <w:pStyle w:val="ConsPlusNormal"/>
              <w:jc w:val="center"/>
              <w:rPr>
                <w:sz w:val="16"/>
                <w:szCs w:val="16"/>
              </w:rPr>
            </w:pPr>
            <w:r w:rsidRPr="00396F61">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pPr>
            <w:r w:rsidRPr="00396F61">
              <w:rPr>
                <w:sz w:val="16"/>
                <w:szCs w:val="16"/>
              </w:rPr>
              <w:t>90</w:t>
            </w:r>
          </w:p>
        </w:tc>
        <w:tc>
          <w:tcPr>
            <w:tcW w:w="850"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pPr>
            <w:r w:rsidRPr="00396F61">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pPr>
            <w:r w:rsidRPr="00396F61">
              <w:rPr>
                <w:sz w:val="16"/>
                <w:szCs w:val="16"/>
              </w:rPr>
              <w:t>90</w:t>
            </w:r>
          </w:p>
        </w:tc>
        <w:tc>
          <w:tcPr>
            <w:tcW w:w="850"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pPr>
            <w:r w:rsidRPr="00396F61">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987C71" w:rsidRPr="00396F61" w:rsidRDefault="00987C71" w:rsidP="00987C71">
            <w:pPr>
              <w:jc w:val="center"/>
            </w:pPr>
            <w:r w:rsidRPr="00396F61">
              <w:rPr>
                <w:sz w:val="16"/>
                <w:szCs w:val="16"/>
              </w:rPr>
              <w:t>90</w:t>
            </w:r>
          </w:p>
        </w:tc>
      </w:tr>
      <w:tr w:rsidR="00FF16FD" w:rsidRPr="00396F61" w:rsidTr="00FF16FD">
        <w:trPr>
          <w:trHeight w:val="76"/>
        </w:trPr>
        <w:tc>
          <w:tcPr>
            <w:tcW w:w="913" w:type="dxa"/>
            <w:vMerge w:val="restart"/>
            <w:tcBorders>
              <w:top w:val="single" w:sz="4" w:space="0" w:color="auto"/>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Мероприятие 1.1</w:t>
            </w:r>
          </w:p>
          <w:p w:rsidR="00FF16FD" w:rsidRPr="00396F61" w:rsidRDefault="00FF16FD" w:rsidP="00FF16FD">
            <w:pPr>
              <w:pStyle w:val="ConsPlusNormal"/>
              <w:jc w:val="both"/>
              <w:rPr>
                <w:sz w:val="16"/>
                <w:szCs w:val="16"/>
              </w:rPr>
            </w:pPr>
          </w:p>
        </w:tc>
        <w:tc>
          <w:tcPr>
            <w:tcW w:w="1353" w:type="dxa"/>
            <w:vMerge w:val="restart"/>
            <w:tcBorders>
              <w:top w:val="single" w:sz="4" w:space="0" w:color="auto"/>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Реализация инициативных проектов</w:t>
            </w:r>
          </w:p>
          <w:p w:rsidR="00FF16FD" w:rsidRPr="00396F61" w:rsidRDefault="00FF16FD" w:rsidP="00FF16FD">
            <w:pPr>
              <w:autoSpaceDE w:val="0"/>
              <w:autoSpaceDN w:val="0"/>
              <w:adjustRightInd w:val="0"/>
              <w:jc w:val="both"/>
              <w:rPr>
                <w:sz w:val="16"/>
                <w:szCs w:val="16"/>
              </w:rPr>
            </w:pPr>
          </w:p>
        </w:tc>
        <w:tc>
          <w:tcPr>
            <w:tcW w:w="1198" w:type="dxa"/>
            <w:vMerge w:val="restart"/>
            <w:tcBorders>
              <w:top w:val="single" w:sz="4" w:space="0" w:color="auto"/>
              <w:left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val="restart"/>
            <w:tcBorders>
              <w:top w:val="single" w:sz="4" w:space="0" w:color="auto"/>
              <w:left w:val="single" w:sz="4" w:space="0" w:color="auto"/>
              <w:right w:val="single" w:sz="4" w:space="0" w:color="auto"/>
            </w:tcBorders>
          </w:tcPr>
          <w:p w:rsidR="00FF16FD" w:rsidRPr="00396F61" w:rsidRDefault="00FF16FD" w:rsidP="00FF16FD">
            <w:pPr>
              <w:jc w:val="both"/>
              <w:rPr>
                <w:sz w:val="16"/>
                <w:szCs w:val="16"/>
              </w:rPr>
            </w:pPr>
            <w:r w:rsidRPr="00396F61">
              <w:rPr>
                <w:sz w:val="16"/>
                <w:szCs w:val="16"/>
              </w:rPr>
              <w:t xml:space="preserve">ответственный исполнитель - Управление по благоустройству  и </w:t>
            </w:r>
            <w:r w:rsidRPr="00396F61">
              <w:rPr>
                <w:sz w:val="16"/>
                <w:szCs w:val="16"/>
              </w:rPr>
              <w:lastRenderedPageBreak/>
              <w:t>развитию территорий администрации Яльчикского муниципального округа</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lastRenderedPageBreak/>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83450,2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17608,3</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73822,0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3467,4</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4344,6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13700,4</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5283,6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440,5</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Мероприятие 1.1.1</w:t>
            </w:r>
          </w:p>
          <w:p w:rsidR="00FF16FD" w:rsidRPr="00396F61" w:rsidRDefault="00FF16FD" w:rsidP="00FF16FD">
            <w:pPr>
              <w:pStyle w:val="ConsPlusNormal"/>
              <w:jc w:val="both"/>
              <w:rPr>
                <w:sz w:val="16"/>
                <w:szCs w:val="16"/>
              </w:rPr>
            </w:pP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Прочая закупка товаров, работ и услуг</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119,5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13045,9</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А620176570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vMerge w:val="restart"/>
            <w:tcBorders>
              <w:top w:val="single" w:sz="4" w:space="0" w:color="auto"/>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68,7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А620176570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35,8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13045,9</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1102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А620176570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Мероприятие 1.1.2</w:t>
            </w:r>
          </w:p>
          <w:p w:rsidR="00FF16FD" w:rsidRPr="00396F61" w:rsidRDefault="00FF16FD" w:rsidP="00FF16FD">
            <w:pPr>
              <w:pStyle w:val="ConsPlusNormal"/>
              <w:jc w:val="both"/>
              <w:rPr>
                <w:sz w:val="16"/>
                <w:szCs w:val="16"/>
              </w:rPr>
            </w:pP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Реализация проектов развития общественной инфраструктуры, основанных на местных инициативах</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4432,4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974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0702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А620176570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612</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4432,4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бюджет </w:t>
            </w:r>
            <w:r w:rsidRPr="00396F61">
              <w:rPr>
                <w:sz w:val="16"/>
                <w:szCs w:val="16"/>
              </w:rPr>
              <w:lastRenderedPageBreak/>
              <w:t>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Мероприятие 1.1.3</w:t>
            </w:r>
          </w:p>
          <w:p w:rsidR="00FF16FD" w:rsidRPr="00396F61" w:rsidRDefault="00FF16FD" w:rsidP="00FF16FD">
            <w:pPr>
              <w:pStyle w:val="ConsPlusNormal"/>
              <w:jc w:val="both"/>
              <w:rPr>
                <w:sz w:val="16"/>
                <w:szCs w:val="16"/>
              </w:rPr>
            </w:pP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2571,2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2268,5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181,1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121,6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Мероприятие 1.1.3.1</w:t>
            </w:r>
          </w:p>
          <w:p w:rsidR="00FF16FD" w:rsidRPr="00396F61" w:rsidRDefault="00FF16FD" w:rsidP="00FF16FD">
            <w:pPr>
              <w:pStyle w:val="ConsPlusNormal"/>
              <w:jc w:val="both"/>
              <w:rPr>
                <w:sz w:val="16"/>
                <w:szCs w:val="16"/>
              </w:rPr>
            </w:pP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Реализация проектов развития общественной инфраструктуры, основанных на местных инициативах</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1120,1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0310</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1120,1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Мероприятие 1.1.3.2</w:t>
            </w:r>
          </w:p>
          <w:p w:rsidR="00FF16FD" w:rsidRPr="00396F61" w:rsidRDefault="00FF16FD" w:rsidP="00FF16FD">
            <w:pPr>
              <w:pStyle w:val="ConsPlusNormal"/>
              <w:jc w:val="both"/>
              <w:rPr>
                <w:sz w:val="16"/>
                <w:szCs w:val="16"/>
              </w:rPr>
            </w:pP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Устройство пирса с площадкой в с. </w:t>
            </w:r>
            <w:proofErr w:type="spellStart"/>
            <w:r w:rsidRPr="00396F61">
              <w:rPr>
                <w:sz w:val="16"/>
                <w:szCs w:val="16"/>
              </w:rPr>
              <w:lastRenderedPageBreak/>
              <w:t>Шемалаково</w:t>
            </w:r>
            <w:proofErr w:type="spellEnd"/>
            <w:r w:rsidRPr="00396F61">
              <w:rPr>
                <w:sz w:val="16"/>
                <w:szCs w:val="16"/>
              </w:rPr>
              <w:t xml:space="preserve">  Яльчикского муниципального округа</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312,9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федеральный </w:t>
            </w:r>
            <w:r w:rsidRPr="00396F61">
              <w:rPr>
                <w:sz w:val="16"/>
                <w:szCs w:val="16"/>
              </w:rPr>
              <w:lastRenderedPageBreak/>
              <w:t>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0310</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237,8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0310</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73,5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0310</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Мероприятие 1.1.3.3</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Устройство пожарного резервуара емкостью 50 </w:t>
            </w:r>
            <w:proofErr w:type="spellStart"/>
            <w:r w:rsidRPr="00396F61">
              <w:rPr>
                <w:sz w:val="16"/>
                <w:szCs w:val="16"/>
              </w:rPr>
              <w:t>куб</w:t>
            </w:r>
            <w:proofErr w:type="gramStart"/>
            <w:r w:rsidRPr="00396F61">
              <w:rPr>
                <w:sz w:val="16"/>
                <w:szCs w:val="16"/>
              </w:rPr>
              <w:t>.м</w:t>
            </w:r>
            <w:proofErr w:type="spellEnd"/>
            <w:proofErr w:type="gramEnd"/>
            <w:r w:rsidRPr="00396F61">
              <w:rPr>
                <w:sz w:val="16"/>
                <w:szCs w:val="16"/>
              </w:rPr>
              <w:t xml:space="preserve"> в д. Малая </w:t>
            </w:r>
            <w:proofErr w:type="spellStart"/>
            <w:r w:rsidRPr="00396F61">
              <w:rPr>
                <w:sz w:val="16"/>
                <w:szCs w:val="16"/>
              </w:rPr>
              <w:t>Ерыкла</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569,1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0310</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455,3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0310</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53,8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0310</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Мероприятие 1.1.3.4</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Устройство пожарного резервуара емкостью 50 </w:t>
            </w:r>
            <w:proofErr w:type="spellStart"/>
            <w:r w:rsidRPr="00396F61">
              <w:rPr>
                <w:sz w:val="16"/>
                <w:szCs w:val="16"/>
              </w:rPr>
              <w:t>куб</w:t>
            </w:r>
            <w:proofErr w:type="gramStart"/>
            <w:r w:rsidRPr="00396F61">
              <w:rPr>
                <w:sz w:val="16"/>
                <w:szCs w:val="16"/>
              </w:rPr>
              <w:t>.м</w:t>
            </w:r>
            <w:proofErr w:type="spellEnd"/>
            <w:proofErr w:type="gramEnd"/>
            <w:r w:rsidRPr="00396F61">
              <w:rPr>
                <w:sz w:val="16"/>
                <w:szCs w:val="16"/>
              </w:rPr>
              <w:t xml:space="preserve"> в д. </w:t>
            </w:r>
            <w:proofErr w:type="spellStart"/>
            <w:r w:rsidRPr="00396F61">
              <w:rPr>
                <w:sz w:val="16"/>
                <w:szCs w:val="16"/>
              </w:rPr>
              <w:t>Тораево</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569,1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0310</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455,3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0310</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w:t>
            </w:r>
            <w:r w:rsidRPr="00396F61">
              <w:rPr>
                <w:sz w:val="16"/>
                <w:szCs w:val="16"/>
              </w:rPr>
              <w:lastRenderedPageBreak/>
              <w:t>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lastRenderedPageBreak/>
              <w:t>53,8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0310</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Дорожное хозяйство (дорожные фонды)</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25419,6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20254,8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2384,6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2780,2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1.1.4.1</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Реализация проектов развития общественной инфраструктуры, основанных на местных инициативах</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5531,9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4418,3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458,2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655,3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1.1.4.2</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грунтовой дороги по ул. Новая д. Белая Воложка </w:t>
            </w:r>
            <w:r w:rsidRPr="00396F61">
              <w:rPr>
                <w:sz w:val="16"/>
                <w:szCs w:val="16"/>
              </w:rPr>
              <w:lastRenderedPageBreak/>
              <w:t>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569,5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455,7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57,0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57,0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1.1.4.3</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грунтовой дороги к кладбищу д. </w:t>
            </w:r>
            <w:proofErr w:type="spellStart"/>
            <w:r w:rsidRPr="00396F61">
              <w:rPr>
                <w:sz w:val="16"/>
                <w:szCs w:val="16"/>
              </w:rPr>
              <w:t>Аранчеево</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330,0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264,0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33,0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33,0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1.1.4.4</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Ремонт грунтовой дороги по ул. Горная д. Белая Воложка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546,6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437,4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54,7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54,7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1.1.4.5</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Ремонт грунтовой дороги по ул. Школьная до кладбища в с. Большая </w:t>
            </w:r>
            <w:proofErr w:type="spellStart"/>
            <w:r w:rsidRPr="00396F61">
              <w:rPr>
                <w:sz w:val="16"/>
                <w:szCs w:val="16"/>
              </w:rPr>
              <w:t>Таяба</w:t>
            </w:r>
            <w:proofErr w:type="spellEnd"/>
            <w:r w:rsidRPr="00396F61">
              <w:rPr>
                <w:sz w:val="16"/>
                <w:szCs w:val="16"/>
              </w:rPr>
              <w:t xml:space="preserve"> Яльчикского муниципального округа</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1117,2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893,9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111,7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111,7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1.1.4.6</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дороги по ул. Свердлова </w:t>
            </w:r>
            <w:proofErr w:type="gramStart"/>
            <w:r w:rsidRPr="00396F61">
              <w:rPr>
                <w:sz w:val="16"/>
                <w:szCs w:val="16"/>
              </w:rPr>
              <w:t>в</w:t>
            </w:r>
            <w:proofErr w:type="gramEnd"/>
            <w:r w:rsidRPr="00396F61">
              <w:rPr>
                <w:sz w:val="16"/>
                <w:szCs w:val="16"/>
              </w:rPr>
              <w:t xml:space="preserve"> </w:t>
            </w:r>
            <w:proofErr w:type="gramStart"/>
            <w:r w:rsidRPr="00396F61">
              <w:rPr>
                <w:sz w:val="16"/>
                <w:szCs w:val="16"/>
              </w:rPr>
              <w:t>с</w:t>
            </w:r>
            <w:proofErr w:type="gramEnd"/>
            <w:r w:rsidRPr="00396F61">
              <w:rPr>
                <w:sz w:val="16"/>
                <w:szCs w:val="16"/>
              </w:rPr>
              <w:t>. Большие Яльчики  Яльчикского муниципального округа (от д. №1 ул. Свердлова до дороги Яльчики-Большие Яльчики)</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4872,6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3898,2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487,2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487,2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1.1.4.7</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дороги ул. </w:t>
            </w:r>
            <w:proofErr w:type="spellStart"/>
            <w:r w:rsidRPr="00396F61">
              <w:rPr>
                <w:sz w:val="16"/>
                <w:szCs w:val="16"/>
              </w:rPr>
              <w:t>Тябукова</w:t>
            </w:r>
            <w:proofErr w:type="spellEnd"/>
            <w:r w:rsidRPr="00396F61">
              <w:rPr>
                <w:sz w:val="16"/>
                <w:szCs w:val="16"/>
              </w:rPr>
              <w:t xml:space="preserve"> вы с. Большие Яльчики  Яльчикского муниципального округа (от д. № </w:t>
            </w:r>
            <w:r w:rsidRPr="00396F61">
              <w:rPr>
                <w:sz w:val="16"/>
                <w:szCs w:val="16"/>
              </w:rPr>
              <w:lastRenderedPageBreak/>
              <w:t xml:space="preserve">30 ул. </w:t>
            </w:r>
            <w:proofErr w:type="spellStart"/>
            <w:r w:rsidRPr="00396F61">
              <w:rPr>
                <w:sz w:val="16"/>
                <w:szCs w:val="16"/>
              </w:rPr>
              <w:t>Тябукова</w:t>
            </w:r>
            <w:proofErr w:type="spellEnd"/>
            <w:r w:rsidRPr="00396F61">
              <w:rPr>
                <w:sz w:val="16"/>
                <w:szCs w:val="16"/>
              </w:rPr>
              <w:t xml:space="preserve"> до д. № 4 ул. Молодежная)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4046,4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республиканский бюджет </w:t>
            </w:r>
            <w:r w:rsidRPr="00396F61">
              <w:rPr>
                <w:sz w:val="16"/>
                <w:szCs w:val="16"/>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lastRenderedPageBreak/>
              <w:t>3237,2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404,6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404,6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1.1.4.8</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грунтовой дороги по ул. </w:t>
            </w:r>
            <w:proofErr w:type="spellStart"/>
            <w:r w:rsidRPr="00396F61">
              <w:rPr>
                <w:sz w:val="16"/>
                <w:szCs w:val="16"/>
              </w:rPr>
              <w:t>Красномайская</w:t>
            </w:r>
            <w:proofErr w:type="spellEnd"/>
            <w:r w:rsidRPr="00396F61">
              <w:rPr>
                <w:sz w:val="16"/>
                <w:szCs w:val="16"/>
              </w:rPr>
              <w:t xml:space="preserve"> с. </w:t>
            </w:r>
            <w:proofErr w:type="spellStart"/>
            <w:r w:rsidRPr="00396F61">
              <w:rPr>
                <w:sz w:val="16"/>
                <w:szCs w:val="16"/>
              </w:rPr>
              <w:t>Шемалаково</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444,0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355,2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43,8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1.1.4.9</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Ремонт грунтовой дороги по ул. Советская п. Малое </w:t>
            </w:r>
            <w:proofErr w:type="spellStart"/>
            <w:r w:rsidRPr="00396F61">
              <w:rPr>
                <w:sz w:val="16"/>
                <w:szCs w:val="16"/>
              </w:rPr>
              <w:t>Байдеряково</w:t>
            </w:r>
            <w:proofErr w:type="spellEnd"/>
            <w:r w:rsidRPr="00396F61">
              <w:rPr>
                <w:sz w:val="16"/>
                <w:szCs w:val="16"/>
              </w:rPr>
              <w:t xml:space="preserve"> Яльчикского муниципального округа</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305,0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244,0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30,5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30,5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lastRenderedPageBreak/>
              <w:t>Мероприятие 1.1.4.10</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грунтовой дороги по ул. Новая д. Малая </w:t>
            </w:r>
            <w:proofErr w:type="spellStart"/>
            <w:r w:rsidRPr="00396F61">
              <w:rPr>
                <w:sz w:val="16"/>
                <w:szCs w:val="16"/>
              </w:rPr>
              <w:t>Таяба</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220,9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176,8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22,1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22,1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1.1.4.11</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грунтовой дороги от дома № 26 по ул. Советская до кладбища д. </w:t>
            </w:r>
            <w:proofErr w:type="spellStart"/>
            <w:r w:rsidRPr="00396F61">
              <w:rPr>
                <w:sz w:val="16"/>
                <w:szCs w:val="16"/>
              </w:rPr>
              <w:t>Карабаево</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1119,7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895,8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111,9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112,0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1.1.4.12</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Ремонт грунтовой дороги по переулку Школьный до ул. Северная д. </w:t>
            </w:r>
            <w:proofErr w:type="spellStart"/>
            <w:r w:rsidRPr="00396F61">
              <w:rPr>
                <w:sz w:val="16"/>
                <w:szCs w:val="16"/>
              </w:rPr>
              <w:t>Уразмаметево</w:t>
            </w:r>
            <w:proofErr w:type="spellEnd"/>
            <w:r w:rsidRPr="00396F61">
              <w:rPr>
                <w:sz w:val="16"/>
                <w:szCs w:val="16"/>
              </w:rPr>
              <w:t xml:space="preserve">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323,0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258,4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30,6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368"/>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34,0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1.1.4.13</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грунтовой дороги по ул. Озерная от дома № 1 до дома 37 д. </w:t>
            </w:r>
            <w:proofErr w:type="spellStart"/>
            <w:r w:rsidRPr="00396F61">
              <w:rPr>
                <w:sz w:val="16"/>
                <w:szCs w:val="16"/>
              </w:rPr>
              <w:t>Апанасово-Эщебенево</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1005,0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804,0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100,5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100,5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1.1.4.14</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грунтовой дороги по ул. Центральная от дома 57 до кладбища д. </w:t>
            </w:r>
            <w:proofErr w:type="spellStart"/>
            <w:r w:rsidRPr="00396F61">
              <w:rPr>
                <w:sz w:val="16"/>
                <w:szCs w:val="16"/>
              </w:rPr>
              <w:t>Уразмаметево</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737,8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590,2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73,6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74,0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w:t>
            </w:r>
            <w:r w:rsidRPr="00396F61">
              <w:rPr>
                <w:sz w:val="16"/>
                <w:szCs w:val="16"/>
              </w:rPr>
              <w:lastRenderedPageBreak/>
              <w:t>ие 1.1.4.15</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lastRenderedPageBreak/>
              <w:t xml:space="preserve">Ремонт </w:t>
            </w:r>
            <w:r w:rsidRPr="00396F61">
              <w:rPr>
                <w:sz w:val="16"/>
                <w:szCs w:val="16"/>
              </w:rPr>
              <w:lastRenderedPageBreak/>
              <w:t>грунтовой дороги по ул. 50 лет Победы с. Яльчики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385,1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308,1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38,5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38,5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1.1.4.16</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Ремонт грунтовой дороги ул. Садовая, 7 до ул. Тукая, 56 д. </w:t>
            </w:r>
            <w:proofErr w:type="spellStart"/>
            <w:r w:rsidRPr="00396F61">
              <w:rPr>
                <w:sz w:val="16"/>
                <w:szCs w:val="16"/>
              </w:rPr>
              <w:t>Ишмурзино-Суринск</w:t>
            </w:r>
            <w:proofErr w:type="spellEnd"/>
            <w:r w:rsidRPr="00396F61">
              <w:rPr>
                <w:sz w:val="16"/>
                <w:szCs w:val="16"/>
              </w:rPr>
              <w:t xml:space="preserve">  Яльчикского муниципального округа</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360,0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43,6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46,4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1.1.4.17</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грунтовой дороги от ул. Тукая, 12 до кладбища в д. </w:t>
            </w:r>
            <w:proofErr w:type="spellStart"/>
            <w:r w:rsidRPr="00396F61">
              <w:rPr>
                <w:sz w:val="16"/>
                <w:szCs w:val="16"/>
              </w:rPr>
              <w:t>Ишмурзино-Суринск</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1047,7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838,2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бюджет Яльчикского </w:t>
            </w:r>
            <w:r w:rsidRPr="00396F61">
              <w:rPr>
                <w:sz w:val="16"/>
                <w:szCs w:val="16"/>
              </w:rPr>
              <w:lastRenderedPageBreak/>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lastRenderedPageBreak/>
              <w:t>104,8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104,8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1.1.4.18</w:t>
            </w:r>
          </w:p>
          <w:p w:rsidR="00FF16FD" w:rsidRPr="00396F61" w:rsidRDefault="00FF16FD" w:rsidP="00FF16FD">
            <w:pPr>
              <w:pStyle w:val="ConsPlusNormal"/>
              <w:jc w:val="both"/>
              <w:rPr>
                <w:sz w:val="16"/>
                <w:szCs w:val="16"/>
              </w:rPr>
            </w:pPr>
          </w:p>
          <w:p w:rsidR="00FF16FD" w:rsidRPr="00396F61" w:rsidRDefault="00FF16FD" w:rsidP="00FF16FD">
            <w:pPr>
              <w:pStyle w:val="ConsPlusNormal"/>
              <w:jc w:val="both"/>
              <w:rPr>
                <w:sz w:val="16"/>
                <w:szCs w:val="16"/>
              </w:rPr>
            </w:pP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Ремонт грунтовой дороги от ул. Новая д. 18 до ул. Больничная д. Новое </w:t>
            </w:r>
            <w:proofErr w:type="spellStart"/>
            <w:r w:rsidRPr="00396F61">
              <w:rPr>
                <w:sz w:val="16"/>
                <w:szCs w:val="16"/>
              </w:rPr>
              <w:t>Арланово</w:t>
            </w:r>
            <w:proofErr w:type="spellEnd"/>
            <w:r w:rsidRPr="00396F61">
              <w:rPr>
                <w:sz w:val="16"/>
                <w:szCs w:val="16"/>
              </w:rPr>
              <w:t xml:space="preserve">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519,3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415,5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43,8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1.1.4.19</w:t>
            </w:r>
          </w:p>
          <w:p w:rsidR="00FF16FD" w:rsidRPr="00396F61" w:rsidRDefault="00FF16FD" w:rsidP="00FF16FD">
            <w:pPr>
              <w:pStyle w:val="ConsPlusNormal"/>
              <w:jc w:val="both"/>
              <w:rPr>
                <w:sz w:val="16"/>
                <w:szCs w:val="16"/>
              </w:rPr>
            </w:pP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Ремонт дороги и дамбы в продолжени</w:t>
            </w:r>
            <w:proofErr w:type="gramStart"/>
            <w:r w:rsidRPr="00396F61">
              <w:rPr>
                <w:sz w:val="16"/>
                <w:szCs w:val="16"/>
              </w:rPr>
              <w:t>и</w:t>
            </w:r>
            <w:proofErr w:type="gramEnd"/>
            <w:r w:rsidRPr="00396F61">
              <w:rPr>
                <w:sz w:val="16"/>
                <w:szCs w:val="16"/>
              </w:rPr>
              <w:t xml:space="preserve"> улицы Луговая с </w:t>
            </w:r>
            <w:proofErr w:type="spellStart"/>
            <w:r w:rsidRPr="00396F61">
              <w:rPr>
                <w:sz w:val="16"/>
                <w:szCs w:val="16"/>
              </w:rPr>
              <w:t>Лащ-таяба</w:t>
            </w:r>
            <w:proofErr w:type="spellEnd"/>
            <w:r w:rsidRPr="00396F61">
              <w:rPr>
                <w:sz w:val="16"/>
                <w:szCs w:val="16"/>
              </w:rPr>
              <w:t xml:space="preserve"> Яльчикского муниципального округа Чувашской Республики</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470,0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357,2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18,8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94,0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1.1.4.20</w:t>
            </w:r>
          </w:p>
          <w:p w:rsidR="00FF16FD" w:rsidRPr="00396F61" w:rsidRDefault="00FF16FD" w:rsidP="00FF16FD">
            <w:pPr>
              <w:pStyle w:val="ConsPlusNormal"/>
              <w:jc w:val="both"/>
              <w:rPr>
                <w:sz w:val="16"/>
                <w:szCs w:val="16"/>
              </w:rPr>
            </w:pPr>
          </w:p>
          <w:p w:rsidR="00FF16FD" w:rsidRPr="00396F61" w:rsidRDefault="00FF16FD" w:rsidP="00FF16FD">
            <w:pPr>
              <w:pStyle w:val="ConsPlusNormal"/>
              <w:jc w:val="both"/>
              <w:rPr>
                <w:sz w:val="16"/>
                <w:szCs w:val="16"/>
              </w:rPr>
            </w:pP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Ремонт грунтовой дороги по улице Лесная с. </w:t>
            </w:r>
            <w:proofErr w:type="spellStart"/>
            <w:r w:rsidRPr="00396F61">
              <w:rPr>
                <w:sz w:val="16"/>
                <w:szCs w:val="16"/>
              </w:rPr>
              <w:t>Шемалаково</w:t>
            </w:r>
            <w:proofErr w:type="spellEnd"/>
            <w:r w:rsidRPr="00396F61">
              <w:rPr>
                <w:sz w:val="16"/>
                <w:szCs w:val="16"/>
              </w:rPr>
              <w:t xml:space="preserve">  </w:t>
            </w:r>
            <w:r w:rsidRPr="00396F61">
              <w:rPr>
                <w:sz w:val="16"/>
                <w:szCs w:val="16"/>
              </w:rPr>
              <w:lastRenderedPageBreak/>
              <w:t>Яльчикского муниципального округа Чувашской Республики</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1377,3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1046,7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115,7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0409</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214,9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1.1.5</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rPr>
                <w:sz w:val="16"/>
                <w:szCs w:val="16"/>
              </w:rPr>
            </w:pPr>
            <w:r w:rsidRPr="00396F61">
              <w:rPr>
                <w:sz w:val="16"/>
                <w:szCs w:val="16"/>
              </w:rPr>
              <w:t>Коммунальное хозяйство</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10608,4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9409,3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365,6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833,5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1.1.5.1</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Реализация проектов развития общественной инфраструктуры, основанных на местных инициативах</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4932,6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4931,6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1.1.5.2</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Бурение скважины и монтаж водонапорной башни в с. </w:t>
            </w:r>
            <w:proofErr w:type="spellStart"/>
            <w:r w:rsidRPr="00396F61">
              <w:rPr>
                <w:sz w:val="16"/>
                <w:szCs w:val="16"/>
              </w:rPr>
              <w:t>Байдеряково</w:t>
            </w:r>
            <w:proofErr w:type="spellEnd"/>
            <w:r w:rsidRPr="00396F61">
              <w:rPr>
                <w:sz w:val="16"/>
                <w:szCs w:val="16"/>
              </w:rPr>
              <w:t xml:space="preserve">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3872,9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3098,3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316,8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457,8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1.1.5.3</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Ремонт колодца по ул. Садовая в с. Новое </w:t>
            </w:r>
            <w:proofErr w:type="spellStart"/>
            <w:r w:rsidRPr="00396F61">
              <w:rPr>
                <w:sz w:val="16"/>
                <w:szCs w:val="16"/>
              </w:rPr>
              <w:t>Тинчурино</w:t>
            </w:r>
            <w:proofErr w:type="spellEnd"/>
            <w:r w:rsidRPr="00396F61">
              <w:rPr>
                <w:sz w:val="16"/>
                <w:szCs w:val="16"/>
              </w:rPr>
              <w:t xml:space="preserve">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105,0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84,0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1.1.5.4</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Ремонт колодца в с. </w:t>
            </w:r>
            <w:proofErr w:type="spellStart"/>
            <w:r w:rsidRPr="00396F61">
              <w:rPr>
                <w:sz w:val="16"/>
                <w:szCs w:val="16"/>
              </w:rPr>
              <w:t>Кушелга</w:t>
            </w:r>
            <w:proofErr w:type="spellEnd"/>
            <w:r w:rsidRPr="00396F61">
              <w:rPr>
                <w:sz w:val="16"/>
                <w:szCs w:val="16"/>
              </w:rPr>
              <w:t xml:space="preserve">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105,8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республиканский бюджет </w:t>
            </w:r>
            <w:r w:rsidRPr="00396F61">
              <w:rPr>
                <w:sz w:val="16"/>
                <w:szCs w:val="16"/>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lastRenderedPageBreak/>
              <w:t>84,6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1.1.5.5</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Ремонт уличного водопровода в д. </w:t>
            </w:r>
            <w:proofErr w:type="spellStart"/>
            <w:r w:rsidRPr="00396F61">
              <w:rPr>
                <w:sz w:val="16"/>
                <w:szCs w:val="16"/>
              </w:rPr>
              <w:t>Яманчурино</w:t>
            </w:r>
            <w:proofErr w:type="spellEnd"/>
            <w:r w:rsidRPr="00396F61">
              <w:rPr>
                <w:sz w:val="16"/>
                <w:szCs w:val="16"/>
              </w:rPr>
              <w:t xml:space="preserve"> по ул. Мельничная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1593,1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1210,8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27,8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354,5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Благоустройство</w:t>
            </w:r>
          </w:p>
          <w:p w:rsidR="00FF16FD" w:rsidRPr="00396F61" w:rsidRDefault="00FF16FD" w:rsidP="00FF16FD">
            <w:pPr>
              <w:pStyle w:val="ConsPlusNormal"/>
              <w:jc w:val="center"/>
              <w:rPr>
                <w:sz w:val="16"/>
                <w:szCs w:val="16"/>
              </w:rPr>
            </w:pP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32905,5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4562,4</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30393,3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3467,4</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1158,9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654,5</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1353,3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440,5</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lastRenderedPageBreak/>
              <w:t>Мероприятие 1.1.6.1</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Реализация проектов развития общественной инфраструктуры, основанных на местных инициативах</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20505,0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20505,0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1.1.6.2</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переулка между улицами Ленина и Комсомольская и вдоль оврага с. </w:t>
            </w:r>
            <w:proofErr w:type="spellStart"/>
            <w:r w:rsidRPr="00396F61">
              <w:rPr>
                <w:sz w:val="16"/>
                <w:szCs w:val="16"/>
              </w:rPr>
              <w:t>Лащ-Таяба</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454,9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363,9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1.1.6.3</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Создание и благоустройство территории по ул. Ленина в дер. Новое </w:t>
            </w:r>
            <w:proofErr w:type="spellStart"/>
            <w:r w:rsidRPr="00396F61">
              <w:rPr>
                <w:sz w:val="16"/>
                <w:szCs w:val="16"/>
              </w:rPr>
              <w:t>Андиберево</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857,4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685,9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85,3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86,2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1.1.6.4</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Создание и благоустройство территории по </w:t>
            </w:r>
            <w:proofErr w:type="spellStart"/>
            <w:proofErr w:type="gramStart"/>
            <w:r w:rsidRPr="00396F61">
              <w:rPr>
                <w:sz w:val="16"/>
                <w:szCs w:val="16"/>
              </w:rPr>
              <w:t>по</w:t>
            </w:r>
            <w:proofErr w:type="spellEnd"/>
            <w:proofErr w:type="gramEnd"/>
            <w:r w:rsidRPr="00396F61">
              <w:rPr>
                <w:sz w:val="16"/>
                <w:szCs w:val="16"/>
              </w:rPr>
              <w:t xml:space="preserve"> ул. Яковлева в с. Большие Яльчики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1026,9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821,5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102,7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102,7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1.1.6.5</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Благоустройство родника д. </w:t>
            </w:r>
            <w:proofErr w:type="spellStart"/>
            <w:r w:rsidRPr="00396F61">
              <w:rPr>
                <w:sz w:val="16"/>
                <w:szCs w:val="16"/>
              </w:rPr>
              <w:t>Яманчурино</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792,6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570,7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63,3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79,4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w:t>
            </w:r>
            <w:r w:rsidRPr="00396F61">
              <w:rPr>
                <w:sz w:val="16"/>
                <w:szCs w:val="16"/>
              </w:rPr>
              <w:lastRenderedPageBreak/>
              <w:t>ие 1.1.6.6</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lastRenderedPageBreak/>
              <w:t xml:space="preserve">Устройство </w:t>
            </w:r>
            <w:r w:rsidRPr="00396F61">
              <w:rPr>
                <w:sz w:val="16"/>
                <w:szCs w:val="16"/>
              </w:rPr>
              <w:lastRenderedPageBreak/>
              <w:t xml:space="preserve">купели в д. </w:t>
            </w:r>
            <w:proofErr w:type="spellStart"/>
            <w:r w:rsidRPr="00396F61">
              <w:rPr>
                <w:sz w:val="16"/>
                <w:szCs w:val="16"/>
              </w:rPr>
              <w:t>Кильдюшево</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1444,8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1155,8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144,5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144,5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1.1.6.7</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Устройство освещения и ограды купели в д. </w:t>
            </w:r>
            <w:proofErr w:type="spellStart"/>
            <w:r w:rsidRPr="00396F61">
              <w:rPr>
                <w:sz w:val="16"/>
                <w:szCs w:val="16"/>
              </w:rPr>
              <w:t>Кильдюшево</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798,7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607,0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66,4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125,3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1.1.6.8</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Установка и монтаж детской площадки по ул. Северная с. </w:t>
            </w:r>
            <w:proofErr w:type="spellStart"/>
            <w:r w:rsidRPr="00396F61">
              <w:rPr>
                <w:sz w:val="16"/>
                <w:szCs w:val="16"/>
              </w:rPr>
              <w:t>Байдеряково</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525,3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420,2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бюджет Яльчикского </w:t>
            </w:r>
            <w:r w:rsidRPr="00396F61">
              <w:rPr>
                <w:sz w:val="16"/>
                <w:szCs w:val="16"/>
              </w:rPr>
              <w:lastRenderedPageBreak/>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lastRenderedPageBreak/>
              <w:t>52,3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52,8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1.1.6.9</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Установка и монтаж детской площадки по ул. Ленина с. </w:t>
            </w:r>
            <w:proofErr w:type="spellStart"/>
            <w:r w:rsidRPr="00396F61">
              <w:rPr>
                <w:sz w:val="16"/>
                <w:szCs w:val="16"/>
              </w:rPr>
              <w:t>Байдеряково</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544,4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435,5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52,5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56,4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1.1.6.10</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Установка и монтаж детской площадки по ул. Новая д. </w:t>
            </w:r>
            <w:proofErr w:type="spellStart"/>
            <w:r w:rsidRPr="00396F61">
              <w:rPr>
                <w:sz w:val="16"/>
                <w:szCs w:val="16"/>
              </w:rPr>
              <w:t>Апанасово-Темяши</w:t>
            </w:r>
            <w:proofErr w:type="spellEnd"/>
            <w:r w:rsidRPr="00396F61">
              <w:rPr>
                <w:sz w:val="16"/>
                <w:szCs w:val="16"/>
              </w:rPr>
              <w:t xml:space="preserve">  Яльчикского муниципального округа</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544,4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435,5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52,5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56,4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1.1.6.11</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Установка и монтаж детской игровой площадки в с. </w:t>
            </w:r>
            <w:r w:rsidRPr="00396F61">
              <w:rPr>
                <w:sz w:val="16"/>
                <w:szCs w:val="16"/>
              </w:rPr>
              <w:lastRenderedPageBreak/>
              <w:t xml:space="preserve">Новое </w:t>
            </w:r>
            <w:proofErr w:type="spellStart"/>
            <w:r w:rsidRPr="00396F61">
              <w:rPr>
                <w:sz w:val="16"/>
                <w:szCs w:val="16"/>
              </w:rPr>
              <w:t>Байбатырево</w:t>
            </w:r>
            <w:proofErr w:type="spellEnd"/>
            <w:r w:rsidRPr="00396F61">
              <w:rPr>
                <w:sz w:val="16"/>
                <w:szCs w:val="16"/>
              </w:rPr>
              <w:t xml:space="preserve">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573,5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458,8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50,7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64,0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1.1.6.12</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Установка и монтаж детской игровой площадки в д. Белое Озеро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573,5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458,8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54,7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1.1.6.13</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Установка и монтаж детской игровой площадки по ул. Молодежная д. Малая </w:t>
            </w:r>
            <w:proofErr w:type="spellStart"/>
            <w:r w:rsidRPr="00396F61">
              <w:rPr>
                <w:sz w:val="16"/>
                <w:szCs w:val="16"/>
              </w:rPr>
              <w:t>Ерыкла</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573,5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458,8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54,7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1.1.6.14</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Создание и благоустройство детской площадки в с. </w:t>
            </w:r>
            <w:proofErr w:type="spellStart"/>
            <w:r w:rsidRPr="00396F61">
              <w:rPr>
                <w:sz w:val="16"/>
                <w:szCs w:val="16"/>
              </w:rPr>
              <w:t>Эшмикеево</w:t>
            </w:r>
            <w:proofErr w:type="spellEnd"/>
            <w:r w:rsidRPr="00396F61">
              <w:rPr>
                <w:sz w:val="16"/>
                <w:szCs w:val="16"/>
              </w:rPr>
              <w:t xml:space="preserve">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496,8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397,4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40,6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58,8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1.1.6.15</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Устройство нежилого помещения на кладбище в деревне Новые </w:t>
            </w:r>
            <w:proofErr w:type="spellStart"/>
            <w:r w:rsidRPr="00396F61">
              <w:rPr>
                <w:sz w:val="16"/>
                <w:szCs w:val="16"/>
              </w:rPr>
              <w:t>Бикшихи</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569,1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455,3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56,3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57,5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1.1.6.16</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Устройство нежилого помещения на кладбище деревни Новое </w:t>
            </w:r>
            <w:proofErr w:type="spellStart"/>
            <w:r w:rsidRPr="00396F61">
              <w:rPr>
                <w:sz w:val="16"/>
                <w:szCs w:val="16"/>
              </w:rPr>
              <w:t>Байдеряково</w:t>
            </w:r>
            <w:proofErr w:type="spellEnd"/>
            <w:r w:rsidRPr="00396F61">
              <w:rPr>
                <w:sz w:val="16"/>
                <w:szCs w:val="16"/>
              </w:rPr>
              <w:t xml:space="preserve">  Яльчикского </w:t>
            </w:r>
            <w:r w:rsidRPr="00396F61">
              <w:rPr>
                <w:sz w:val="16"/>
                <w:szCs w:val="16"/>
              </w:rPr>
              <w:lastRenderedPageBreak/>
              <w:t xml:space="preserve">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569,1</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республиканский бюджет </w:t>
            </w:r>
            <w:r w:rsidRPr="00396F61">
              <w:rPr>
                <w:sz w:val="16"/>
                <w:szCs w:val="16"/>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lastRenderedPageBreak/>
              <w:t>455,3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55,8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58,0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1.1.6.17</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Устройство ограждения с воротами на кладбище в д. </w:t>
            </w:r>
            <w:proofErr w:type="spellStart"/>
            <w:r w:rsidRPr="00396F61">
              <w:rPr>
                <w:sz w:val="16"/>
                <w:szCs w:val="16"/>
              </w:rPr>
              <w:t>Аранчеево</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516,6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413,3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38,0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65,3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1.1.6.18</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Устройство ограждения кладбища д. Полевые </w:t>
            </w:r>
            <w:proofErr w:type="spellStart"/>
            <w:r w:rsidRPr="00396F61">
              <w:rPr>
                <w:sz w:val="16"/>
                <w:szCs w:val="16"/>
              </w:rPr>
              <w:t>Буртасы</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539,7</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431,8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35,9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72,0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lastRenderedPageBreak/>
              <w:t>Мероприятие 1.1.6.19</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Устройство ограды на кладбище д. Новое </w:t>
            </w:r>
            <w:proofErr w:type="spellStart"/>
            <w:r w:rsidRPr="00396F61">
              <w:rPr>
                <w:sz w:val="16"/>
                <w:szCs w:val="16"/>
              </w:rPr>
              <w:t>Тойдеряково</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317,0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253,6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31,6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31,8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1.1.6.20</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Благоустройство кладбища в д. </w:t>
            </w:r>
            <w:proofErr w:type="spellStart"/>
            <w:r w:rsidRPr="00396F61">
              <w:rPr>
                <w:sz w:val="16"/>
                <w:szCs w:val="16"/>
              </w:rPr>
              <w:t>Апанасово-Темяши</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105,0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84,0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10,5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1.1.6.21</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земляной дамбы по ул. </w:t>
            </w:r>
            <w:proofErr w:type="spellStart"/>
            <w:r w:rsidRPr="00396F61">
              <w:rPr>
                <w:sz w:val="16"/>
                <w:szCs w:val="16"/>
              </w:rPr>
              <w:t>Арманкас</w:t>
            </w:r>
            <w:proofErr w:type="spellEnd"/>
            <w:r w:rsidRPr="00396F61">
              <w:rPr>
                <w:sz w:val="16"/>
                <w:szCs w:val="16"/>
              </w:rPr>
              <w:t xml:space="preserve"> д. Старое </w:t>
            </w:r>
            <w:proofErr w:type="spellStart"/>
            <w:r w:rsidRPr="00396F61">
              <w:rPr>
                <w:sz w:val="16"/>
                <w:szCs w:val="16"/>
              </w:rPr>
              <w:t>Янашево</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656,5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525,2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65,3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66,0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1.1.6.22</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Ремонт переходного мостика через ручеек по ул. Первомайская в с. Большие Яльчики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157,7</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6571</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119,9</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6571</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37,8</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1.1.6.23</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висячего моста около д. Новое </w:t>
            </w:r>
            <w:proofErr w:type="spellStart"/>
            <w:r w:rsidRPr="00396F61">
              <w:rPr>
                <w:sz w:val="16"/>
                <w:szCs w:val="16"/>
              </w:rPr>
              <w:t>Тойдеряково</w:t>
            </w:r>
            <w:proofErr w:type="spellEnd"/>
            <w:r w:rsidRPr="00396F61">
              <w:rPr>
                <w:sz w:val="16"/>
                <w:szCs w:val="16"/>
              </w:rPr>
              <w:t xml:space="preserve"> и д. </w:t>
            </w:r>
            <w:proofErr w:type="spellStart"/>
            <w:r w:rsidRPr="00396F61">
              <w:rPr>
                <w:sz w:val="16"/>
                <w:szCs w:val="16"/>
              </w:rPr>
              <w:t>Тоскаево</w:t>
            </w:r>
            <w:proofErr w:type="spellEnd"/>
            <w:r w:rsidRPr="00396F61">
              <w:rPr>
                <w:sz w:val="16"/>
                <w:szCs w:val="16"/>
              </w:rPr>
              <w:t xml:space="preserve"> через р. Малая </w:t>
            </w:r>
            <w:proofErr w:type="spellStart"/>
            <w:r w:rsidRPr="00396F61">
              <w:rPr>
                <w:sz w:val="16"/>
                <w:szCs w:val="16"/>
              </w:rPr>
              <w:t>Була</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241,6</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6571</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183,6</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6571</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33,8</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6571</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24,2</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w:t>
            </w:r>
            <w:r w:rsidRPr="00396F61">
              <w:rPr>
                <w:sz w:val="16"/>
                <w:szCs w:val="16"/>
              </w:rPr>
              <w:lastRenderedPageBreak/>
              <w:t>ие 1.1.6.24</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lastRenderedPageBreak/>
              <w:t xml:space="preserve">Ремонт ограды на </w:t>
            </w:r>
            <w:r w:rsidRPr="00396F61">
              <w:rPr>
                <w:sz w:val="16"/>
                <w:szCs w:val="16"/>
              </w:rPr>
              <w:lastRenderedPageBreak/>
              <w:t xml:space="preserve">кладбище в с. Яльчики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468,4</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6571</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356,0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6571</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65,6</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6571</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46,8</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1.1.6.25</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Ремонт домика, ограды и </w:t>
            </w:r>
            <w:proofErr w:type="spellStart"/>
            <w:r w:rsidRPr="00396F61">
              <w:rPr>
                <w:sz w:val="16"/>
                <w:szCs w:val="16"/>
              </w:rPr>
              <w:t>балгоустройство</w:t>
            </w:r>
            <w:proofErr w:type="spellEnd"/>
            <w:r w:rsidRPr="00396F61">
              <w:rPr>
                <w:sz w:val="16"/>
                <w:szCs w:val="16"/>
              </w:rPr>
              <w:t xml:space="preserve"> территории кладбища в с. Яльчики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3694,7</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6571</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2807,9</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6571</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517,3</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6571</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369,5</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1.1.7</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Культура</w:t>
            </w:r>
          </w:p>
          <w:p w:rsidR="00FF16FD" w:rsidRPr="00396F61" w:rsidRDefault="00FF16FD" w:rsidP="00FF16FD">
            <w:pPr>
              <w:pStyle w:val="ConsPlusNormal"/>
              <w:jc w:val="center"/>
              <w:rPr>
                <w:sz w:val="16"/>
                <w:szCs w:val="16"/>
              </w:rPr>
            </w:pP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2119,4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2024,2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бюджет Яльчикского </w:t>
            </w:r>
            <w:r w:rsidRPr="00396F61">
              <w:rPr>
                <w:sz w:val="16"/>
                <w:szCs w:val="16"/>
              </w:rPr>
              <w:lastRenderedPageBreak/>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lastRenderedPageBreak/>
              <w:t>47,6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47,6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1.1.7.1</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Реализация проектов развития общественной инфраструктуры, основанных на местных инициативах</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1643,0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0801</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1643,0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p w:rsidR="00FF16FD" w:rsidRPr="00396F61" w:rsidRDefault="00FF16FD" w:rsidP="00FF16FD">
            <w:pPr>
              <w:pStyle w:val="ConsPlusNormal"/>
              <w:jc w:val="both"/>
              <w:rPr>
                <w:sz w:val="16"/>
                <w:szCs w:val="16"/>
              </w:rPr>
            </w:pPr>
            <w:r w:rsidRPr="00396F61">
              <w:rPr>
                <w:sz w:val="16"/>
                <w:szCs w:val="16"/>
              </w:rPr>
              <w:t>1.1.7.2</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Ремонт нежилого помещения для организации досуга в д. Н.П. </w:t>
            </w:r>
            <w:proofErr w:type="spellStart"/>
            <w:r w:rsidRPr="00396F61">
              <w:rPr>
                <w:sz w:val="16"/>
                <w:szCs w:val="16"/>
              </w:rPr>
              <w:t>Таяба</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476,4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0801</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381,2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47,6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47,6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1.1.8</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Массовый спорт</w:t>
            </w:r>
          </w:p>
          <w:p w:rsidR="00FF16FD" w:rsidRPr="00396F61" w:rsidRDefault="00FF16FD" w:rsidP="00FF16FD">
            <w:pPr>
              <w:pStyle w:val="ConsPlusNormal"/>
              <w:jc w:val="center"/>
              <w:rPr>
                <w:sz w:val="16"/>
                <w:szCs w:val="16"/>
              </w:rPr>
            </w:pP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5274,2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5039,5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87,3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238"/>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147,4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p w:rsidR="00FF16FD" w:rsidRPr="00396F61" w:rsidRDefault="00FF16FD" w:rsidP="00FF16FD">
            <w:pPr>
              <w:pStyle w:val="ConsPlusNormal"/>
              <w:jc w:val="both"/>
              <w:rPr>
                <w:sz w:val="16"/>
                <w:szCs w:val="16"/>
              </w:rPr>
            </w:pPr>
            <w:r w:rsidRPr="00396F61">
              <w:rPr>
                <w:sz w:val="16"/>
                <w:szCs w:val="16"/>
              </w:rPr>
              <w:t>1.1.8.1</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Реализация проектов развития общественной инфраструктуры, основанных на местных инициативах</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4100,9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1102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4100,9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1.1.8.2</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roofErr w:type="gramStart"/>
            <w:r w:rsidRPr="00396F61">
              <w:rPr>
                <w:sz w:val="16"/>
                <w:szCs w:val="16"/>
              </w:rPr>
              <w:t xml:space="preserve">Устройство ограждения спортивной площадки в с. </w:t>
            </w:r>
            <w:proofErr w:type="spellStart"/>
            <w:r w:rsidRPr="00396F61">
              <w:rPr>
                <w:sz w:val="16"/>
                <w:szCs w:val="16"/>
              </w:rPr>
              <w:t>Кушелга</w:t>
            </w:r>
            <w:proofErr w:type="spellEnd"/>
            <w:r w:rsidRPr="00396F61">
              <w:rPr>
                <w:sz w:val="16"/>
                <w:szCs w:val="16"/>
              </w:rPr>
              <w:t xml:space="preserve">  Яльчикского муниципального округа      </w:t>
            </w:r>
            <w:proofErr w:type="gramEnd"/>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482,0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1102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385,6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1102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36,8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1102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59,6</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1.1.8.3</w:t>
            </w:r>
          </w:p>
        </w:tc>
        <w:tc>
          <w:tcPr>
            <w:tcW w:w="1353"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 xml:space="preserve">Устройство стадиона с ограждением с. </w:t>
            </w:r>
            <w:proofErr w:type="spellStart"/>
            <w:r w:rsidRPr="00396F61">
              <w:rPr>
                <w:sz w:val="16"/>
                <w:szCs w:val="16"/>
              </w:rPr>
              <w:t>Сабанчино</w:t>
            </w:r>
            <w:proofErr w:type="spellEnd"/>
            <w:r w:rsidRPr="00396F61">
              <w:rPr>
                <w:sz w:val="16"/>
                <w:szCs w:val="16"/>
              </w:rPr>
              <w:t xml:space="preserve">  Яльчикского муниципального округа      </w:t>
            </w:r>
          </w:p>
        </w:tc>
        <w:tc>
          <w:tcPr>
            <w:tcW w:w="1198" w:type="dxa"/>
            <w:vMerge w:val="restart"/>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val="restart"/>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691,3</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1102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А6201</w:t>
            </w:r>
            <w:r w:rsidRPr="00396F61">
              <w:rPr>
                <w:sz w:val="16"/>
                <w:szCs w:val="16"/>
                <w:lang w:val="en-US"/>
              </w:rPr>
              <w:t>S</w:t>
            </w:r>
            <w:r w:rsidRPr="00396F61">
              <w:rPr>
                <w:sz w:val="16"/>
                <w:szCs w:val="16"/>
              </w:rPr>
              <w:t>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553,0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1102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50,5</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1102</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rPr>
              <w:t>А6201</w:t>
            </w:r>
            <w:r w:rsidRPr="00396F61">
              <w:rPr>
                <w:sz w:val="16"/>
                <w:szCs w:val="16"/>
                <w:lang w:val="en-US"/>
              </w:rPr>
              <w:t>S6570</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lang w:val="en-US"/>
              </w:rPr>
            </w:pPr>
            <w:r w:rsidRPr="00396F61">
              <w:rPr>
                <w:sz w:val="16"/>
                <w:szCs w:val="16"/>
                <w:lang w:val="en-US"/>
              </w:rPr>
              <w:t>244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87,8</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top w:val="single" w:sz="4" w:space="0" w:color="auto"/>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Мероприятие 1.2</w:t>
            </w:r>
          </w:p>
          <w:p w:rsidR="00FF16FD" w:rsidRPr="00396F61" w:rsidRDefault="00FF16FD" w:rsidP="00FF16FD">
            <w:pPr>
              <w:pStyle w:val="ConsPlusNormal"/>
              <w:jc w:val="both"/>
              <w:rPr>
                <w:sz w:val="16"/>
                <w:szCs w:val="16"/>
              </w:rPr>
            </w:pPr>
          </w:p>
        </w:tc>
        <w:tc>
          <w:tcPr>
            <w:tcW w:w="1353" w:type="dxa"/>
            <w:vMerge w:val="restart"/>
            <w:tcBorders>
              <w:top w:val="single" w:sz="4" w:space="0" w:color="auto"/>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FF16FD" w:rsidRPr="00396F61" w:rsidRDefault="00FF16FD" w:rsidP="00FF16FD">
            <w:pPr>
              <w:autoSpaceDE w:val="0"/>
              <w:autoSpaceDN w:val="0"/>
              <w:adjustRightInd w:val="0"/>
              <w:jc w:val="both"/>
              <w:rPr>
                <w:sz w:val="16"/>
                <w:szCs w:val="16"/>
              </w:rPr>
            </w:pPr>
          </w:p>
        </w:tc>
        <w:tc>
          <w:tcPr>
            <w:tcW w:w="1198" w:type="dxa"/>
            <w:vMerge w:val="restart"/>
            <w:tcBorders>
              <w:top w:val="single" w:sz="4" w:space="0" w:color="auto"/>
              <w:left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val="restart"/>
            <w:tcBorders>
              <w:top w:val="single" w:sz="4" w:space="0" w:color="auto"/>
              <w:left w:val="single" w:sz="4" w:space="0" w:color="auto"/>
              <w:right w:val="single" w:sz="4" w:space="0" w:color="auto"/>
            </w:tcBorders>
          </w:tcPr>
          <w:p w:rsidR="00FF16FD" w:rsidRPr="00396F61" w:rsidRDefault="00FF16FD" w:rsidP="00FF16FD">
            <w:pPr>
              <w:jc w:val="both"/>
              <w:rPr>
                <w:sz w:val="16"/>
                <w:szCs w:val="16"/>
              </w:rPr>
            </w:pPr>
            <w:r w:rsidRPr="00396F61">
              <w:rPr>
                <w:sz w:val="16"/>
                <w:szCs w:val="16"/>
              </w:rPr>
              <w:t>ответственный исполнитель - Управление по благоустройству  и развитию территорий администрации Яльчикского муниципального округа</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4203,9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0505</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lang w:val="en-US"/>
              </w:rPr>
            </w:pPr>
            <w:r w:rsidRPr="00396F61">
              <w:rPr>
                <w:sz w:val="16"/>
                <w:szCs w:val="16"/>
              </w:rPr>
              <w:t>А6201</w:t>
            </w:r>
            <w:r w:rsidRPr="00396F61">
              <w:rPr>
                <w:sz w:val="16"/>
                <w:szCs w:val="16"/>
                <w:lang w:val="en-US"/>
              </w:rPr>
              <w:t>L</w:t>
            </w:r>
            <w:r w:rsidRPr="00396F61">
              <w:rPr>
                <w:sz w:val="16"/>
                <w:szCs w:val="16"/>
              </w:rPr>
              <w:t>576</w:t>
            </w:r>
            <w:r w:rsidRPr="00396F61">
              <w:rPr>
                <w:sz w:val="16"/>
                <w:szCs w:val="16"/>
                <w:lang w:val="en-US"/>
              </w:rPr>
              <w:t>B</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414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3997,0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0505</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lang w:val="en-US"/>
              </w:rPr>
            </w:pPr>
            <w:r w:rsidRPr="00396F61">
              <w:rPr>
                <w:sz w:val="16"/>
                <w:szCs w:val="16"/>
              </w:rPr>
              <w:t>А6201</w:t>
            </w:r>
            <w:r w:rsidRPr="00396F61">
              <w:rPr>
                <w:sz w:val="16"/>
                <w:szCs w:val="16"/>
                <w:lang w:val="en-US"/>
              </w:rPr>
              <w:t>L</w:t>
            </w:r>
            <w:r w:rsidRPr="00396F61">
              <w:rPr>
                <w:sz w:val="16"/>
                <w:szCs w:val="16"/>
              </w:rPr>
              <w:t>576</w:t>
            </w:r>
            <w:r w:rsidRPr="00396F61">
              <w:rPr>
                <w:sz w:val="16"/>
                <w:szCs w:val="16"/>
                <w:lang w:val="en-US"/>
              </w:rPr>
              <w:t>B</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414</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40,4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0505</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lang w:val="en-US"/>
              </w:rPr>
            </w:pPr>
            <w:r w:rsidRPr="00396F61">
              <w:rPr>
                <w:sz w:val="16"/>
                <w:szCs w:val="16"/>
              </w:rPr>
              <w:t>А6201</w:t>
            </w:r>
            <w:r w:rsidRPr="00396F61">
              <w:rPr>
                <w:sz w:val="16"/>
                <w:szCs w:val="16"/>
                <w:lang w:val="en-US"/>
              </w:rPr>
              <w:t>L</w:t>
            </w:r>
            <w:r w:rsidRPr="00396F61">
              <w:rPr>
                <w:sz w:val="16"/>
                <w:szCs w:val="16"/>
              </w:rPr>
              <w:t>576</w:t>
            </w:r>
            <w:r w:rsidRPr="00396F61">
              <w:rPr>
                <w:sz w:val="16"/>
                <w:szCs w:val="16"/>
                <w:lang w:val="en-US"/>
              </w:rPr>
              <w:t>B</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414</w:t>
            </w:r>
          </w:p>
        </w:tc>
        <w:tc>
          <w:tcPr>
            <w:tcW w:w="1169" w:type="dxa"/>
            <w:vMerge w:val="restart"/>
            <w:tcBorders>
              <w:top w:val="single" w:sz="4" w:space="0" w:color="auto"/>
              <w:left w:val="single" w:sz="4" w:space="0" w:color="auto"/>
              <w:right w:val="single" w:sz="4" w:space="0" w:color="auto"/>
            </w:tcBorders>
          </w:tcPr>
          <w:p w:rsidR="00FF16FD" w:rsidRPr="00396F61" w:rsidRDefault="00FF16FD" w:rsidP="00FF16FD">
            <w:pPr>
              <w:pStyle w:val="ConsPlusNormal"/>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2,4</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p>
        </w:tc>
        <w:tc>
          <w:tcPr>
            <w:tcW w:w="1353" w:type="dxa"/>
            <w:vMerge/>
            <w:tcBorders>
              <w:left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p>
        </w:tc>
        <w:tc>
          <w:tcPr>
            <w:tcW w:w="1198"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tcBorders>
              <w:left w:val="single" w:sz="4" w:space="0" w:color="auto"/>
              <w:right w:val="single" w:sz="4" w:space="0" w:color="auto"/>
            </w:tcBorders>
          </w:tcPr>
          <w:p w:rsidR="00FF16FD" w:rsidRPr="00396F61" w:rsidRDefault="00FF16FD" w:rsidP="00FF16FD">
            <w:pPr>
              <w:pStyle w:val="ConsPlusNormal"/>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0505</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lang w:val="en-US"/>
              </w:rPr>
            </w:pPr>
            <w:r w:rsidRPr="00396F61">
              <w:rPr>
                <w:sz w:val="16"/>
                <w:szCs w:val="16"/>
              </w:rPr>
              <w:t>А62017576</w:t>
            </w:r>
            <w:r w:rsidRPr="00396F61">
              <w:rPr>
                <w:sz w:val="16"/>
                <w:szCs w:val="16"/>
                <w:lang w:val="en-US"/>
              </w:rPr>
              <w:t>B</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414</w:t>
            </w:r>
          </w:p>
        </w:tc>
        <w:tc>
          <w:tcPr>
            <w:tcW w:w="1169" w:type="dxa"/>
            <w:vMerge/>
            <w:tcBorders>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164,2</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both"/>
              <w:rPr>
                <w:sz w:val="16"/>
                <w:szCs w:val="16"/>
              </w:rPr>
            </w:pPr>
            <w:r w:rsidRPr="00396F61">
              <w:rPr>
                <w:sz w:val="16"/>
                <w:szCs w:val="16"/>
              </w:rPr>
              <w:t>Мероприятие 1.3</w:t>
            </w:r>
          </w:p>
          <w:p w:rsidR="00FF16FD" w:rsidRPr="00396F61" w:rsidRDefault="00FF16FD" w:rsidP="00FF16FD">
            <w:pPr>
              <w:pStyle w:val="ConsPlusNormal"/>
              <w:jc w:val="both"/>
              <w:rPr>
                <w:sz w:val="16"/>
                <w:szCs w:val="16"/>
              </w:rPr>
            </w:pPr>
          </w:p>
        </w:tc>
        <w:tc>
          <w:tcPr>
            <w:tcW w:w="1353"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both"/>
              <w:rPr>
                <w:sz w:val="16"/>
                <w:szCs w:val="16"/>
              </w:rPr>
            </w:pPr>
            <w:r w:rsidRPr="00396F61">
              <w:rPr>
                <w:sz w:val="16"/>
                <w:szCs w:val="16"/>
              </w:rPr>
              <w:t xml:space="preserve">Проектирование, строительство, реконструкция автомобильных дорог общего пользования </w:t>
            </w:r>
            <w:r w:rsidRPr="00396F61">
              <w:rPr>
                <w:sz w:val="16"/>
                <w:szCs w:val="16"/>
              </w:rPr>
              <w:lastRenderedPageBreak/>
              <w:t xml:space="preserve">местного значения вне границ населенных пунктов в границах муниципального округа и в границах населенных пунктов </w:t>
            </w:r>
          </w:p>
        </w:tc>
        <w:tc>
          <w:tcPr>
            <w:tcW w:w="1198"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val="restart"/>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both"/>
              <w:rPr>
                <w:sz w:val="16"/>
                <w:szCs w:val="16"/>
              </w:rPr>
            </w:pPr>
            <w:r w:rsidRPr="00396F61">
              <w:rPr>
                <w:sz w:val="16"/>
                <w:szCs w:val="16"/>
              </w:rPr>
              <w:t xml:space="preserve">ответственный исполнитель - Управление по благоустройству  и развитию территорий </w:t>
            </w:r>
            <w:r w:rsidRPr="00396F61">
              <w:rPr>
                <w:sz w:val="16"/>
                <w:szCs w:val="16"/>
              </w:rPr>
              <w:lastRenderedPageBreak/>
              <w:t>администрации Яльчикского муниципального округа</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sz w:val="16"/>
                <w:szCs w:val="16"/>
              </w:rPr>
            </w:pPr>
            <w:r w:rsidRPr="00396F61">
              <w:rPr>
                <w:sz w:val="16"/>
                <w:szCs w:val="16"/>
              </w:rPr>
              <w:lastRenderedPageBreak/>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rPr>
                <w:sz w:val="16"/>
                <w:szCs w:val="16"/>
              </w:rPr>
            </w:pPr>
            <w:r w:rsidRPr="00396F61">
              <w:rPr>
                <w:sz w:val="16"/>
                <w:szCs w:val="16"/>
              </w:rPr>
              <w:t>республиканск</w:t>
            </w:r>
            <w:r w:rsidRPr="00396F61">
              <w:rPr>
                <w:sz w:val="16"/>
                <w:szCs w:val="16"/>
              </w:rPr>
              <w:lastRenderedPageBreak/>
              <w:t>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91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353"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sz w:val="16"/>
                <w:szCs w:val="16"/>
              </w:rPr>
            </w:pPr>
            <w:r w:rsidRPr="00396F61">
              <w:rPr>
                <w:sz w:val="16"/>
                <w:szCs w:val="16"/>
              </w:rPr>
              <w:t>0,0</w:t>
            </w:r>
          </w:p>
        </w:tc>
      </w:tr>
      <w:tr w:rsidR="00FF16FD" w:rsidRPr="00396F61" w:rsidTr="00FF16FD">
        <w:trPr>
          <w:trHeight w:val="76"/>
        </w:trPr>
        <w:tc>
          <w:tcPr>
            <w:tcW w:w="16390" w:type="dxa"/>
            <w:gridSpan w:val="17"/>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Цель «Обеспечение создания комфортных условий жизнедеятельности на сельских территориях»</w:t>
            </w:r>
          </w:p>
        </w:tc>
      </w:tr>
      <w:tr w:rsidR="00FF16FD" w:rsidRPr="00396F61" w:rsidTr="00FF16FD">
        <w:trPr>
          <w:trHeight w:val="76"/>
        </w:trPr>
        <w:tc>
          <w:tcPr>
            <w:tcW w:w="913" w:type="dxa"/>
            <w:tcBorders>
              <w:left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Основное мероприятие 2</w:t>
            </w:r>
          </w:p>
        </w:tc>
        <w:tc>
          <w:tcPr>
            <w:tcW w:w="1353" w:type="dxa"/>
            <w:tcBorders>
              <w:left w:val="single" w:sz="4" w:space="0" w:color="auto"/>
              <w:right w:val="single" w:sz="4" w:space="0" w:color="auto"/>
            </w:tcBorders>
          </w:tcPr>
          <w:p w:rsidR="00FF16FD" w:rsidRPr="00396F61" w:rsidRDefault="00FF16FD" w:rsidP="00FF16FD">
            <w:pPr>
              <w:pStyle w:val="ConsPlusNormal"/>
              <w:jc w:val="both"/>
              <w:rPr>
                <w:b/>
                <w:sz w:val="16"/>
                <w:szCs w:val="16"/>
              </w:rPr>
            </w:pPr>
            <w:r w:rsidRPr="00396F61">
              <w:rPr>
                <w:b/>
                <w:sz w:val="16"/>
                <w:szCs w:val="16"/>
              </w:rPr>
              <w:t>Реализация мероприятий по благоустройству сельских территорий</w:t>
            </w:r>
          </w:p>
        </w:tc>
        <w:tc>
          <w:tcPr>
            <w:tcW w:w="1198"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rPr>
                <w:b/>
                <w:sz w:val="16"/>
                <w:szCs w:val="16"/>
              </w:rPr>
            </w:pPr>
            <w:r w:rsidRPr="00396F61">
              <w:rPr>
                <w:b/>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1276,9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353"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rPr>
                <w:b/>
                <w:sz w:val="16"/>
                <w:szCs w:val="16"/>
              </w:rPr>
            </w:pPr>
            <w:r w:rsidRPr="00396F61">
              <w:rPr>
                <w:b/>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353"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rPr>
                <w:b/>
                <w:sz w:val="16"/>
                <w:szCs w:val="16"/>
              </w:rPr>
            </w:pPr>
            <w:r w:rsidRPr="00396F61">
              <w:rPr>
                <w:b/>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353"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tcBorders>
              <w:left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rPr>
                <w:b/>
                <w:sz w:val="16"/>
                <w:szCs w:val="16"/>
              </w:rPr>
            </w:pPr>
            <w:r w:rsidRPr="00396F61">
              <w:rPr>
                <w:b/>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1276,9</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r w:rsidR="00FF16FD" w:rsidRPr="00396F61" w:rsidTr="00FF16FD">
        <w:trPr>
          <w:trHeight w:val="76"/>
        </w:trPr>
        <w:tc>
          <w:tcPr>
            <w:tcW w:w="913" w:type="dxa"/>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353" w:type="dxa"/>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198" w:type="dxa"/>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1444" w:type="dxa"/>
            <w:tcBorders>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b/>
                <w:sz w:val="16"/>
                <w:szCs w:val="16"/>
              </w:rPr>
            </w:pPr>
            <w:r w:rsidRPr="00396F61">
              <w:rPr>
                <w:b/>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autoSpaceDE w:val="0"/>
              <w:autoSpaceDN w:val="0"/>
              <w:adjustRightInd w:val="0"/>
              <w:jc w:val="center"/>
              <w:rPr>
                <w:b/>
                <w:sz w:val="16"/>
                <w:szCs w:val="16"/>
              </w:rPr>
            </w:pPr>
            <w:r w:rsidRPr="00396F61">
              <w:rPr>
                <w:b/>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pStyle w:val="ConsPlusNormal"/>
              <w:jc w:val="center"/>
              <w:rPr>
                <w:b/>
                <w:sz w:val="16"/>
                <w:szCs w:val="16"/>
              </w:rPr>
            </w:pPr>
            <w:r w:rsidRPr="00396F61">
              <w:rPr>
                <w:b/>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rPr>
                <w:b/>
                <w:sz w:val="16"/>
                <w:szCs w:val="16"/>
              </w:rPr>
            </w:pPr>
            <w:r w:rsidRPr="00396F61">
              <w:rPr>
                <w:b/>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FF16FD" w:rsidRPr="00396F61" w:rsidRDefault="00FF16FD" w:rsidP="00FF16FD">
            <w:pPr>
              <w:jc w:val="center"/>
              <w:rPr>
                <w:b/>
                <w:sz w:val="16"/>
                <w:szCs w:val="16"/>
              </w:rPr>
            </w:pPr>
            <w:r w:rsidRPr="00396F61">
              <w:rPr>
                <w:b/>
                <w:sz w:val="16"/>
                <w:szCs w:val="16"/>
              </w:rPr>
              <w:t>0,0</w:t>
            </w:r>
          </w:p>
        </w:tc>
      </w:tr>
    </w:tbl>
    <w:p w:rsidR="00FF16FD" w:rsidRPr="00396F61" w:rsidRDefault="00FF16FD">
      <w:r w:rsidRPr="00396F61">
        <w:br w:type="page"/>
      </w:r>
    </w:p>
    <w:tbl>
      <w:tblPr>
        <w:tblpPr w:leftFromText="180" w:rightFromText="180" w:vertAnchor="text" w:tblpX="-789" w:tblpY="1"/>
        <w:tblOverlap w:val="never"/>
        <w:tblW w:w="16390" w:type="dxa"/>
        <w:tblLayout w:type="fixed"/>
        <w:tblCellMar>
          <w:top w:w="102" w:type="dxa"/>
          <w:left w:w="62" w:type="dxa"/>
          <w:bottom w:w="102" w:type="dxa"/>
          <w:right w:w="62" w:type="dxa"/>
        </w:tblCellMar>
        <w:tblLook w:val="0000" w:firstRow="0" w:lastRow="0" w:firstColumn="0" w:lastColumn="0" w:noHBand="0" w:noVBand="0"/>
      </w:tblPr>
      <w:tblGrid>
        <w:gridCol w:w="913"/>
        <w:gridCol w:w="1353"/>
        <w:gridCol w:w="1198"/>
        <w:gridCol w:w="1444"/>
        <w:gridCol w:w="859"/>
        <w:gridCol w:w="858"/>
        <w:gridCol w:w="933"/>
        <w:gridCol w:w="859"/>
        <w:gridCol w:w="1169"/>
        <w:gridCol w:w="850"/>
        <w:gridCol w:w="851"/>
        <w:gridCol w:w="850"/>
        <w:gridCol w:w="851"/>
        <w:gridCol w:w="850"/>
        <w:gridCol w:w="851"/>
        <w:gridCol w:w="850"/>
        <w:gridCol w:w="851"/>
      </w:tblGrid>
      <w:tr w:rsidR="00396F61" w:rsidRPr="00396F61" w:rsidTr="00173054">
        <w:trPr>
          <w:trHeight w:val="76"/>
        </w:trPr>
        <w:tc>
          <w:tcPr>
            <w:tcW w:w="913" w:type="dxa"/>
            <w:tcBorders>
              <w:left w:val="single" w:sz="4" w:space="0" w:color="auto"/>
              <w:right w:val="single" w:sz="4" w:space="0" w:color="auto"/>
            </w:tcBorders>
          </w:tcPr>
          <w:p w:rsidR="00396F61" w:rsidRPr="00396F61" w:rsidRDefault="00396F61" w:rsidP="003464C1">
            <w:pPr>
              <w:pStyle w:val="ConsPlusNormal"/>
              <w:jc w:val="both"/>
              <w:rPr>
                <w:sz w:val="16"/>
                <w:szCs w:val="16"/>
              </w:rPr>
            </w:pPr>
            <w:r w:rsidRPr="00396F61">
              <w:rPr>
                <w:sz w:val="16"/>
                <w:szCs w:val="16"/>
              </w:rPr>
              <w:lastRenderedPageBreak/>
              <w:t>Целевые показатели (индикаторы) подпрограммы, увязанные с основным мероприятием 2</w:t>
            </w:r>
          </w:p>
        </w:tc>
        <w:tc>
          <w:tcPr>
            <w:tcW w:w="7504" w:type="dxa"/>
            <w:gridSpan w:val="7"/>
            <w:tcBorders>
              <w:top w:val="single" w:sz="4" w:space="0" w:color="auto"/>
              <w:left w:val="single" w:sz="4" w:space="0" w:color="auto"/>
              <w:right w:val="single" w:sz="4" w:space="0" w:color="auto"/>
            </w:tcBorders>
          </w:tcPr>
          <w:p w:rsidR="00396F61" w:rsidRPr="00396F61" w:rsidRDefault="00396F61" w:rsidP="003464C1">
            <w:pPr>
              <w:jc w:val="both"/>
              <w:rPr>
                <w:b/>
                <w:sz w:val="16"/>
                <w:szCs w:val="16"/>
              </w:rPr>
            </w:pPr>
            <w:r w:rsidRPr="00396F61">
              <w:rPr>
                <w:sz w:val="16"/>
                <w:szCs w:val="16"/>
              </w:rPr>
              <w:t>Количество благоустроенных территорий модульных фельдшерско-акушерских пунктов, единиц</w:t>
            </w:r>
          </w:p>
        </w:tc>
        <w:tc>
          <w:tcPr>
            <w:tcW w:w="1169" w:type="dxa"/>
            <w:tcBorders>
              <w:top w:val="single" w:sz="4" w:space="0" w:color="auto"/>
              <w:left w:val="single" w:sz="4" w:space="0" w:color="auto"/>
              <w:bottom w:val="single" w:sz="4" w:space="0" w:color="auto"/>
              <w:right w:val="single" w:sz="4" w:space="0" w:color="auto"/>
            </w:tcBorders>
          </w:tcPr>
          <w:p w:rsidR="00396F61" w:rsidRPr="00396F61" w:rsidRDefault="00396F61" w:rsidP="003464C1">
            <w:pP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464C1">
            <w:pPr>
              <w:jc w:val="center"/>
              <w:rPr>
                <w:sz w:val="16"/>
                <w:szCs w:val="16"/>
              </w:rPr>
            </w:pPr>
            <w:r w:rsidRPr="00396F61">
              <w:rPr>
                <w:sz w:val="16"/>
                <w:szCs w:val="16"/>
              </w:rPr>
              <w:t>2</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464C1">
            <w:pPr>
              <w:jc w:val="center"/>
              <w:rPr>
                <w:sz w:val="16"/>
                <w:szCs w:val="16"/>
              </w:rPr>
            </w:pPr>
            <w:r w:rsidRPr="00396F61">
              <w:rPr>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pPr>
            <w:r w:rsidRPr="00396F61">
              <w:rPr>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pPr>
            <w:r w:rsidRPr="00396F61">
              <w:rPr>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pPr>
            <w:r w:rsidRPr="00396F61">
              <w:rPr>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pPr>
            <w:r w:rsidRPr="00396F61">
              <w:rPr>
                <w:sz w:val="16"/>
                <w:szCs w:val="16"/>
              </w:rPr>
              <w:t>х</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pPr>
            <w:r w:rsidRPr="00396F61">
              <w:rPr>
                <w:sz w:val="16"/>
                <w:szCs w:val="16"/>
              </w:rPr>
              <w:t>х</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pPr>
            <w:r w:rsidRPr="00396F61">
              <w:rPr>
                <w:sz w:val="16"/>
                <w:szCs w:val="16"/>
              </w:rPr>
              <w:t>х</w:t>
            </w:r>
          </w:p>
        </w:tc>
      </w:tr>
      <w:tr w:rsidR="003464C1" w:rsidRPr="00396F61" w:rsidTr="00FF16FD">
        <w:trPr>
          <w:trHeight w:val="76"/>
        </w:trPr>
        <w:tc>
          <w:tcPr>
            <w:tcW w:w="913" w:type="dxa"/>
            <w:vMerge w:val="restart"/>
            <w:tcBorders>
              <w:top w:val="single" w:sz="4" w:space="0" w:color="auto"/>
              <w:left w:val="single" w:sz="4" w:space="0" w:color="auto"/>
              <w:right w:val="single" w:sz="4" w:space="0" w:color="auto"/>
            </w:tcBorders>
          </w:tcPr>
          <w:p w:rsidR="003464C1" w:rsidRPr="00396F61" w:rsidRDefault="003464C1" w:rsidP="003464C1">
            <w:pPr>
              <w:pStyle w:val="ConsPlusNormal"/>
              <w:jc w:val="both"/>
              <w:rPr>
                <w:sz w:val="16"/>
                <w:szCs w:val="16"/>
              </w:rPr>
            </w:pPr>
            <w:r w:rsidRPr="00396F61">
              <w:rPr>
                <w:sz w:val="16"/>
                <w:szCs w:val="16"/>
              </w:rPr>
              <w:t>Мероприятие 2.1</w:t>
            </w:r>
          </w:p>
        </w:tc>
        <w:tc>
          <w:tcPr>
            <w:tcW w:w="1353" w:type="dxa"/>
            <w:vMerge w:val="restart"/>
            <w:tcBorders>
              <w:top w:val="single" w:sz="4" w:space="0" w:color="auto"/>
              <w:left w:val="single" w:sz="4" w:space="0" w:color="auto"/>
              <w:right w:val="single" w:sz="4" w:space="0" w:color="auto"/>
            </w:tcBorders>
          </w:tcPr>
          <w:p w:rsidR="003464C1" w:rsidRPr="00396F61" w:rsidRDefault="003464C1" w:rsidP="003464C1">
            <w:pPr>
              <w:pStyle w:val="ConsPlusNormal"/>
              <w:jc w:val="both"/>
              <w:rPr>
                <w:sz w:val="16"/>
                <w:szCs w:val="16"/>
              </w:rPr>
            </w:pPr>
            <w:r w:rsidRPr="00396F61">
              <w:rPr>
                <w:sz w:val="16"/>
                <w:szCs w:val="16"/>
              </w:rPr>
              <w:t>Благоустройство территории модульных фельдшерско-акушерских пунктов</w:t>
            </w:r>
          </w:p>
        </w:tc>
        <w:tc>
          <w:tcPr>
            <w:tcW w:w="1198" w:type="dxa"/>
            <w:vMerge w:val="restart"/>
            <w:tcBorders>
              <w:top w:val="single" w:sz="4" w:space="0" w:color="auto"/>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1444" w:type="dxa"/>
            <w:vMerge w:val="restart"/>
            <w:tcBorders>
              <w:top w:val="single" w:sz="4" w:space="0" w:color="auto"/>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734,9</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r>
      <w:tr w:rsidR="003464C1" w:rsidRPr="00396F61" w:rsidTr="00FF16FD">
        <w:trPr>
          <w:trHeight w:val="76"/>
        </w:trPr>
        <w:tc>
          <w:tcPr>
            <w:tcW w:w="913"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1353"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1198"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1444"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r>
      <w:tr w:rsidR="003464C1" w:rsidRPr="00396F61" w:rsidTr="00FF16FD">
        <w:trPr>
          <w:trHeight w:val="76"/>
        </w:trPr>
        <w:tc>
          <w:tcPr>
            <w:tcW w:w="913"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1353"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1198"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1444"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r>
      <w:tr w:rsidR="003464C1" w:rsidRPr="00396F61" w:rsidTr="00FF16FD">
        <w:trPr>
          <w:trHeight w:val="76"/>
        </w:trPr>
        <w:tc>
          <w:tcPr>
            <w:tcW w:w="913"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1353"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1198"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1444" w:type="dxa"/>
            <w:vMerge/>
            <w:tcBorders>
              <w:left w:val="single" w:sz="4" w:space="0" w:color="auto"/>
              <w:right w:val="single" w:sz="4" w:space="0" w:color="auto"/>
            </w:tcBorders>
          </w:tcPr>
          <w:p w:rsidR="003464C1" w:rsidRPr="00396F61" w:rsidRDefault="003464C1" w:rsidP="003464C1">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autoSpaceDE w:val="0"/>
              <w:autoSpaceDN w:val="0"/>
              <w:adjustRightInd w:val="0"/>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autoSpaceDE w:val="0"/>
              <w:autoSpaceDN w:val="0"/>
              <w:adjustRightInd w:val="0"/>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pStyle w:val="ConsPlusNormal"/>
              <w:jc w:val="center"/>
              <w:rPr>
                <w:sz w:val="16"/>
                <w:szCs w:val="16"/>
              </w:rPr>
            </w:pPr>
            <w:r w:rsidRPr="00396F61">
              <w:rPr>
                <w:sz w:val="16"/>
                <w:szCs w:val="16"/>
              </w:rPr>
              <w:t>А620270410</w:t>
            </w:r>
          </w:p>
        </w:tc>
        <w:tc>
          <w:tcPr>
            <w:tcW w:w="859"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242</w:t>
            </w:r>
          </w:p>
        </w:tc>
        <w:tc>
          <w:tcPr>
            <w:tcW w:w="1169" w:type="dxa"/>
            <w:vMerge w:val="restart"/>
            <w:tcBorders>
              <w:top w:val="single" w:sz="4" w:space="0" w:color="auto"/>
              <w:left w:val="single" w:sz="4" w:space="0" w:color="auto"/>
              <w:right w:val="single" w:sz="4" w:space="0" w:color="auto"/>
            </w:tcBorders>
          </w:tcPr>
          <w:p w:rsidR="003464C1" w:rsidRPr="00396F61" w:rsidRDefault="003464C1" w:rsidP="003464C1">
            <w:pPr>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174,0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464C1" w:rsidRPr="00396F61" w:rsidRDefault="003464C1" w:rsidP="003464C1">
            <w:pPr>
              <w:jc w:val="center"/>
              <w:rPr>
                <w:sz w:val="16"/>
                <w:szCs w:val="16"/>
              </w:rPr>
            </w:pPr>
            <w:r w:rsidRPr="00396F61">
              <w:rPr>
                <w:sz w:val="16"/>
                <w:szCs w:val="16"/>
              </w:rPr>
              <w:t>0,0</w:t>
            </w:r>
          </w:p>
        </w:tc>
      </w:tr>
      <w:tr w:rsidR="00396F61" w:rsidRPr="00396F61" w:rsidTr="00FF16FD">
        <w:trPr>
          <w:trHeight w:val="76"/>
        </w:trPr>
        <w:tc>
          <w:tcPr>
            <w:tcW w:w="913"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353"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198"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444"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0503</w:t>
            </w:r>
          </w:p>
        </w:tc>
        <w:tc>
          <w:tcPr>
            <w:tcW w:w="933"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r w:rsidRPr="00396F61">
              <w:rPr>
                <w:sz w:val="16"/>
                <w:szCs w:val="16"/>
              </w:rPr>
              <w:t>А620270410</w:t>
            </w: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244</w:t>
            </w:r>
          </w:p>
        </w:tc>
        <w:tc>
          <w:tcPr>
            <w:tcW w:w="1169" w:type="dxa"/>
            <w:vMerge/>
            <w:tcBorders>
              <w:left w:val="single" w:sz="4" w:space="0" w:color="auto"/>
              <w:bottom w:val="single" w:sz="4" w:space="0" w:color="auto"/>
              <w:right w:val="single" w:sz="4" w:space="0" w:color="auto"/>
            </w:tcBorders>
          </w:tcPr>
          <w:p w:rsidR="00396F61" w:rsidRPr="00396F61" w:rsidRDefault="00396F61" w:rsidP="00396F61">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560,9</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r>
      <w:tr w:rsidR="00396F61" w:rsidRPr="00396F61" w:rsidTr="00FF16FD">
        <w:trPr>
          <w:trHeight w:val="76"/>
        </w:trPr>
        <w:tc>
          <w:tcPr>
            <w:tcW w:w="913" w:type="dxa"/>
            <w:vMerge/>
            <w:tcBorders>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p>
        </w:tc>
        <w:tc>
          <w:tcPr>
            <w:tcW w:w="1353" w:type="dxa"/>
            <w:vMerge/>
            <w:tcBorders>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rPr>
                <w:sz w:val="16"/>
                <w:szCs w:val="16"/>
              </w:rPr>
            </w:pPr>
            <w:r w:rsidRPr="00396F61">
              <w:rPr>
                <w:sz w:val="16"/>
                <w:szCs w:val="16"/>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r>
      <w:tr w:rsidR="00396F61" w:rsidRPr="00396F61" w:rsidTr="00FF16FD">
        <w:trPr>
          <w:trHeight w:val="76"/>
        </w:trPr>
        <w:tc>
          <w:tcPr>
            <w:tcW w:w="913" w:type="dxa"/>
            <w:vMerge w:val="restart"/>
            <w:tcBorders>
              <w:top w:val="single" w:sz="4" w:space="0" w:color="auto"/>
              <w:left w:val="single" w:sz="4" w:space="0" w:color="auto"/>
              <w:right w:val="single" w:sz="4" w:space="0" w:color="auto"/>
            </w:tcBorders>
          </w:tcPr>
          <w:p w:rsidR="00396F61" w:rsidRPr="00396F61" w:rsidRDefault="00396F61" w:rsidP="00396F61">
            <w:pPr>
              <w:pStyle w:val="ConsPlusNormal"/>
              <w:jc w:val="both"/>
              <w:rPr>
                <w:sz w:val="16"/>
                <w:szCs w:val="16"/>
              </w:rPr>
            </w:pPr>
            <w:r w:rsidRPr="00396F61">
              <w:rPr>
                <w:sz w:val="16"/>
                <w:szCs w:val="16"/>
              </w:rPr>
              <w:t>Мероприятие 2.2</w:t>
            </w:r>
          </w:p>
        </w:tc>
        <w:tc>
          <w:tcPr>
            <w:tcW w:w="1353" w:type="dxa"/>
            <w:vMerge w:val="restart"/>
            <w:tcBorders>
              <w:top w:val="single" w:sz="4" w:space="0" w:color="auto"/>
              <w:left w:val="single" w:sz="4" w:space="0" w:color="auto"/>
              <w:right w:val="single" w:sz="4" w:space="0" w:color="auto"/>
            </w:tcBorders>
          </w:tcPr>
          <w:p w:rsidR="00396F61" w:rsidRPr="00396F61" w:rsidRDefault="00396F61" w:rsidP="00396F61">
            <w:pPr>
              <w:pStyle w:val="ConsPlusNormal"/>
              <w:jc w:val="both"/>
              <w:rPr>
                <w:sz w:val="16"/>
                <w:szCs w:val="16"/>
              </w:rPr>
            </w:pPr>
            <w:r w:rsidRPr="00396F61">
              <w:rPr>
                <w:sz w:val="16"/>
                <w:szCs w:val="16"/>
              </w:rPr>
              <w:t>Строительство объектов инженерной инфраструктуры для модульных фельдшерско-акушерских пунктов</w:t>
            </w:r>
          </w:p>
        </w:tc>
        <w:tc>
          <w:tcPr>
            <w:tcW w:w="1198" w:type="dxa"/>
            <w:vMerge w:val="restart"/>
            <w:tcBorders>
              <w:top w:val="single" w:sz="4" w:space="0" w:color="auto"/>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444" w:type="dxa"/>
            <w:vMerge w:val="restart"/>
            <w:tcBorders>
              <w:top w:val="single" w:sz="4" w:space="0" w:color="auto"/>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rPr>
                <w:sz w:val="16"/>
                <w:szCs w:val="16"/>
              </w:rPr>
            </w:pPr>
            <w:r w:rsidRPr="00396F61">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542,0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r>
      <w:tr w:rsidR="00396F61" w:rsidRPr="00396F61" w:rsidTr="00FF16FD">
        <w:trPr>
          <w:trHeight w:val="76"/>
        </w:trPr>
        <w:tc>
          <w:tcPr>
            <w:tcW w:w="913"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353"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198"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444"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rPr>
                <w:sz w:val="16"/>
                <w:szCs w:val="16"/>
              </w:rPr>
            </w:pPr>
            <w:r w:rsidRPr="00396F61">
              <w:rPr>
                <w:sz w:val="16"/>
                <w:szCs w:val="16"/>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r>
      <w:tr w:rsidR="00396F61" w:rsidRPr="00396F61" w:rsidTr="00FF16FD">
        <w:trPr>
          <w:trHeight w:val="76"/>
        </w:trPr>
        <w:tc>
          <w:tcPr>
            <w:tcW w:w="913"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353"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198"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444"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rPr>
                <w:sz w:val="16"/>
                <w:szCs w:val="16"/>
              </w:rPr>
            </w:pPr>
            <w:r w:rsidRPr="00396F61">
              <w:rPr>
                <w:sz w:val="16"/>
                <w:szCs w:val="16"/>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r>
      <w:tr w:rsidR="00396F61" w:rsidRPr="00396F61" w:rsidTr="00FF16FD">
        <w:trPr>
          <w:trHeight w:val="76"/>
        </w:trPr>
        <w:tc>
          <w:tcPr>
            <w:tcW w:w="913"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353"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198"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1444" w:type="dxa"/>
            <w:vMerge/>
            <w:tcBorders>
              <w:left w:val="single" w:sz="4" w:space="0" w:color="auto"/>
              <w:right w:val="single" w:sz="4" w:space="0" w:color="auto"/>
            </w:tcBorders>
          </w:tcPr>
          <w:p w:rsidR="00396F61" w:rsidRPr="00396F61" w:rsidRDefault="00396F61" w:rsidP="00396F61">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994</w:t>
            </w:r>
          </w:p>
        </w:tc>
        <w:tc>
          <w:tcPr>
            <w:tcW w:w="858"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0502</w:t>
            </w:r>
          </w:p>
        </w:tc>
        <w:tc>
          <w:tcPr>
            <w:tcW w:w="933"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r w:rsidRPr="00396F61">
              <w:rPr>
                <w:sz w:val="16"/>
                <w:szCs w:val="16"/>
              </w:rPr>
              <w:t>А620274830</w:t>
            </w: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414</w:t>
            </w:r>
          </w:p>
        </w:tc>
        <w:tc>
          <w:tcPr>
            <w:tcW w:w="116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rPr>
                <w:sz w:val="16"/>
                <w:szCs w:val="16"/>
              </w:rPr>
            </w:pPr>
            <w:r w:rsidRPr="00396F61">
              <w:rPr>
                <w:sz w:val="16"/>
                <w:szCs w:val="16"/>
              </w:rPr>
              <w:t>бюджет Яльчикского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542,0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r>
      <w:tr w:rsidR="00396F61" w:rsidRPr="00396F61" w:rsidTr="00FF16FD">
        <w:trPr>
          <w:trHeight w:val="76"/>
        </w:trPr>
        <w:tc>
          <w:tcPr>
            <w:tcW w:w="913" w:type="dxa"/>
            <w:vMerge/>
            <w:tcBorders>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p>
        </w:tc>
        <w:tc>
          <w:tcPr>
            <w:tcW w:w="1353" w:type="dxa"/>
            <w:vMerge/>
            <w:tcBorders>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p>
        </w:tc>
        <w:tc>
          <w:tcPr>
            <w:tcW w:w="1198" w:type="dxa"/>
            <w:vMerge/>
            <w:tcBorders>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p>
        </w:tc>
        <w:tc>
          <w:tcPr>
            <w:tcW w:w="1444" w:type="dxa"/>
            <w:vMerge/>
            <w:tcBorders>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х</w:t>
            </w:r>
          </w:p>
        </w:tc>
        <w:tc>
          <w:tcPr>
            <w:tcW w:w="858"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autoSpaceDE w:val="0"/>
              <w:autoSpaceDN w:val="0"/>
              <w:adjustRightInd w:val="0"/>
              <w:jc w:val="center"/>
              <w:rPr>
                <w:sz w:val="16"/>
                <w:szCs w:val="16"/>
              </w:rPr>
            </w:pPr>
            <w:r w:rsidRPr="00396F61">
              <w:rPr>
                <w:sz w:val="16"/>
                <w:szCs w:val="16"/>
              </w:rPr>
              <w:t>х</w:t>
            </w:r>
          </w:p>
        </w:tc>
        <w:tc>
          <w:tcPr>
            <w:tcW w:w="933"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pStyle w:val="ConsPlusNormal"/>
              <w:jc w:val="center"/>
              <w:rPr>
                <w:sz w:val="16"/>
                <w:szCs w:val="16"/>
              </w:rPr>
            </w:pPr>
            <w:r w:rsidRPr="00396F61">
              <w:rPr>
                <w:sz w:val="16"/>
                <w:szCs w:val="16"/>
              </w:rPr>
              <w:t>х</w:t>
            </w:r>
          </w:p>
        </w:tc>
        <w:tc>
          <w:tcPr>
            <w:tcW w:w="85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х</w:t>
            </w:r>
          </w:p>
        </w:tc>
        <w:tc>
          <w:tcPr>
            <w:tcW w:w="1169"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rPr>
                <w:sz w:val="16"/>
                <w:szCs w:val="16"/>
              </w:rPr>
            </w:pPr>
            <w:r w:rsidRPr="00396F61">
              <w:rPr>
                <w:sz w:val="16"/>
                <w:szCs w:val="16"/>
              </w:rPr>
              <w:t xml:space="preserve">внебюджетные </w:t>
            </w:r>
            <w:r w:rsidRPr="00396F61">
              <w:rPr>
                <w:sz w:val="16"/>
                <w:szCs w:val="16"/>
              </w:rPr>
              <w:lastRenderedPageBreak/>
              <w:t>источники</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96F61" w:rsidRPr="00396F61" w:rsidRDefault="00396F61" w:rsidP="00396F61">
            <w:pPr>
              <w:jc w:val="center"/>
              <w:rPr>
                <w:sz w:val="16"/>
                <w:szCs w:val="16"/>
              </w:rPr>
            </w:pPr>
            <w:r w:rsidRPr="00396F61">
              <w:rPr>
                <w:sz w:val="16"/>
                <w:szCs w:val="16"/>
              </w:rPr>
              <w:t>0,0</w:t>
            </w:r>
          </w:p>
        </w:tc>
      </w:tr>
    </w:tbl>
    <w:p w:rsidR="00854A0C" w:rsidRPr="00396F61" w:rsidRDefault="00854A0C" w:rsidP="003F1A60">
      <w:pPr>
        <w:pStyle w:val="ConsPlusNormal"/>
        <w:jc w:val="center"/>
      </w:pPr>
    </w:p>
    <w:p w:rsidR="00854A0C" w:rsidRPr="00396F61" w:rsidRDefault="00854A0C" w:rsidP="003F1A60">
      <w:pPr>
        <w:pStyle w:val="ConsPlusNormal"/>
        <w:jc w:val="center"/>
      </w:pPr>
    </w:p>
    <w:p w:rsidR="003F1A60" w:rsidRDefault="00854A0C" w:rsidP="003F1A60">
      <w:pPr>
        <w:pStyle w:val="ConsPlusNormal"/>
        <w:jc w:val="center"/>
      </w:pPr>
      <w:r w:rsidRPr="00396F61">
        <w:br w:type="textWrapping" w:clear="all"/>
      </w:r>
      <w:r w:rsidR="003F1A60" w:rsidRPr="00396F61">
        <w:t>_________________________</w:t>
      </w:r>
    </w:p>
    <w:p w:rsidR="003C3805" w:rsidRDefault="003C3805" w:rsidP="003F1A60">
      <w:pPr>
        <w:pStyle w:val="ConsPlusNormal"/>
        <w:widowControl/>
        <w:ind w:left="9720"/>
        <w:jc w:val="right"/>
        <w:outlineLvl w:val="2"/>
      </w:pPr>
    </w:p>
    <w:p w:rsidR="003F1A60" w:rsidRDefault="003F1A60" w:rsidP="003F1A60">
      <w:pPr>
        <w:pStyle w:val="ConsPlusNormal"/>
        <w:widowControl/>
        <w:ind w:left="9720"/>
        <w:jc w:val="right"/>
        <w:outlineLvl w:val="2"/>
      </w:pPr>
    </w:p>
    <w:p w:rsidR="003F1A60" w:rsidRDefault="003F1A60" w:rsidP="003F1A60">
      <w:pPr>
        <w:pStyle w:val="ConsPlusNormal"/>
        <w:widowControl/>
        <w:ind w:left="9720"/>
        <w:jc w:val="right"/>
        <w:outlineLvl w:val="2"/>
      </w:pPr>
    </w:p>
    <w:p w:rsidR="003F1A60" w:rsidRDefault="003F1A60" w:rsidP="003F1A60">
      <w:pPr>
        <w:pStyle w:val="ConsPlusNormal"/>
        <w:widowControl/>
        <w:ind w:left="9720"/>
        <w:jc w:val="right"/>
        <w:outlineLvl w:val="2"/>
      </w:pPr>
    </w:p>
    <w:p w:rsidR="003F1A60" w:rsidRDefault="003F1A60" w:rsidP="003F1A60">
      <w:pPr>
        <w:pStyle w:val="ConsPlusNormal"/>
        <w:widowControl/>
        <w:ind w:left="9720"/>
        <w:jc w:val="right"/>
        <w:outlineLvl w:val="2"/>
      </w:pPr>
    </w:p>
    <w:p w:rsidR="003F1A60" w:rsidRDefault="003F1A60" w:rsidP="003F1A60">
      <w:pPr>
        <w:pStyle w:val="ConsPlusNormal"/>
        <w:widowControl/>
        <w:ind w:left="9720"/>
        <w:jc w:val="right"/>
        <w:outlineLvl w:val="2"/>
      </w:pPr>
    </w:p>
    <w:p w:rsidR="003F1A60" w:rsidRDefault="003F1A60" w:rsidP="003F1A60">
      <w:pPr>
        <w:pStyle w:val="ConsPlusNormal"/>
        <w:widowControl/>
        <w:ind w:left="9720"/>
        <w:jc w:val="right"/>
        <w:outlineLvl w:val="2"/>
      </w:pPr>
    </w:p>
    <w:p w:rsidR="003F1A60" w:rsidRDefault="003F1A60" w:rsidP="003F1A60">
      <w:pPr>
        <w:pStyle w:val="ConsPlusNormal"/>
        <w:widowControl/>
        <w:ind w:left="9720"/>
        <w:jc w:val="right"/>
        <w:outlineLvl w:val="2"/>
      </w:pPr>
    </w:p>
    <w:p w:rsidR="003F1A60" w:rsidRDefault="003F1A60" w:rsidP="003F1A60">
      <w:pPr>
        <w:pStyle w:val="ConsPlusNormal"/>
        <w:widowControl/>
        <w:ind w:left="9720"/>
        <w:jc w:val="right"/>
        <w:outlineLvl w:val="2"/>
      </w:pPr>
    </w:p>
    <w:p w:rsidR="003F1A60" w:rsidRPr="003C3805" w:rsidRDefault="003F1A60" w:rsidP="003F1A60">
      <w:pPr>
        <w:pStyle w:val="ConsPlusNormal"/>
        <w:widowControl/>
        <w:ind w:left="9720"/>
        <w:jc w:val="right"/>
        <w:outlineLvl w:val="2"/>
      </w:pPr>
    </w:p>
    <w:sectPr w:rsidR="003F1A60" w:rsidRPr="003C3805" w:rsidSect="003C3805">
      <w:headerReference w:type="default" r:id="rId13"/>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A0" w:rsidRDefault="008346A0" w:rsidP="003F7D39">
      <w:r>
        <w:separator/>
      </w:r>
    </w:p>
  </w:endnote>
  <w:endnote w:type="continuationSeparator" w:id="0">
    <w:p w:rsidR="008346A0" w:rsidRDefault="008346A0" w:rsidP="003F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A0" w:rsidRPr="00A826CC" w:rsidRDefault="008346A0" w:rsidP="00AB2F9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A0" w:rsidRPr="00725D7E" w:rsidRDefault="008346A0" w:rsidP="00FB186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A0" w:rsidRPr="00FB7888" w:rsidRDefault="008346A0" w:rsidP="000836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A0" w:rsidRDefault="008346A0" w:rsidP="003F7D39">
      <w:r>
        <w:separator/>
      </w:r>
    </w:p>
  </w:footnote>
  <w:footnote w:type="continuationSeparator" w:id="0">
    <w:p w:rsidR="008346A0" w:rsidRDefault="008346A0" w:rsidP="003F7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A0" w:rsidRPr="005E37E1" w:rsidRDefault="008346A0" w:rsidP="00AB2F91">
    <w:pPr>
      <w:pStyle w:val="a7"/>
    </w:pPr>
    <w:r w:rsidRPr="005E37E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A0" w:rsidRDefault="008346A0">
    <w:pPr>
      <w:pStyle w:val="ConsPlusNormal"/>
      <w:rPr>
        <w:sz w:val="10"/>
        <w:szCs w:val="10"/>
      </w:rPr>
    </w:pPr>
  </w:p>
  <w:p w:rsidR="008346A0" w:rsidRDefault="008346A0">
    <w:pPr>
      <w:pStyle w:val="ConsPlusNormal"/>
      <w:rPr>
        <w:sz w:val="10"/>
        <w:szCs w:val="10"/>
      </w:rPr>
    </w:pPr>
  </w:p>
  <w:p w:rsidR="008346A0" w:rsidRDefault="008346A0">
    <w:pPr>
      <w:pStyle w:val="ConsPlusNormal"/>
      <w:rPr>
        <w:sz w:val="10"/>
        <w:szCs w:val="10"/>
      </w:rPr>
    </w:pPr>
  </w:p>
  <w:p w:rsidR="008346A0" w:rsidRDefault="008346A0">
    <w:pPr>
      <w:pStyle w:val="ConsPlusNormal"/>
    </w:pPr>
  </w:p>
  <w:p w:rsidR="008346A0" w:rsidRDefault="008346A0">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A0" w:rsidRDefault="008346A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05"/>
    <w:rsid w:val="00020992"/>
    <w:rsid w:val="00045309"/>
    <w:rsid w:val="000752BA"/>
    <w:rsid w:val="00083605"/>
    <w:rsid w:val="0009058B"/>
    <w:rsid w:val="0011263C"/>
    <w:rsid w:val="00121769"/>
    <w:rsid w:val="001400DC"/>
    <w:rsid w:val="00167202"/>
    <w:rsid w:val="001718B1"/>
    <w:rsid w:val="00173054"/>
    <w:rsid w:val="00177C71"/>
    <w:rsid w:val="001832C8"/>
    <w:rsid w:val="001A2F29"/>
    <w:rsid w:val="001A541A"/>
    <w:rsid w:val="001D08D9"/>
    <w:rsid w:val="001E65D2"/>
    <w:rsid w:val="00202E8C"/>
    <w:rsid w:val="002235D7"/>
    <w:rsid w:val="0024300C"/>
    <w:rsid w:val="002755C0"/>
    <w:rsid w:val="002C7631"/>
    <w:rsid w:val="00321B85"/>
    <w:rsid w:val="003464C1"/>
    <w:rsid w:val="00396200"/>
    <w:rsid w:val="00396F61"/>
    <w:rsid w:val="003C3805"/>
    <w:rsid w:val="003F1A60"/>
    <w:rsid w:val="003F7D39"/>
    <w:rsid w:val="00406FE6"/>
    <w:rsid w:val="00411702"/>
    <w:rsid w:val="00455BBE"/>
    <w:rsid w:val="00461A29"/>
    <w:rsid w:val="00470DAB"/>
    <w:rsid w:val="004B7FA5"/>
    <w:rsid w:val="004C2919"/>
    <w:rsid w:val="004E7F36"/>
    <w:rsid w:val="004F1C53"/>
    <w:rsid w:val="0050798F"/>
    <w:rsid w:val="00507FB7"/>
    <w:rsid w:val="005134C3"/>
    <w:rsid w:val="00544779"/>
    <w:rsid w:val="00573590"/>
    <w:rsid w:val="00585063"/>
    <w:rsid w:val="005A4A34"/>
    <w:rsid w:val="005D4579"/>
    <w:rsid w:val="0062553D"/>
    <w:rsid w:val="00697A21"/>
    <w:rsid w:val="006E32AA"/>
    <w:rsid w:val="006F453E"/>
    <w:rsid w:val="0072182B"/>
    <w:rsid w:val="00771C29"/>
    <w:rsid w:val="007938F6"/>
    <w:rsid w:val="007B130B"/>
    <w:rsid w:val="008071A3"/>
    <w:rsid w:val="00816EF0"/>
    <w:rsid w:val="008346A0"/>
    <w:rsid w:val="00854A0C"/>
    <w:rsid w:val="008564A5"/>
    <w:rsid w:val="008671C9"/>
    <w:rsid w:val="008A1F94"/>
    <w:rsid w:val="008A3F7D"/>
    <w:rsid w:val="008B7C81"/>
    <w:rsid w:val="008C1B70"/>
    <w:rsid w:val="009376F1"/>
    <w:rsid w:val="00937EFD"/>
    <w:rsid w:val="009418AD"/>
    <w:rsid w:val="009721CB"/>
    <w:rsid w:val="00987C71"/>
    <w:rsid w:val="009909CD"/>
    <w:rsid w:val="0099676C"/>
    <w:rsid w:val="009F10CB"/>
    <w:rsid w:val="00A129FC"/>
    <w:rsid w:val="00A13641"/>
    <w:rsid w:val="00A16558"/>
    <w:rsid w:val="00A322C5"/>
    <w:rsid w:val="00A42D79"/>
    <w:rsid w:val="00A529D1"/>
    <w:rsid w:val="00A80D71"/>
    <w:rsid w:val="00AB2F91"/>
    <w:rsid w:val="00B046A7"/>
    <w:rsid w:val="00B45136"/>
    <w:rsid w:val="00BD6709"/>
    <w:rsid w:val="00BE0C77"/>
    <w:rsid w:val="00C86DDA"/>
    <w:rsid w:val="00D21741"/>
    <w:rsid w:val="00D43C76"/>
    <w:rsid w:val="00D61FE8"/>
    <w:rsid w:val="00DA5321"/>
    <w:rsid w:val="00DA53B4"/>
    <w:rsid w:val="00DD4FED"/>
    <w:rsid w:val="00DD785D"/>
    <w:rsid w:val="00E73F4E"/>
    <w:rsid w:val="00E8187A"/>
    <w:rsid w:val="00EA2C77"/>
    <w:rsid w:val="00EC74FB"/>
    <w:rsid w:val="00EF6096"/>
    <w:rsid w:val="00F00F3A"/>
    <w:rsid w:val="00F5388C"/>
    <w:rsid w:val="00F53D3F"/>
    <w:rsid w:val="00F54429"/>
    <w:rsid w:val="00F71C5A"/>
    <w:rsid w:val="00FB1867"/>
    <w:rsid w:val="00FC3AA9"/>
    <w:rsid w:val="00FF1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0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
    <w:name w:val="Основной текст с отступом 32"/>
    <w:basedOn w:val="a"/>
    <w:qFormat/>
    <w:rsid w:val="003C3805"/>
    <w:pPr>
      <w:ind w:firstLine="709"/>
      <w:jc w:val="both"/>
    </w:pPr>
    <w:rPr>
      <w:sz w:val="26"/>
      <w:szCs w:val="26"/>
    </w:rPr>
  </w:style>
  <w:style w:type="paragraph" w:styleId="a3">
    <w:name w:val="Balloon Text"/>
    <w:basedOn w:val="a"/>
    <w:link w:val="a4"/>
    <w:uiPriority w:val="99"/>
    <w:semiHidden/>
    <w:unhideWhenUsed/>
    <w:rsid w:val="003C3805"/>
    <w:rPr>
      <w:rFonts w:ascii="Tahoma" w:hAnsi="Tahoma" w:cs="Tahoma"/>
      <w:sz w:val="16"/>
      <w:szCs w:val="16"/>
    </w:rPr>
  </w:style>
  <w:style w:type="character" w:customStyle="1" w:styleId="a4">
    <w:name w:val="Текст выноски Знак"/>
    <w:basedOn w:val="a0"/>
    <w:link w:val="a3"/>
    <w:uiPriority w:val="99"/>
    <w:semiHidden/>
    <w:rsid w:val="003C3805"/>
    <w:rPr>
      <w:rFonts w:ascii="Tahoma" w:eastAsia="Times New Roman" w:hAnsi="Tahoma" w:cs="Tahoma"/>
      <w:sz w:val="16"/>
      <w:szCs w:val="16"/>
      <w:lang w:eastAsia="zh-CN"/>
    </w:rPr>
  </w:style>
  <w:style w:type="paragraph" w:customStyle="1" w:styleId="ConsPlusNormal">
    <w:name w:val="ConsPlusNormal"/>
    <w:link w:val="ConsPlusNormal0"/>
    <w:qFormat/>
    <w:rsid w:val="003C38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C3805"/>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qFormat/>
    <w:rsid w:val="00DD4FED"/>
    <w:pPr>
      <w:ind w:firstLine="720"/>
      <w:jc w:val="both"/>
    </w:pPr>
    <w:rPr>
      <w:color w:val="000000"/>
      <w:sz w:val="26"/>
      <w:szCs w:val="26"/>
      <w:lang w:val="x-none"/>
    </w:rPr>
  </w:style>
  <w:style w:type="paragraph" w:customStyle="1" w:styleId="ConsPlusNonformat">
    <w:name w:val="ConsPlusNonformat"/>
    <w:uiPriority w:val="99"/>
    <w:rsid w:val="00A12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A129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2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2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29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29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129FC"/>
    <w:pPr>
      <w:widowControl w:val="0"/>
      <w:autoSpaceDE w:val="0"/>
      <w:autoSpaceDN w:val="0"/>
      <w:spacing w:after="0" w:line="240" w:lineRule="auto"/>
    </w:pPr>
    <w:rPr>
      <w:rFonts w:ascii="Arial" w:eastAsia="Times New Roman" w:hAnsi="Arial" w:cs="Arial"/>
      <w:sz w:val="20"/>
      <w:szCs w:val="20"/>
      <w:lang w:eastAsia="ru-RU"/>
    </w:rPr>
  </w:style>
  <w:style w:type="table" w:styleId="a5">
    <w:name w:val="Table Grid"/>
    <w:basedOn w:val="a1"/>
    <w:rsid w:val="00A129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A129FC"/>
    <w:rPr>
      <w:b/>
      <w:bCs/>
    </w:rPr>
  </w:style>
  <w:style w:type="paragraph" w:styleId="a7">
    <w:name w:val="header"/>
    <w:basedOn w:val="a"/>
    <w:link w:val="a8"/>
    <w:uiPriority w:val="99"/>
    <w:unhideWhenUsed/>
    <w:rsid w:val="00A129FC"/>
    <w:pPr>
      <w:tabs>
        <w:tab w:val="center" w:pos="4677"/>
        <w:tab w:val="right" w:pos="9355"/>
      </w:tabs>
      <w:suppressAutoHyphens w:val="0"/>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A129FC"/>
    <w:rPr>
      <w:rFonts w:ascii="Calibri" w:eastAsia="Calibri" w:hAnsi="Calibri" w:cs="Times New Roman"/>
    </w:rPr>
  </w:style>
  <w:style w:type="paragraph" w:styleId="a9">
    <w:name w:val="footer"/>
    <w:basedOn w:val="a"/>
    <w:link w:val="aa"/>
    <w:uiPriority w:val="99"/>
    <w:unhideWhenUsed/>
    <w:rsid w:val="00A129FC"/>
    <w:pPr>
      <w:tabs>
        <w:tab w:val="center" w:pos="4677"/>
        <w:tab w:val="right" w:pos="9355"/>
      </w:tabs>
      <w:suppressAutoHyphens w:val="0"/>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A129FC"/>
    <w:rPr>
      <w:rFonts w:ascii="Calibri" w:eastAsia="Calibri" w:hAnsi="Calibri" w:cs="Times New Roman"/>
    </w:rPr>
  </w:style>
  <w:style w:type="character" w:styleId="ab">
    <w:name w:val="Hyperlink"/>
    <w:rsid w:val="00A129FC"/>
    <w:rPr>
      <w:color w:val="0000FF"/>
      <w:u w:val="single"/>
    </w:rPr>
  </w:style>
  <w:style w:type="character" w:styleId="ac">
    <w:name w:val="page number"/>
    <w:basedOn w:val="a0"/>
    <w:rsid w:val="00A129FC"/>
  </w:style>
  <w:style w:type="paragraph" w:styleId="ad">
    <w:name w:val="Normal (Web)"/>
    <w:basedOn w:val="a"/>
    <w:uiPriority w:val="99"/>
    <w:semiHidden/>
    <w:unhideWhenUsed/>
    <w:rsid w:val="00A129FC"/>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05"/>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
    <w:name w:val="Основной текст с отступом 32"/>
    <w:basedOn w:val="a"/>
    <w:qFormat/>
    <w:rsid w:val="003C3805"/>
    <w:pPr>
      <w:ind w:firstLine="709"/>
      <w:jc w:val="both"/>
    </w:pPr>
    <w:rPr>
      <w:sz w:val="26"/>
      <w:szCs w:val="26"/>
    </w:rPr>
  </w:style>
  <w:style w:type="paragraph" w:styleId="a3">
    <w:name w:val="Balloon Text"/>
    <w:basedOn w:val="a"/>
    <w:link w:val="a4"/>
    <w:uiPriority w:val="99"/>
    <w:semiHidden/>
    <w:unhideWhenUsed/>
    <w:rsid w:val="003C3805"/>
    <w:rPr>
      <w:rFonts w:ascii="Tahoma" w:hAnsi="Tahoma" w:cs="Tahoma"/>
      <w:sz w:val="16"/>
      <w:szCs w:val="16"/>
    </w:rPr>
  </w:style>
  <w:style w:type="character" w:customStyle="1" w:styleId="a4">
    <w:name w:val="Текст выноски Знак"/>
    <w:basedOn w:val="a0"/>
    <w:link w:val="a3"/>
    <w:uiPriority w:val="99"/>
    <w:semiHidden/>
    <w:rsid w:val="003C3805"/>
    <w:rPr>
      <w:rFonts w:ascii="Tahoma" w:eastAsia="Times New Roman" w:hAnsi="Tahoma" w:cs="Tahoma"/>
      <w:sz w:val="16"/>
      <w:szCs w:val="16"/>
      <w:lang w:eastAsia="zh-CN"/>
    </w:rPr>
  </w:style>
  <w:style w:type="paragraph" w:customStyle="1" w:styleId="ConsPlusNormal">
    <w:name w:val="ConsPlusNormal"/>
    <w:link w:val="ConsPlusNormal0"/>
    <w:qFormat/>
    <w:rsid w:val="003C38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C3805"/>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qFormat/>
    <w:rsid w:val="00DD4FED"/>
    <w:pPr>
      <w:ind w:firstLine="720"/>
      <w:jc w:val="both"/>
    </w:pPr>
    <w:rPr>
      <w:color w:val="000000"/>
      <w:sz w:val="26"/>
      <w:szCs w:val="26"/>
      <w:lang w:val="x-none"/>
    </w:rPr>
  </w:style>
  <w:style w:type="paragraph" w:customStyle="1" w:styleId="ConsPlusNonformat">
    <w:name w:val="ConsPlusNonformat"/>
    <w:uiPriority w:val="99"/>
    <w:rsid w:val="00A12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A129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2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29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129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29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129FC"/>
    <w:pPr>
      <w:widowControl w:val="0"/>
      <w:autoSpaceDE w:val="0"/>
      <w:autoSpaceDN w:val="0"/>
      <w:spacing w:after="0" w:line="240" w:lineRule="auto"/>
    </w:pPr>
    <w:rPr>
      <w:rFonts w:ascii="Arial" w:eastAsia="Times New Roman" w:hAnsi="Arial" w:cs="Arial"/>
      <w:sz w:val="20"/>
      <w:szCs w:val="20"/>
      <w:lang w:eastAsia="ru-RU"/>
    </w:rPr>
  </w:style>
  <w:style w:type="table" w:styleId="a5">
    <w:name w:val="Table Grid"/>
    <w:basedOn w:val="a1"/>
    <w:rsid w:val="00A129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A129FC"/>
    <w:rPr>
      <w:b/>
      <w:bCs/>
    </w:rPr>
  </w:style>
  <w:style w:type="paragraph" w:styleId="a7">
    <w:name w:val="header"/>
    <w:basedOn w:val="a"/>
    <w:link w:val="a8"/>
    <w:uiPriority w:val="99"/>
    <w:unhideWhenUsed/>
    <w:rsid w:val="00A129FC"/>
    <w:pPr>
      <w:tabs>
        <w:tab w:val="center" w:pos="4677"/>
        <w:tab w:val="right" w:pos="9355"/>
      </w:tabs>
      <w:suppressAutoHyphens w:val="0"/>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A129FC"/>
    <w:rPr>
      <w:rFonts w:ascii="Calibri" w:eastAsia="Calibri" w:hAnsi="Calibri" w:cs="Times New Roman"/>
    </w:rPr>
  </w:style>
  <w:style w:type="paragraph" w:styleId="a9">
    <w:name w:val="footer"/>
    <w:basedOn w:val="a"/>
    <w:link w:val="aa"/>
    <w:uiPriority w:val="99"/>
    <w:unhideWhenUsed/>
    <w:rsid w:val="00A129FC"/>
    <w:pPr>
      <w:tabs>
        <w:tab w:val="center" w:pos="4677"/>
        <w:tab w:val="right" w:pos="9355"/>
      </w:tabs>
      <w:suppressAutoHyphens w:val="0"/>
    </w:pPr>
    <w:rPr>
      <w:rFonts w:ascii="Calibri" w:eastAsia="Calibri" w:hAnsi="Calibri"/>
      <w:sz w:val="22"/>
      <w:szCs w:val="22"/>
      <w:lang w:eastAsia="en-US"/>
    </w:rPr>
  </w:style>
  <w:style w:type="character" w:customStyle="1" w:styleId="aa">
    <w:name w:val="Нижний колонтитул Знак"/>
    <w:basedOn w:val="a0"/>
    <w:link w:val="a9"/>
    <w:uiPriority w:val="99"/>
    <w:rsid w:val="00A129FC"/>
    <w:rPr>
      <w:rFonts w:ascii="Calibri" w:eastAsia="Calibri" w:hAnsi="Calibri" w:cs="Times New Roman"/>
    </w:rPr>
  </w:style>
  <w:style w:type="character" w:styleId="ab">
    <w:name w:val="Hyperlink"/>
    <w:rsid w:val="00A129FC"/>
    <w:rPr>
      <w:color w:val="0000FF"/>
      <w:u w:val="single"/>
    </w:rPr>
  </w:style>
  <w:style w:type="character" w:styleId="ac">
    <w:name w:val="page number"/>
    <w:basedOn w:val="a0"/>
    <w:rsid w:val="00A129FC"/>
  </w:style>
  <w:style w:type="paragraph" w:styleId="ad">
    <w:name w:val="Normal (Web)"/>
    <w:basedOn w:val="a"/>
    <w:uiPriority w:val="99"/>
    <w:semiHidden/>
    <w:unhideWhenUsed/>
    <w:rsid w:val="00A129FC"/>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7D58-A534-4123-8572-A78A7A29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55</Pages>
  <Words>12072</Words>
  <Characters>68812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2024-04-23T10:45:00Z</cp:lastPrinted>
  <dcterms:created xsi:type="dcterms:W3CDTF">2024-04-16T13:37:00Z</dcterms:created>
  <dcterms:modified xsi:type="dcterms:W3CDTF">2024-04-25T13:26:00Z</dcterms:modified>
</cp:coreProperties>
</file>