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95"/>
        <w:gridCol w:w="1173"/>
        <w:gridCol w:w="4202"/>
      </w:tblGrid>
      <w:tr w:rsidR="003A1518" w:rsidRPr="003A1518" w:rsidTr="003A1518">
        <w:trPr>
          <w:cantSplit/>
          <w:trHeight w:val="420"/>
        </w:trPr>
        <w:tc>
          <w:tcPr>
            <w:tcW w:w="4195" w:type="dxa"/>
            <w:hideMark/>
          </w:tcPr>
          <w:p w:rsidR="003A1518" w:rsidRPr="003A1518" w:rsidRDefault="003A1518" w:rsidP="003A1518">
            <w:pPr>
              <w:widowControl/>
              <w:tabs>
                <w:tab w:val="left" w:pos="4285"/>
              </w:tabs>
              <w:ind w:firstLine="0"/>
              <w:jc w:val="center"/>
              <w:rPr>
                <w:rFonts w:ascii="Arial Cyr Chuv" w:eastAsia="Times New Roman" w:hAnsi="Arial Cyr Chuv" w:cs="Times New Roman"/>
                <w:b/>
                <w:bCs/>
                <w:noProof/>
                <w:sz w:val="20"/>
                <w:szCs w:val="20"/>
              </w:rPr>
            </w:pPr>
            <w:r w:rsidRPr="003A1518">
              <w:rPr>
                <w:rFonts w:ascii="Arial Cyr Chuv" w:eastAsia="Times New Roman" w:hAnsi="Arial Cyr Chuv" w:cs="Times New Roman"/>
                <w:b/>
                <w:bCs/>
                <w:noProof/>
                <w:sz w:val="20"/>
                <w:szCs w:val="20"/>
              </w:rPr>
              <w:t>ЧЁВАШ РЕСПУБЛИКИ</w:t>
            </w:r>
          </w:p>
          <w:p w:rsidR="003A1518" w:rsidRPr="003A1518" w:rsidRDefault="003A1518" w:rsidP="003A1518">
            <w:pPr>
              <w:widowControl/>
              <w:tabs>
                <w:tab w:val="left" w:pos="4285"/>
              </w:tabs>
              <w:ind w:firstLine="0"/>
              <w:jc w:val="center"/>
              <w:rPr>
                <w:rFonts w:ascii="Arial Cyr Chuv" w:eastAsia="Times New Roman" w:hAnsi="Arial Cyr Chuv" w:cs="Times New Roman"/>
                <w:b/>
                <w:bCs/>
                <w:noProof/>
                <w:sz w:val="20"/>
                <w:szCs w:val="20"/>
              </w:rPr>
            </w:pPr>
            <w:r w:rsidRPr="003A1518">
              <w:rPr>
                <w:rFonts w:ascii="Arial Cyr Chuv" w:eastAsia="Times New Roman" w:hAnsi="Arial Cyr Chuv" w:cs="Times New Roman"/>
                <w:b/>
                <w:bCs/>
                <w:noProof/>
                <w:sz w:val="20"/>
                <w:szCs w:val="20"/>
              </w:rPr>
              <w:t xml:space="preserve">ШЁМЁРШЁ </w:t>
            </w:r>
          </w:p>
          <w:p w:rsidR="003A1518" w:rsidRPr="003A1518" w:rsidRDefault="003A1518" w:rsidP="003A1518">
            <w:pPr>
              <w:widowControl/>
              <w:tabs>
                <w:tab w:val="left" w:pos="4285"/>
              </w:tabs>
              <w:ind w:firstLine="0"/>
              <w:jc w:val="center"/>
              <w:rPr>
                <w:rFonts w:ascii="Arial Cyr Chuv" w:eastAsia="Times New Roman" w:hAnsi="Arial Cyr Chuv" w:cs="Courier New"/>
                <w:sz w:val="26"/>
                <w:szCs w:val="20"/>
              </w:rPr>
            </w:pPr>
            <w:r w:rsidRPr="003A1518">
              <w:rPr>
                <w:rFonts w:ascii="Arial Cyr Chuv" w:eastAsia="Times New Roman" w:hAnsi="Arial Cyr Chuv" w:cs="Times New Roman"/>
                <w:b/>
                <w:bCs/>
                <w:noProof/>
                <w:sz w:val="20"/>
                <w:szCs w:val="20"/>
              </w:rPr>
              <w:t>МУНИЦИПАЛЛ</w:t>
            </w:r>
            <w:r w:rsidRPr="003A1518">
              <w:rPr>
                <w:rFonts w:ascii="Arial" w:eastAsia="Times New Roman" w:hAnsi="Arial" w:cs="Arial"/>
                <w:b/>
                <w:bCs/>
                <w:noProof/>
                <w:sz w:val="20"/>
                <w:szCs w:val="20"/>
              </w:rPr>
              <w:t>Ă</w:t>
            </w:r>
            <w:r w:rsidRPr="003A1518">
              <w:rPr>
                <w:rFonts w:ascii="Arial Cyr Chuv" w:eastAsia="Times New Roman" w:hAnsi="Arial Cyr Chuv" w:cs="Times New Roman"/>
                <w:b/>
                <w:bCs/>
                <w:noProof/>
                <w:sz w:val="20"/>
                <w:szCs w:val="20"/>
              </w:rPr>
              <w:t xml:space="preserve"> </w:t>
            </w:r>
            <w:r w:rsidRPr="003A1518">
              <w:rPr>
                <w:rFonts w:ascii="Arial Cyr Chuv" w:eastAsia="Times New Roman" w:hAnsi="Arial Cyr Chuv" w:cs="Arial Cyr Chuv"/>
                <w:b/>
                <w:bCs/>
                <w:noProof/>
                <w:sz w:val="20"/>
                <w:szCs w:val="20"/>
              </w:rPr>
              <w:t>ОКРУГЕ</w:t>
            </w:r>
          </w:p>
        </w:tc>
        <w:tc>
          <w:tcPr>
            <w:tcW w:w="1173" w:type="dxa"/>
            <w:vMerge w:val="restart"/>
            <w:hideMark/>
          </w:tcPr>
          <w:p w:rsidR="003A1518" w:rsidRPr="003A1518" w:rsidRDefault="003A1518" w:rsidP="003A1518">
            <w:pPr>
              <w:widowControl/>
              <w:autoSpaceDE/>
              <w:autoSpaceDN/>
              <w:adjustRightInd/>
              <w:ind w:firstLine="0"/>
              <w:jc w:val="center"/>
              <w:rPr>
                <w:rFonts w:ascii="Times New Roman" w:eastAsia="Times New Roman" w:hAnsi="Times New Roman" w:cs="Times New Roman"/>
                <w:sz w:val="26"/>
              </w:rPr>
            </w:pPr>
            <w:r w:rsidRPr="003A1518">
              <w:rPr>
                <w:rFonts w:ascii="Times New Roman" w:eastAsia="Times New Roman" w:hAnsi="Times New Roman" w:cs="Times New Roman"/>
                <w:noProof/>
                <w:color w:val="000000"/>
                <w:sz w:val="26"/>
              </w:rPr>
              <w:drawing>
                <wp:inline distT="0" distB="0" distL="0" distR="0" wp14:anchorId="510DACF8" wp14:editId="6DFCF20F">
                  <wp:extent cx="552450" cy="714375"/>
                  <wp:effectExtent l="0" t="0" r="0" b="9525"/>
                  <wp:docPr id="1" name="Рисунок 4" descr="герб района для Углового штамп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района для Углового штампа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tc>
        <w:tc>
          <w:tcPr>
            <w:tcW w:w="4202" w:type="dxa"/>
            <w:hideMark/>
          </w:tcPr>
          <w:p w:rsidR="003A1518" w:rsidRPr="003A1518" w:rsidRDefault="003A1518" w:rsidP="003A1518">
            <w:pPr>
              <w:widowControl/>
              <w:ind w:left="-40" w:right="-6" w:firstLine="0"/>
              <w:jc w:val="center"/>
              <w:rPr>
                <w:rFonts w:ascii="Arial Cyr Chuv" w:eastAsia="Times New Roman" w:hAnsi="Arial Cyr Chuv" w:cs="Arial"/>
                <w:b/>
                <w:bCs/>
                <w:noProof/>
                <w:sz w:val="20"/>
                <w:szCs w:val="20"/>
              </w:rPr>
            </w:pPr>
            <w:r w:rsidRPr="003A1518">
              <w:rPr>
                <w:rFonts w:ascii="Arial Cyr Chuv" w:eastAsia="Times New Roman" w:hAnsi="Arial Cyr Chuv" w:cs="Arial"/>
                <w:b/>
                <w:bCs/>
                <w:noProof/>
                <w:sz w:val="20"/>
                <w:szCs w:val="20"/>
              </w:rPr>
              <w:t>ЧУВАШСКАЯ РЕСПУБЛИКА</w:t>
            </w:r>
          </w:p>
          <w:p w:rsidR="003A1518" w:rsidRPr="003A1518" w:rsidRDefault="003A1518" w:rsidP="003A1518">
            <w:pPr>
              <w:widowControl/>
              <w:autoSpaceDE/>
              <w:autoSpaceDN/>
              <w:adjustRightInd/>
              <w:ind w:firstLine="0"/>
              <w:jc w:val="center"/>
              <w:rPr>
                <w:rFonts w:ascii="Arial Cyr Chuv" w:eastAsia="Times New Roman" w:hAnsi="Arial Cyr Chuv" w:cs="Arial"/>
                <w:b/>
                <w:bCs/>
                <w:noProof/>
                <w:sz w:val="20"/>
                <w:szCs w:val="20"/>
              </w:rPr>
            </w:pPr>
            <w:r w:rsidRPr="003A1518">
              <w:rPr>
                <w:rFonts w:ascii="Arial Cyr Chuv" w:eastAsia="Times New Roman" w:hAnsi="Arial Cyr Chuv" w:cs="Arial"/>
                <w:b/>
                <w:bCs/>
                <w:noProof/>
                <w:sz w:val="20"/>
                <w:szCs w:val="20"/>
              </w:rPr>
              <w:t>ШЕМУРШИНСКИЙ</w:t>
            </w:r>
          </w:p>
          <w:p w:rsidR="003A1518" w:rsidRPr="003A1518" w:rsidRDefault="003A1518" w:rsidP="003A1518">
            <w:pPr>
              <w:widowControl/>
              <w:ind w:firstLine="0"/>
              <w:jc w:val="center"/>
              <w:rPr>
                <w:rFonts w:ascii="Arial Cyr Chuv" w:eastAsia="Times New Roman" w:hAnsi="Arial Cyr Chuv" w:cs="Courier New"/>
                <w:b/>
                <w:bCs/>
                <w:sz w:val="22"/>
                <w:szCs w:val="20"/>
              </w:rPr>
            </w:pPr>
            <w:r w:rsidRPr="003A1518">
              <w:rPr>
                <w:rFonts w:ascii="Arial Cyr Chuv" w:eastAsia="Times New Roman" w:hAnsi="Arial Cyr Chuv" w:cs="Arial"/>
                <w:b/>
                <w:bCs/>
                <w:noProof/>
                <w:sz w:val="20"/>
                <w:szCs w:val="20"/>
              </w:rPr>
              <w:t>МУНИЦИПАЛЬНЫЙ ОКРУГ</w:t>
            </w:r>
          </w:p>
        </w:tc>
      </w:tr>
      <w:tr w:rsidR="003A1518" w:rsidRPr="003A1518" w:rsidTr="003A1518">
        <w:trPr>
          <w:cantSplit/>
          <w:trHeight w:val="2355"/>
        </w:trPr>
        <w:tc>
          <w:tcPr>
            <w:tcW w:w="4195" w:type="dxa"/>
          </w:tcPr>
          <w:p w:rsidR="003A1518" w:rsidRPr="003A1518" w:rsidRDefault="003A1518" w:rsidP="003A1518">
            <w:pPr>
              <w:widowControl/>
              <w:tabs>
                <w:tab w:val="left" w:pos="4285"/>
              </w:tabs>
              <w:ind w:firstLine="0"/>
              <w:jc w:val="center"/>
              <w:rPr>
                <w:rFonts w:ascii="Arial Cyr Chuv" w:eastAsia="Times New Roman" w:hAnsi="Arial Cyr Chuv" w:cs="Times New Roman"/>
                <w:b/>
                <w:bCs/>
                <w:noProof/>
                <w:sz w:val="20"/>
                <w:szCs w:val="20"/>
              </w:rPr>
            </w:pPr>
            <w:r w:rsidRPr="003A1518">
              <w:rPr>
                <w:rFonts w:ascii="Arial Cyr Chuv" w:eastAsia="Times New Roman" w:hAnsi="Arial Cyr Chuv" w:cs="Times New Roman"/>
                <w:b/>
                <w:bCs/>
                <w:noProof/>
                <w:sz w:val="20"/>
                <w:szCs w:val="20"/>
              </w:rPr>
              <w:t xml:space="preserve">ШЁМЁРШЁ </w:t>
            </w:r>
          </w:p>
          <w:p w:rsidR="003A1518" w:rsidRPr="003A1518" w:rsidRDefault="003A1518" w:rsidP="003A1518">
            <w:pPr>
              <w:widowControl/>
              <w:tabs>
                <w:tab w:val="left" w:pos="4285"/>
              </w:tabs>
              <w:ind w:firstLine="0"/>
              <w:jc w:val="center"/>
              <w:rPr>
                <w:rFonts w:ascii="Arial Cyr Chuv" w:eastAsia="Times New Roman" w:hAnsi="Arial Cyr Chuv" w:cs="Times New Roman"/>
                <w:b/>
                <w:bCs/>
                <w:noProof/>
                <w:sz w:val="20"/>
                <w:szCs w:val="20"/>
              </w:rPr>
            </w:pPr>
            <w:r w:rsidRPr="003A1518">
              <w:rPr>
                <w:rFonts w:ascii="Arial Cyr Chuv" w:eastAsia="Times New Roman" w:hAnsi="Arial Cyr Chuv" w:cs="Times New Roman"/>
                <w:b/>
                <w:bCs/>
                <w:noProof/>
                <w:sz w:val="20"/>
                <w:szCs w:val="20"/>
              </w:rPr>
              <w:t>МУНИЦИПАЛЛ</w:t>
            </w:r>
            <w:r w:rsidRPr="003A1518">
              <w:rPr>
                <w:rFonts w:ascii="Arial" w:eastAsia="Times New Roman" w:hAnsi="Arial" w:cs="Arial"/>
                <w:b/>
                <w:bCs/>
                <w:noProof/>
                <w:sz w:val="20"/>
                <w:szCs w:val="20"/>
              </w:rPr>
              <w:t>Ă</w:t>
            </w:r>
            <w:r w:rsidRPr="003A1518">
              <w:rPr>
                <w:rFonts w:ascii="Arial Cyr Chuv" w:eastAsia="Times New Roman" w:hAnsi="Arial Cyr Chuv" w:cs="Times New Roman"/>
                <w:b/>
                <w:bCs/>
                <w:noProof/>
                <w:sz w:val="20"/>
                <w:szCs w:val="20"/>
              </w:rPr>
              <w:t xml:space="preserve"> </w:t>
            </w:r>
          </w:p>
          <w:p w:rsidR="003A1518" w:rsidRPr="003A1518" w:rsidRDefault="003A1518" w:rsidP="003A1518">
            <w:pPr>
              <w:widowControl/>
              <w:tabs>
                <w:tab w:val="left" w:pos="4285"/>
              </w:tabs>
              <w:ind w:firstLine="0"/>
              <w:jc w:val="center"/>
              <w:rPr>
                <w:rFonts w:ascii="Arial Cyr Chuv" w:eastAsia="Times New Roman" w:hAnsi="Arial Cyr Chuv" w:cs="Times New Roman"/>
                <w:b/>
                <w:bCs/>
                <w:noProof/>
                <w:color w:val="000000"/>
                <w:sz w:val="20"/>
                <w:szCs w:val="20"/>
              </w:rPr>
            </w:pPr>
            <w:r w:rsidRPr="003A1518">
              <w:rPr>
                <w:rFonts w:ascii="Arial Cyr Chuv" w:eastAsia="Times New Roman" w:hAnsi="Arial Cyr Chuv" w:cs="Arial Cyr Chuv"/>
                <w:b/>
                <w:bCs/>
                <w:noProof/>
                <w:sz w:val="20"/>
                <w:szCs w:val="20"/>
              </w:rPr>
              <w:t>ОКРУГ</w:t>
            </w:r>
            <w:r w:rsidRPr="003A1518">
              <w:rPr>
                <w:rFonts w:ascii="Arial" w:eastAsia="Times New Roman" w:hAnsi="Arial" w:cs="Arial"/>
                <w:b/>
                <w:bCs/>
                <w:noProof/>
                <w:sz w:val="20"/>
                <w:szCs w:val="20"/>
              </w:rPr>
              <w:t>Ĕ</w:t>
            </w:r>
            <w:r w:rsidRPr="003A1518">
              <w:rPr>
                <w:rFonts w:ascii="Arial Cyr Chuv" w:eastAsia="Times New Roman" w:hAnsi="Arial Cyr Chuv" w:cs="Arial Cyr Chuv"/>
                <w:b/>
                <w:bCs/>
                <w:noProof/>
                <w:sz w:val="20"/>
                <w:szCs w:val="20"/>
              </w:rPr>
              <w:t xml:space="preserve">Н </w:t>
            </w:r>
            <w:r w:rsidRPr="003A1518">
              <w:rPr>
                <w:rFonts w:ascii="Arial Cyr Chuv" w:eastAsia="Times New Roman" w:hAnsi="Arial Cyr Chuv" w:cs="Times New Roman"/>
                <w:b/>
                <w:bCs/>
                <w:noProof/>
                <w:sz w:val="20"/>
                <w:szCs w:val="20"/>
              </w:rPr>
              <w:t>АДМИНИСТРАЦИЙ,</w:t>
            </w:r>
          </w:p>
          <w:p w:rsidR="003A1518" w:rsidRPr="003A1518" w:rsidRDefault="003A1518" w:rsidP="003A1518">
            <w:pPr>
              <w:widowControl/>
              <w:autoSpaceDE/>
              <w:autoSpaceDN/>
              <w:adjustRightInd/>
              <w:ind w:firstLine="0"/>
              <w:jc w:val="center"/>
              <w:rPr>
                <w:rFonts w:ascii="Arial Cyr Chuv" w:eastAsia="Times New Roman" w:hAnsi="Arial Cyr Chuv" w:cs="Times New Roman"/>
                <w:sz w:val="20"/>
                <w:szCs w:val="20"/>
              </w:rPr>
            </w:pPr>
          </w:p>
          <w:p w:rsidR="003A1518" w:rsidRPr="003A1518" w:rsidRDefault="003A1518" w:rsidP="003A1518">
            <w:pPr>
              <w:widowControl/>
              <w:autoSpaceDE/>
              <w:autoSpaceDN/>
              <w:adjustRightInd/>
              <w:ind w:firstLine="0"/>
              <w:jc w:val="center"/>
              <w:rPr>
                <w:rFonts w:ascii="Arial Cyr Chuv" w:eastAsia="Times New Roman" w:hAnsi="Arial Cyr Chuv" w:cs="Times New Roman"/>
                <w:sz w:val="20"/>
                <w:szCs w:val="20"/>
              </w:rPr>
            </w:pPr>
          </w:p>
          <w:p w:rsidR="003A1518" w:rsidRPr="003A1518" w:rsidRDefault="003A1518" w:rsidP="003A1518">
            <w:pPr>
              <w:widowControl/>
              <w:tabs>
                <w:tab w:val="left" w:pos="4285"/>
              </w:tabs>
              <w:ind w:firstLine="0"/>
              <w:jc w:val="center"/>
              <w:rPr>
                <w:rFonts w:ascii="Courier New" w:eastAsia="Times New Roman" w:hAnsi="Courier New" w:cs="Times New Roman"/>
                <w:b/>
                <w:bCs/>
                <w:noProof/>
                <w:color w:val="000000"/>
                <w:sz w:val="20"/>
                <w:szCs w:val="20"/>
              </w:rPr>
            </w:pPr>
            <w:r w:rsidRPr="003A1518">
              <w:rPr>
                <w:rFonts w:ascii="Arial Cyr Chuv" w:eastAsia="Times New Roman" w:hAnsi="Arial Cyr Chuv" w:cs="Times New Roman"/>
                <w:b/>
                <w:bCs/>
                <w:noProof/>
                <w:color w:val="000000"/>
                <w:sz w:val="20"/>
                <w:szCs w:val="20"/>
              </w:rPr>
              <w:t>ЙЫШ</w:t>
            </w:r>
            <w:r w:rsidRPr="003A1518">
              <w:rPr>
                <w:rFonts w:ascii="Arial" w:eastAsia="Times New Roman" w:hAnsi="Arial" w:cs="Arial"/>
                <w:b/>
                <w:bCs/>
                <w:noProof/>
                <w:color w:val="000000"/>
                <w:sz w:val="20"/>
                <w:szCs w:val="20"/>
              </w:rPr>
              <w:t>Ă</w:t>
            </w:r>
            <w:r w:rsidRPr="003A1518">
              <w:rPr>
                <w:rFonts w:ascii="Arial Cyr Chuv" w:eastAsia="Times New Roman" w:hAnsi="Arial Cyr Chuv" w:cs="Arial Cyr Chuv"/>
                <w:b/>
                <w:bCs/>
                <w:noProof/>
                <w:color w:val="000000"/>
                <w:sz w:val="20"/>
                <w:szCs w:val="20"/>
              </w:rPr>
              <w:t>НУ</w:t>
            </w:r>
          </w:p>
          <w:p w:rsidR="003A1518" w:rsidRPr="003A1518" w:rsidRDefault="003A1518" w:rsidP="003A1518">
            <w:pPr>
              <w:widowControl/>
              <w:autoSpaceDE/>
              <w:autoSpaceDN/>
              <w:adjustRightInd/>
              <w:ind w:firstLine="0"/>
              <w:jc w:val="center"/>
              <w:rPr>
                <w:rFonts w:ascii="Times New Roman" w:eastAsia="Times New Roman" w:hAnsi="Times New Roman" w:cs="Times New Roman"/>
                <w:sz w:val="20"/>
                <w:szCs w:val="20"/>
              </w:rPr>
            </w:pPr>
          </w:p>
          <w:p w:rsidR="003A1518" w:rsidRPr="003A1518" w:rsidRDefault="003A1518" w:rsidP="003A1518">
            <w:pPr>
              <w:widowControl/>
              <w:ind w:right="-35" w:firstLine="0"/>
              <w:jc w:val="center"/>
              <w:rPr>
                <w:rFonts w:ascii="Arial" w:eastAsia="Times New Roman" w:hAnsi="Arial" w:cs="Arial"/>
                <w:noProof/>
                <w:color w:val="000000"/>
                <w:sz w:val="20"/>
                <w:szCs w:val="20"/>
              </w:rPr>
            </w:pPr>
            <w:r w:rsidRPr="003A1518">
              <w:rPr>
                <w:rFonts w:ascii="Arial" w:eastAsia="Times New Roman" w:hAnsi="Arial" w:cs="Arial"/>
                <w:noProof/>
                <w:color w:val="000000"/>
                <w:sz w:val="20"/>
                <w:szCs w:val="20"/>
              </w:rPr>
              <w:t>«___»___________202</w:t>
            </w:r>
            <w:r w:rsidR="00AF5F65">
              <w:rPr>
                <w:rFonts w:ascii="Arial" w:eastAsia="Times New Roman" w:hAnsi="Arial" w:cs="Arial"/>
                <w:noProof/>
                <w:color w:val="000000"/>
                <w:sz w:val="20"/>
                <w:szCs w:val="20"/>
              </w:rPr>
              <w:t>4</w:t>
            </w:r>
            <w:r w:rsidRPr="003A1518">
              <w:rPr>
                <w:rFonts w:ascii="Arial" w:eastAsia="Times New Roman" w:hAnsi="Arial" w:cs="Arial"/>
                <w:noProof/>
                <w:color w:val="000000"/>
                <w:sz w:val="20"/>
                <w:szCs w:val="20"/>
              </w:rPr>
              <w:t xml:space="preserve">     №____</w:t>
            </w:r>
          </w:p>
          <w:p w:rsidR="003A1518" w:rsidRPr="003A1518" w:rsidRDefault="003A1518" w:rsidP="003A1518">
            <w:pPr>
              <w:widowControl/>
              <w:autoSpaceDE/>
              <w:autoSpaceDN/>
              <w:adjustRightInd/>
              <w:ind w:firstLine="0"/>
              <w:jc w:val="center"/>
              <w:rPr>
                <w:rFonts w:ascii="Arial Cyr Chuv" w:eastAsia="Times New Roman" w:hAnsi="Arial Cyr Chuv" w:cs="Times New Roman"/>
                <w:noProof/>
                <w:color w:val="000000"/>
                <w:sz w:val="20"/>
                <w:szCs w:val="20"/>
              </w:rPr>
            </w:pPr>
          </w:p>
          <w:p w:rsidR="003A1518" w:rsidRPr="003A1518" w:rsidRDefault="003A1518" w:rsidP="003A1518">
            <w:pPr>
              <w:widowControl/>
              <w:autoSpaceDE/>
              <w:autoSpaceDN/>
              <w:adjustRightInd/>
              <w:ind w:firstLine="0"/>
              <w:jc w:val="center"/>
              <w:rPr>
                <w:rFonts w:ascii="Arial Cyr Chuv" w:eastAsia="Times New Roman" w:hAnsi="Arial Cyr Chuv" w:cs="Times New Roman"/>
                <w:noProof/>
                <w:color w:val="000000"/>
                <w:sz w:val="20"/>
                <w:szCs w:val="20"/>
              </w:rPr>
            </w:pPr>
            <w:r w:rsidRPr="003A1518">
              <w:rPr>
                <w:rFonts w:ascii="Arial Cyr Chuv" w:eastAsia="Times New Roman" w:hAnsi="Arial Cyr Chuv" w:cs="Times New Roman"/>
                <w:noProof/>
                <w:color w:val="000000"/>
                <w:sz w:val="20"/>
                <w:szCs w:val="20"/>
              </w:rPr>
              <w:t>Шёмёршё ял.</w:t>
            </w:r>
          </w:p>
        </w:tc>
        <w:tc>
          <w:tcPr>
            <w:tcW w:w="0" w:type="auto"/>
            <w:vMerge/>
            <w:vAlign w:val="center"/>
            <w:hideMark/>
          </w:tcPr>
          <w:p w:rsidR="003A1518" w:rsidRPr="003A1518" w:rsidRDefault="003A1518" w:rsidP="003A1518">
            <w:pPr>
              <w:widowControl/>
              <w:autoSpaceDE/>
              <w:autoSpaceDN/>
              <w:adjustRightInd/>
              <w:ind w:firstLine="0"/>
              <w:jc w:val="left"/>
              <w:rPr>
                <w:rFonts w:ascii="Times New Roman" w:eastAsia="Times New Roman" w:hAnsi="Times New Roman" w:cs="Times New Roman"/>
                <w:sz w:val="26"/>
              </w:rPr>
            </w:pPr>
          </w:p>
        </w:tc>
        <w:tc>
          <w:tcPr>
            <w:tcW w:w="4202" w:type="dxa"/>
          </w:tcPr>
          <w:p w:rsidR="003A1518" w:rsidRPr="003A1518" w:rsidRDefault="003A1518" w:rsidP="003A1518">
            <w:pPr>
              <w:widowControl/>
              <w:ind w:firstLine="0"/>
              <w:jc w:val="center"/>
              <w:rPr>
                <w:rFonts w:ascii="Arial Cyr Chuv" w:eastAsia="Times New Roman" w:hAnsi="Arial Cyr Chuv" w:cs="Times New Roman"/>
                <w:b/>
                <w:bCs/>
                <w:noProof/>
                <w:color w:val="000000"/>
                <w:sz w:val="20"/>
                <w:szCs w:val="20"/>
              </w:rPr>
            </w:pPr>
            <w:r w:rsidRPr="003A1518">
              <w:rPr>
                <w:rFonts w:ascii="Arial Cyr Chuv" w:eastAsia="Times New Roman" w:hAnsi="Arial Cyr Chuv" w:cs="Times New Roman"/>
                <w:b/>
                <w:bCs/>
                <w:noProof/>
                <w:color w:val="000000"/>
                <w:sz w:val="20"/>
                <w:szCs w:val="20"/>
              </w:rPr>
              <w:t>АДМИНИСТРАЦИЯ</w:t>
            </w:r>
          </w:p>
          <w:p w:rsidR="003A1518" w:rsidRPr="003A1518" w:rsidRDefault="003A1518" w:rsidP="003A1518">
            <w:pPr>
              <w:widowControl/>
              <w:ind w:firstLine="0"/>
              <w:jc w:val="center"/>
              <w:rPr>
                <w:rFonts w:ascii="Arial Cyr Chuv" w:eastAsia="Times New Roman" w:hAnsi="Arial Cyr Chuv" w:cs="Times New Roman"/>
                <w:b/>
                <w:bCs/>
                <w:noProof/>
                <w:color w:val="000000"/>
                <w:sz w:val="20"/>
                <w:szCs w:val="20"/>
              </w:rPr>
            </w:pPr>
            <w:r w:rsidRPr="003A1518">
              <w:rPr>
                <w:rFonts w:ascii="Arial Cyr Chuv" w:eastAsia="Times New Roman" w:hAnsi="Arial Cyr Chuv" w:cs="Times New Roman"/>
                <w:b/>
                <w:bCs/>
                <w:noProof/>
                <w:color w:val="000000"/>
                <w:sz w:val="20"/>
                <w:szCs w:val="20"/>
              </w:rPr>
              <w:t>ШЕМУРШИНСКОГО</w:t>
            </w:r>
          </w:p>
          <w:p w:rsidR="003A1518" w:rsidRPr="003A1518" w:rsidRDefault="003A1518" w:rsidP="003A1518">
            <w:pPr>
              <w:widowControl/>
              <w:ind w:firstLine="0"/>
              <w:jc w:val="center"/>
              <w:rPr>
                <w:rFonts w:ascii="Arial Cyr Chuv" w:eastAsia="Times New Roman" w:hAnsi="Arial Cyr Chuv" w:cs="Times New Roman"/>
                <w:noProof/>
                <w:color w:val="000000"/>
                <w:sz w:val="20"/>
                <w:szCs w:val="20"/>
              </w:rPr>
            </w:pPr>
            <w:r w:rsidRPr="003A1518">
              <w:rPr>
                <w:rFonts w:ascii="Arial Cyr Chuv" w:eastAsia="Times New Roman" w:hAnsi="Arial Cyr Chuv" w:cs="Times New Roman"/>
                <w:b/>
                <w:bCs/>
                <w:noProof/>
                <w:color w:val="000000"/>
                <w:sz w:val="20"/>
                <w:szCs w:val="20"/>
              </w:rPr>
              <w:t>МУНИЦИПАЛЬНОГО ОКРУГА</w:t>
            </w:r>
          </w:p>
          <w:p w:rsidR="003A1518" w:rsidRPr="003A1518" w:rsidRDefault="003A1518" w:rsidP="003A1518">
            <w:pPr>
              <w:widowControl/>
              <w:ind w:firstLine="0"/>
              <w:jc w:val="center"/>
              <w:rPr>
                <w:rFonts w:ascii="Courier New" w:eastAsia="Times New Roman" w:hAnsi="Courier New" w:cs="Courier New"/>
                <w:b/>
                <w:bCs/>
                <w:color w:val="000000"/>
                <w:sz w:val="20"/>
                <w:szCs w:val="20"/>
              </w:rPr>
            </w:pPr>
          </w:p>
          <w:p w:rsidR="003A1518" w:rsidRPr="003A1518" w:rsidRDefault="003A1518" w:rsidP="003A1518">
            <w:pPr>
              <w:widowControl/>
              <w:ind w:firstLine="0"/>
              <w:jc w:val="center"/>
              <w:rPr>
                <w:rFonts w:ascii="Arial Cyr Chuv" w:eastAsia="Times New Roman" w:hAnsi="Arial Cyr Chuv" w:cs="Times New Roman"/>
                <w:b/>
                <w:bCs/>
                <w:noProof/>
                <w:color w:val="000000"/>
                <w:sz w:val="20"/>
                <w:szCs w:val="20"/>
              </w:rPr>
            </w:pPr>
          </w:p>
          <w:p w:rsidR="003A1518" w:rsidRPr="003A1518" w:rsidRDefault="003A1518" w:rsidP="003A1518">
            <w:pPr>
              <w:widowControl/>
              <w:ind w:firstLine="0"/>
              <w:jc w:val="center"/>
              <w:rPr>
                <w:rFonts w:ascii="Arial Cyr Chuv" w:eastAsia="Times New Roman" w:hAnsi="Arial Cyr Chuv" w:cs="Times New Roman"/>
                <w:b/>
                <w:bCs/>
                <w:noProof/>
                <w:color w:val="000000"/>
                <w:sz w:val="20"/>
                <w:szCs w:val="20"/>
              </w:rPr>
            </w:pPr>
            <w:r w:rsidRPr="003A1518">
              <w:rPr>
                <w:rFonts w:ascii="Arial Cyr Chuv" w:eastAsia="Times New Roman" w:hAnsi="Arial Cyr Chuv" w:cs="Times New Roman"/>
                <w:b/>
                <w:bCs/>
                <w:noProof/>
                <w:color w:val="000000"/>
                <w:sz w:val="20"/>
                <w:szCs w:val="20"/>
              </w:rPr>
              <w:t>ПОСТАНОВЛЕНИЕ</w:t>
            </w:r>
          </w:p>
          <w:p w:rsidR="003A1518" w:rsidRPr="003A1518" w:rsidRDefault="003A1518" w:rsidP="003A1518">
            <w:pPr>
              <w:widowControl/>
              <w:autoSpaceDE/>
              <w:autoSpaceDN/>
              <w:adjustRightInd/>
              <w:ind w:firstLine="0"/>
              <w:jc w:val="center"/>
              <w:rPr>
                <w:rFonts w:ascii="Times New Roman" w:eastAsia="Times New Roman" w:hAnsi="Times New Roman" w:cs="Times New Roman"/>
                <w:sz w:val="20"/>
                <w:szCs w:val="20"/>
              </w:rPr>
            </w:pPr>
          </w:p>
          <w:p w:rsidR="003A1518" w:rsidRPr="003A1518" w:rsidRDefault="003A1518" w:rsidP="003A1518">
            <w:pPr>
              <w:widowControl/>
              <w:ind w:firstLine="0"/>
              <w:jc w:val="center"/>
              <w:rPr>
                <w:rFonts w:ascii="Arial" w:eastAsia="Times New Roman" w:hAnsi="Arial" w:cs="Arial"/>
                <w:sz w:val="20"/>
                <w:szCs w:val="20"/>
              </w:rPr>
            </w:pPr>
            <w:r w:rsidRPr="003A1518">
              <w:rPr>
                <w:rFonts w:ascii="Arial" w:eastAsia="Times New Roman" w:hAnsi="Arial" w:cs="Arial"/>
                <w:noProof/>
                <w:sz w:val="20"/>
                <w:szCs w:val="20"/>
              </w:rPr>
              <w:t>«</w:t>
            </w:r>
            <w:r w:rsidR="00AF5F65">
              <w:rPr>
                <w:rFonts w:ascii="Arial" w:eastAsia="Times New Roman" w:hAnsi="Arial" w:cs="Arial"/>
                <w:noProof/>
                <w:sz w:val="20"/>
                <w:szCs w:val="20"/>
              </w:rPr>
              <w:t>15</w:t>
            </w:r>
            <w:r w:rsidRPr="003A1518">
              <w:rPr>
                <w:rFonts w:ascii="Arial" w:eastAsia="Times New Roman" w:hAnsi="Arial" w:cs="Arial"/>
                <w:noProof/>
                <w:sz w:val="20"/>
                <w:szCs w:val="20"/>
              </w:rPr>
              <w:t xml:space="preserve">» </w:t>
            </w:r>
            <w:r w:rsidR="00AF5F65">
              <w:rPr>
                <w:rFonts w:ascii="Arial" w:eastAsia="Times New Roman" w:hAnsi="Arial" w:cs="Arial"/>
                <w:noProof/>
                <w:sz w:val="20"/>
                <w:szCs w:val="20"/>
              </w:rPr>
              <w:t>августа</w:t>
            </w:r>
            <w:r w:rsidR="00742496">
              <w:rPr>
                <w:rFonts w:ascii="Arial" w:eastAsia="Times New Roman" w:hAnsi="Arial" w:cs="Arial"/>
                <w:noProof/>
                <w:sz w:val="20"/>
                <w:szCs w:val="20"/>
              </w:rPr>
              <w:t xml:space="preserve"> </w:t>
            </w:r>
            <w:r w:rsidRPr="003A1518">
              <w:rPr>
                <w:rFonts w:ascii="Arial" w:eastAsia="Times New Roman" w:hAnsi="Arial" w:cs="Arial"/>
                <w:noProof/>
                <w:sz w:val="20"/>
                <w:szCs w:val="20"/>
              </w:rPr>
              <w:t>202</w:t>
            </w:r>
            <w:r w:rsidR="006507D6">
              <w:rPr>
                <w:rFonts w:ascii="Arial" w:eastAsia="Times New Roman" w:hAnsi="Arial" w:cs="Arial"/>
                <w:noProof/>
                <w:sz w:val="20"/>
                <w:szCs w:val="20"/>
              </w:rPr>
              <w:t>4</w:t>
            </w:r>
            <w:r w:rsidRPr="003A1518">
              <w:rPr>
                <w:rFonts w:ascii="Arial" w:eastAsia="Times New Roman" w:hAnsi="Arial" w:cs="Arial"/>
                <w:noProof/>
                <w:sz w:val="20"/>
                <w:szCs w:val="20"/>
              </w:rPr>
              <w:t xml:space="preserve"> г. № </w:t>
            </w:r>
            <w:r w:rsidR="00AF5F65">
              <w:rPr>
                <w:rFonts w:ascii="Arial" w:eastAsia="Times New Roman" w:hAnsi="Arial" w:cs="Arial"/>
                <w:noProof/>
                <w:sz w:val="20"/>
                <w:szCs w:val="20"/>
              </w:rPr>
              <w:t>623</w:t>
            </w:r>
          </w:p>
          <w:p w:rsidR="003A1518" w:rsidRPr="003A1518" w:rsidRDefault="003A1518" w:rsidP="003A1518">
            <w:pPr>
              <w:widowControl/>
              <w:autoSpaceDE/>
              <w:autoSpaceDN/>
              <w:adjustRightInd/>
              <w:ind w:firstLine="0"/>
              <w:jc w:val="center"/>
              <w:rPr>
                <w:rFonts w:ascii="Arial Cyr Chuv" w:eastAsia="Times New Roman" w:hAnsi="Arial Cyr Chuv" w:cs="Arial"/>
                <w:noProof/>
                <w:color w:val="000000"/>
                <w:sz w:val="20"/>
                <w:szCs w:val="20"/>
              </w:rPr>
            </w:pPr>
          </w:p>
          <w:p w:rsidR="003A1518" w:rsidRPr="003A1518" w:rsidRDefault="003A1518" w:rsidP="003A1518">
            <w:pPr>
              <w:widowControl/>
              <w:autoSpaceDE/>
              <w:autoSpaceDN/>
              <w:adjustRightInd/>
              <w:ind w:firstLine="0"/>
              <w:jc w:val="center"/>
              <w:rPr>
                <w:rFonts w:ascii="Arial Cyr Chuv" w:eastAsia="Times New Roman" w:hAnsi="Arial Cyr Chuv" w:cs="Arial"/>
                <w:noProof/>
                <w:sz w:val="20"/>
                <w:szCs w:val="20"/>
              </w:rPr>
            </w:pPr>
            <w:r w:rsidRPr="003A1518">
              <w:rPr>
                <w:rFonts w:ascii="Arial Cyr Chuv" w:eastAsia="Times New Roman" w:hAnsi="Arial Cyr Chuv" w:cs="Arial"/>
                <w:noProof/>
                <w:color w:val="000000"/>
                <w:sz w:val="20"/>
                <w:szCs w:val="20"/>
              </w:rPr>
              <w:t>село Шемурша</w:t>
            </w:r>
          </w:p>
        </w:tc>
      </w:tr>
    </w:tbl>
    <w:p w:rsidR="003A1518" w:rsidRPr="003A1518" w:rsidRDefault="003A1518" w:rsidP="003A1518">
      <w:pPr>
        <w:widowControl/>
        <w:autoSpaceDE/>
        <w:autoSpaceDN/>
        <w:adjustRightInd/>
        <w:ind w:firstLine="0"/>
        <w:jc w:val="center"/>
        <w:rPr>
          <w:rFonts w:ascii="Times New Roman" w:eastAsia="Times New Roman" w:hAnsi="Times New Roman" w:cs="Times New Roman"/>
        </w:rPr>
      </w:pPr>
    </w:p>
    <w:p w:rsidR="003A1518" w:rsidRPr="003A1518" w:rsidRDefault="003A1518" w:rsidP="003A1518">
      <w:pPr>
        <w:widowControl/>
        <w:tabs>
          <w:tab w:val="left" w:pos="7410"/>
        </w:tabs>
        <w:autoSpaceDE/>
        <w:autoSpaceDN/>
        <w:adjustRightInd/>
        <w:ind w:firstLine="0"/>
        <w:jc w:val="left"/>
        <w:rPr>
          <w:rFonts w:ascii="Times New Roman" w:eastAsia="Times New Roman" w:hAnsi="Times New Roman" w:cs="Times New Roman"/>
        </w:rPr>
      </w:pPr>
      <w:r w:rsidRPr="003A1518">
        <w:rPr>
          <w:rFonts w:ascii="Times New Roman" w:eastAsia="Times New Roman" w:hAnsi="Times New Roman" w:cs="Times New Roman"/>
        </w:rPr>
        <w:tab/>
      </w:r>
    </w:p>
    <w:p w:rsidR="003A1518" w:rsidRPr="003A1518" w:rsidRDefault="003A1518" w:rsidP="003A1518">
      <w:pPr>
        <w:widowControl/>
        <w:autoSpaceDE/>
        <w:autoSpaceDN/>
        <w:adjustRightInd/>
        <w:ind w:firstLine="0"/>
        <w:jc w:val="center"/>
        <w:rPr>
          <w:rFonts w:ascii="Times New Roman" w:eastAsia="Times New Roman" w:hAnsi="Times New Roman" w:cs="Times New Roman"/>
        </w:rPr>
      </w:pPr>
    </w:p>
    <w:tbl>
      <w:tblPr>
        <w:tblW w:w="10376" w:type="dxa"/>
        <w:tblLook w:val="01E0" w:firstRow="1" w:lastRow="1" w:firstColumn="1" w:lastColumn="1" w:noHBand="0" w:noVBand="0"/>
      </w:tblPr>
      <w:tblGrid>
        <w:gridCol w:w="5637"/>
        <w:gridCol w:w="4739"/>
      </w:tblGrid>
      <w:tr w:rsidR="003A1518" w:rsidRPr="003A1518" w:rsidTr="003A1518">
        <w:tc>
          <w:tcPr>
            <w:tcW w:w="5637" w:type="dxa"/>
            <w:hideMark/>
          </w:tcPr>
          <w:p w:rsidR="003A1518" w:rsidRPr="003A1518" w:rsidRDefault="003A1518" w:rsidP="00AF5F65">
            <w:pPr>
              <w:widowControl/>
              <w:autoSpaceDE/>
              <w:autoSpaceDN/>
              <w:adjustRightInd/>
              <w:ind w:firstLine="0"/>
              <w:rPr>
                <w:rFonts w:ascii="Times New Roman" w:eastAsia="Times New Roman" w:hAnsi="Times New Roman" w:cs="Times New Roman"/>
              </w:rPr>
            </w:pPr>
            <w:r w:rsidRPr="003A1518">
              <w:rPr>
                <w:rFonts w:ascii="Times New Roman" w:eastAsia="Times New Roman" w:hAnsi="Times New Roman" w:cs="Times New Roman"/>
              </w:rPr>
              <w:t xml:space="preserve"> </w:t>
            </w:r>
            <w:r w:rsidR="00AF5F65">
              <w:rPr>
                <w:rFonts w:ascii="Times New Roman" w:eastAsia="Times New Roman" w:hAnsi="Times New Roman" w:cs="Times New Roman"/>
              </w:rPr>
              <w:t>О внесении изменений в постановление администрации Шемуршинского муниципального округа Чувашской Республики от 25 января 2024 г. № 48</w:t>
            </w:r>
          </w:p>
        </w:tc>
        <w:tc>
          <w:tcPr>
            <w:tcW w:w="4739" w:type="dxa"/>
          </w:tcPr>
          <w:p w:rsidR="003A1518" w:rsidRPr="003A1518" w:rsidRDefault="003A1518" w:rsidP="003A1518">
            <w:pPr>
              <w:widowControl/>
              <w:autoSpaceDE/>
              <w:autoSpaceDN/>
              <w:adjustRightInd/>
              <w:ind w:firstLine="0"/>
              <w:jc w:val="left"/>
              <w:rPr>
                <w:rFonts w:ascii="Times New Roman" w:eastAsia="Times New Roman" w:hAnsi="Times New Roman" w:cs="Times New Roman"/>
                <w:sz w:val="22"/>
                <w:szCs w:val="22"/>
              </w:rPr>
            </w:pPr>
          </w:p>
        </w:tc>
      </w:tr>
    </w:tbl>
    <w:p w:rsidR="003A1518" w:rsidRPr="003A1518" w:rsidRDefault="003A1518" w:rsidP="003A1518">
      <w:pPr>
        <w:widowControl/>
        <w:autoSpaceDE/>
        <w:autoSpaceDN/>
        <w:adjustRightInd/>
        <w:ind w:firstLine="0"/>
        <w:jc w:val="left"/>
        <w:rPr>
          <w:rFonts w:ascii="Times New Roman" w:eastAsia="Times New Roman" w:hAnsi="Times New Roman" w:cs="Times New Roman"/>
        </w:rPr>
      </w:pPr>
    </w:p>
    <w:p w:rsidR="003A1518" w:rsidRPr="003A1518" w:rsidRDefault="003A1518" w:rsidP="003A1518">
      <w:pPr>
        <w:widowControl/>
        <w:autoSpaceDE/>
        <w:autoSpaceDN/>
        <w:adjustRightInd/>
        <w:ind w:firstLine="0"/>
        <w:rPr>
          <w:rFonts w:ascii="Times New Roman" w:eastAsia="Times New Roman" w:hAnsi="Times New Roman" w:cs="Times New Roman"/>
        </w:rPr>
      </w:pPr>
    </w:p>
    <w:p w:rsidR="003A1518" w:rsidRPr="006507D6" w:rsidRDefault="003A1518" w:rsidP="003A1518">
      <w:pPr>
        <w:widowControl/>
        <w:autoSpaceDE/>
        <w:autoSpaceDN/>
        <w:adjustRightInd/>
        <w:ind w:firstLine="708"/>
        <w:rPr>
          <w:rFonts w:ascii="Times New Roman" w:eastAsia="Times New Roman" w:hAnsi="Times New Roman" w:cs="Times New Roman"/>
        </w:rPr>
      </w:pPr>
      <w:r w:rsidRPr="006507D6">
        <w:rPr>
          <w:rFonts w:ascii="Times New Roman" w:eastAsia="Times New Roman" w:hAnsi="Times New Roman" w:cs="Times New Roman"/>
        </w:rPr>
        <w:t xml:space="preserve">В соответствии с </w:t>
      </w:r>
      <w:r w:rsidR="00AF5F65">
        <w:rPr>
          <w:rFonts w:ascii="Times New Roman" w:eastAsia="Times New Roman" w:hAnsi="Times New Roman" w:cs="Times New Roman"/>
        </w:rPr>
        <w:t>Федеральным законом от 6 октября 2003 г. № 131-ФЗ «Об общих принципах организации местного самоуправления в Российской Федерации»</w:t>
      </w:r>
      <w:r w:rsidRPr="006507D6">
        <w:rPr>
          <w:rFonts w:ascii="Times New Roman" w:eastAsia="Times New Roman" w:hAnsi="Times New Roman" w:cs="Times New Roman"/>
        </w:rPr>
        <w:t xml:space="preserve">, </w:t>
      </w:r>
      <w:r w:rsidR="007134BB">
        <w:rPr>
          <w:rFonts w:ascii="Times New Roman" w:eastAsia="Times New Roman" w:hAnsi="Times New Roman" w:cs="Times New Roman"/>
        </w:rPr>
        <w:t>руководствуясь постановлением</w:t>
      </w:r>
      <w:r w:rsidRPr="006507D6">
        <w:rPr>
          <w:rFonts w:ascii="Times New Roman" w:eastAsia="Times New Roman" w:hAnsi="Times New Roman" w:cs="Times New Roman"/>
        </w:rPr>
        <w:t xml:space="preserve"> Правительства РФ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Шемуршинского муниципального округа Чувашской Республики постановляет: </w:t>
      </w:r>
    </w:p>
    <w:p w:rsidR="003A1518" w:rsidRDefault="003A1518" w:rsidP="003A1518">
      <w:pPr>
        <w:widowControl/>
        <w:autoSpaceDE/>
        <w:autoSpaceDN/>
        <w:adjustRightInd/>
        <w:ind w:firstLine="708"/>
        <w:rPr>
          <w:rFonts w:ascii="Times New Roman" w:eastAsia="Times New Roman" w:hAnsi="Times New Roman" w:cs="Times New Roman"/>
        </w:rPr>
      </w:pPr>
      <w:r w:rsidRPr="006507D6">
        <w:rPr>
          <w:rFonts w:ascii="Times New Roman" w:eastAsia="Times New Roman" w:hAnsi="Times New Roman" w:cs="Times New Roman"/>
        </w:rPr>
        <w:t xml:space="preserve">1. </w:t>
      </w:r>
      <w:r w:rsidR="00AF5F65">
        <w:rPr>
          <w:rFonts w:ascii="Times New Roman" w:eastAsia="Times New Roman" w:hAnsi="Times New Roman" w:cs="Times New Roman"/>
        </w:rPr>
        <w:t>Внести в программу профилактики рисков причинения вреда (ущерба) охраняемым законом ценностям при осуществлении муниципального жилищного контроля на территории Шемуршинского муниципального округа Чувашской Республики на 2024 года, утвержденную постановлением администрации Шемуршинского муниципального округа Чувашской Республики от 25 января 2024 г. № 48 (далее – Программа) следующие изменения:</w:t>
      </w:r>
    </w:p>
    <w:p w:rsidR="00AF5F65" w:rsidRDefault="00AF5F65" w:rsidP="003A1518">
      <w:pPr>
        <w:widowControl/>
        <w:autoSpaceDE/>
        <w:autoSpaceDN/>
        <w:adjustRightInd/>
        <w:ind w:firstLine="708"/>
        <w:rPr>
          <w:rFonts w:ascii="Times New Roman" w:eastAsia="Times New Roman" w:hAnsi="Times New Roman" w:cs="Times New Roman"/>
        </w:rPr>
      </w:pPr>
      <w:r>
        <w:rPr>
          <w:rFonts w:ascii="Times New Roman" w:eastAsia="Times New Roman" w:hAnsi="Times New Roman" w:cs="Times New Roman"/>
        </w:rPr>
        <w:t>Раздел 4 Программы изложить в следующей редакции:</w:t>
      </w:r>
    </w:p>
    <w:p w:rsidR="00AF5F65" w:rsidRPr="007134BB" w:rsidRDefault="00AF5F65" w:rsidP="00AF5F65">
      <w:pPr>
        <w:spacing w:before="108" w:after="108"/>
        <w:ind w:firstLine="0"/>
        <w:jc w:val="center"/>
        <w:outlineLvl w:val="0"/>
        <w:rPr>
          <w:b/>
          <w:bCs/>
          <w:color w:val="26282F"/>
        </w:rPr>
      </w:pPr>
      <w:bookmarkStart w:id="0" w:name="sub_1004"/>
      <w:r>
        <w:rPr>
          <w:b/>
          <w:bCs/>
          <w:color w:val="26282F"/>
        </w:rPr>
        <w:t>«</w:t>
      </w:r>
      <w:r w:rsidRPr="007134BB">
        <w:rPr>
          <w:b/>
          <w:bCs/>
          <w:color w:val="26282F"/>
        </w:rPr>
        <w:t>Раздел 4. Перечень профилактических мероприятий, сроки (периодичность) их проведения</w:t>
      </w:r>
    </w:p>
    <w:bookmarkEnd w:id="0"/>
    <w:p w:rsidR="00AF5F65" w:rsidRPr="007134BB" w:rsidRDefault="00AF5F65" w:rsidP="00AF5F65">
      <w:r w:rsidRPr="00742496">
        <w:t xml:space="preserve">В соответствии с </w:t>
      </w:r>
      <w:hyperlink r:id="rId9" w:history="1">
        <w:r w:rsidRPr="00742496">
          <w:t>Положением</w:t>
        </w:r>
      </w:hyperlink>
      <w:r w:rsidRPr="00742496">
        <w:t xml:space="preserve"> о муниципальном жилищном контроле, утвержденным </w:t>
      </w:r>
      <w:hyperlink r:id="rId10" w:history="1">
        <w:r w:rsidRPr="00742496">
          <w:t>решением</w:t>
        </w:r>
      </w:hyperlink>
      <w:r w:rsidRPr="00742496">
        <w:t xml:space="preserve"> Собрание депутатов Шемуршинского муниципального округа Чувашской Республики от 05 мая 2023 г. № 10.2, в целях профилактики нарушений обязательных требований, проводятся следующие профилактические мероприятия, которые приведены ниже.</w:t>
      </w:r>
    </w:p>
    <w:p w:rsidR="00AF5F65" w:rsidRPr="007134BB" w:rsidRDefault="00AF5F65" w:rsidP="00AF5F6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640"/>
        <w:gridCol w:w="1680"/>
        <w:gridCol w:w="1820"/>
        <w:gridCol w:w="2240"/>
      </w:tblGrid>
      <w:tr w:rsidR="00AF5F65" w:rsidRPr="007134BB" w:rsidTr="006519C6">
        <w:tc>
          <w:tcPr>
            <w:tcW w:w="840" w:type="dxa"/>
            <w:tcBorders>
              <w:top w:val="single" w:sz="4" w:space="0" w:color="auto"/>
              <w:bottom w:val="single" w:sz="4" w:space="0" w:color="auto"/>
              <w:right w:val="single" w:sz="4" w:space="0" w:color="auto"/>
            </w:tcBorders>
          </w:tcPr>
          <w:p w:rsidR="00AF5F65" w:rsidRPr="007134BB" w:rsidRDefault="00AF5F65" w:rsidP="006519C6">
            <w:pPr>
              <w:ind w:firstLine="0"/>
              <w:jc w:val="center"/>
            </w:pPr>
            <w:r w:rsidRPr="007134BB">
              <w:t>N</w:t>
            </w:r>
            <w:r w:rsidRPr="007134BB">
              <w:br/>
            </w:r>
            <w:proofErr w:type="gramStart"/>
            <w:r w:rsidRPr="007134BB">
              <w:t>п</w:t>
            </w:r>
            <w:proofErr w:type="gramEnd"/>
            <w:r w:rsidRPr="007134BB">
              <w:t>/п</w:t>
            </w:r>
          </w:p>
        </w:tc>
        <w:tc>
          <w:tcPr>
            <w:tcW w:w="3640" w:type="dxa"/>
            <w:tcBorders>
              <w:top w:val="single" w:sz="4" w:space="0" w:color="auto"/>
              <w:left w:val="single" w:sz="4" w:space="0" w:color="auto"/>
              <w:bottom w:val="single" w:sz="4" w:space="0" w:color="auto"/>
              <w:right w:val="single" w:sz="4" w:space="0" w:color="auto"/>
            </w:tcBorders>
          </w:tcPr>
          <w:p w:rsidR="00AF5F65" w:rsidRPr="007134BB" w:rsidRDefault="00AF5F65" w:rsidP="006519C6">
            <w:pPr>
              <w:ind w:firstLine="0"/>
              <w:jc w:val="center"/>
            </w:pPr>
            <w:r w:rsidRPr="007134BB">
              <w:t>Наименование профилактических мероприятий</w:t>
            </w:r>
          </w:p>
        </w:tc>
        <w:tc>
          <w:tcPr>
            <w:tcW w:w="1680" w:type="dxa"/>
            <w:tcBorders>
              <w:top w:val="single" w:sz="4" w:space="0" w:color="auto"/>
              <w:left w:val="single" w:sz="4" w:space="0" w:color="auto"/>
              <w:bottom w:val="single" w:sz="4" w:space="0" w:color="auto"/>
              <w:right w:val="single" w:sz="4" w:space="0" w:color="auto"/>
            </w:tcBorders>
          </w:tcPr>
          <w:p w:rsidR="00AF5F65" w:rsidRPr="007134BB" w:rsidRDefault="00AF5F65" w:rsidP="006519C6">
            <w:pPr>
              <w:ind w:firstLine="0"/>
              <w:jc w:val="center"/>
            </w:pPr>
            <w:r w:rsidRPr="007134BB">
              <w:t>Сроки реализации</w:t>
            </w:r>
          </w:p>
        </w:tc>
        <w:tc>
          <w:tcPr>
            <w:tcW w:w="1820" w:type="dxa"/>
            <w:tcBorders>
              <w:top w:val="single" w:sz="4" w:space="0" w:color="auto"/>
              <w:left w:val="single" w:sz="4" w:space="0" w:color="auto"/>
              <w:bottom w:val="single" w:sz="4" w:space="0" w:color="auto"/>
              <w:right w:val="single" w:sz="4" w:space="0" w:color="auto"/>
            </w:tcBorders>
          </w:tcPr>
          <w:p w:rsidR="00AF5F65" w:rsidRPr="007134BB" w:rsidRDefault="00AF5F65" w:rsidP="006519C6">
            <w:pPr>
              <w:ind w:firstLine="0"/>
              <w:jc w:val="center"/>
            </w:pPr>
            <w:r w:rsidRPr="007134BB">
              <w:t>Контрольные параметры</w:t>
            </w:r>
          </w:p>
        </w:tc>
        <w:tc>
          <w:tcPr>
            <w:tcW w:w="2240" w:type="dxa"/>
            <w:tcBorders>
              <w:top w:val="single" w:sz="4" w:space="0" w:color="auto"/>
              <w:left w:val="single" w:sz="4" w:space="0" w:color="auto"/>
              <w:bottom w:val="single" w:sz="4" w:space="0" w:color="auto"/>
            </w:tcBorders>
          </w:tcPr>
          <w:p w:rsidR="00AF5F65" w:rsidRPr="007134BB" w:rsidRDefault="00AF5F65" w:rsidP="006519C6">
            <w:pPr>
              <w:ind w:firstLine="0"/>
              <w:jc w:val="center"/>
            </w:pPr>
            <w:r w:rsidRPr="007134BB">
              <w:t>Исполнители</w:t>
            </w:r>
          </w:p>
        </w:tc>
      </w:tr>
      <w:tr w:rsidR="00AF5F65" w:rsidRPr="007134BB" w:rsidTr="006519C6">
        <w:tc>
          <w:tcPr>
            <w:tcW w:w="10220" w:type="dxa"/>
            <w:gridSpan w:val="5"/>
            <w:tcBorders>
              <w:top w:val="single" w:sz="4" w:space="0" w:color="auto"/>
              <w:bottom w:val="single" w:sz="4" w:space="0" w:color="auto"/>
            </w:tcBorders>
          </w:tcPr>
          <w:p w:rsidR="00AF5F65" w:rsidRPr="007134BB" w:rsidRDefault="00AF5F65" w:rsidP="006519C6">
            <w:pPr>
              <w:spacing w:before="108" w:after="108"/>
              <w:ind w:firstLine="0"/>
              <w:jc w:val="center"/>
              <w:outlineLvl w:val="0"/>
              <w:rPr>
                <w:b/>
                <w:bCs/>
                <w:color w:val="26282F"/>
              </w:rPr>
            </w:pPr>
            <w:r w:rsidRPr="007134BB">
              <w:rPr>
                <w:b/>
                <w:bCs/>
                <w:color w:val="26282F"/>
              </w:rPr>
              <w:t>Информирование</w:t>
            </w:r>
          </w:p>
        </w:tc>
      </w:tr>
      <w:tr w:rsidR="00AF5F65" w:rsidRPr="007134BB" w:rsidTr="006519C6">
        <w:tc>
          <w:tcPr>
            <w:tcW w:w="840" w:type="dxa"/>
            <w:tcBorders>
              <w:top w:val="single" w:sz="4" w:space="0" w:color="auto"/>
              <w:bottom w:val="single" w:sz="4" w:space="0" w:color="auto"/>
              <w:right w:val="single" w:sz="4" w:space="0" w:color="auto"/>
            </w:tcBorders>
          </w:tcPr>
          <w:p w:rsidR="00AF5F65" w:rsidRPr="007134BB" w:rsidRDefault="00AF5F65" w:rsidP="006519C6">
            <w:pPr>
              <w:ind w:firstLine="0"/>
              <w:jc w:val="center"/>
            </w:pPr>
            <w:r w:rsidRPr="007134BB">
              <w:t>1</w:t>
            </w:r>
          </w:p>
        </w:tc>
        <w:tc>
          <w:tcPr>
            <w:tcW w:w="3640" w:type="dxa"/>
            <w:tcBorders>
              <w:top w:val="single" w:sz="4" w:space="0" w:color="auto"/>
              <w:left w:val="single" w:sz="4" w:space="0" w:color="auto"/>
              <w:bottom w:val="single" w:sz="4" w:space="0" w:color="auto"/>
              <w:right w:val="single" w:sz="4" w:space="0" w:color="auto"/>
            </w:tcBorders>
          </w:tcPr>
          <w:p w:rsidR="00AF5F65" w:rsidRPr="007134BB" w:rsidRDefault="00AF5F65" w:rsidP="006519C6">
            <w:pPr>
              <w:ind w:firstLine="0"/>
              <w:jc w:val="left"/>
              <w:rPr>
                <w:highlight w:val="yellow"/>
              </w:rPr>
            </w:pPr>
            <w:r w:rsidRPr="007134BB">
              <w:t xml:space="preserve">Размещение на официальном сайте администрации </w:t>
            </w:r>
            <w:r w:rsidRPr="00392515">
              <w:t>Шемуршинского муниципального округа</w:t>
            </w:r>
            <w:r w:rsidRPr="007134BB">
              <w:t xml:space="preserve"> в сети Интернет </w:t>
            </w:r>
            <w:r w:rsidRPr="00392515">
              <w:t>https://shemur.cap.ru/</w:t>
            </w:r>
            <w:r w:rsidRPr="007134BB">
              <w:t xml:space="preserve"> и поддержание в актуальном состоянии обязательной </w:t>
            </w:r>
            <w:r w:rsidRPr="007134BB">
              <w:lastRenderedPageBreak/>
              <w:t xml:space="preserve">информации в соответствии со </w:t>
            </w:r>
            <w:hyperlink r:id="rId11" w:history="1">
              <w:r w:rsidRPr="00392515">
                <w:t>статьей 46</w:t>
              </w:r>
            </w:hyperlink>
            <w:r w:rsidRPr="007134BB">
              <w:t xml:space="preserve"> Федерального закона N 248-ФЗ.</w:t>
            </w:r>
          </w:p>
        </w:tc>
        <w:tc>
          <w:tcPr>
            <w:tcW w:w="1680" w:type="dxa"/>
            <w:tcBorders>
              <w:top w:val="single" w:sz="4" w:space="0" w:color="auto"/>
              <w:left w:val="single" w:sz="4" w:space="0" w:color="auto"/>
              <w:bottom w:val="single" w:sz="4" w:space="0" w:color="auto"/>
              <w:right w:val="single" w:sz="4" w:space="0" w:color="auto"/>
            </w:tcBorders>
          </w:tcPr>
          <w:p w:rsidR="00AF5F65" w:rsidRPr="007134BB" w:rsidRDefault="00AF5F65" w:rsidP="006519C6">
            <w:pPr>
              <w:ind w:firstLine="0"/>
              <w:jc w:val="left"/>
            </w:pPr>
            <w:r>
              <w:lastRenderedPageBreak/>
              <w:t>В течение года</w:t>
            </w:r>
          </w:p>
        </w:tc>
        <w:tc>
          <w:tcPr>
            <w:tcW w:w="1820" w:type="dxa"/>
            <w:tcBorders>
              <w:top w:val="single" w:sz="4" w:space="0" w:color="auto"/>
              <w:left w:val="single" w:sz="4" w:space="0" w:color="auto"/>
              <w:bottom w:val="single" w:sz="4" w:space="0" w:color="auto"/>
              <w:right w:val="single" w:sz="4" w:space="0" w:color="auto"/>
            </w:tcBorders>
          </w:tcPr>
          <w:p w:rsidR="00AF5F65" w:rsidRPr="007134BB" w:rsidRDefault="00AF5F65" w:rsidP="006519C6">
            <w:pPr>
              <w:ind w:firstLine="0"/>
              <w:jc w:val="left"/>
            </w:pPr>
            <w:r w:rsidRPr="007134BB">
              <w:t>Своевременность подготовки и размещение актуальной информации</w:t>
            </w:r>
          </w:p>
        </w:tc>
        <w:tc>
          <w:tcPr>
            <w:tcW w:w="2240" w:type="dxa"/>
            <w:tcBorders>
              <w:top w:val="single" w:sz="4" w:space="0" w:color="auto"/>
              <w:left w:val="single" w:sz="4" w:space="0" w:color="auto"/>
              <w:bottom w:val="single" w:sz="4" w:space="0" w:color="auto"/>
            </w:tcBorders>
          </w:tcPr>
          <w:p w:rsidR="00AF5F65" w:rsidRPr="007134BB" w:rsidRDefault="00AF5F65" w:rsidP="006519C6">
            <w:pPr>
              <w:ind w:firstLine="0"/>
              <w:jc w:val="left"/>
            </w:pPr>
            <w:r w:rsidRPr="007134BB">
              <w:t>Муниципальный жилищный инспектор</w:t>
            </w:r>
          </w:p>
        </w:tc>
      </w:tr>
      <w:tr w:rsidR="00AF5F65" w:rsidRPr="007134BB" w:rsidTr="006519C6">
        <w:tc>
          <w:tcPr>
            <w:tcW w:w="10220" w:type="dxa"/>
            <w:gridSpan w:val="5"/>
            <w:tcBorders>
              <w:top w:val="single" w:sz="4" w:space="0" w:color="auto"/>
              <w:bottom w:val="single" w:sz="4" w:space="0" w:color="auto"/>
            </w:tcBorders>
          </w:tcPr>
          <w:p w:rsidR="00AF5F65" w:rsidRPr="007134BB" w:rsidRDefault="00AF5F65" w:rsidP="006519C6">
            <w:pPr>
              <w:spacing w:before="108" w:after="108"/>
              <w:ind w:firstLine="0"/>
              <w:jc w:val="center"/>
              <w:outlineLvl w:val="0"/>
              <w:rPr>
                <w:b/>
                <w:bCs/>
                <w:color w:val="26282F"/>
              </w:rPr>
            </w:pPr>
            <w:r w:rsidRPr="007134BB">
              <w:rPr>
                <w:b/>
                <w:bCs/>
                <w:color w:val="26282F"/>
              </w:rPr>
              <w:lastRenderedPageBreak/>
              <w:t>Объявление предостережения</w:t>
            </w:r>
          </w:p>
        </w:tc>
      </w:tr>
      <w:tr w:rsidR="00AF5F65" w:rsidRPr="007134BB" w:rsidTr="006519C6">
        <w:tc>
          <w:tcPr>
            <w:tcW w:w="840" w:type="dxa"/>
            <w:tcBorders>
              <w:top w:val="single" w:sz="4" w:space="0" w:color="auto"/>
              <w:bottom w:val="single" w:sz="4" w:space="0" w:color="auto"/>
              <w:right w:val="single" w:sz="4" w:space="0" w:color="auto"/>
            </w:tcBorders>
          </w:tcPr>
          <w:p w:rsidR="00AF5F65" w:rsidRPr="007134BB" w:rsidRDefault="00AF5F65" w:rsidP="006519C6">
            <w:pPr>
              <w:ind w:firstLine="0"/>
              <w:jc w:val="center"/>
            </w:pPr>
            <w:r w:rsidRPr="007134BB">
              <w:t>2</w:t>
            </w:r>
          </w:p>
        </w:tc>
        <w:tc>
          <w:tcPr>
            <w:tcW w:w="3640" w:type="dxa"/>
            <w:tcBorders>
              <w:top w:val="single" w:sz="4" w:space="0" w:color="auto"/>
              <w:left w:val="single" w:sz="4" w:space="0" w:color="auto"/>
              <w:bottom w:val="single" w:sz="4" w:space="0" w:color="auto"/>
              <w:right w:val="single" w:sz="4" w:space="0" w:color="auto"/>
            </w:tcBorders>
          </w:tcPr>
          <w:p w:rsidR="00AF5F65" w:rsidRPr="007134BB" w:rsidRDefault="00AF5F65" w:rsidP="006519C6">
            <w:pPr>
              <w:ind w:firstLine="0"/>
              <w:jc w:val="left"/>
            </w:pPr>
            <w:r w:rsidRPr="007134BB">
              <w:t>Объявление предостережения</w:t>
            </w:r>
          </w:p>
        </w:tc>
        <w:tc>
          <w:tcPr>
            <w:tcW w:w="1680" w:type="dxa"/>
            <w:tcBorders>
              <w:top w:val="single" w:sz="4" w:space="0" w:color="auto"/>
              <w:left w:val="single" w:sz="4" w:space="0" w:color="auto"/>
              <w:bottom w:val="single" w:sz="4" w:space="0" w:color="auto"/>
              <w:right w:val="single" w:sz="4" w:space="0" w:color="auto"/>
            </w:tcBorders>
          </w:tcPr>
          <w:p w:rsidR="00AF5F65" w:rsidRPr="007134BB" w:rsidRDefault="00AF5F65" w:rsidP="006519C6">
            <w:pPr>
              <w:ind w:firstLine="0"/>
              <w:jc w:val="left"/>
            </w:pPr>
            <w:r w:rsidRPr="007134BB">
              <w:t>В течение года</w:t>
            </w:r>
          </w:p>
        </w:tc>
        <w:tc>
          <w:tcPr>
            <w:tcW w:w="1820" w:type="dxa"/>
            <w:tcBorders>
              <w:top w:val="single" w:sz="4" w:space="0" w:color="auto"/>
              <w:left w:val="single" w:sz="4" w:space="0" w:color="auto"/>
              <w:bottom w:val="single" w:sz="4" w:space="0" w:color="auto"/>
              <w:right w:val="single" w:sz="4" w:space="0" w:color="auto"/>
            </w:tcBorders>
          </w:tcPr>
          <w:p w:rsidR="00AF5F65" w:rsidRPr="007134BB" w:rsidRDefault="00AF5F65" w:rsidP="006519C6">
            <w:pPr>
              <w:ind w:firstLine="0"/>
              <w:jc w:val="left"/>
            </w:pPr>
            <w:r w:rsidRPr="007134BB">
              <w:t>Правомерная выдача по мере необходимости</w:t>
            </w:r>
          </w:p>
        </w:tc>
        <w:tc>
          <w:tcPr>
            <w:tcW w:w="2240" w:type="dxa"/>
            <w:tcBorders>
              <w:top w:val="single" w:sz="4" w:space="0" w:color="auto"/>
              <w:left w:val="single" w:sz="4" w:space="0" w:color="auto"/>
              <w:bottom w:val="single" w:sz="4" w:space="0" w:color="auto"/>
            </w:tcBorders>
          </w:tcPr>
          <w:p w:rsidR="00AF5F65" w:rsidRPr="007134BB" w:rsidRDefault="00AF5F65" w:rsidP="006519C6">
            <w:pPr>
              <w:ind w:firstLine="0"/>
              <w:jc w:val="left"/>
            </w:pPr>
            <w:r w:rsidRPr="007134BB">
              <w:t>Муниципальный жилищный инспектор</w:t>
            </w:r>
          </w:p>
        </w:tc>
      </w:tr>
      <w:tr w:rsidR="00AF5F65" w:rsidRPr="007134BB" w:rsidTr="006519C6">
        <w:tc>
          <w:tcPr>
            <w:tcW w:w="10220" w:type="dxa"/>
            <w:gridSpan w:val="5"/>
            <w:tcBorders>
              <w:top w:val="single" w:sz="4" w:space="0" w:color="auto"/>
              <w:bottom w:val="single" w:sz="4" w:space="0" w:color="auto"/>
            </w:tcBorders>
          </w:tcPr>
          <w:p w:rsidR="00AF5F65" w:rsidRPr="007134BB" w:rsidRDefault="00AF5F65" w:rsidP="006519C6">
            <w:pPr>
              <w:spacing w:before="108" w:after="108"/>
              <w:ind w:firstLine="0"/>
              <w:jc w:val="center"/>
              <w:outlineLvl w:val="0"/>
              <w:rPr>
                <w:b/>
                <w:bCs/>
                <w:color w:val="26282F"/>
              </w:rPr>
            </w:pPr>
            <w:r w:rsidRPr="007134BB">
              <w:rPr>
                <w:b/>
                <w:bCs/>
                <w:color w:val="26282F"/>
              </w:rPr>
              <w:t>Консультирование</w:t>
            </w:r>
          </w:p>
        </w:tc>
      </w:tr>
      <w:tr w:rsidR="00AF5F65" w:rsidRPr="007134BB" w:rsidTr="006519C6">
        <w:tc>
          <w:tcPr>
            <w:tcW w:w="840" w:type="dxa"/>
            <w:tcBorders>
              <w:top w:val="single" w:sz="4" w:space="0" w:color="auto"/>
              <w:bottom w:val="single" w:sz="4" w:space="0" w:color="auto"/>
              <w:right w:val="single" w:sz="4" w:space="0" w:color="auto"/>
            </w:tcBorders>
          </w:tcPr>
          <w:p w:rsidR="00AF5F65" w:rsidRPr="007134BB" w:rsidRDefault="00AF5F65" w:rsidP="006519C6">
            <w:pPr>
              <w:ind w:firstLine="0"/>
              <w:jc w:val="center"/>
            </w:pPr>
            <w:r w:rsidRPr="007134BB">
              <w:t>3</w:t>
            </w:r>
          </w:p>
        </w:tc>
        <w:tc>
          <w:tcPr>
            <w:tcW w:w="3640" w:type="dxa"/>
            <w:tcBorders>
              <w:top w:val="single" w:sz="4" w:space="0" w:color="auto"/>
              <w:left w:val="single" w:sz="4" w:space="0" w:color="auto"/>
              <w:bottom w:val="single" w:sz="4" w:space="0" w:color="auto"/>
              <w:right w:val="single" w:sz="4" w:space="0" w:color="auto"/>
            </w:tcBorders>
          </w:tcPr>
          <w:p w:rsidR="00AF5F65" w:rsidRPr="007134BB" w:rsidRDefault="00AF5F65" w:rsidP="006519C6">
            <w:pPr>
              <w:ind w:firstLine="0"/>
              <w:jc w:val="left"/>
            </w:pPr>
            <w:r w:rsidRPr="007134BB">
              <w:t>Осуществление консультирования по вопросам, свя</w:t>
            </w:r>
            <w:bookmarkStart w:id="1" w:name="_GoBack"/>
            <w:bookmarkEnd w:id="1"/>
            <w:r w:rsidRPr="007134BB">
              <w:t>занным с организацией и осуществлением муниципального жилищного контроля по телефону (</w:t>
            </w:r>
            <w:r>
              <w:t>8-83546) 2-36-23</w:t>
            </w:r>
            <w:r w:rsidRPr="007134BB">
              <w:t>)</w:t>
            </w:r>
          </w:p>
        </w:tc>
        <w:tc>
          <w:tcPr>
            <w:tcW w:w="1680" w:type="dxa"/>
            <w:tcBorders>
              <w:top w:val="single" w:sz="4" w:space="0" w:color="auto"/>
              <w:left w:val="single" w:sz="4" w:space="0" w:color="auto"/>
              <w:bottom w:val="single" w:sz="4" w:space="0" w:color="auto"/>
              <w:right w:val="single" w:sz="4" w:space="0" w:color="auto"/>
            </w:tcBorders>
          </w:tcPr>
          <w:p w:rsidR="00AF5F65" w:rsidRPr="007134BB" w:rsidRDefault="00AF5F65" w:rsidP="006519C6">
            <w:pPr>
              <w:ind w:firstLine="0"/>
              <w:jc w:val="left"/>
            </w:pPr>
            <w:r w:rsidRPr="007134BB">
              <w:t>В течение года</w:t>
            </w:r>
          </w:p>
        </w:tc>
        <w:tc>
          <w:tcPr>
            <w:tcW w:w="1820" w:type="dxa"/>
            <w:tcBorders>
              <w:top w:val="single" w:sz="4" w:space="0" w:color="auto"/>
              <w:left w:val="single" w:sz="4" w:space="0" w:color="auto"/>
              <w:bottom w:val="single" w:sz="4" w:space="0" w:color="auto"/>
              <w:right w:val="single" w:sz="4" w:space="0" w:color="auto"/>
            </w:tcBorders>
          </w:tcPr>
          <w:p w:rsidR="00AF5F65" w:rsidRDefault="00AF5F65" w:rsidP="006519C6">
            <w:pPr>
              <w:ind w:firstLine="0"/>
              <w:jc w:val="left"/>
            </w:pPr>
            <w:r w:rsidRPr="007134BB">
              <w:t>Своевременность</w:t>
            </w:r>
          </w:p>
          <w:p w:rsidR="00AF5F65" w:rsidRPr="007134BB" w:rsidRDefault="00AF5F65" w:rsidP="006519C6">
            <w:pPr>
              <w:ind w:firstLine="0"/>
              <w:jc w:val="left"/>
            </w:pPr>
            <w:r w:rsidRPr="007134BB">
              <w:t xml:space="preserve"> (по мере необходимости</w:t>
            </w:r>
            <w:r>
              <w:t>)</w:t>
            </w:r>
          </w:p>
        </w:tc>
        <w:tc>
          <w:tcPr>
            <w:tcW w:w="2240" w:type="dxa"/>
            <w:tcBorders>
              <w:top w:val="single" w:sz="4" w:space="0" w:color="auto"/>
              <w:left w:val="single" w:sz="4" w:space="0" w:color="auto"/>
              <w:bottom w:val="single" w:sz="4" w:space="0" w:color="auto"/>
            </w:tcBorders>
          </w:tcPr>
          <w:p w:rsidR="00AF5F65" w:rsidRPr="007134BB" w:rsidRDefault="00AF5F65" w:rsidP="006519C6">
            <w:pPr>
              <w:ind w:firstLine="0"/>
              <w:jc w:val="left"/>
            </w:pPr>
            <w:r w:rsidRPr="007134BB">
              <w:t>Муниципальный жилищный инспектор</w:t>
            </w:r>
          </w:p>
        </w:tc>
      </w:tr>
      <w:tr w:rsidR="00AF5F65" w:rsidRPr="007134BB" w:rsidTr="006519C6">
        <w:tc>
          <w:tcPr>
            <w:tcW w:w="10220" w:type="dxa"/>
            <w:gridSpan w:val="5"/>
            <w:tcBorders>
              <w:top w:val="single" w:sz="4" w:space="0" w:color="auto"/>
              <w:bottom w:val="single" w:sz="4" w:space="0" w:color="auto"/>
            </w:tcBorders>
          </w:tcPr>
          <w:p w:rsidR="00AF5F65" w:rsidRPr="007134BB" w:rsidRDefault="00AF5F65" w:rsidP="006519C6">
            <w:pPr>
              <w:spacing w:before="108" w:after="108"/>
              <w:ind w:firstLine="0"/>
              <w:jc w:val="center"/>
              <w:outlineLvl w:val="0"/>
              <w:rPr>
                <w:b/>
                <w:bCs/>
                <w:color w:val="26282F"/>
              </w:rPr>
            </w:pPr>
            <w:r w:rsidRPr="007134BB">
              <w:rPr>
                <w:b/>
                <w:bCs/>
                <w:color w:val="26282F"/>
              </w:rPr>
              <w:t>Проведение профилактических визитов</w:t>
            </w:r>
          </w:p>
        </w:tc>
      </w:tr>
      <w:tr w:rsidR="00AF5F65" w:rsidRPr="007134BB" w:rsidTr="006519C6">
        <w:tc>
          <w:tcPr>
            <w:tcW w:w="840" w:type="dxa"/>
            <w:tcBorders>
              <w:top w:val="single" w:sz="4" w:space="0" w:color="auto"/>
              <w:bottom w:val="single" w:sz="4" w:space="0" w:color="auto"/>
              <w:right w:val="single" w:sz="4" w:space="0" w:color="auto"/>
            </w:tcBorders>
          </w:tcPr>
          <w:p w:rsidR="00AF5F65" w:rsidRPr="007134BB" w:rsidRDefault="00AF5F65" w:rsidP="006519C6">
            <w:pPr>
              <w:ind w:firstLine="0"/>
              <w:jc w:val="center"/>
            </w:pPr>
            <w:r w:rsidRPr="007134BB">
              <w:t>4</w:t>
            </w:r>
          </w:p>
        </w:tc>
        <w:tc>
          <w:tcPr>
            <w:tcW w:w="3640" w:type="dxa"/>
            <w:tcBorders>
              <w:top w:val="single" w:sz="4" w:space="0" w:color="auto"/>
              <w:left w:val="single" w:sz="4" w:space="0" w:color="auto"/>
              <w:bottom w:val="single" w:sz="4" w:space="0" w:color="auto"/>
              <w:right w:val="single" w:sz="4" w:space="0" w:color="auto"/>
            </w:tcBorders>
          </w:tcPr>
          <w:p w:rsidR="00AF5F65" w:rsidRPr="007134BB" w:rsidRDefault="00AF5F65" w:rsidP="006519C6">
            <w:pPr>
              <w:ind w:firstLine="0"/>
              <w:jc w:val="left"/>
            </w:pPr>
            <w:r w:rsidRPr="007134BB">
              <w:t>Профилактический визит в форме профилактической беседы по месту осуществления деятельности контролируемого лица</w:t>
            </w:r>
          </w:p>
        </w:tc>
        <w:tc>
          <w:tcPr>
            <w:tcW w:w="1680" w:type="dxa"/>
            <w:tcBorders>
              <w:top w:val="single" w:sz="4" w:space="0" w:color="auto"/>
              <w:left w:val="single" w:sz="4" w:space="0" w:color="auto"/>
              <w:bottom w:val="single" w:sz="4" w:space="0" w:color="auto"/>
              <w:right w:val="single" w:sz="4" w:space="0" w:color="auto"/>
            </w:tcBorders>
          </w:tcPr>
          <w:p w:rsidR="00AF5F65" w:rsidRPr="007134BB" w:rsidRDefault="00AF5F65" w:rsidP="006519C6">
            <w:pPr>
              <w:ind w:firstLine="0"/>
              <w:jc w:val="left"/>
            </w:pPr>
            <w:r w:rsidRPr="007134BB">
              <w:t>В течение года</w:t>
            </w:r>
          </w:p>
        </w:tc>
        <w:tc>
          <w:tcPr>
            <w:tcW w:w="1820" w:type="dxa"/>
            <w:tcBorders>
              <w:top w:val="single" w:sz="4" w:space="0" w:color="auto"/>
              <w:left w:val="single" w:sz="4" w:space="0" w:color="auto"/>
              <w:bottom w:val="single" w:sz="4" w:space="0" w:color="auto"/>
              <w:right w:val="single" w:sz="4" w:space="0" w:color="auto"/>
            </w:tcBorders>
          </w:tcPr>
          <w:p w:rsidR="00AF5F65" w:rsidRPr="007134BB" w:rsidRDefault="00AF5F65" w:rsidP="006519C6">
            <w:pPr>
              <w:ind w:firstLine="0"/>
              <w:jc w:val="left"/>
            </w:pPr>
            <w:r w:rsidRPr="007134BB">
              <w:t>Правомерное применение по мере необходимости</w:t>
            </w:r>
          </w:p>
        </w:tc>
        <w:tc>
          <w:tcPr>
            <w:tcW w:w="2240" w:type="dxa"/>
            <w:tcBorders>
              <w:top w:val="single" w:sz="4" w:space="0" w:color="auto"/>
              <w:left w:val="single" w:sz="4" w:space="0" w:color="auto"/>
              <w:bottom w:val="single" w:sz="4" w:space="0" w:color="auto"/>
            </w:tcBorders>
          </w:tcPr>
          <w:p w:rsidR="00AF5F65" w:rsidRPr="007134BB" w:rsidRDefault="00AF5F65" w:rsidP="006519C6">
            <w:pPr>
              <w:ind w:firstLine="0"/>
              <w:jc w:val="left"/>
            </w:pPr>
            <w:r w:rsidRPr="007134BB">
              <w:t>Муниципальный жилищный инспектор</w:t>
            </w:r>
            <w:r>
              <w:t>».</w:t>
            </w:r>
          </w:p>
        </w:tc>
      </w:tr>
    </w:tbl>
    <w:p w:rsidR="00AF5F65" w:rsidRPr="007134BB" w:rsidRDefault="00AF5F65" w:rsidP="00AF5F65"/>
    <w:p w:rsidR="003A1518" w:rsidRPr="006507D6" w:rsidRDefault="003A1518" w:rsidP="003A1518">
      <w:pPr>
        <w:widowControl/>
        <w:autoSpaceDE/>
        <w:autoSpaceDN/>
        <w:adjustRightInd/>
        <w:ind w:firstLine="708"/>
        <w:rPr>
          <w:rFonts w:ascii="Times New Roman" w:eastAsia="Times New Roman" w:hAnsi="Times New Roman" w:cs="Times New Roman"/>
        </w:rPr>
      </w:pPr>
      <w:r w:rsidRPr="006507D6">
        <w:rPr>
          <w:rFonts w:ascii="Times New Roman" w:eastAsia="Times New Roman" w:hAnsi="Times New Roman" w:cs="Times New Roman"/>
        </w:rPr>
        <w:t xml:space="preserve">2. </w:t>
      </w:r>
      <w:proofErr w:type="gramStart"/>
      <w:r w:rsidRPr="006507D6">
        <w:rPr>
          <w:rFonts w:ascii="Times New Roman" w:eastAsia="Times New Roman" w:hAnsi="Times New Roman" w:cs="Times New Roman"/>
        </w:rPr>
        <w:t>Контроль за</w:t>
      </w:r>
      <w:proofErr w:type="gramEnd"/>
      <w:r w:rsidRPr="006507D6">
        <w:rPr>
          <w:rFonts w:ascii="Times New Roman" w:eastAsia="Times New Roman" w:hAnsi="Times New Roman" w:cs="Times New Roman"/>
        </w:rPr>
        <w:t xml:space="preserve"> выполнением настоящего постановления возложить на </w:t>
      </w:r>
      <w:r w:rsidR="007134BB">
        <w:rPr>
          <w:rFonts w:ascii="Times New Roman" w:eastAsia="Times New Roman" w:hAnsi="Times New Roman" w:cs="Times New Roman"/>
        </w:rPr>
        <w:t xml:space="preserve">начальника отдела строительства и ЖКХ управления по благоустройству и развитию территорий </w:t>
      </w:r>
      <w:r w:rsidRPr="006507D6">
        <w:rPr>
          <w:rFonts w:ascii="Times New Roman" w:eastAsia="Times New Roman" w:hAnsi="Times New Roman" w:cs="Times New Roman"/>
        </w:rPr>
        <w:t xml:space="preserve"> администрации Шемуршинского муниципального округа Чувашской Республики</w:t>
      </w:r>
      <w:r w:rsidR="00AF5F65">
        <w:rPr>
          <w:rFonts w:ascii="Times New Roman" w:eastAsia="Times New Roman" w:hAnsi="Times New Roman" w:cs="Times New Roman"/>
        </w:rPr>
        <w:t xml:space="preserve"> Кудряшова М.А</w:t>
      </w:r>
      <w:r w:rsidRPr="006507D6">
        <w:rPr>
          <w:rFonts w:ascii="Times New Roman" w:eastAsia="Times New Roman" w:hAnsi="Times New Roman" w:cs="Times New Roman"/>
        </w:rPr>
        <w:t>.</w:t>
      </w:r>
    </w:p>
    <w:p w:rsidR="003A1518" w:rsidRPr="006507D6" w:rsidRDefault="003A1518" w:rsidP="003A1518">
      <w:pPr>
        <w:widowControl/>
        <w:autoSpaceDE/>
        <w:autoSpaceDN/>
        <w:adjustRightInd/>
        <w:ind w:firstLine="708"/>
        <w:rPr>
          <w:rFonts w:ascii="Times New Roman" w:eastAsia="Times New Roman" w:hAnsi="Times New Roman" w:cs="Times New Roman"/>
        </w:rPr>
      </w:pPr>
      <w:r w:rsidRPr="006507D6">
        <w:rPr>
          <w:rFonts w:ascii="Times New Roman" w:eastAsia="Times New Roman" w:hAnsi="Times New Roman" w:cs="Times New Roman"/>
        </w:rPr>
        <w:t>3. Настоящее постановление вступает в силу после его официального опубликования.</w:t>
      </w:r>
    </w:p>
    <w:p w:rsidR="003A1518" w:rsidRPr="003A1518" w:rsidRDefault="003A1518" w:rsidP="003A1518">
      <w:pPr>
        <w:widowControl/>
        <w:autoSpaceDE/>
        <w:autoSpaceDN/>
        <w:adjustRightInd/>
        <w:ind w:firstLine="0"/>
        <w:jc w:val="center"/>
        <w:rPr>
          <w:rFonts w:ascii="Times New Roman" w:eastAsia="Times New Roman" w:hAnsi="Times New Roman" w:cs="Times New Roman"/>
        </w:rPr>
      </w:pPr>
    </w:p>
    <w:p w:rsidR="003A1518" w:rsidRPr="003A1518" w:rsidRDefault="003A1518" w:rsidP="003A1518">
      <w:pPr>
        <w:widowControl/>
        <w:autoSpaceDE/>
        <w:autoSpaceDN/>
        <w:adjustRightInd/>
        <w:ind w:firstLine="0"/>
        <w:jc w:val="center"/>
        <w:rPr>
          <w:rFonts w:ascii="Times New Roman" w:eastAsia="Times New Roman" w:hAnsi="Times New Roman" w:cs="Times New Roman"/>
        </w:rPr>
      </w:pPr>
    </w:p>
    <w:p w:rsidR="003A1518" w:rsidRPr="003A1518" w:rsidRDefault="003A1518" w:rsidP="003A1518">
      <w:pPr>
        <w:widowControl/>
        <w:autoSpaceDE/>
        <w:autoSpaceDN/>
        <w:adjustRightInd/>
        <w:ind w:firstLine="0"/>
        <w:jc w:val="center"/>
        <w:rPr>
          <w:rFonts w:ascii="Times New Roman" w:eastAsia="Times New Roman" w:hAnsi="Times New Roman" w:cs="Times New Roman"/>
        </w:rPr>
      </w:pPr>
    </w:p>
    <w:tbl>
      <w:tblPr>
        <w:tblW w:w="4894" w:type="pct"/>
        <w:tblInd w:w="108" w:type="dxa"/>
        <w:tblLook w:val="04A0" w:firstRow="1" w:lastRow="0" w:firstColumn="1" w:lastColumn="0" w:noHBand="0" w:noVBand="1"/>
      </w:tblPr>
      <w:tblGrid>
        <w:gridCol w:w="4813"/>
        <w:gridCol w:w="4825"/>
      </w:tblGrid>
      <w:tr w:rsidR="003A1518" w:rsidRPr="003A1518" w:rsidTr="00C16741">
        <w:tc>
          <w:tcPr>
            <w:tcW w:w="2497" w:type="pct"/>
            <w:hideMark/>
          </w:tcPr>
          <w:p w:rsidR="006507D6" w:rsidRDefault="003A1518" w:rsidP="003A1518">
            <w:pPr>
              <w:widowControl/>
              <w:autoSpaceDE/>
              <w:autoSpaceDN/>
              <w:adjustRightInd/>
              <w:ind w:firstLine="0"/>
              <w:rPr>
                <w:rFonts w:ascii="Times New Roman" w:eastAsia="Times New Roman" w:hAnsi="Times New Roman" w:cs="Times New Roman"/>
              </w:rPr>
            </w:pPr>
            <w:r w:rsidRPr="003A1518">
              <w:rPr>
                <w:rFonts w:ascii="Times New Roman" w:eastAsia="Times New Roman" w:hAnsi="Times New Roman" w:cs="Times New Roman"/>
              </w:rPr>
              <w:t xml:space="preserve">Глава Шемуршинского </w:t>
            </w:r>
          </w:p>
          <w:p w:rsidR="006507D6" w:rsidRDefault="003A1518" w:rsidP="003A1518">
            <w:pPr>
              <w:widowControl/>
              <w:autoSpaceDE/>
              <w:autoSpaceDN/>
              <w:adjustRightInd/>
              <w:ind w:firstLine="0"/>
              <w:rPr>
                <w:rFonts w:ascii="Times New Roman" w:eastAsia="Times New Roman" w:hAnsi="Times New Roman" w:cs="Times New Roman"/>
              </w:rPr>
            </w:pPr>
            <w:r w:rsidRPr="003A1518">
              <w:rPr>
                <w:rFonts w:ascii="Times New Roman" w:eastAsia="Times New Roman" w:hAnsi="Times New Roman" w:cs="Times New Roman"/>
              </w:rPr>
              <w:t>муниципального округа</w:t>
            </w:r>
            <w:r w:rsidRPr="003A1518">
              <w:rPr>
                <w:rFonts w:ascii="Times New Roman" w:eastAsia="Times New Roman" w:hAnsi="Times New Roman" w:cs="Times New Roman"/>
              </w:rPr>
              <w:tab/>
              <w:t xml:space="preserve"> </w:t>
            </w:r>
          </w:p>
          <w:p w:rsidR="003A1518" w:rsidRPr="003A1518" w:rsidRDefault="003A1518" w:rsidP="003A1518">
            <w:pPr>
              <w:widowControl/>
              <w:autoSpaceDE/>
              <w:autoSpaceDN/>
              <w:adjustRightInd/>
              <w:ind w:firstLine="0"/>
              <w:rPr>
                <w:rFonts w:eastAsia="Times New Roman"/>
                <w:color w:val="000000"/>
              </w:rPr>
            </w:pPr>
            <w:r w:rsidRPr="003A1518">
              <w:rPr>
                <w:rFonts w:ascii="Times New Roman" w:eastAsia="Times New Roman" w:hAnsi="Times New Roman" w:cs="Times New Roman"/>
              </w:rPr>
              <w:t>Чувашской Республики</w:t>
            </w:r>
          </w:p>
        </w:tc>
        <w:tc>
          <w:tcPr>
            <w:tcW w:w="2503" w:type="pct"/>
          </w:tcPr>
          <w:p w:rsidR="003A1518" w:rsidRPr="003A1518" w:rsidRDefault="003A1518" w:rsidP="003A1518">
            <w:pPr>
              <w:ind w:firstLine="0"/>
              <w:jc w:val="right"/>
              <w:rPr>
                <w:rFonts w:eastAsia="Times New Roman"/>
                <w:color w:val="000000"/>
              </w:rPr>
            </w:pPr>
          </w:p>
          <w:p w:rsidR="006507D6" w:rsidRDefault="006507D6" w:rsidP="003A1518">
            <w:pPr>
              <w:ind w:firstLine="0"/>
              <w:jc w:val="right"/>
              <w:rPr>
                <w:rFonts w:eastAsia="Times New Roman"/>
                <w:color w:val="000000"/>
              </w:rPr>
            </w:pPr>
          </w:p>
          <w:p w:rsidR="003A1518" w:rsidRPr="003A1518" w:rsidRDefault="003A1518" w:rsidP="003A1518">
            <w:pPr>
              <w:ind w:firstLine="0"/>
              <w:jc w:val="right"/>
              <w:rPr>
                <w:rFonts w:eastAsia="Times New Roman"/>
                <w:color w:val="000000"/>
              </w:rPr>
            </w:pPr>
            <w:r w:rsidRPr="003A1518">
              <w:rPr>
                <w:rFonts w:eastAsia="Times New Roman"/>
                <w:color w:val="000000"/>
              </w:rPr>
              <w:t>С.А. Галкин</w:t>
            </w:r>
          </w:p>
        </w:tc>
      </w:tr>
    </w:tbl>
    <w:p w:rsidR="003A1518" w:rsidRPr="003A1518" w:rsidRDefault="003A1518" w:rsidP="003A1518">
      <w:pPr>
        <w:jc w:val="right"/>
        <w:rPr>
          <w:rFonts w:ascii="Times New Roman" w:eastAsia="Times New Roman" w:hAnsi="Times New Roman" w:cs="Times New Roman"/>
          <w:bCs/>
        </w:rPr>
      </w:pPr>
    </w:p>
    <w:p w:rsidR="003A1518" w:rsidRPr="003A1518" w:rsidRDefault="003A1518" w:rsidP="003A1518">
      <w:pPr>
        <w:jc w:val="right"/>
        <w:rPr>
          <w:rFonts w:ascii="Times New Roman" w:eastAsia="Times New Roman" w:hAnsi="Times New Roman" w:cs="Times New Roman"/>
          <w:bCs/>
        </w:rPr>
      </w:pPr>
    </w:p>
    <w:p w:rsidR="003A1518" w:rsidRPr="003A1518" w:rsidRDefault="003A1518" w:rsidP="003A1518">
      <w:pPr>
        <w:ind w:firstLine="0"/>
        <w:jc w:val="left"/>
        <w:rPr>
          <w:rFonts w:ascii="Times New Roman" w:eastAsia="Times New Roman" w:hAnsi="Times New Roman" w:cs="Times New Roman"/>
          <w:bCs/>
        </w:rPr>
      </w:pPr>
    </w:p>
    <w:p w:rsidR="003A1518" w:rsidRPr="003A1518" w:rsidRDefault="003A1518" w:rsidP="003A1518">
      <w:pPr>
        <w:ind w:firstLine="0"/>
        <w:jc w:val="left"/>
        <w:rPr>
          <w:rFonts w:ascii="Times New Roman" w:eastAsia="Times New Roman" w:hAnsi="Times New Roman" w:cs="Times New Roman"/>
          <w:bCs/>
        </w:rPr>
      </w:pPr>
    </w:p>
    <w:p w:rsidR="003A1518" w:rsidRPr="003A1518" w:rsidRDefault="003A1518" w:rsidP="003A1518">
      <w:pPr>
        <w:ind w:firstLine="0"/>
        <w:jc w:val="left"/>
        <w:rPr>
          <w:rFonts w:ascii="Times New Roman" w:eastAsia="Times New Roman" w:hAnsi="Times New Roman" w:cs="Times New Roman"/>
          <w:bCs/>
        </w:rPr>
      </w:pPr>
    </w:p>
    <w:p w:rsidR="007134BB" w:rsidRPr="007134BB" w:rsidRDefault="007134BB" w:rsidP="007134BB"/>
    <w:p w:rsidR="006F502A" w:rsidRDefault="006F502A" w:rsidP="00D41BFF">
      <w:pPr>
        <w:contextualSpacing/>
        <w:jc w:val="center"/>
        <w:rPr>
          <w:rFonts w:ascii="Times New Roman" w:hAnsi="Times New Roman" w:cs="Times New Roman"/>
          <w:b/>
        </w:rPr>
      </w:pPr>
    </w:p>
    <w:sectPr w:rsidR="006F502A" w:rsidSect="002F3ABE">
      <w:headerReference w:type="default" r:id="rId12"/>
      <w:footerReference w:type="default" r:id="rId13"/>
      <w:pgSz w:w="11900" w:h="16800"/>
      <w:pgMar w:top="851" w:right="851" w:bottom="851" w:left="1418"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BD2" w:rsidRDefault="001B2BD2">
      <w:r>
        <w:separator/>
      </w:r>
    </w:p>
  </w:endnote>
  <w:endnote w:type="continuationSeparator" w:id="0">
    <w:p w:rsidR="001B2BD2" w:rsidRDefault="001B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Chuv">
    <w:altName w:val="Arial"/>
    <w:panose1 w:val="020B0604020202020204"/>
    <w:charset w:val="CC"/>
    <w:family w:val="swiss"/>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FE4" w:rsidRDefault="00395815">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BD2" w:rsidRDefault="001B2BD2">
      <w:r>
        <w:separator/>
      </w:r>
    </w:p>
  </w:footnote>
  <w:footnote w:type="continuationSeparator" w:id="0">
    <w:p w:rsidR="001B2BD2" w:rsidRDefault="001B2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BFF" w:rsidRDefault="00D41BFF">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81741"/>
    <w:multiLevelType w:val="hybridMultilevel"/>
    <w:tmpl w:val="E6F62892"/>
    <w:lvl w:ilvl="0" w:tplc="0419000F">
      <w:start w:val="7"/>
      <w:numFmt w:val="decimal"/>
      <w:lvlText w:val="%1."/>
      <w:lvlJc w:val="left"/>
      <w:pPr>
        <w:ind w:left="5747" w:hanging="360"/>
      </w:pPr>
      <w:rPr>
        <w:rFonts w:cs="Times New Roman" w:hint="default"/>
      </w:rPr>
    </w:lvl>
    <w:lvl w:ilvl="1" w:tplc="04190019" w:tentative="1">
      <w:start w:val="1"/>
      <w:numFmt w:val="lowerLetter"/>
      <w:lvlText w:val="%2."/>
      <w:lvlJc w:val="left"/>
      <w:pPr>
        <w:ind w:left="6467" w:hanging="360"/>
      </w:pPr>
      <w:rPr>
        <w:rFonts w:cs="Times New Roman"/>
      </w:rPr>
    </w:lvl>
    <w:lvl w:ilvl="2" w:tplc="0419001B" w:tentative="1">
      <w:start w:val="1"/>
      <w:numFmt w:val="lowerRoman"/>
      <w:lvlText w:val="%3."/>
      <w:lvlJc w:val="right"/>
      <w:pPr>
        <w:ind w:left="7187" w:hanging="180"/>
      </w:pPr>
      <w:rPr>
        <w:rFonts w:cs="Times New Roman"/>
      </w:rPr>
    </w:lvl>
    <w:lvl w:ilvl="3" w:tplc="0419000F" w:tentative="1">
      <w:start w:val="1"/>
      <w:numFmt w:val="decimal"/>
      <w:lvlText w:val="%4."/>
      <w:lvlJc w:val="left"/>
      <w:pPr>
        <w:ind w:left="7907" w:hanging="360"/>
      </w:pPr>
      <w:rPr>
        <w:rFonts w:cs="Times New Roman"/>
      </w:rPr>
    </w:lvl>
    <w:lvl w:ilvl="4" w:tplc="04190019" w:tentative="1">
      <w:start w:val="1"/>
      <w:numFmt w:val="lowerLetter"/>
      <w:lvlText w:val="%5."/>
      <w:lvlJc w:val="left"/>
      <w:pPr>
        <w:ind w:left="8627" w:hanging="360"/>
      </w:pPr>
      <w:rPr>
        <w:rFonts w:cs="Times New Roman"/>
      </w:rPr>
    </w:lvl>
    <w:lvl w:ilvl="5" w:tplc="0419001B" w:tentative="1">
      <w:start w:val="1"/>
      <w:numFmt w:val="lowerRoman"/>
      <w:lvlText w:val="%6."/>
      <w:lvlJc w:val="right"/>
      <w:pPr>
        <w:ind w:left="9347" w:hanging="180"/>
      </w:pPr>
      <w:rPr>
        <w:rFonts w:cs="Times New Roman"/>
      </w:rPr>
    </w:lvl>
    <w:lvl w:ilvl="6" w:tplc="0419000F" w:tentative="1">
      <w:start w:val="1"/>
      <w:numFmt w:val="decimal"/>
      <w:lvlText w:val="%7."/>
      <w:lvlJc w:val="left"/>
      <w:pPr>
        <w:ind w:left="10067" w:hanging="360"/>
      </w:pPr>
      <w:rPr>
        <w:rFonts w:cs="Times New Roman"/>
      </w:rPr>
    </w:lvl>
    <w:lvl w:ilvl="7" w:tplc="04190019" w:tentative="1">
      <w:start w:val="1"/>
      <w:numFmt w:val="lowerLetter"/>
      <w:lvlText w:val="%8."/>
      <w:lvlJc w:val="left"/>
      <w:pPr>
        <w:ind w:left="10787" w:hanging="360"/>
      </w:pPr>
      <w:rPr>
        <w:rFonts w:cs="Times New Roman"/>
      </w:rPr>
    </w:lvl>
    <w:lvl w:ilvl="8" w:tplc="0419001B" w:tentative="1">
      <w:start w:val="1"/>
      <w:numFmt w:val="lowerRoman"/>
      <w:lvlText w:val="%9."/>
      <w:lvlJc w:val="right"/>
      <w:pPr>
        <w:ind w:left="11507" w:hanging="180"/>
      </w:pPr>
      <w:rPr>
        <w:rFonts w:cs="Times New Roman"/>
      </w:rPr>
    </w:lvl>
  </w:abstractNum>
  <w:abstractNum w:abstractNumId="1">
    <w:nsid w:val="3C47272D"/>
    <w:multiLevelType w:val="hybridMultilevel"/>
    <w:tmpl w:val="25AEE5F6"/>
    <w:lvl w:ilvl="0" w:tplc="7542C93C">
      <w:start w:val="1"/>
      <w:numFmt w:val="decimal"/>
      <w:suff w:val="space"/>
      <w:lvlText w:val="%1."/>
      <w:lvlJc w:val="left"/>
      <w:pPr>
        <w:ind w:left="177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72FC70F9"/>
    <w:multiLevelType w:val="hybridMultilevel"/>
    <w:tmpl w:val="A6E2988A"/>
    <w:lvl w:ilvl="0" w:tplc="7542C93C">
      <w:start w:val="1"/>
      <w:numFmt w:val="decimal"/>
      <w:suff w:val="space"/>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5">
    <w:nsid w:val="75DA095B"/>
    <w:multiLevelType w:val="multilevel"/>
    <w:tmpl w:val="D16E20E4"/>
    <w:lvl w:ilvl="0">
      <w:start w:val="4"/>
      <w:numFmt w:val="decimal"/>
      <w:lvlText w:val="%1."/>
      <w:lvlJc w:val="left"/>
      <w:pPr>
        <w:ind w:left="360" w:hanging="360"/>
      </w:pPr>
      <w:rPr>
        <w:rFonts w:cs="Times New Roman"/>
      </w:rPr>
    </w:lvl>
    <w:lvl w:ilvl="1">
      <w:start w:val="1"/>
      <w:numFmt w:val="decimal"/>
      <w:lvlText w:val="%2)"/>
      <w:lvlJc w:val="left"/>
      <w:pPr>
        <w:ind w:left="1800" w:hanging="360"/>
      </w:pPr>
      <w:rPr>
        <w:rFonts w:ascii="Times New Roman" w:eastAsia="Times New Roman" w:hAnsi="Times New Roman" w:cs="Times New Roman"/>
      </w:rPr>
    </w:lvl>
    <w:lvl w:ilvl="2">
      <w:start w:val="1"/>
      <w:numFmt w:val="decimal"/>
      <w:lvlText w:val="%1.%2.%3."/>
      <w:lvlJc w:val="left"/>
      <w:pPr>
        <w:ind w:left="3600" w:hanging="720"/>
      </w:pPr>
      <w:rPr>
        <w:rFonts w:cs="Times New Roman"/>
      </w:rPr>
    </w:lvl>
    <w:lvl w:ilvl="3">
      <w:start w:val="1"/>
      <w:numFmt w:val="decimal"/>
      <w:lvlText w:val="%1.%2.%3.%4."/>
      <w:lvlJc w:val="left"/>
      <w:pPr>
        <w:ind w:left="5040" w:hanging="720"/>
      </w:pPr>
      <w:rPr>
        <w:rFonts w:cs="Times New Roman"/>
      </w:rPr>
    </w:lvl>
    <w:lvl w:ilvl="4">
      <w:start w:val="1"/>
      <w:numFmt w:val="decimal"/>
      <w:lvlText w:val="%1.%2.%3.%4.%5."/>
      <w:lvlJc w:val="left"/>
      <w:pPr>
        <w:ind w:left="6840" w:hanging="1080"/>
      </w:pPr>
      <w:rPr>
        <w:rFonts w:cs="Times New Roman"/>
      </w:rPr>
    </w:lvl>
    <w:lvl w:ilvl="5">
      <w:start w:val="1"/>
      <w:numFmt w:val="decimal"/>
      <w:lvlText w:val="%1.%2.%3.%4.%5.%6."/>
      <w:lvlJc w:val="left"/>
      <w:pPr>
        <w:ind w:left="8280" w:hanging="1080"/>
      </w:pPr>
      <w:rPr>
        <w:rFonts w:cs="Times New Roman"/>
      </w:rPr>
    </w:lvl>
    <w:lvl w:ilvl="6">
      <w:start w:val="1"/>
      <w:numFmt w:val="decimal"/>
      <w:lvlText w:val="%1.%2.%3.%4.%5.%6.%7."/>
      <w:lvlJc w:val="left"/>
      <w:pPr>
        <w:ind w:left="10080" w:hanging="1440"/>
      </w:pPr>
      <w:rPr>
        <w:rFonts w:cs="Times New Roman"/>
      </w:rPr>
    </w:lvl>
    <w:lvl w:ilvl="7">
      <w:start w:val="1"/>
      <w:numFmt w:val="decimal"/>
      <w:lvlText w:val="%1.%2.%3.%4.%5.%6.%7.%8."/>
      <w:lvlJc w:val="left"/>
      <w:pPr>
        <w:ind w:left="11520" w:hanging="1440"/>
      </w:pPr>
      <w:rPr>
        <w:rFonts w:cs="Times New Roman"/>
      </w:rPr>
    </w:lvl>
    <w:lvl w:ilvl="8">
      <w:start w:val="1"/>
      <w:numFmt w:val="decimal"/>
      <w:lvlText w:val="%1.%2.%3.%4.%5.%6.%7.%8.%9."/>
      <w:lvlJc w:val="left"/>
      <w:pPr>
        <w:ind w:left="13320" w:hanging="1800"/>
      </w:pPr>
      <w:rPr>
        <w:rFonts w:cs="Times New Roman"/>
      </w:rPr>
    </w:lvl>
  </w:abstractNum>
  <w:num w:numId="1">
    <w:abstractNumId w:val="3"/>
  </w:num>
  <w:num w:numId="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4B7"/>
    <w:rsid w:val="00005C3E"/>
    <w:rsid w:val="00046304"/>
    <w:rsid w:val="000705E8"/>
    <w:rsid w:val="000A4ABC"/>
    <w:rsid w:val="000C64C3"/>
    <w:rsid w:val="00107C16"/>
    <w:rsid w:val="0012670F"/>
    <w:rsid w:val="001305E7"/>
    <w:rsid w:val="0013117B"/>
    <w:rsid w:val="0013550B"/>
    <w:rsid w:val="00137BA1"/>
    <w:rsid w:val="00181D2C"/>
    <w:rsid w:val="001B2BD2"/>
    <w:rsid w:val="00206290"/>
    <w:rsid w:val="00216583"/>
    <w:rsid w:val="0026658E"/>
    <w:rsid w:val="002C2E20"/>
    <w:rsid w:val="002F3ABE"/>
    <w:rsid w:val="00312AFC"/>
    <w:rsid w:val="003554E1"/>
    <w:rsid w:val="00392515"/>
    <w:rsid w:val="00395815"/>
    <w:rsid w:val="003A1518"/>
    <w:rsid w:val="003A69DE"/>
    <w:rsid w:val="003E1A4E"/>
    <w:rsid w:val="004411B1"/>
    <w:rsid w:val="0045298D"/>
    <w:rsid w:val="00490247"/>
    <w:rsid w:val="004C3B9F"/>
    <w:rsid w:val="004E0835"/>
    <w:rsid w:val="004F71A7"/>
    <w:rsid w:val="0056418D"/>
    <w:rsid w:val="005948AD"/>
    <w:rsid w:val="005A00F6"/>
    <w:rsid w:val="005A4BE2"/>
    <w:rsid w:val="005B1907"/>
    <w:rsid w:val="005B5427"/>
    <w:rsid w:val="005D004B"/>
    <w:rsid w:val="0062076F"/>
    <w:rsid w:val="006300F0"/>
    <w:rsid w:val="006426B3"/>
    <w:rsid w:val="006428E2"/>
    <w:rsid w:val="006507D6"/>
    <w:rsid w:val="0067247C"/>
    <w:rsid w:val="00695FE4"/>
    <w:rsid w:val="006B1F2C"/>
    <w:rsid w:val="006E14B7"/>
    <w:rsid w:val="006E252B"/>
    <w:rsid w:val="006F502A"/>
    <w:rsid w:val="007134BB"/>
    <w:rsid w:val="00736A15"/>
    <w:rsid w:val="00742496"/>
    <w:rsid w:val="00807548"/>
    <w:rsid w:val="00817EC3"/>
    <w:rsid w:val="0084125E"/>
    <w:rsid w:val="00871329"/>
    <w:rsid w:val="0088463D"/>
    <w:rsid w:val="008904CB"/>
    <w:rsid w:val="008928B9"/>
    <w:rsid w:val="00893A7F"/>
    <w:rsid w:val="008A1448"/>
    <w:rsid w:val="008A2824"/>
    <w:rsid w:val="0092075A"/>
    <w:rsid w:val="009C5D31"/>
    <w:rsid w:val="00A4092B"/>
    <w:rsid w:val="00A454AF"/>
    <w:rsid w:val="00A53A32"/>
    <w:rsid w:val="00A55219"/>
    <w:rsid w:val="00A71075"/>
    <w:rsid w:val="00A71B35"/>
    <w:rsid w:val="00AC7A5C"/>
    <w:rsid w:val="00AF5F65"/>
    <w:rsid w:val="00B21D71"/>
    <w:rsid w:val="00B309D2"/>
    <w:rsid w:val="00B516E0"/>
    <w:rsid w:val="00B84228"/>
    <w:rsid w:val="00BB44D8"/>
    <w:rsid w:val="00BF7251"/>
    <w:rsid w:val="00C05228"/>
    <w:rsid w:val="00C16741"/>
    <w:rsid w:val="00C5473A"/>
    <w:rsid w:val="00C75BEE"/>
    <w:rsid w:val="00CC0F0D"/>
    <w:rsid w:val="00D342CD"/>
    <w:rsid w:val="00D41BFF"/>
    <w:rsid w:val="00D747E1"/>
    <w:rsid w:val="00DD3630"/>
    <w:rsid w:val="00DD3933"/>
    <w:rsid w:val="00DE7459"/>
    <w:rsid w:val="00DF0C5F"/>
    <w:rsid w:val="00E76440"/>
    <w:rsid w:val="00E9538D"/>
    <w:rsid w:val="00EB53DA"/>
    <w:rsid w:val="00EC6A5E"/>
    <w:rsid w:val="00EC7AD8"/>
    <w:rsid w:val="00F113A0"/>
    <w:rsid w:val="00F15661"/>
    <w:rsid w:val="00F503F5"/>
    <w:rsid w:val="00FD407E"/>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locked/>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locked/>
    <w:rPr>
      <w:rFonts w:ascii="Times New Roman CYR" w:hAnsi="Times New Roman CYR" w:cs="Times New Roman CYR"/>
      <w:sz w:val="24"/>
      <w:szCs w:val="24"/>
    </w:rPr>
  </w:style>
  <w:style w:type="paragraph" w:styleId="ae">
    <w:name w:val="List Paragraph"/>
    <w:basedOn w:val="a"/>
    <w:uiPriority w:val="34"/>
    <w:qFormat/>
    <w:rsid w:val="00BF7251"/>
    <w:pPr>
      <w:widowControl/>
      <w:autoSpaceDE/>
      <w:autoSpaceDN/>
      <w:adjustRightInd/>
      <w:spacing w:after="160" w:line="259" w:lineRule="auto"/>
      <w:ind w:left="720" w:firstLine="0"/>
      <w:contextualSpacing/>
      <w:jc w:val="left"/>
    </w:pPr>
    <w:rPr>
      <w:rFonts w:ascii="Calibri" w:hAnsi="Calibri" w:cs="Times New Roman"/>
      <w:sz w:val="22"/>
      <w:szCs w:val="22"/>
      <w:lang w:eastAsia="en-US"/>
    </w:rPr>
  </w:style>
  <w:style w:type="paragraph" w:styleId="af">
    <w:name w:val="Normal (Web)"/>
    <w:basedOn w:val="a"/>
    <w:uiPriority w:val="99"/>
    <w:unhideWhenUsed/>
    <w:rsid w:val="00BF7251"/>
    <w:pPr>
      <w:widowControl/>
      <w:autoSpaceDE/>
      <w:autoSpaceDN/>
      <w:adjustRightInd/>
      <w:spacing w:before="100" w:beforeAutospacing="1" w:after="100" w:afterAutospacing="1"/>
      <w:ind w:firstLine="0"/>
      <w:jc w:val="left"/>
    </w:pPr>
    <w:rPr>
      <w:rFonts w:ascii="Times New Roman" w:hAnsi="Times New Roman" w:cs="Times New Roman"/>
    </w:rPr>
  </w:style>
  <w:style w:type="table" w:styleId="af0">
    <w:name w:val="Table Grid"/>
    <w:basedOn w:val="a1"/>
    <w:uiPriority w:val="39"/>
    <w:rsid w:val="005948AD"/>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26658E"/>
    <w:rPr>
      <w:rFonts w:ascii="Tahoma" w:hAnsi="Tahoma" w:cs="Tahoma"/>
      <w:sz w:val="16"/>
      <w:szCs w:val="16"/>
    </w:rPr>
  </w:style>
  <w:style w:type="character" w:customStyle="1" w:styleId="af2">
    <w:name w:val="Текст выноски Знак"/>
    <w:basedOn w:val="a0"/>
    <w:link w:val="af1"/>
    <w:uiPriority w:val="99"/>
    <w:semiHidden/>
    <w:locked/>
    <w:rsid w:val="0026658E"/>
    <w:rPr>
      <w:rFonts w:ascii="Tahoma" w:hAnsi="Tahoma" w:cs="Tahoma"/>
      <w:sz w:val="16"/>
      <w:szCs w:val="16"/>
    </w:rPr>
  </w:style>
  <w:style w:type="paragraph" w:customStyle="1" w:styleId="ConsPlusNormal">
    <w:name w:val="ConsPlusNormal"/>
    <w:link w:val="ConsPlusNormal1"/>
    <w:rsid w:val="006F502A"/>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1">
    <w:name w:val="ConsPlusNormal1"/>
    <w:link w:val="ConsPlusNormal"/>
    <w:locked/>
    <w:rsid w:val="006F502A"/>
    <w:rPr>
      <w:rFonts w:ascii="Arial" w:eastAsia="Arial" w:hAnsi="Arial" w:cs="Arial"/>
      <w:sz w:val="20"/>
      <w:szCs w:val="20"/>
      <w:lang w:eastAsia="ar-SA"/>
    </w:rPr>
  </w:style>
  <w:style w:type="paragraph" w:styleId="HTML">
    <w:name w:val="HTML Preformatted"/>
    <w:basedOn w:val="a"/>
    <w:link w:val="HTML0"/>
    <w:uiPriority w:val="99"/>
    <w:unhideWhenUsed/>
    <w:rsid w:val="006F50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6F502A"/>
    <w:rPr>
      <w:rFonts w:ascii="Courier New" w:eastAsia="Times New Roman" w:hAnsi="Courier New"/>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locked/>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locked/>
    <w:rPr>
      <w:rFonts w:ascii="Times New Roman CYR" w:hAnsi="Times New Roman CYR" w:cs="Times New Roman CYR"/>
      <w:sz w:val="24"/>
      <w:szCs w:val="24"/>
    </w:rPr>
  </w:style>
  <w:style w:type="paragraph" w:styleId="ae">
    <w:name w:val="List Paragraph"/>
    <w:basedOn w:val="a"/>
    <w:uiPriority w:val="34"/>
    <w:qFormat/>
    <w:rsid w:val="00BF7251"/>
    <w:pPr>
      <w:widowControl/>
      <w:autoSpaceDE/>
      <w:autoSpaceDN/>
      <w:adjustRightInd/>
      <w:spacing w:after="160" w:line="259" w:lineRule="auto"/>
      <w:ind w:left="720" w:firstLine="0"/>
      <w:contextualSpacing/>
      <w:jc w:val="left"/>
    </w:pPr>
    <w:rPr>
      <w:rFonts w:ascii="Calibri" w:hAnsi="Calibri" w:cs="Times New Roman"/>
      <w:sz w:val="22"/>
      <w:szCs w:val="22"/>
      <w:lang w:eastAsia="en-US"/>
    </w:rPr>
  </w:style>
  <w:style w:type="paragraph" w:styleId="af">
    <w:name w:val="Normal (Web)"/>
    <w:basedOn w:val="a"/>
    <w:uiPriority w:val="99"/>
    <w:unhideWhenUsed/>
    <w:rsid w:val="00BF7251"/>
    <w:pPr>
      <w:widowControl/>
      <w:autoSpaceDE/>
      <w:autoSpaceDN/>
      <w:adjustRightInd/>
      <w:spacing w:before="100" w:beforeAutospacing="1" w:after="100" w:afterAutospacing="1"/>
      <w:ind w:firstLine="0"/>
      <w:jc w:val="left"/>
    </w:pPr>
    <w:rPr>
      <w:rFonts w:ascii="Times New Roman" w:hAnsi="Times New Roman" w:cs="Times New Roman"/>
    </w:rPr>
  </w:style>
  <w:style w:type="table" w:styleId="af0">
    <w:name w:val="Table Grid"/>
    <w:basedOn w:val="a1"/>
    <w:uiPriority w:val="39"/>
    <w:rsid w:val="005948AD"/>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26658E"/>
    <w:rPr>
      <w:rFonts w:ascii="Tahoma" w:hAnsi="Tahoma" w:cs="Tahoma"/>
      <w:sz w:val="16"/>
      <w:szCs w:val="16"/>
    </w:rPr>
  </w:style>
  <w:style w:type="character" w:customStyle="1" w:styleId="af2">
    <w:name w:val="Текст выноски Знак"/>
    <w:basedOn w:val="a0"/>
    <w:link w:val="af1"/>
    <w:uiPriority w:val="99"/>
    <w:semiHidden/>
    <w:locked/>
    <w:rsid w:val="0026658E"/>
    <w:rPr>
      <w:rFonts w:ascii="Tahoma" w:hAnsi="Tahoma" w:cs="Tahoma"/>
      <w:sz w:val="16"/>
      <w:szCs w:val="16"/>
    </w:rPr>
  </w:style>
  <w:style w:type="paragraph" w:customStyle="1" w:styleId="ConsPlusNormal">
    <w:name w:val="ConsPlusNormal"/>
    <w:link w:val="ConsPlusNormal1"/>
    <w:rsid w:val="006F502A"/>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1">
    <w:name w:val="ConsPlusNormal1"/>
    <w:link w:val="ConsPlusNormal"/>
    <w:locked/>
    <w:rsid w:val="006F502A"/>
    <w:rPr>
      <w:rFonts w:ascii="Arial" w:eastAsia="Arial" w:hAnsi="Arial" w:cs="Arial"/>
      <w:sz w:val="20"/>
      <w:szCs w:val="20"/>
      <w:lang w:eastAsia="ar-SA"/>
    </w:rPr>
  </w:style>
  <w:style w:type="paragraph" w:styleId="HTML">
    <w:name w:val="HTML Preformatted"/>
    <w:basedOn w:val="a"/>
    <w:link w:val="HTML0"/>
    <w:uiPriority w:val="99"/>
    <w:unhideWhenUsed/>
    <w:rsid w:val="006F50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6F502A"/>
    <w:rPr>
      <w:rFonts w:ascii="Courier New" w:eastAsia="Times New Roman" w:hAnsi="Courier New"/>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894988">
      <w:marLeft w:val="0"/>
      <w:marRight w:val="0"/>
      <w:marTop w:val="0"/>
      <w:marBottom w:val="0"/>
      <w:divBdr>
        <w:top w:val="none" w:sz="0" w:space="0" w:color="auto"/>
        <w:left w:val="none" w:sz="0" w:space="0" w:color="auto"/>
        <w:bottom w:val="none" w:sz="0" w:space="0" w:color="auto"/>
        <w:right w:val="none" w:sz="0" w:space="0" w:color="auto"/>
      </w:divBdr>
    </w:div>
    <w:div w:id="802845993">
      <w:bodyDiv w:val="1"/>
      <w:marLeft w:val="0"/>
      <w:marRight w:val="0"/>
      <w:marTop w:val="0"/>
      <w:marBottom w:val="0"/>
      <w:divBdr>
        <w:top w:val="none" w:sz="0" w:space="0" w:color="auto"/>
        <w:left w:val="none" w:sz="0" w:space="0" w:color="auto"/>
        <w:bottom w:val="none" w:sz="0" w:space="0" w:color="auto"/>
        <w:right w:val="none" w:sz="0" w:space="0" w:color="auto"/>
      </w:divBdr>
    </w:div>
    <w:div w:id="805243191">
      <w:bodyDiv w:val="1"/>
      <w:marLeft w:val="0"/>
      <w:marRight w:val="0"/>
      <w:marTop w:val="0"/>
      <w:marBottom w:val="0"/>
      <w:divBdr>
        <w:top w:val="none" w:sz="0" w:space="0" w:color="auto"/>
        <w:left w:val="none" w:sz="0" w:space="0" w:color="auto"/>
        <w:bottom w:val="none" w:sz="0" w:space="0" w:color="auto"/>
        <w:right w:val="none" w:sz="0" w:space="0" w:color="auto"/>
      </w:divBdr>
    </w:div>
    <w:div w:id="125130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document/redirect/74449814/4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document/redirect/403122661/0" TargetMode="External"/><Relationship Id="rId4" Type="http://schemas.openxmlformats.org/officeDocument/2006/relationships/settings" Target="settings.xml"/><Relationship Id="rId9" Type="http://schemas.openxmlformats.org/officeDocument/2006/relationships/hyperlink" Target="https://internet.garant.ru/document/redirect/403122661/1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3173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shemeconom</cp:lastModifiedBy>
  <cp:revision>2</cp:revision>
  <cp:lastPrinted>2024-01-27T10:15:00Z</cp:lastPrinted>
  <dcterms:created xsi:type="dcterms:W3CDTF">2024-08-16T08:12:00Z</dcterms:created>
  <dcterms:modified xsi:type="dcterms:W3CDTF">2024-08-16T08:12:00Z</dcterms:modified>
</cp:coreProperties>
</file>