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1E" w:rsidRDefault="003953D2" w:rsidP="00C3761E">
      <w:pPr>
        <w:jc w:val="both"/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</w:pP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Рекомендации к заполнению заявлений и составу документов для получения государственной услуги по предоставлению права пользования водными объектами или их частями на основании Решений о предоставлении водного объекта в пользование</w:t>
      </w:r>
      <w:r w:rsidR="00C3761E"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(постановление Правительства Российской 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Федерации от 19.01.2022 № 18 «О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подготовке и принятии решения о предоставлении водного объекта в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пользование»)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:</w:t>
      </w:r>
    </w:p>
    <w:p w:rsidR="00C3761E" w:rsidRDefault="00C3761E" w:rsidP="00C3761E">
      <w:pPr>
        <w:jc w:val="both"/>
        <w:rPr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1.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</w:rPr>
        <w:t xml:space="preserve"> </w:t>
      </w:r>
      <w:r w:rsidRPr="00C3761E">
        <w:rPr>
          <w:bCs/>
          <w:color w:val="262626"/>
          <w:spacing w:val="8"/>
          <w:sz w:val="28"/>
          <w:szCs w:val="28"/>
        </w:rPr>
        <w:t>Рекомендации к заполнению заявления о предоставлении водного объекта в пользование и составу документов на оформление права пользования водными объектами на основании решения о предоставлении водного объекта в пользование...........................</w:t>
      </w:r>
      <w:r>
        <w:rPr>
          <w:b/>
          <w:bCs/>
          <w:color w:val="262626"/>
          <w:spacing w:val="8"/>
          <w:sz w:val="28"/>
          <w:szCs w:val="28"/>
        </w:rPr>
        <w:t xml:space="preserve"> 2 стр.</w:t>
      </w:r>
      <w:r w:rsidRPr="0011608B">
        <w:rPr>
          <w:color w:val="22272F"/>
          <w:sz w:val="23"/>
          <w:szCs w:val="23"/>
        </w:rPr>
        <w:t xml:space="preserve"> </w:t>
      </w:r>
    </w:p>
    <w:p w:rsidR="00C3761E" w:rsidRPr="00C3761E" w:rsidRDefault="00C3761E" w:rsidP="00C3761E">
      <w:pPr>
        <w:jc w:val="both"/>
        <w:rPr>
          <w:rFonts w:cstheme="minorHAnsi"/>
          <w:b/>
          <w:bCs/>
          <w:color w:val="262626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2.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</w:rPr>
        <w:t xml:space="preserve"> </w:t>
      </w:r>
      <w:r w:rsidRPr="00C3761E">
        <w:rPr>
          <w:rFonts w:cstheme="minorHAnsi"/>
          <w:bCs/>
          <w:color w:val="262626"/>
          <w:spacing w:val="8"/>
          <w:sz w:val="28"/>
          <w:szCs w:val="28"/>
        </w:rPr>
        <w:t>Рекомендации к заполнению заявления о прекращении действия Решения о предоставлении водного объекта в пользование.........</w:t>
      </w:r>
      <w:r>
        <w:rPr>
          <w:rFonts w:cstheme="minorHAnsi"/>
          <w:b/>
          <w:bCs/>
          <w:color w:val="262626"/>
          <w:spacing w:val="8"/>
          <w:sz w:val="28"/>
          <w:szCs w:val="28"/>
        </w:rPr>
        <w:t xml:space="preserve"> 9 стр.</w:t>
      </w:r>
    </w:p>
    <w:p w:rsidR="0011608B" w:rsidRDefault="003953D2" w:rsidP="00C3761E">
      <w:pPr>
        <w:jc w:val="both"/>
        <w:rPr>
          <w:color w:val="22272F"/>
          <w:sz w:val="23"/>
          <w:szCs w:val="23"/>
        </w:rPr>
      </w:pPr>
      <w:r>
        <w:rPr>
          <w:b/>
          <w:bCs/>
          <w:color w:val="262626"/>
          <w:spacing w:val="8"/>
          <w:sz w:val="28"/>
          <w:szCs w:val="28"/>
          <w:u w:val="single"/>
        </w:rPr>
        <w:br w:type="page"/>
      </w:r>
      <w:r w:rsidR="00804117" w:rsidRPr="00804117">
        <w:rPr>
          <w:b/>
          <w:bCs/>
          <w:color w:val="262626"/>
          <w:spacing w:val="8"/>
          <w:sz w:val="28"/>
          <w:szCs w:val="28"/>
          <w:u w:val="single"/>
        </w:rPr>
        <w:lastRenderedPageBreak/>
        <w:t>Рекомендации к заполнению заявления о предоставлении водного объекта в пользование и составу документов на оформление права пользования водными объектами на основании решения о предоставлении водного объекта в пользование </w:t>
      </w:r>
      <w:r w:rsidR="0011608B" w:rsidRPr="0011608B">
        <w:rPr>
          <w:color w:val="22272F"/>
          <w:sz w:val="23"/>
          <w:szCs w:val="23"/>
        </w:rPr>
        <w:t xml:space="preserve"> </w:t>
      </w:r>
    </w:p>
    <w:p w:rsid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P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D0D0D" w:themeColor="text1" w:themeTint="F2"/>
          <w:sz w:val="32"/>
          <w:szCs w:val="23"/>
        </w:rPr>
      </w:pPr>
      <w:r w:rsidRPr="0011608B">
        <w:rPr>
          <w:b/>
          <w:color w:val="0D0D0D" w:themeColor="text1" w:themeTint="F2"/>
          <w:sz w:val="32"/>
          <w:szCs w:val="23"/>
        </w:rPr>
        <w:t xml:space="preserve">Физическое лицо, юридическое лицо или индивидуальный предприниматель, заинтересованные в предоставлении им водного объекта в пользование обращаются в территориальный орган Федерального агентства водных ресурсов с запросом о предоставлении сведений об </w:t>
      </w:r>
      <w:r w:rsidRPr="00CE7B22">
        <w:rPr>
          <w:b/>
          <w:color w:val="7030A0"/>
          <w:sz w:val="32"/>
          <w:szCs w:val="23"/>
        </w:rPr>
        <w:t>идентификационных характеристиках водного объекта, координатах местоположения береговой линии (границы водного объекта)</w:t>
      </w:r>
      <w:r w:rsidRPr="0011608B">
        <w:rPr>
          <w:b/>
          <w:color w:val="0D0D0D" w:themeColor="text1" w:themeTint="F2"/>
          <w:sz w:val="32"/>
          <w:szCs w:val="23"/>
        </w:rPr>
        <w:t>, содержащихся в государственном водном реестре.</w:t>
      </w:r>
    </w:p>
    <w:p w:rsidR="0011608B" w:rsidRP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D0D0D" w:themeColor="text1" w:themeTint="F2"/>
          <w:sz w:val="32"/>
          <w:szCs w:val="23"/>
        </w:rPr>
      </w:pPr>
      <w:r w:rsidRPr="00B84D11">
        <w:rPr>
          <w:b/>
          <w:color w:val="FF0000"/>
          <w:sz w:val="32"/>
          <w:szCs w:val="23"/>
          <w:u w:val="single"/>
        </w:rPr>
        <w:t>На основании</w:t>
      </w:r>
      <w:r w:rsidRPr="0011608B">
        <w:rPr>
          <w:b/>
          <w:color w:val="0D0D0D" w:themeColor="text1" w:themeTint="F2"/>
          <w:sz w:val="32"/>
          <w:szCs w:val="23"/>
        </w:rPr>
        <w:t xml:space="preserve"> сведений, содержащихся в государственном водном реестре,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по месту расположения водного объекта.</w:t>
      </w:r>
    </w:p>
    <w:p w:rsid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P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Pr="0011608B" w:rsidRDefault="00804117" w:rsidP="0011608B">
      <w:pPr>
        <w:shd w:val="clear" w:color="auto" w:fill="FFFFFF"/>
        <w:spacing w:after="300" w:line="240" w:lineRule="auto"/>
        <w:ind w:firstLine="567"/>
        <w:jc w:val="both"/>
        <w:rPr>
          <w:rFonts w:eastAsia="Times New Roman" w:cs="Times New Roman"/>
          <w:b/>
          <w:color w:val="262626"/>
          <w:spacing w:val="8"/>
          <w:sz w:val="24"/>
          <w:szCs w:val="24"/>
          <w:lang w:eastAsia="ru-RU"/>
        </w:rPr>
      </w:pPr>
      <w:proofErr w:type="gramStart"/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До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введения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действие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нового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заявления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основу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берется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форма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заявления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>,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представленного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Приложении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="00242BBE" w:rsidRPr="00242BBE">
        <w:rPr>
          <w:rFonts w:ascii="Times New Roman" w:eastAsia="Times New Roman" w:hAnsi="Times New Roman" w:cs="Times New Roman"/>
          <w:b/>
          <w:color w:val="262626"/>
          <w:spacing w:val="8"/>
          <w:sz w:val="24"/>
          <w:szCs w:val="24"/>
          <w:lang w:eastAsia="ru-RU"/>
        </w:rPr>
        <w:t xml:space="preserve">1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Административного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регламента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предоставлению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органами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государственной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власти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субъектов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государственной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услуги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сфере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переданного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полномочия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предоставлению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или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частей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находящихся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федеральной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собственности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расположенных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территориях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субъектов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</w:t>
      </w:r>
      <w:proofErr w:type="gramEnd"/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основании</w:t>
      </w:r>
      <w:proofErr w:type="gramEnd"/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решений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утвержденного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Приказом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Минприроды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от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29.06.2020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№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400 (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далее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gency FB" w:eastAsia="Times New Roman" w:hAnsi="Agency FB" w:cs="Agency FB"/>
          <w:b/>
          <w:color w:val="262626"/>
          <w:spacing w:val="8"/>
          <w:sz w:val="24"/>
          <w:szCs w:val="24"/>
          <w:lang w:eastAsia="ru-RU"/>
        </w:rPr>
        <w:t>–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Административный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регламент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>).</w:t>
      </w:r>
    </w:p>
    <w:p w:rsidR="00804117" w:rsidRPr="00804117" w:rsidRDefault="00804117" w:rsidP="00804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заявлении дополнительно указывается:</w:t>
      </w:r>
    </w:p>
    <w:p w:rsidR="00804117" w:rsidRPr="000A79D8" w:rsidRDefault="0080411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электронный адрес заявителя;</w:t>
      </w:r>
    </w:p>
    <w:p w:rsidR="00804117" w:rsidRPr="000A79D8" w:rsidRDefault="0080411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код по </w:t>
      </w:r>
      <w:r w:rsidR="0013484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ОКВЭД по основной деятельности</w:t>
      </w: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соответствующий  цели использования водного объекта;</w:t>
      </w:r>
    </w:p>
    <w:p w:rsidR="00804117" w:rsidRPr="000A79D8" w:rsidRDefault="0080411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регистрационный код гидротехнических сооружений в Российском регистре гидротехнических сооружений </w:t>
      </w:r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 xml:space="preserve">(в случае использования водного объекта для осуществления прудовой </w:t>
      </w:r>
      <w:proofErr w:type="spellStart"/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 xml:space="preserve"> (рыбоводства) в </w:t>
      </w:r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lastRenderedPageBreak/>
        <w:t xml:space="preserve">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систем; для осуществления прудовой </w:t>
      </w:r>
      <w:proofErr w:type="spellStart"/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</w:t>
      </w: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);</w:t>
      </w:r>
    </w:p>
    <w:p w:rsidR="00804117" w:rsidRPr="000A79D8" w:rsidRDefault="0080411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регистрационный номер лицензии на пользование недрами </w:t>
      </w:r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(в случае использования водного объекта для разведки и добычи полезных ископаемых)</w:t>
      </w: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.</w:t>
      </w:r>
    </w:p>
    <w:p w:rsidR="00804117" w:rsidRPr="00804117" w:rsidRDefault="00804117" w:rsidP="0080411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804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заявления по строке «наименование водного объекта» указываются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</w:p>
    <w:p w:rsidR="00804117" w:rsidRPr="00804117" w:rsidRDefault="00804117" w:rsidP="00F0023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наименование водного объекта, идентификационные характеристики водного объекта согласно сведениям, содержащимся в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государственном водном реестре </w:t>
      </w:r>
      <w:r w:rsidRPr="00134841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(идентификационные характеристики</w:t>
      </w:r>
      <w:r w:rsidRPr="0080411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 xml:space="preserve"> водного объекта: название водного объекта, код водного объекта, </w:t>
      </w:r>
      <w:r w:rsidRPr="00134841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длина водного объекта, площадь акватории водного объекта)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421269" w:rsidRPr="00804117" w:rsidRDefault="00421269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21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заявления по строке «место расположения водного объекта, его части, участка испрашиваемой в пользование акватории</w:t>
      </w:r>
      <w:r w:rsidR="0013484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»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указываются:</w:t>
      </w:r>
    </w:p>
    <w:p w:rsidR="00804117" w:rsidRDefault="00804117" w:rsidP="00784FC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11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место расположения заявленной к использованию части водного объекта с указанием координат места </w:t>
      </w:r>
      <w:r w:rsidR="00421269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водопользования в системе МСК-21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(дополнительно в WGS-84) и их расположение относительно устья водного объекта</w:t>
      </w:r>
      <w:r w:rsidR="00784FC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наименование субъекта Российской Федерации, муниципального образования.</w:t>
      </w:r>
    </w:p>
    <w:p w:rsidR="00421269" w:rsidRPr="00804117" w:rsidRDefault="00421269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21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</w:t>
      </w:r>
      <w:r w:rsidR="00B84D1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аявление по строке «вид, цель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и срок водопользования» указываются:</w:t>
      </w:r>
    </w:p>
    <w:p w:rsidR="00804117" w:rsidRPr="00F0023A" w:rsidRDefault="00804117" w:rsidP="00F002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F0023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вид водопользования согласно ст. 38 Водного кодекса РФ</w:t>
      </w:r>
      <w:proofErr w:type="gramStart"/>
      <w:r w:rsidRPr="00F0023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 ;</w:t>
      </w:r>
      <w:proofErr w:type="gramEnd"/>
    </w:p>
    <w:p w:rsidR="00804117" w:rsidRPr="00F0023A" w:rsidRDefault="00804117" w:rsidP="00F002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F0023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цель водопользования согласно ст. 11 Водного кодекса РФ и согласно ст. 6.6. Федерального закона от 03.06.2006  № 73-ФЗ «О введении в действие Водного кодекса Российской Федерации»</w:t>
      </w:r>
      <w:r w:rsidRPr="00F0023A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;</w:t>
      </w:r>
    </w:p>
    <w:p w:rsidR="00804117" w:rsidRPr="00F0023A" w:rsidRDefault="00B84D11" w:rsidP="00F002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срок водопользования.</w:t>
      </w:r>
    </w:p>
    <w:p w:rsidR="00421269" w:rsidRPr="00804117" w:rsidRDefault="00421269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2126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Arial" w:eastAsia="Times New Roman" w:hAnsi="Arial" w:cs="Arial"/>
          <w:b/>
          <w:bCs/>
          <w:color w:val="262626"/>
          <w:spacing w:val="8"/>
          <w:sz w:val="24"/>
          <w:szCs w:val="24"/>
          <w:lang w:eastAsia="ru-RU"/>
        </w:rPr>
        <w:t>К заявлению о предоставлении водного объекта в пользование прилагаются:</w:t>
      </w:r>
    </w:p>
    <w:p w:rsidR="00804117" w:rsidRPr="00804117" w:rsidRDefault="00804117" w:rsidP="0042126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из государственного водного реестра о водном объекте, на основании которых формируется заявление о предоставлении водного объекта в пользование.</w:t>
      </w:r>
    </w:p>
    <w:p w:rsidR="00804117" w:rsidRPr="00804117" w:rsidRDefault="00804117" w:rsidP="008041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Копия документа, удостоверяющего личность, — для физического лица </w:t>
      </w:r>
      <w:r w:rsidRPr="0080411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(за исключением случаев подачи документов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»).</w:t>
      </w:r>
    </w:p>
    <w:p w:rsidR="00804117" w:rsidRPr="00804117" w:rsidRDefault="00804117" w:rsidP="008041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Документ, подтверждающий полномочия лица на осуществле</w:t>
      </w:r>
      <w:r w:rsidR="00421269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ние действий от имени заявителя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— при необходимости.</w:t>
      </w:r>
    </w:p>
    <w:p w:rsidR="00804117" w:rsidRPr="00804117" w:rsidRDefault="00804117" w:rsidP="008041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 </w:t>
      </w:r>
      <w:r w:rsidRPr="0080411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(в случае использования водного объекта для строительства причалов).</w:t>
      </w:r>
    </w:p>
    <w:p w:rsidR="00804117" w:rsidRPr="00804117" w:rsidRDefault="00804117" w:rsidP="008041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Согласие на обработку персональных данных </w:t>
      </w:r>
      <w:r w:rsidRPr="0080411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(для физических лиц)</w:t>
      </w:r>
      <w:r w:rsidR="00421269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.</w:t>
      </w:r>
    </w:p>
    <w:p w:rsidR="008764E5" w:rsidRPr="008764E5" w:rsidRDefault="00804117" w:rsidP="004F64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8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Обоснование вида, цели и срока </w:t>
      </w:r>
      <w:r w:rsidR="004F6477" w:rsidRPr="004F647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предполагаемого водопользования</w:t>
      </w:r>
      <w:r w:rsidR="004F647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="008764E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 </w:t>
      </w:r>
    </w:p>
    <w:p w:rsidR="00804117" w:rsidRPr="00804117" w:rsidRDefault="004F6477" w:rsidP="008764E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spacing w:val="8"/>
          <w:sz w:val="28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color w:val="548DD4" w:themeColor="text2" w:themeTint="99"/>
          <w:spacing w:val="8"/>
          <w:sz w:val="28"/>
          <w:szCs w:val="24"/>
          <w:lang w:eastAsia="ru-RU"/>
        </w:rPr>
        <w:t>д</w:t>
      </w:r>
      <w:r w:rsidR="00804117" w:rsidRPr="00CE7B22">
        <w:rPr>
          <w:rFonts w:ascii="Times New Roman" w:eastAsia="Times New Roman" w:hAnsi="Times New Roman" w:cs="Times New Roman"/>
          <w:b/>
          <w:color w:val="548DD4" w:themeColor="text2" w:themeTint="99"/>
          <w:spacing w:val="8"/>
          <w:sz w:val="28"/>
          <w:szCs w:val="24"/>
          <w:lang w:eastAsia="ru-RU"/>
        </w:rPr>
        <w:t>анный документ долж</w:t>
      </w:r>
      <w:r w:rsidRPr="00CE7B22">
        <w:rPr>
          <w:rFonts w:ascii="Times New Roman" w:eastAsia="Times New Roman" w:hAnsi="Times New Roman" w:cs="Times New Roman"/>
          <w:b/>
          <w:color w:val="548DD4" w:themeColor="text2" w:themeTint="99"/>
          <w:spacing w:val="8"/>
          <w:sz w:val="28"/>
          <w:szCs w:val="24"/>
          <w:lang w:eastAsia="ru-RU"/>
        </w:rPr>
        <w:t>ен содержать следующие сведени</w:t>
      </w:r>
      <w:r w:rsidRPr="00CE7B22">
        <w:rPr>
          <w:rFonts w:ascii="Times New Roman" w:eastAsia="Times New Roman" w:hAnsi="Times New Roman" w:cs="Times New Roman"/>
          <w:color w:val="548DD4" w:themeColor="text2" w:themeTint="99"/>
          <w:spacing w:val="8"/>
          <w:sz w:val="28"/>
          <w:szCs w:val="24"/>
          <w:lang w:eastAsia="ru-RU"/>
        </w:rPr>
        <w:t>я</w:t>
      </w:r>
      <w:r w:rsidRPr="004F6477">
        <w:rPr>
          <w:rFonts w:ascii="Times New Roman" w:eastAsia="Times New Roman" w:hAnsi="Times New Roman" w:cs="Times New Roman"/>
          <w:color w:val="262626"/>
          <w:spacing w:val="8"/>
          <w:sz w:val="28"/>
          <w:szCs w:val="24"/>
          <w:lang w:eastAsia="ru-RU"/>
        </w:rPr>
        <w:t>:</w:t>
      </w:r>
    </w:p>
    <w:p w:rsidR="00804117" w:rsidRPr="00804117" w:rsidRDefault="00804117" w:rsidP="004F647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обоснование вида водопользования сог</w:t>
      </w:r>
      <w:r w:rsidR="004F647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ласно ст. 38 Водного кодекса РФ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804117" w:rsidRPr="00804117" w:rsidRDefault="00804117" w:rsidP="0080411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обоснование срока водопользования, совпадающее со сроком, приведенным в заявлении о предоставлении водного объекта в пользование </w:t>
      </w:r>
      <w:r w:rsidRPr="0080411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(срок может быть обоснован на основании проекта проведения работ, в том числе на водном объекте; сроком действия лицензии; количеством запасов ПИ и временем их отработки; арендой имущества, например, очистных сооружений и др.);</w:t>
      </w:r>
    </w:p>
    <w:p w:rsidR="00CE7B22" w:rsidRDefault="00804117" w:rsidP="00CE7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</w:t>
      </w:r>
      <w:r w:rsidR="004F647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основание цели водопользования (</w:t>
      </w:r>
      <w:r w:rsidRPr="0080411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сведения, обосновывающие заявляемую цель водопользования</w:t>
      </w:r>
      <w:r w:rsidR="004F6477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)</w:t>
      </w:r>
      <w:r w:rsidR="008764E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  <w:r w:rsidR="00CE7B22" w:rsidRPr="00CE7B22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 xml:space="preserve"> </w:t>
      </w:r>
    </w:p>
    <w:p w:rsidR="00CE7B22" w:rsidRDefault="00CE7B22" w:rsidP="00CE7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</w:pPr>
    </w:p>
    <w:p w:rsidR="00CE7B22" w:rsidRPr="00804117" w:rsidRDefault="00CE7B22" w:rsidP="00CE7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>Дополнительно для сброса сточных вод прилагаются:</w:t>
      </w:r>
    </w:p>
    <w:p w:rsidR="00CE7B22" w:rsidRPr="00804117" w:rsidRDefault="00CE7B22" w:rsidP="00CE7B22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7. 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о заявляемом объеме сброса сточных вод. Данный раздел должен содержать расчет и обоснование заявляемого объема сброса сточных вод, приведенного в заявлении о предоставлении водного объекта в пользование.</w:t>
      </w:r>
    </w:p>
    <w:p w:rsidR="00CE7B22" w:rsidRPr="008764E5" w:rsidRDefault="00CE7B22" w:rsidP="00CE7B22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   8.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Поквартальный график сброса сточных вод </w:t>
      </w:r>
      <w:r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>(</w:t>
      </w:r>
      <w:r w:rsidRPr="008764E5">
        <w:rPr>
          <w:rFonts w:ascii="Times New Roman" w:eastAsia="Times New Roman" w:hAnsi="Times New Roman" w:cs="Times New Roman"/>
          <w:bCs/>
          <w:i/>
          <w:color w:val="262626"/>
          <w:spacing w:val="8"/>
          <w:sz w:val="24"/>
          <w:szCs w:val="24"/>
          <w:lang w:eastAsia="ru-RU"/>
        </w:rPr>
        <w:t>предоставляется в 2</w:t>
      </w:r>
      <w:r w:rsidRPr="00804117">
        <w:rPr>
          <w:rFonts w:ascii="Times New Roman" w:eastAsia="Times New Roman" w:hAnsi="Times New Roman" w:cs="Times New Roman"/>
          <w:bCs/>
          <w:i/>
          <w:color w:val="262626"/>
          <w:spacing w:val="8"/>
          <w:sz w:val="24"/>
          <w:szCs w:val="24"/>
          <w:lang w:eastAsia="ru-RU"/>
        </w:rPr>
        <w:t>-х экземплярах оригиналы</w:t>
      </w:r>
      <w:r w:rsidRPr="00804117">
        <w:rPr>
          <w:rFonts w:ascii="Times New Roman" w:eastAsia="Times New Roman" w:hAnsi="Times New Roman" w:cs="Times New Roman"/>
          <w:bCs/>
          <w:color w:val="262626"/>
          <w:spacing w:val="8"/>
          <w:sz w:val="24"/>
          <w:szCs w:val="24"/>
          <w:lang w:eastAsia="ru-RU"/>
        </w:rPr>
        <w:t>);</w:t>
      </w:r>
    </w:p>
    <w:p w:rsidR="00CE7B22" w:rsidRPr="00804117" w:rsidRDefault="00CE7B22" w:rsidP="00CE7B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Pr="00804117" w:rsidRDefault="00CE7B22" w:rsidP="00CE7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> Дополнительно для забора (изъятия) водных ресурсов из водных объектов для гидромелиорации земель прилагаются:</w:t>
      </w:r>
    </w:p>
    <w:p w:rsidR="00CE7B22" w:rsidRPr="00771FBD" w:rsidRDefault="00CE7B22" w:rsidP="00CE7B22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771FBD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Сведения о заявляемом объеме забора (изъятия) водных ресурсов из водного объекта. Данный раздел должен содержать расчет и обоснование забора (изъятия) водных ресурсов для заявленной цели.</w:t>
      </w:r>
    </w:p>
    <w:p w:rsidR="00CE7B22" w:rsidRPr="00771FBD" w:rsidRDefault="00CE7B22" w:rsidP="00CE7B2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10. </w:t>
      </w:r>
      <w:r w:rsidRPr="00771FBD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Поквартальный график забора</w:t>
      </w:r>
      <w:r w:rsidRPr="00771FBD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 xml:space="preserve">     </w:t>
      </w:r>
      <w:r w:rsidRPr="00771FBD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>(</w:t>
      </w:r>
      <w:r w:rsidRPr="00771FBD">
        <w:rPr>
          <w:rFonts w:ascii="Times New Roman" w:eastAsia="Times New Roman" w:hAnsi="Times New Roman" w:cs="Times New Roman"/>
          <w:bCs/>
          <w:i/>
          <w:color w:val="262626"/>
          <w:spacing w:val="8"/>
          <w:sz w:val="24"/>
          <w:szCs w:val="24"/>
          <w:lang w:eastAsia="ru-RU"/>
        </w:rPr>
        <w:t>предоставляется в 2-х экземплярах оригиналы</w:t>
      </w:r>
      <w:r w:rsidRPr="00771FBD">
        <w:rPr>
          <w:rFonts w:ascii="Times New Roman" w:eastAsia="Times New Roman" w:hAnsi="Times New Roman" w:cs="Times New Roman"/>
          <w:bCs/>
          <w:color w:val="262626"/>
          <w:spacing w:val="8"/>
          <w:sz w:val="24"/>
          <w:szCs w:val="24"/>
          <w:lang w:eastAsia="ru-RU"/>
        </w:rPr>
        <w:t>).</w:t>
      </w:r>
    </w:p>
    <w:p w:rsidR="00CE7B22" w:rsidRPr="00804117" w:rsidRDefault="00CE7B22" w:rsidP="00CE7B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Default="00CE7B22" w:rsidP="00CE7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 xml:space="preserve">Дополнительно для забора (изъятия) водных ресурсов из водных объектов и сброса сточных вод для осуществления </w:t>
      </w:r>
      <w:proofErr w:type="spellStart"/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lang w:eastAsia="ru-RU"/>
        </w:rPr>
        <w:t xml:space="preserve"> (рыбоводства)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прилагаются документы и сведения, указанные в пунктах 7, 8, 9 и </w:t>
      </w:r>
    </w:p>
    <w:p w:rsidR="00804117" w:rsidRDefault="00804117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Pr="00804117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</w:t>
      </w:r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ля всех целей водопользования</w:t>
      </w:r>
      <w:r>
        <w:rPr>
          <w:rFonts w:ascii="Times New Roman" w:eastAsia="Times New Roman" w:hAnsi="Times New Roman" w:cs="Times New Roman"/>
          <w:bCs/>
          <w:color w:val="262626"/>
          <w:spacing w:val="8"/>
          <w:sz w:val="24"/>
          <w:szCs w:val="24"/>
          <w:lang w:eastAsia="ru-RU"/>
        </w:rPr>
        <w:t xml:space="preserve"> </w:t>
      </w:r>
      <w:r w:rsidRPr="00CE7B22">
        <w:rPr>
          <w:rFonts w:ascii="Times New Roman" w:eastAsia="Times New Roman" w:hAnsi="Times New Roman" w:cs="Times New Roman"/>
          <w:b/>
          <w:bCs/>
          <w:color w:val="00B050"/>
          <w:spacing w:val="8"/>
          <w:sz w:val="24"/>
          <w:szCs w:val="24"/>
          <w:lang w:eastAsia="ru-RU"/>
        </w:rPr>
        <w:t>(для уточнения места водопользования)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указанных в ч. 3 ст. 11 Водного кодекса Российской Федерации и в ст. 6.6. Федерального закона от 03.06.2006  № 73-ФЗ «О введении в действие Водног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 кодекса Российской Федерации»</w:t>
      </w:r>
      <w:r w:rsidR="003953D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, </w:t>
      </w:r>
      <w:r w:rsidR="003953D2" w:rsidRPr="003953D2">
        <w:rPr>
          <w:rFonts w:ascii="Times New Roman" w:eastAsia="Times New Roman" w:hAnsi="Times New Roman" w:cs="Times New Roman"/>
          <w:color w:val="FF0000"/>
          <w:spacing w:val="8"/>
          <w:sz w:val="32"/>
          <w:szCs w:val="24"/>
          <w:lang w:eastAsia="ru-RU"/>
        </w:rPr>
        <w:t xml:space="preserve">по инициативе заявителя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прилагаются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</w:p>
    <w:p w:rsidR="00CE7B22" w:rsidRPr="00804117" w:rsidRDefault="00CE7B22" w:rsidP="00CE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графические материалы, отображающие водный объект, место водопользования, указанные в заявлении о предоставлении водного объекта в пользование, средства и объекты водопользования, размещение гидротехнических и иных сооружений, расположенных на водном объекте, обеспечивающих возможность использования водного объекта или его части для нужд Водопользователя, и зоны с особыми усл</w:t>
      </w:r>
      <w:r w:rsidR="003953D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овиями использования территорий;</w:t>
      </w:r>
    </w:p>
    <w:p w:rsidR="00CE7B22" w:rsidRDefault="00CE7B22" w:rsidP="00CE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пояснительная записка к графическим материалам, содержащая сведения, отображаемые на графических материалах, и сведения, приведенные в «обосновании цели водопользования» настоящего раздела.</w:t>
      </w:r>
    </w:p>
    <w:p w:rsidR="00CE7B22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Pr="00DB090B" w:rsidRDefault="00DB090B" w:rsidP="00DB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8"/>
          <w:sz w:val="44"/>
          <w:szCs w:val="24"/>
          <w:lang w:eastAsia="ru-RU"/>
        </w:rPr>
      </w:pPr>
      <w:r w:rsidRPr="00DB090B">
        <w:rPr>
          <w:rFonts w:ascii="Times New Roman" w:eastAsia="Times New Roman" w:hAnsi="Times New Roman" w:cs="Times New Roman"/>
          <w:color w:val="FF0000"/>
          <w:spacing w:val="8"/>
          <w:sz w:val="44"/>
          <w:szCs w:val="24"/>
          <w:lang w:eastAsia="ru-RU"/>
        </w:rPr>
        <w:t>Читать далее обязательно</w:t>
      </w:r>
    </w:p>
    <w:p w:rsidR="00CE7B22" w:rsidRDefault="00DB090B" w:rsidP="00DB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pacing w:val="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8C62A" wp14:editId="6B07095B">
                <wp:simplePos x="0" y="0"/>
                <wp:positionH relativeFrom="column">
                  <wp:posOffset>2935274</wp:posOffset>
                </wp:positionH>
                <wp:positionV relativeFrom="paragraph">
                  <wp:posOffset>99529</wp:posOffset>
                </wp:positionV>
                <wp:extent cx="484632" cy="978408"/>
                <wp:effectExtent l="19050" t="0" r="1079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31.1pt;margin-top:7.8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HXlwIAAEs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" adj="16250" fillcolor="#4f81bd [3204]" strokecolor="#243f60 [1604]" strokeweight="2pt"/>
            </w:pict>
          </mc:Fallback>
        </mc:AlternateContent>
      </w:r>
    </w:p>
    <w:p w:rsidR="00CE7B22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DB090B" w:rsidRDefault="00DB090B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</w:pPr>
    </w:p>
    <w:p w:rsidR="003953D2" w:rsidRDefault="003953D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</w:pPr>
    </w:p>
    <w:p w:rsidR="00CE7B22" w:rsidRPr="00F6206D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</w:pPr>
      <w:r w:rsidRPr="00F6206D"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  <w:lastRenderedPageBreak/>
        <w:t>В качестве дополнительного материала для обоснования цели</w:t>
      </w:r>
      <w:r w:rsidR="00F6206D" w:rsidRPr="00F6206D"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  <w:t xml:space="preserve"> водопользования </w:t>
      </w:r>
      <w:proofErr w:type="gramStart"/>
      <w:r w:rsidR="00FE41F3"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  <w:t>могут</w:t>
      </w:r>
      <w:proofErr w:type="gramEnd"/>
      <w:r w:rsidR="00FE41F3"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  <w:t xml:space="preserve"> </w:t>
      </w:r>
      <w:bookmarkStart w:id="0" w:name="_GoBack"/>
      <w:bookmarkEnd w:id="0"/>
      <w:r w:rsidR="00F6206D" w:rsidRPr="00F6206D">
        <w:rPr>
          <w:rFonts w:ascii="Times New Roman" w:eastAsia="Times New Roman" w:hAnsi="Times New Roman" w:cs="Times New Roman"/>
          <w:b/>
          <w:color w:val="262626"/>
          <w:spacing w:val="8"/>
          <w:sz w:val="32"/>
          <w:szCs w:val="24"/>
          <w:lang w:eastAsia="ru-RU"/>
        </w:rPr>
        <w:t>представляются документы:</w:t>
      </w:r>
    </w:p>
    <w:p w:rsidR="00CE7B22" w:rsidRPr="00804117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D8155E" w:rsidRDefault="00804117" w:rsidP="009D0AB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proofErr w:type="gramStart"/>
      <w:r w:rsidRPr="00D8155E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Для сброса сточных вод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 приводится тип и описание очистных сооружений с указанием проектной и фактической произво</w:t>
      </w:r>
      <w:r w:rsidR="00DB090B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дительности очистных сооружений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 описание технологического процесса очистки сточных вод с указанием проектной и фактической эффективности очистки сточных вод; описание водоотводящих сооружений от очистных сооружений до места сброса сточных вод с указанием названия водоотводящих сооружений, их длины, диаметра, расположения;</w:t>
      </w:r>
      <w:proofErr w:type="gramEnd"/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номер выпуска сточных вод с указанием его расположения (например, береговой, русловой и др.); описание оголовка выпуска сточных вод (при его наличии); описание учета объема сброса сточных вод с указанием прибора, его поверки и расположени</w:t>
      </w:r>
      <w:r w:rsidR="00242BB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я на водоотводящих сооружениях; 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описание учета качества сточной воды, в том числе с привлечением лабораторий на проведение анализов сточных вод на договорной основе;</w:t>
      </w:r>
      <w:proofErr w:type="gramEnd"/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обоснование качества сбрасываемых сточных вод с приведением данных о фактических показателях качества сточных вод (мг/дм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vertAlign w:val="superscript"/>
          <w:lang w:eastAsia="ru-RU"/>
        </w:rPr>
        <w:t>3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т), сбрасываемых в водный объект, и их соответствие установленным нормативам (НДС, НДВ, ПДК, технологическим нормативам и др.); сведения о намечаемых водохозяйственных мероприятиях </w:t>
      </w:r>
      <w:r w:rsidRPr="00D8155E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(при необходимости)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включающие в себя мероприятия, направленные на увеличение производительности очистных сооружений, улучшение показателей качества сбрасываемых сточных вод, установки приборов учета о</w:t>
      </w:r>
      <w:r w:rsidR="008764E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бъемов сбрасываемых сточных вод</w:t>
      </w:r>
      <w:r w:rsidRPr="00D8155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а также иные сведения, обосновывающие данную цель водопользования.</w:t>
      </w:r>
    </w:p>
    <w:p w:rsidR="00804117" w:rsidRPr="00A67CA8" w:rsidRDefault="00804117" w:rsidP="009D0A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Для строительства и реконструк</w:t>
      </w:r>
      <w:r w:rsidR="00A67CA8"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ции гидротехнических сооружений, а также д</w:t>
      </w:r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ля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объектов: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приводится описание места строительства или реконструкции гидротехнического сооружения с указанием его </w:t>
      </w:r>
      <w:r w:rsidR="00A67CA8"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границ;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описание места строительства и реконструкции мостов, подводных  переходов, трубопроводов и других линейных объектов с указанием координат поворотных точек границ используемого водного объекта или его части и расстояние (км) до ближайшего к месту строительства сооружения населенного пункта, с указанием муниципального образования и субъекта Российской Федерации; указываются ссылки на проект, на основании которого строятся данные сооружения;</w:t>
      </w:r>
      <w:proofErr w:type="gram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приводятся сведения, указанные в этих проектах, о технических параметрах сооружений (длина, ширина и высота сооружений, глубина прокладки подводных коммуникаций и конструктивные особенности, связанные с обеспечением их безопасности и др.); указывается последовательность проведения работ на водном объекте; указываются количество извлеченного грунта (донного грунта) и места их хранения, отвечающие требованиям действующего законодательства; приводятся мероприятия, направленные на снижение негативного влияния (в том числе образование взвешенных веществ) при проведении работ; а также иные сведения, обосновывающие данные цели водопользования.</w:t>
      </w:r>
    </w:p>
    <w:p w:rsidR="00804117" w:rsidRPr="00A67CA8" w:rsidRDefault="00804117" w:rsidP="009D0A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proofErr w:type="gramStart"/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Для разведки и добычи полезных ископаемых: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приводятся сведения о выданной лицензии, на основании которой планируется 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проведение работ на водном объекте; дается оценка границ лицензии относительно водного объекта, на участке которого планируется проведение работ, с указанием планируемой к использованию площади акватории участков запрашиваемого водного объекта; дается оценка участков проведения работ относительно притоков водного объекта, расположенных в границах лицензии;</w:t>
      </w:r>
      <w:proofErr w:type="gram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приводится описание гидротехнических сооружений (например, </w:t>
      </w:r>
      <w:proofErr w:type="spell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руслоотводные</w:t>
      </w:r>
      <w:proofErr w:type="spell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канавы, дамбы для перекрытия реки, отстойники и др.), необходимых для осуществления водопользования, с указанием их назначения, технических характеристик и параметров; приводятся мероприятия, направленные на снижение негативного влияния (в том числе образование взвешенных веществ) при проведении работ; а также иные сведения, обосновывающие данную цель водопользования.</w:t>
      </w:r>
    </w:p>
    <w:p w:rsidR="00804117" w:rsidRPr="00A67CA8" w:rsidRDefault="00804117" w:rsidP="009D0A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proofErr w:type="gramStart"/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Для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Федерации: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 приводится описание работ на запрашиваемом участке водного объекта, связанных с буровыми и взрывными работами, а также с другими изменениями дна и берегов поверхностных водных объектов (работы могут быть связаны с углублением</w:t>
      </w:r>
      <w:proofErr w:type="gram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дна и </w:t>
      </w:r>
      <w:proofErr w:type="spell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выполаживанием</w:t>
      </w:r>
      <w:proofErr w:type="spell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берегов водного объекта, спрямлением и переносом русла реки, расчисткой русла реки и др.), с указанием площади используемой акватории водного объекта; указывается последовательность проведения работ на водном объекте; приводится описание гидротехнических сооружений  (при необходимости), используемых при проведении работ, с указанием их параметров; на запрашиваемом участке дается оценка относительно притоков водного объекта;</w:t>
      </w:r>
      <w:proofErr w:type="gram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указывается количество изъятого грунта (донного грунта), способы изъятия и места складирования грунта в соответствии с действующим законодательством; приводятся мероприятия, направленные на снижение негативного влияния (в том числе образование взвешенных веществ) при проведении работ; а также иные сведения, обосновывающие данную цель водопользования.</w:t>
      </w:r>
    </w:p>
    <w:p w:rsidR="00804117" w:rsidRPr="00A67CA8" w:rsidRDefault="00804117" w:rsidP="009D0A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Для забора (изъятия) водных ресурсов для гидромелиорации земель: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приводится описание водозаборных сооружений (водозаборная станция, насосная станция и т.д. и т.п.), с указанием их технических характеристик (в том числе производительность), включая трубопроводы, по которым осуществляется забор воды из водного объекта, с указанием их длины, диаметра и количества; </w:t>
      </w:r>
      <w:proofErr w:type="gram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приводятся сведения о мерах по предотвращению попадания  рыб  и других водных биологических ресурсов в водозаборные сооружения;  приводятся сведения об учете забора воды с помощью аттестованных средств измерений  (наименование прибора, дата поверки</w:t>
      </w:r>
      <w:r w:rsidR="00512C2F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; 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приводятся данные по площади земель (с указанием культуры), подлежащей мелиорации; приводится описание гидротехнических сооружений (при необходимости), необходимых для осуществления водопользования, с указанием их параметров;</w:t>
      </w:r>
      <w:proofErr w:type="gram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а также иные сведения, обосновывающие данную цель водопользования.</w:t>
      </w:r>
    </w:p>
    <w:p w:rsidR="00804117" w:rsidRPr="00A67CA8" w:rsidRDefault="00804117" w:rsidP="009D0A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Для забора (изъятия) водных ресурсов из водных объектов и сброса сточных вод для осуществления </w:t>
      </w:r>
      <w:proofErr w:type="spellStart"/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Pr="00A67CA8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 (рыбоводства):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приводится описание технологического процесса осуществления </w:t>
      </w:r>
      <w:proofErr w:type="spell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(рыбоводства), включающего в себя забор водных ресурсов из водного объекта и сб</w:t>
      </w:r>
      <w:r w:rsidR="008764E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рос сточных вод в водный объект:</w:t>
      </w:r>
    </w:p>
    <w:p w:rsidR="00804117" w:rsidRPr="00A67CA8" w:rsidRDefault="00804117" w:rsidP="009D0AB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1134" w:firstLine="425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A67CA8">
        <w:rPr>
          <w:rFonts w:ascii="Arial" w:eastAsia="Times New Roman" w:hAnsi="Arial" w:cs="Arial"/>
          <w:i/>
          <w:color w:val="262626"/>
          <w:spacing w:val="8"/>
          <w:sz w:val="24"/>
          <w:szCs w:val="24"/>
          <w:u w:val="single"/>
          <w:lang w:eastAsia="ru-RU"/>
        </w:rPr>
        <w:lastRenderedPageBreak/>
        <w:t>для забора воды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 приводится описание водозаборных сооружений с указанием их технических характеристик (производительность), включая трубопроводы, по которым осуществляется забор воды из водного объекта, с указанием их длины, диаметра и количества; приводятся сведения о мерах по предотвращению попадания  рыб  и других водных биологических ресурсов в водозаборные сооружения;  приводятся сведения об учете забора воды с помощью аттестованных средств измерений  (наиме</w:t>
      </w:r>
      <w:r w:rsidR="00512C2F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нование прибора, дата поверки)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 а также иные сведения, обосновывающие данную цель водопользования.</w:t>
      </w:r>
    </w:p>
    <w:p w:rsidR="00804117" w:rsidRPr="00A67CA8" w:rsidRDefault="00804117" w:rsidP="009D0AB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1134" w:firstLine="425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A67CA8">
        <w:rPr>
          <w:rFonts w:ascii="Arial" w:eastAsia="Times New Roman" w:hAnsi="Arial" w:cs="Arial"/>
          <w:i/>
          <w:color w:val="262626"/>
          <w:spacing w:val="8"/>
          <w:sz w:val="24"/>
          <w:szCs w:val="24"/>
          <w:u w:val="single"/>
          <w:lang w:eastAsia="ru-RU"/>
        </w:rPr>
        <w:t>для сброса сточных вод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 приводится характеристика водоотводящих сооружений: тип очистных сооружений с указанием типа оголовков выпусков, проектная и фактическая    производительность очистных сооружений, степень очистки сточных вод до нормативного уровня (проектная и фактическая); </w:t>
      </w:r>
      <w:proofErr w:type="gramStart"/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приводится обоснование качества сбрасываемых сточных вод с приведением фактических показателей в сравнении с нормативами допустимого воздействия, а также учет качества сбрасываемых сточных вод аккредитованной лабораторией в данной области; указываются сведения об учете объемов сбрасываемых сточных вод с помощью аттестованных средств измерений  (наименование прибора, дата повер</w:t>
      </w:r>
      <w:r w:rsidR="00512C2F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ки)</w:t>
      </w:r>
      <w:r w:rsidRPr="00A67CA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 а также иные сведения, обосновывающие данную цель водопользования.</w:t>
      </w:r>
      <w:proofErr w:type="gramEnd"/>
    </w:p>
    <w:p w:rsidR="00804117" w:rsidRDefault="00804117" w:rsidP="009D0AB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993" w:firstLine="283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proofErr w:type="gramStart"/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Для осуществления прудовой </w:t>
      </w:r>
      <w:proofErr w:type="spellStart"/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</w:t>
      </w:r>
      <w:r w:rsidR="006E35F6"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онирования мелиоративных систем, а также для</w:t>
      </w:r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 осуществления прудовой </w:t>
      </w:r>
      <w:proofErr w:type="spellStart"/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Pr="006E35F6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</w:t>
      </w:r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  <w:r w:rsidR="006E35F6"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приводится описание гидротехнических сооружений, посредством</w:t>
      </w:r>
      <w:proofErr w:type="gramEnd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которых образован пруд, указывается их собственник, технические характеристики, класс опасности, регистрационный код гидротехнического сооружения в Российском регистре гидротехнических сооружений, при его отсутствии  приводятся основания </w:t>
      </w:r>
      <w:proofErr w:type="spellStart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невключения</w:t>
      </w:r>
      <w:proofErr w:type="spellEnd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ГТС в регистр; указывается площадь пруда и год его образования (для прудов более 200 га); описываются процессы осуществления прудовой </w:t>
      </w:r>
      <w:proofErr w:type="spellStart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; указывается наличие утвержденных Правил использования водохранилища, в том числе согласно типовых правил использования водохранилищ, утвержденных Приказом Минприроды РФ от 24.08.2010 N 330, в которых освещается вопрос взаимодействия собственника ГТС (или эксплуатирующей организации) с водопользователями, в том числе, осуществляющими использование водохранилища (пруда) </w:t>
      </w:r>
      <w:proofErr w:type="gramStart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для</w:t>
      </w:r>
      <w:proofErr w:type="gramEnd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прудовой </w:t>
      </w:r>
      <w:proofErr w:type="spellStart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.</w:t>
      </w:r>
    </w:p>
    <w:p w:rsidR="006E35F6" w:rsidRDefault="006E35F6" w:rsidP="006E35F6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</w:pPr>
    </w:p>
    <w:p w:rsidR="008764E5" w:rsidRPr="00804117" w:rsidRDefault="008764E5" w:rsidP="008764E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764E5" w:rsidRDefault="008764E5" w:rsidP="0011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11608B" w:rsidRPr="00804117" w:rsidRDefault="0011608B" w:rsidP="0011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46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Кроме того, заявителем, на его усмотрение, для целей водопользования, указанных в ч. 3  ст. 11 Водно</w:t>
      </w:r>
      <w:r w:rsid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го кодекса Российской Федерации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ст. 6.6. Федерального закона от 03.06.2006 № 73-ФЗ «О введении в действие Водного кодекса Российской Федерации» </w:t>
      </w:r>
      <w:r w:rsidR="006E35F6"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могут быть представлены следующие документы: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сведения из Единого государственного реестра юридических лиц — для юридических лиц;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— для индивидуальных предпринимателей;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рыбохозяйственного</w:t>
      </w:r>
      <w:proofErr w:type="spellEnd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значения), предоставляемые Федеральным агентством по рыболовству (его территориальными органами);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причалов), предоставляемые Федеральной службой государственной регистрации, кадастра и картографии (ее территориальными органами);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объекта, предоставляемые Федеральным агентством по недропользованию;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</w:t>
      </w:r>
      <w:proofErr w:type="gramStart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 выданной лицензии на пользование недрами в отношении участков недр местного значения в границах заявленной к использованию</w:t>
      </w:r>
      <w:proofErr w:type="gramEnd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части водного объекта, предоставляемые </w:t>
      </w:r>
      <w:r w:rsidR="009D0AB4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 органах государственной власти субъектов Российской Федерации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.</w:t>
      </w: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Pr="003953D2" w:rsidRDefault="003953D2" w:rsidP="003953D2">
      <w:pPr>
        <w:ind w:firstLine="567"/>
        <w:jc w:val="both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3953D2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 xml:space="preserve">Рекомендации к заполнению заявления о прекращении действия Решения о предоставлении водного объекта в пользование </w:t>
      </w:r>
    </w:p>
    <w:p w:rsidR="003953D2" w:rsidRPr="003953D2" w:rsidRDefault="003953D2" w:rsidP="003953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D2" w:rsidRPr="003953D2" w:rsidRDefault="003953D2" w:rsidP="003953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водопользователе;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досрочного прекращения права пользования водным объектом. </w:t>
      </w:r>
    </w:p>
    <w:p w:rsidR="003953D2" w:rsidRPr="003953D2" w:rsidRDefault="003953D2" w:rsidP="003953D2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D2" w:rsidRPr="003953D2" w:rsidRDefault="003953D2" w:rsidP="003953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</w:t>
      </w:r>
      <w:r w:rsidRPr="003953D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документы, обосновывающие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прекращение действия Решения </w:t>
      </w:r>
      <w:r w:rsidRPr="00395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(копии соглашений, договоров, фотоматериалы, акты выполненных работ и т.д.)</w:t>
      </w:r>
    </w:p>
    <w:p w:rsidR="004B096F" w:rsidRPr="00804117" w:rsidRDefault="004B096F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B096F" w:rsidRPr="00804117" w:rsidSect="003953D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0E" w:rsidRDefault="005F710E" w:rsidP="003953D2">
      <w:pPr>
        <w:spacing w:after="0" w:line="240" w:lineRule="auto"/>
      </w:pPr>
      <w:r>
        <w:separator/>
      </w:r>
    </w:p>
  </w:endnote>
  <w:endnote w:type="continuationSeparator" w:id="0">
    <w:p w:rsidR="005F710E" w:rsidRDefault="005F710E" w:rsidP="0039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520139"/>
      <w:docPartObj>
        <w:docPartGallery w:val="Page Numbers (Bottom of Page)"/>
        <w:docPartUnique/>
      </w:docPartObj>
    </w:sdtPr>
    <w:sdtEndPr/>
    <w:sdtContent>
      <w:p w:rsidR="003953D2" w:rsidRDefault="003953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F3">
          <w:rPr>
            <w:noProof/>
          </w:rPr>
          <w:t>5</w:t>
        </w:r>
        <w:r>
          <w:fldChar w:fldCharType="end"/>
        </w:r>
      </w:p>
    </w:sdtContent>
  </w:sdt>
  <w:p w:rsidR="003953D2" w:rsidRDefault="00395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0E" w:rsidRDefault="005F710E" w:rsidP="003953D2">
      <w:pPr>
        <w:spacing w:after="0" w:line="240" w:lineRule="auto"/>
      </w:pPr>
      <w:r>
        <w:separator/>
      </w:r>
    </w:p>
  </w:footnote>
  <w:footnote w:type="continuationSeparator" w:id="0">
    <w:p w:rsidR="005F710E" w:rsidRDefault="005F710E" w:rsidP="0039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AAA"/>
    <w:multiLevelType w:val="hybridMultilevel"/>
    <w:tmpl w:val="F73C5B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D096D"/>
    <w:multiLevelType w:val="multilevel"/>
    <w:tmpl w:val="FEC4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A43DD"/>
    <w:multiLevelType w:val="multilevel"/>
    <w:tmpl w:val="524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B41F8"/>
    <w:multiLevelType w:val="hybridMultilevel"/>
    <w:tmpl w:val="428EB00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36EC0"/>
    <w:multiLevelType w:val="hybridMultilevel"/>
    <w:tmpl w:val="24FC2DE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8E3967"/>
    <w:multiLevelType w:val="hybridMultilevel"/>
    <w:tmpl w:val="AD9A8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F50A0F"/>
    <w:multiLevelType w:val="hybridMultilevel"/>
    <w:tmpl w:val="1026EB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9875C3"/>
    <w:multiLevelType w:val="multilevel"/>
    <w:tmpl w:val="211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251A31"/>
    <w:multiLevelType w:val="multilevel"/>
    <w:tmpl w:val="248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4F78A3"/>
    <w:multiLevelType w:val="multilevel"/>
    <w:tmpl w:val="8B80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F6333"/>
    <w:multiLevelType w:val="multilevel"/>
    <w:tmpl w:val="B2A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4969D4"/>
    <w:multiLevelType w:val="multilevel"/>
    <w:tmpl w:val="524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F6B98"/>
    <w:multiLevelType w:val="multilevel"/>
    <w:tmpl w:val="CC6AAE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4E3783"/>
    <w:multiLevelType w:val="multilevel"/>
    <w:tmpl w:val="675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D86186"/>
    <w:multiLevelType w:val="multilevel"/>
    <w:tmpl w:val="253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641AEF"/>
    <w:multiLevelType w:val="hybridMultilevel"/>
    <w:tmpl w:val="CCB4C3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59409F"/>
    <w:multiLevelType w:val="multilevel"/>
    <w:tmpl w:val="A790D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429FC"/>
    <w:multiLevelType w:val="hybridMultilevel"/>
    <w:tmpl w:val="A0B6D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0F7CB8"/>
    <w:multiLevelType w:val="hybridMultilevel"/>
    <w:tmpl w:val="075CB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FC3E2E"/>
    <w:multiLevelType w:val="multilevel"/>
    <w:tmpl w:val="339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D17B45"/>
    <w:multiLevelType w:val="multilevel"/>
    <w:tmpl w:val="C51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D4EFE"/>
    <w:multiLevelType w:val="hybridMultilevel"/>
    <w:tmpl w:val="5734BD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16"/>
  </w:num>
  <w:num w:numId="10">
    <w:abstractNumId w:val="20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5"/>
  </w:num>
  <w:num w:numId="16">
    <w:abstractNumId w:val="15"/>
  </w:num>
  <w:num w:numId="17">
    <w:abstractNumId w:val="4"/>
  </w:num>
  <w:num w:numId="18">
    <w:abstractNumId w:val="3"/>
  </w:num>
  <w:num w:numId="19">
    <w:abstractNumId w:val="0"/>
  </w:num>
  <w:num w:numId="20">
    <w:abstractNumId w:val="21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1"/>
    <w:rsid w:val="00051AF3"/>
    <w:rsid w:val="000A79D8"/>
    <w:rsid w:val="0011608B"/>
    <w:rsid w:val="00134841"/>
    <w:rsid w:val="00242BBE"/>
    <w:rsid w:val="00276A71"/>
    <w:rsid w:val="003953D2"/>
    <w:rsid w:val="00421269"/>
    <w:rsid w:val="00446A5B"/>
    <w:rsid w:val="0049351E"/>
    <w:rsid w:val="004B096F"/>
    <w:rsid w:val="004F6477"/>
    <w:rsid w:val="00512C2F"/>
    <w:rsid w:val="005B171A"/>
    <w:rsid w:val="005F710E"/>
    <w:rsid w:val="006E35F6"/>
    <w:rsid w:val="00771FBD"/>
    <w:rsid w:val="00784FC5"/>
    <w:rsid w:val="00804117"/>
    <w:rsid w:val="008764E5"/>
    <w:rsid w:val="008B112F"/>
    <w:rsid w:val="00990EA9"/>
    <w:rsid w:val="009D0AB4"/>
    <w:rsid w:val="00A67CA8"/>
    <w:rsid w:val="00B84D11"/>
    <w:rsid w:val="00C3761E"/>
    <w:rsid w:val="00CE7B22"/>
    <w:rsid w:val="00CF74C9"/>
    <w:rsid w:val="00D8155E"/>
    <w:rsid w:val="00DB090B"/>
    <w:rsid w:val="00F0023A"/>
    <w:rsid w:val="00F601BA"/>
    <w:rsid w:val="00F6206D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8"/>
    <w:pPr>
      <w:ind w:left="720"/>
      <w:contextualSpacing/>
    </w:pPr>
  </w:style>
  <w:style w:type="paragraph" w:customStyle="1" w:styleId="s1">
    <w:name w:val="s_1"/>
    <w:basedOn w:val="a"/>
    <w:rsid w:val="0011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0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3D2"/>
  </w:style>
  <w:style w:type="paragraph" w:styleId="a7">
    <w:name w:val="footer"/>
    <w:basedOn w:val="a"/>
    <w:link w:val="a8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8"/>
    <w:pPr>
      <w:ind w:left="720"/>
      <w:contextualSpacing/>
    </w:pPr>
  </w:style>
  <w:style w:type="paragraph" w:customStyle="1" w:styleId="s1">
    <w:name w:val="s_1"/>
    <w:basedOn w:val="a"/>
    <w:rsid w:val="0011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0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3D2"/>
  </w:style>
  <w:style w:type="paragraph" w:styleId="a7">
    <w:name w:val="footer"/>
    <w:basedOn w:val="a"/>
    <w:link w:val="a8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Анатольевич Лаванов</dc:creator>
  <cp:lastModifiedBy>Евгений Анатольевич Лаванов</cp:lastModifiedBy>
  <cp:revision>4</cp:revision>
  <dcterms:created xsi:type="dcterms:W3CDTF">2022-09-19T11:08:00Z</dcterms:created>
  <dcterms:modified xsi:type="dcterms:W3CDTF">2023-03-17T13:11:00Z</dcterms:modified>
</cp:coreProperties>
</file>