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875354">
        <w:rPr>
          <w:rFonts w:ascii="Times New Roman" w:eastAsia="Calibri" w:hAnsi="Times New Roman" w:cs="Times New Roman"/>
          <w:b/>
          <w:sz w:val="28"/>
          <w:szCs w:val="28"/>
        </w:rPr>
        <w:t>Провайдерам предоставлена возможность размещать сети связи в помещениях общего пользования многоквартирного дома без решения общего собрания собственников жилья</w:t>
      </w:r>
    </w:p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354">
        <w:rPr>
          <w:rFonts w:ascii="Times New Roman" w:eastAsia="Calibri" w:hAnsi="Times New Roman" w:cs="Times New Roman"/>
          <w:sz w:val="28"/>
          <w:szCs w:val="28"/>
        </w:rPr>
        <w:t>Федеральный закон от 07.04.2024 № 67-ФЗ «О внесении изменений в статью 6 Федерального закона «О связи» и Жилищный кодекс Российской Федерации предоставляет операторам связи возможность безвозмездного размещения сетей связи на объектах общего имущества в многоквартирном доме для оказания услуг связи по передаче данных и предоставлению доступа к информационно-телекоммуникационной сети Интернет абоненту-гражданину в целях реализации прав граждан на доступ к информации.</w:t>
      </w:r>
      <w:proofErr w:type="gramEnd"/>
    </w:p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54">
        <w:rPr>
          <w:rFonts w:ascii="Times New Roman" w:eastAsia="Calibri" w:hAnsi="Times New Roman" w:cs="Times New Roman"/>
          <w:sz w:val="28"/>
          <w:szCs w:val="28"/>
        </w:rPr>
        <w:t>Размещение оператором связи сетей связи в многоквартирном доме может осуществляться по желанию любого собственника помещения в многоквартирном доме или нанимателя жилого помещения в многоквартирном доме без решения общего собрания собственников помещения.</w:t>
      </w:r>
    </w:p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5354">
        <w:rPr>
          <w:rFonts w:ascii="Times New Roman" w:eastAsia="Calibri" w:hAnsi="Times New Roman" w:cs="Times New Roman"/>
          <w:sz w:val="28"/>
          <w:szCs w:val="28"/>
        </w:rPr>
        <w:t>Правительству Российской Федерации в течение четырех месяцев со дня вступления в силу настоящего федерального закона должно принять нормативный правовой акт, устанавливающий правила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в том числе типовых технических требований к монтажу сетей связи на объектах общего имущества в</w:t>
      </w:r>
      <w:proofErr w:type="gramEnd"/>
      <w:r w:rsidRPr="00875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5354">
        <w:rPr>
          <w:rFonts w:ascii="Times New Roman" w:eastAsia="Calibri" w:hAnsi="Times New Roman" w:cs="Times New Roman"/>
          <w:sz w:val="28"/>
          <w:szCs w:val="28"/>
        </w:rPr>
        <w:t>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связи.</w:t>
      </w:r>
      <w:proofErr w:type="gramEnd"/>
    </w:p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54">
        <w:rPr>
          <w:rFonts w:ascii="Times New Roman" w:eastAsia="Calibri" w:hAnsi="Times New Roman" w:cs="Times New Roman"/>
          <w:sz w:val="28"/>
          <w:szCs w:val="28"/>
        </w:rPr>
        <w:t>Федеральным законом предусмотрено, что в случае, если монтаж, эксплуатация и демонтаж сетей связи на объектах общего имущества в многоквартирном доме повлекли нарушение требований пожарной безопасности, требований законодательства о градостроительной деятельности, санитарных норм и правил, оператор связи несет ответственность, предусмотренную законодательством РФ. Вред, причиненный оператором связи общему имуществу в многоквартирном доме в результате монтажа, эксплуатации и демонтажа сетей связи, подлежит возмещению в полном объеме оператором связи, причинившим такой вред.</w:t>
      </w:r>
    </w:p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354">
        <w:rPr>
          <w:rFonts w:ascii="Times New Roman" w:eastAsia="Calibri" w:hAnsi="Times New Roman" w:cs="Times New Roman"/>
          <w:sz w:val="28"/>
          <w:szCs w:val="28"/>
        </w:rPr>
        <w:t>Изменения федерального законодательства вступили в силу с 06.04.2024.</w:t>
      </w:r>
    </w:p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354" w:rsidRPr="00875354" w:rsidRDefault="00875354" w:rsidP="008753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875354" w:rsidRDefault="00DA1535" w:rsidP="00875354"/>
    <w:sectPr w:rsidR="00DA1535" w:rsidRPr="0087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C68CA"/>
    <w:rsid w:val="00507BCC"/>
    <w:rsid w:val="00635786"/>
    <w:rsid w:val="006927BF"/>
    <w:rsid w:val="00734190"/>
    <w:rsid w:val="00875354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D92FD9"/>
    <w:rsid w:val="00DA1535"/>
    <w:rsid w:val="00E474C6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2024-06-13T07:49:00Z</dcterms:created>
  <dcterms:modified xsi:type="dcterms:W3CDTF">2024-06-13T07:49:00Z</dcterms:modified>
</cp:coreProperties>
</file>