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74" w:rsidRPr="00513EF4" w:rsidRDefault="00F33A74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  <w:bookmarkStart w:id="0" w:name="_GoBack"/>
      <w:bookmarkEnd w:id="0"/>
    </w:p>
    <w:p w:rsidR="000C04C7" w:rsidRPr="00513EF4" w:rsidRDefault="000C04C7" w:rsidP="000C04C7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C04C7" w:rsidRPr="00953BF4" w:rsidTr="009D2E37">
        <w:trPr>
          <w:trHeight w:val="1130"/>
        </w:trPr>
        <w:tc>
          <w:tcPr>
            <w:tcW w:w="3540" w:type="dxa"/>
          </w:tcPr>
          <w:p w:rsidR="000C04C7" w:rsidRPr="00953BF4" w:rsidRDefault="000C04C7" w:rsidP="009D2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53BF4">
              <w:rPr>
                <w:rFonts w:ascii="Times New Roman" w:hAnsi="Times New Roman"/>
                <w:b/>
                <w:bCs/>
              </w:rPr>
              <w:t>Чăваш</w:t>
            </w:r>
            <w:proofErr w:type="spellEnd"/>
            <w:r w:rsidRPr="00953BF4">
              <w:rPr>
                <w:rFonts w:ascii="Times New Roman" w:hAnsi="Times New Roman"/>
                <w:b/>
                <w:bCs/>
              </w:rPr>
              <w:t xml:space="preserve"> Республики</w:t>
            </w:r>
          </w:p>
          <w:p w:rsidR="000C04C7" w:rsidRPr="00953BF4" w:rsidRDefault="000C04C7" w:rsidP="009D2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53BF4">
              <w:rPr>
                <w:rFonts w:ascii="Times New Roman" w:hAnsi="Times New Roman"/>
                <w:b/>
                <w:bCs/>
              </w:rPr>
              <w:t>Шупашкар</w:t>
            </w:r>
            <w:proofErr w:type="spellEnd"/>
            <w:r w:rsidRPr="00953BF4">
              <w:rPr>
                <w:rFonts w:ascii="Times New Roman" w:hAnsi="Times New Roman"/>
                <w:b/>
                <w:bCs/>
              </w:rPr>
              <w:t xml:space="preserve"> хула</w:t>
            </w:r>
          </w:p>
          <w:p w:rsidR="000C04C7" w:rsidRPr="00953BF4" w:rsidRDefault="000C04C7" w:rsidP="009D2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53BF4">
              <w:rPr>
                <w:rFonts w:ascii="Times New Roman" w:hAnsi="Times New Roman"/>
                <w:b/>
                <w:bCs/>
              </w:rPr>
              <w:t>Администрацийě</w:t>
            </w:r>
            <w:proofErr w:type="spellEnd"/>
          </w:p>
          <w:p w:rsidR="000C04C7" w:rsidRPr="00953BF4" w:rsidRDefault="000C04C7" w:rsidP="009D2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C04C7" w:rsidRPr="00953BF4" w:rsidRDefault="000C04C7" w:rsidP="009D2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3BF4">
              <w:rPr>
                <w:rFonts w:ascii="Times New Roman" w:hAnsi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C04C7" w:rsidRPr="00953BF4" w:rsidRDefault="000C04C7" w:rsidP="009D2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drawing>
                <wp:inline distT="0" distB="0" distL="0" distR="0">
                  <wp:extent cx="685800" cy="9334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C04C7" w:rsidRPr="00953BF4" w:rsidRDefault="000C04C7" w:rsidP="009D2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3BF4">
              <w:rPr>
                <w:rFonts w:ascii="Times New Roman" w:hAnsi="Times New Roman"/>
                <w:b/>
                <w:bCs/>
              </w:rPr>
              <w:t>Чувашская Республика</w:t>
            </w:r>
          </w:p>
          <w:p w:rsidR="000C04C7" w:rsidRPr="00953BF4" w:rsidRDefault="000C04C7" w:rsidP="009D2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3BF4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0C04C7" w:rsidRPr="00953BF4" w:rsidRDefault="00E325C4" w:rsidP="009D2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</w:t>
            </w:r>
            <w:r w:rsidR="000C04C7" w:rsidRPr="00953BF4">
              <w:rPr>
                <w:rFonts w:ascii="Times New Roman" w:hAnsi="Times New Roman"/>
                <w:b/>
                <w:bCs/>
              </w:rPr>
              <w:t>орода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0C04C7" w:rsidRPr="00953BF4">
              <w:rPr>
                <w:rFonts w:ascii="Times New Roman" w:hAnsi="Times New Roman"/>
                <w:b/>
                <w:bCs/>
              </w:rPr>
              <w:t>Чебоксары</w:t>
            </w:r>
          </w:p>
          <w:p w:rsidR="000C04C7" w:rsidRPr="00953BF4" w:rsidRDefault="000C04C7" w:rsidP="009D2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0C04C7" w:rsidRPr="00953BF4" w:rsidRDefault="000C04C7" w:rsidP="009D2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3BF4">
              <w:rPr>
                <w:rFonts w:ascii="Times New Roman" w:hAnsi="Times New Roman"/>
                <w:b/>
                <w:bCs/>
              </w:rPr>
              <w:t>ПОСТАНОВЛЕНИЕ</w:t>
            </w:r>
          </w:p>
        </w:tc>
      </w:tr>
    </w:tbl>
    <w:p w:rsidR="000C04C7" w:rsidRDefault="000C04C7" w:rsidP="000C04C7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C04C7" w:rsidRDefault="000C04C7" w:rsidP="000C04C7">
      <w:pPr>
        <w:tabs>
          <w:tab w:val="left" w:pos="709"/>
        </w:tabs>
      </w:pPr>
      <w:r>
        <w:tab/>
        <w:t xml:space="preserve">      _____________________________  </w:t>
      </w:r>
      <w:r w:rsidRPr="00C449BB">
        <w:rPr>
          <w:rFonts w:ascii="Times New Roman" w:hAnsi="Times New Roman"/>
        </w:rPr>
        <w:t>№</w:t>
      </w:r>
      <w:r w:rsidRPr="00C449BB">
        <w:rPr>
          <w:rFonts w:ascii="Times New Roman" w:hAnsi="Times New Roman"/>
          <w:b/>
        </w:rPr>
        <w:t xml:space="preserve"> </w:t>
      </w:r>
      <w:r>
        <w:t xml:space="preserve"> _________________________________</w:t>
      </w:r>
    </w:p>
    <w:p w:rsidR="000C04C7" w:rsidRPr="00FD3345" w:rsidRDefault="000C04C7" w:rsidP="00C9285B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E7EA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О внесении изменений в </w:t>
      </w:r>
      <w:r w:rsidR="009B2409" w:rsidRPr="00CE7EA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некоторые </w:t>
      </w:r>
      <w:r w:rsidR="009C3EF7" w:rsidRPr="00CE7EA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постановления</w:t>
      </w:r>
      <w:r w:rsidR="009B2409" w:rsidRPr="00CE7EA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E7EA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администрации города Чебоксары </w:t>
      </w:r>
    </w:p>
    <w:p w:rsidR="007923D3" w:rsidRDefault="000C04C7" w:rsidP="00F95B1F">
      <w:pPr>
        <w:shd w:val="clear" w:color="auto" w:fill="FFFFFF"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CE7EA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923D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остановление</w:t>
      </w:r>
      <w:r w:rsidR="0028537A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м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Правительства РФ от 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0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.03.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2022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№ 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277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«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 направлении в личный кабинет заявителя в федеральной государс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твенной информационной системе «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Единый портал государственных 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 муниципальных услуг (функций)»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3 статьи 1 Федерального закона «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Об организации предоставления госуда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рственных и муниципальных услуг»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3 статьи 1 Федерального закона «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Об организации предоставления государственных и муниципальных услуг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»</w:t>
      </w:r>
      <w:r w:rsidR="000C22FB" w:rsidRPr="000C22F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</w:t>
      </w:r>
      <w:r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администрация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города Чебоксары</w:t>
      </w:r>
      <w:r w:rsidR="00253A3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br/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с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т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н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л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я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е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т: </w:t>
      </w:r>
    </w:p>
    <w:p w:rsidR="00BC30AF" w:rsidRDefault="00BC30AF" w:rsidP="00F95B1F">
      <w:pPr>
        <w:shd w:val="clear" w:color="auto" w:fill="FFFFFF"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</w:p>
    <w:p w:rsidR="00E57DF3" w:rsidRDefault="000C04C7" w:rsidP="00F95B1F">
      <w:pPr>
        <w:shd w:val="clear" w:color="auto" w:fill="FFFFFF"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1. В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нести в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от </w:t>
      </w:r>
      <w:r w:rsidR="00E82084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08.12.2022 №</w:t>
      </w:r>
      <w:r w:rsidR="007923D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C6048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4379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«Об утверждении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административного</w:t>
      </w:r>
      <w:r w:rsidR="00E57DF3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E57DF3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администрации города </w:t>
      </w:r>
      <w:r w:rsidR="00E57DF3" w:rsidRPr="00CB0CB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Чебоксары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предоставления</w:t>
      </w:r>
      <w:r w:rsidR="00E57DF3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муниципальной услуги «Подготовка и выдача градостроительных планов земельных участков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» следующие </w:t>
      </w:r>
      <w:r w:rsidR="00C6048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зменения:</w:t>
      </w:r>
    </w:p>
    <w:p w:rsidR="00160D9D" w:rsidRDefault="00027724" w:rsidP="00F95B1F">
      <w:pPr>
        <w:pStyle w:val="a9"/>
        <w:autoSpaceDE w:val="0"/>
        <w:autoSpaceDN w:val="0"/>
        <w:adjustRightInd w:val="0"/>
        <w:spacing w:after="0" w:line="380" w:lineRule="atLeast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1.1.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</w:t>
      </w:r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преамбуле слова «</w:t>
      </w:r>
      <w:hyperlink r:id="rId10" w:history="1">
        <w:r w:rsidR="00E57DF3" w:rsidRPr="00E57DF3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  <w:r w:rsidR="00160D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</w:p>
    <w:p w:rsidR="00E82084" w:rsidRPr="00E57DF3" w:rsidRDefault="00027724" w:rsidP="00F95B1F">
      <w:pPr>
        <w:pStyle w:val="a9"/>
        <w:autoSpaceDE w:val="0"/>
        <w:autoSpaceDN w:val="0"/>
        <w:adjustRightInd w:val="0"/>
        <w:spacing w:after="0" w:line="380" w:lineRule="atLeast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1.2.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</w:t>
      </w:r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одраздел 2.14 раздела II «Стандарт предоставления муниципальной услуги» административн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ого</w:t>
      </w:r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57DF3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«Подготовка и выдача </w:t>
      </w:r>
      <w:r w:rsidR="00E57DF3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lastRenderedPageBreak/>
        <w:t>градостроительных планов земельных участков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» </w:t>
      </w:r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C6048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82084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пунктом 2.14.</w:t>
      </w:r>
      <w:r w:rsidR="00197392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="00E82084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следующего содержания:</w:t>
      </w:r>
    </w:p>
    <w:p w:rsidR="00E82084" w:rsidRPr="00555294" w:rsidRDefault="00E82084" w:rsidP="00F95B1F">
      <w:pPr>
        <w:widowControl w:val="0"/>
        <w:numPr>
          <w:ilvl w:val="0"/>
          <w:numId w:val="1"/>
        </w:numPr>
        <w:suppressAutoHyphens/>
        <w:spacing w:after="0" w:line="38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</w:t>
      </w:r>
      <w:r w:rsidR="0019739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</w:t>
      </w:r>
      <w:r w:rsidRPr="0055529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</w:t>
      </w:r>
      <w:r w:rsidR="00FA4D1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</w:p>
    <w:p w:rsidR="00AE3EC6" w:rsidRPr="005B08C2" w:rsidRDefault="007923D3" w:rsidP="00F95B1F">
      <w:pPr>
        <w:widowControl w:val="0"/>
        <w:numPr>
          <w:ilvl w:val="0"/>
          <w:numId w:val="1"/>
        </w:numPr>
        <w:suppressAutoHyphens/>
        <w:spacing w:after="0" w:line="38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2. 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Внести в 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 29.12.2022 № 4687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«Об утверждении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административного</w:t>
      </w:r>
      <w:r w:rsidR="00AE3EC6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AE3EC6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администрации города </w:t>
      </w:r>
      <w:r w:rsidR="00AE3EC6" w:rsidRPr="00CB0CB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Чебоксары</w:t>
      </w:r>
      <w:r w:rsidR="00AE3EC6" w:rsidRPr="007923D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предоставления</w:t>
      </w:r>
      <w:r w:rsidR="00AE3EC6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муниципальной услуги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«Предоставление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торгах» следующие изменения: </w:t>
      </w:r>
    </w:p>
    <w:p w:rsidR="00AE3EC6" w:rsidRPr="005B08C2" w:rsidRDefault="004F512E" w:rsidP="00F95B1F">
      <w:pPr>
        <w:widowControl w:val="0"/>
        <w:numPr>
          <w:ilvl w:val="0"/>
          <w:numId w:val="1"/>
        </w:numPr>
        <w:suppressAutoHyphens/>
        <w:spacing w:after="0" w:line="38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</w:t>
      </w:r>
      <w:r w:rsidR="00AE3EC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преамбуле слова «</w:t>
      </w:r>
      <w:hyperlink r:id="rId11" w:history="1">
        <w:r w:rsidR="00AE3EC6" w:rsidRPr="00E57DF3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AE3EC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7923D3" w:rsidRPr="005B08C2" w:rsidRDefault="004F512E" w:rsidP="00F95B1F">
      <w:pPr>
        <w:widowControl w:val="0"/>
        <w:numPr>
          <w:ilvl w:val="0"/>
          <w:numId w:val="1"/>
        </w:numPr>
        <w:suppressAutoHyphens/>
        <w:spacing w:after="0" w:line="38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.2. П</w:t>
      </w:r>
      <w:r w:rsidR="00AE3EC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одраздел 2.14 раздела II «Стандарт предоставления муниципальной услуги» административн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ого</w:t>
      </w:r>
      <w:r w:rsidR="00AE3EC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AE3EC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«Предоставление земельных участков, находящихся в муниципальной собственности либо государственная собственность на котор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ые не разграничена, на торгах» 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дополнить 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пунктом 2.14.</w:t>
      </w:r>
      <w:r w:rsidR="002B0F5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следующего содержания:</w:t>
      </w:r>
    </w:p>
    <w:p w:rsidR="00CB3A01" w:rsidRPr="005B08C2" w:rsidRDefault="00CB3A01" w:rsidP="00F95B1F">
      <w:pPr>
        <w:pStyle w:val="a9"/>
        <w:numPr>
          <w:ilvl w:val="0"/>
          <w:numId w:val="1"/>
        </w:numPr>
        <w:spacing w:after="0" w:line="380" w:lineRule="atLeast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</w:t>
      </w:r>
      <w:r w:rsidR="002B0F5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услуги.».</w:t>
      </w:r>
    </w:p>
    <w:p w:rsidR="00CB3A01" w:rsidRPr="005B08C2" w:rsidRDefault="00983877" w:rsidP="00F95B1F">
      <w:pPr>
        <w:widowControl w:val="0"/>
        <w:numPr>
          <w:ilvl w:val="0"/>
          <w:numId w:val="1"/>
        </w:numPr>
        <w:suppressAutoHyphens/>
        <w:spacing w:after="0" w:line="38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3.</w:t>
      </w:r>
      <w:r w:rsidRPr="0098387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Внести в 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постановление администрации города Чебоксары от 11.01.2023 № 45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Об утверждении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административного</w:t>
      </w:r>
      <w:r w:rsidRPr="0098387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Pr="0098387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 предоставления муниципальной услуги 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«Согласование дизайн-проекта размещения информационных конструкций н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 территории города Чебоксары»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следующие изменения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:</w:t>
      </w:r>
    </w:p>
    <w:p w:rsidR="000819D6" w:rsidRPr="005B08C2" w:rsidRDefault="004F512E" w:rsidP="00F95B1F">
      <w:pPr>
        <w:widowControl w:val="0"/>
        <w:numPr>
          <w:ilvl w:val="0"/>
          <w:numId w:val="1"/>
        </w:numPr>
        <w:suppressAutoHyphens/>
        <w:spacing w:after="0" w:line="38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3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преамбуле слова «</w:t>
      </w:r>
      <w:hyperlink r:id="rId12" w:history="1">
        <w:r w:rsidR="000819D6" w:rsidRPr="00E57DF3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0819D6" w:rsidRPr="005B08C2" w:rsidRDefault="004F512E" w:rsidP="00F95B1F">
      <w:pPr>
        <w:widowControl w:val="0"/>
        <w:numPr>
          <w:ilvl w:val="0"/>
          <w:numId w:val="1"/>
        </w:numPr>
        <w:suppressAutoHyphens/>
        <w:spacing w:after="0" w:line="38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3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.2. П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одраздел 2.14 раздела II «Стандарт предоставления муниципальной 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lastRenderedPageBreak/>
        <w:t>услуги» административн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ого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«Согласование дизайн-проекта размещения информационных конструкций на территории города Чебоксары»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0819D6" w:rsidRPr="005B08C2" w:rsidRDefault="00983877" w:rsidP="00F95B1F">
      <w:pPr>
        <w:pStyle w:val="a9"/>
        <w:numPr>
          <w:ilvl w:val="0"/>
          <w:numId w:val="1"/>
        </w:numPr>
        <w:spacing w:after="0" w:line="380" w:lineRule="atLeast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услуги.».</w:t>
      </w:r>
    </w:p>
    <w:p w:rsidR="000819D6" w:rsidRDefault="00983877" w:rsidP="00F95B1F">
      <w:pPr>
        <w:shd w:val="clear" w:color="auto" w:fill="FFFFFF"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4. </w:t>
      </w:r>
      <w:r w:rsidRPr="0098387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Внести в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 11.01.2023 № 37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«Об утверждении 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административного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 предоставления муниципальной услуги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«Выдача разрешения на установку и эксплуатацию рекламной конструкции на территории города Чебоксары» 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следующие изменения:</w:t>
      </w:r>
    </w:p>
    <w:p w:rsidR="000819D6" w:rsidRDefault="004F512E" w:rsidP="00F95B1F">
      <w:pPr>
        <w:shd w:val="clear" w:color="auto" w:fill="FFFFFF"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3" w:history="1">
        <w:r w:rsidR="000819D6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0819D6" w:rsidRPr="000819D6" w:rsidRDefault="005407F1" w:rsidP="00F95B1F">
      <w:pPr>
        <w:shd w:val="clear" w:color="auto" w:fill="FFFFFF"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Подраздел 2.14 раздела II «Стандарт предоставления муниципальной услуги» административного регламента администрации города Чебоксары предоставления муниципальной услуги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«Выдача разрешения на установку и эксплуатацию рекламной конструкции на территории города Чебоксары»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0819D6" w:rsidRPr="005B08C2" w:rsidRDefault="00983877" w:rsidP="00F95B1F">
      <w:pPr>
        <w:pStyle w:val="a9"/>
        <w:numPr>
          <w:ilvl w:val="0"/>
          <w:numId w:val="1"/>
        </w:numPr>
        <w:spacing w:after="0" w:line="380" w:lineRule="atLeast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услуги.».</w:t>
      </w:r>
    </w:p>
    <w:p w:rsidR="000819D6" w:rsidRPr="005B08C2" w:rsidRDefault="00E926C5" w:rsidP="00F95B1F">
      <w:pPr>
        <w:widowControl w:val="0"/>
        <w:suppressAutoHyphens/>
        <w:spacing w:after="0" w:line="38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5. Внести в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 06.02.20</w:t>
      </w:r>
      <w:r w:rsidR="00C6048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23 № 423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«Об утверждении административного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 «Присвоение адресов объектам адресации, аннулирование адресов» следующие изменения:</w:t>
      </w:r>
    </w:p>
    <w:p w:rsidR="000819D6" w:rsidRPr="005B08C2" w:rsidRDefault="005407F1" w:rsidP="00F95B1F">
      <w:pPr>
        <w:widowControl w:val="0"/>
        <w:suppressAutoHyphens/>
        <w:spacing w:after="0" w:line="38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5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4" w:history="1">
        <w:r w:rsidR="000819D6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0819D6" w:rsidRPr="005B08C2" w:rsidRDefault="005407F1" w:rsidP="00F95B1F">
      <w:pPr>
        <w:widowControl w:val="0"/>
        <w:suppressAutoHyphens/>
        <w:spacing w:after="0" w:line="38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5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Подраздел 2.14 раздела II «Стандарт предоставления муниципальной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lastRenderedPageBreak/>
        <w:t>услуги» административного регламента администрации города Чебоксары предоставления муниципальной услуги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«Присвоение адресов объектам адресации, аннулирование адресов»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0819D6" w:rsidRPr="005B08C2" w:rsidRDefault="00C00429" w:rsidP="00F95B1F">
      <w:pPr>
        <w:widowControl w:val="0"/>
        <w:suppressAutoHyphens/>
        <w:spacing w:after="0" w:line="38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  <w:r w:rsidR="00ED10D5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».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</w:p>
    <w:p w:rsidR="000819D6" w:rsidRPr="005B08C2" w:rsidRDefault="00BF4159" w:rsidP="00F95B1F">
      <w:pPr>
        <w:suppressAutoHyphens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6. Внести в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 09.12.2022 </w:t>
      </w:r>
      <w:r w:rsidR="00AC206F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№ </w:t>
      </w:r>
      <w:r w:rsidR="00C6048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4421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«Об утверждении административного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 «Утверждение схемы расположения земельного участка или земельных участков на кадастровом плане территории» следующие изменения:</w:t>
      </w:r>
    </w:p>
    <w:p w:rsidR="000819D6" w:rsidRDefault="005407F1" w:rsidP="00F95B1F">
      <w:pPr>
        <w:shd w:val="clear" w:color="auto" w:fill="FFFFFF"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5" w:history="1">
        <w:r w:rsidR="000819D6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0819D6" w:rsidRDefault="005407F1" w:rsidP="00F95B1F">
      <w:pPr>
        <w:shd w:val="clear" w:color="auto" w:fill="FFFFFF"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Подраздел 2.14 раздела II «Стандарт предоставления муниципальной услуги» административного регламента администрации города Чебоксары предоставления муниципальной услуги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«Утверждение схемы расположения земельного участка или земельных участков на кадастровом плане территории» 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BF4159" w:rsidRPr="000819D6" w:rsidRDefault="00BF4159" w:rsidP="00F95B1F">
      <w:pPr>
        <w:shd w:val="clear" w:color="auto" w:fill="FFFFFF"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«2.14.6. Сведения о ходе предоставления услуги, результаты предоставления услуги направляются для размещения в личном кабинете</w:t>
      </w:r>
      <w:r w:rsidRPr="00BF4159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заявителя на Едином портале государственных и муниципальных услуг вне 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услуги.».</w:t>
      </w:r>
    </w:p>
    <w:p w:rsidR="004F512E" w:rsidRPr="005B08C2" w:rsidRDefault="00BF4159" w:rsidP="00F95B1F">
      <w:pPr>
        <w:suppressAutoHyphens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7. Внести в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 </w:t>
      </w:r>
      <w:r w:rsidR="00AC206F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14.12.2022 № 4455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«Об утверждении административного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 «Предварительное согласование предоставления земельного участка» следующие изменения:</w:t>
      </w:r>
    </w:p>
    <w:p w:rsidR="004F512E" w:rsidRPr="005B08C2" w:rsidRDefault="005407F1" w:rsidP="00F95B1F">
      <w:pPr>
        <w:widowControl w:val="0"/>
        <w:suppressAutoHyphens/>
        <w:spacing w:after="0" w:line="38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7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6" w:history="1">
        <w:r w:rsidR="004F512E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4F512E" w:rsidRPr="005B08C2" w:rsidRDefault="005407F1" w:rsidP="00F95B1F">
      <w:pPr>
        <w:widowControl w:val="0"/>
        <w:suppressAutoHyphens/>
        <w:spacing w:after="0" w:line="38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7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Подраздел 2.14 раздела II «Стандарт предоставления муниципальной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lastRenderedPageBreak/>
        <w:t>услуги» административного регламента администрации города Чебоксары предоставления муниципальной услуги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«Предварительное согласование предоставления земельного участка»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7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следующего содержания:</w:t>
      </w:r>
    </w:p>
    <w:p w:rsidR="004F512E" w:rsidRPr="005407F1" w:rsidRDefault="00BF4159" w:rsidP="00F95B1F">
      <w:pPr>
        <w:widowControl w:val="0"/>
        <w:numPr>
          <w:ilvl w:val="0"/>
          <w:numId w:val="1"/>
        </w:numPr>
        <w:suppressAutoHyphens/>
        <w:spacing w:after="0" w:line="38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</w:t>
      </w:r>
      <w:r w:rsidR="00AC206F"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7</w:t>
      </w: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услуги.».</w:t>
      </w:r>
    </w:p>
    <w:p w:rsidR="004F512E" w:rsidRPr="005B08C2" w:rsidRDefault="00D130FC" w:rsidP="00F95B1F">
      <w:pPr>
        <w:widowControl w:val="0"/>
        <w:suppressAutoHyphens/>
        <w:spacing w:after="0" w:line="38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8. Внести</w:t>
      </w:r>
      <w:r w:rsidR="00137FD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в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 09.12.2022 № 4422</w:t>
      </w:r>
      <w:r w:rsidR="004F512E" w:rsidRP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«Об утверждении 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административн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ого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администрации города Чебоксары предоставления муниципальной услуги «Установление соответствия, изменение вида разрешенного использования земельных участков» следующие изменения:</w:t>
      </w:r>
    </w:p>
    <w:p w:rsidR="004F512E" w:rsidRPr="005B08C2" w:rsidRDefault="00614689" w:rsidP="00F95B1F">
      <w:pPr>
        <w:widowControl w:val="0"/>
        <w:suppressAutoHyphens/>
        <w:spacing w:after="0" w:line="38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8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7" w:history="1">
        <w:r w:rsidR="004F512E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4F512E" w:rsidRPr="005B08C2" w:rsidRDefault="00614689" w:rsidP="00F95B1F">
      <w:pPr>
        <w:widowControl w:val="0"/>
        <w:suppressAutoHyphens/>
        <w:spacing w:after="0" w:line="38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8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Подраздел 2.14 раздела II «Стандарт предоставления муниципальной услуги» административного регламента администрации города Чебоксары предоставления муниципальной услуги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«Установление соответствия, изменение вида разрешенного использования земельных участков»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101CDD" w:rsidRPr="005B08C2" w:rsidRDefault="00101CDD" w:rsidP="00F95B1F">
      <w:pPr>
        <w:widowControl w:val="0"/>
        <w:suppressAutoHyphens/>
        <w:spacing w:after="0" w:line="38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услуги.».</w:t>
      </w:r>
    </w:p>
    <w:p w:rsidR="004F512E" w:rsidRPr="005B08C2" w:rsidRDefault="00101CDD" w:rsidP="00F95B1F">
      <w:pPr>
        <w:suppressAutoHyphens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9. Внести в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 09.12.2022 № 4380</w:t>
      </w:r>
      <w:r w:rsidR="004F512E" w:rsidRP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«Об утверждении административного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администрации города Чебоксары предоставления муниципальной услуги «Предоставление земельных участков многодетным семьям» следующие изменения:</w:t>
      </w:r>
    </w:p>
    <w:p w:rsidR="004F512E" w:rsidRPr="005B08C2" w:rsidRDefault="00614689" w:rsidP="00F95B1F">
      <w:pPr>
        <w:widowControl w:val="0"/>
        <w:suppressAutoHyphens/>
        <w:spacing w:after="0" w:line="38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9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8" w:history="1">
        <w:r w:rsidR="004F512E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4F512E" w:rsidRPr="005B08C2" w:rsidRDefault="00614689" w:rsidP="00F95B1F">
      <w:pPr>
        <w:suppressAutoHyphens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lastRenderedPageBreak/>
        <w:t>9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Подраздел 2.14 раздела II «Стандарт предоставления муниципальной услуги» административного регламента администрации города Чебоксары предоставления муниципальной услуги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«Предоставление земельны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х участков многодетным семьям» 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101CDD" w:rsidRDefault="00101CDD" w:rsidP="00F95B1F">
      <w:pPr>
        <w:widowControl w:val="0"/>
        <w:numPr>
          <w:ilvl w:val="0"/>
          <w:numId w:val="1"/>
        </w:numPr>
        <w:suppressAutoHyphens/>
        <w:spacing w:after="0" w:line="38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услуги.».</w:t>
      </w:r>
    </w:p>
    <w:p w:rsidR="00C855F9" w:rsidRDefault="00101CDD" w:rsidP="00F95B1F">
      <w:pPr>
        <w:suppressAutoHyphens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10. </w:t>
      </w:r>
      <w:r w:rsidR="00C855F9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Внести в административный регламент администрации города Чебоксары предоставления муниципальной услуги «Предоставление гражданам земельных участков в соответствии с Законом Чувашской Республики от 23.11.2023 № 82 в собственность бесплатно», утвержденный постановлением администрации города Чебоксары от 01.08.2024 № 2431, изменение, </w:t>
      </w:r>
      <w:r w:rsidR="00C855F9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ar-SA"/>
        </w:rPr>
        <w:t xml:space="preserve">дополнив </w:t>
      </w:r>
      <w:r w:rsidR="00C855F9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подраздел</w:t>
      </w:r>
      <w:r w:rsidR="00C855F9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ar-SA"/>
        </w:rPr>
        <w:t xml:space="preserve"> 2.14 раздела II «Стандарт предоставления</w:t>
      </w:r>
      <w:r w:rsidR="00C855F9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муниципальной услуги» пунктом 2.14.6 следующего содержания:</w:t>
      </w:r>
    </w:p>
    <w:p w:rsidR="00C855F9" w:rsidRPr="00C855F9" w:rsidRDefault="00C855F9" w:rsidP="00F95B1F">
      <w:pPr>
        <w:widowControl w:val="0"/>
        <w:numPr>
          <w:ilvl w:val="0"/>
          <w:numId w:val="1"/>
        </w:numPr>
        <w:suppressAutoHyphens/>
        <w:spacing w:after="0" w:line="38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услуги.».</w:t>
      </w:r>
    </w:p>
    <w:p w:rsidR="007923D3" w:rsidRPr="00D30B9D" w:rsidRDefault="00D30B9D" w:rsidP="00F95B1F">
      <w:pPr>
        <w:suppressAutoHyphens/>
        <w:spacing w:after="0" w:line="380" w:lineRule="atLeast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11</w:t>
      </w:r>
      <w:r w:rsidR="00C24223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  <w:r w:rsidR="006E13F4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C24223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D3345" w:rsidRDefault="00D30B9D" w:rsidP="00F95B1F">
      <w:pPr>
        <w:widowControl w:val="0"/>
        <w:numPr>
          <w:ilvl w:val="0"/>
          <w:numId w:val="1"/>
        </w:numPr>
        <w:suppressAutoHyphens/>
        <w:spacing w:after="0" w:line="38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12</w:t>
      </w:r>
      <w:r w:rsidR="00C24223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  <w:r w:rsidR="006E13F4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C24223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Контроль за выполнением настоящего постан</w:t>
      </w:r>
      <w:r w:rsidR="00B76251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овления возложить</w:t>
      </w:r>
      <w:r w:rsidR="001F2295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на</w:t>
      </w:r>
      <w:r w:rsidR="001F2295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заместителя главы администрации </w:t>
      </w:r>
      <w:r w:rsidR="00EA5120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города </w:t>
      </w:r>
      <w:r w:rsidR="001F2295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 вопросам архитектуры и градостроительства - начальник</w:t>
      </w:r>
      <w:r w:rsidR="0050084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1F2295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управления архитектуры и градостроительства</w:t>
      </w:r>
      <w:r w:rsidR="0050084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</w:p>
    <w:p w:rsidR="005B08C2" w:rsidRPr="005B08C2" w:rsidRDefault="005B08C2" w:rsidP="005B08C2">
      <w:pPr>
        <w:widowControl w:val="0"/>
        <w:numPr>
          <w:ilvl w:val="0"/>
          <w:numId w:val="1"/>
        </w:numPr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</w:p>
    <w:p w:rsidR="00E669D3" w:rsidRPr="005B08C2" w:rsidRDefault="00C9285B" w:rsidP="005B08C2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Глава </w:t>
      </w:r>
      <w:r w:rsidR="00C24223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города Чебоксары   </w:t>
      </w:r>
      <w:r w:rsidR="00FB3E50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                       </w:t>
      </w:r>
      <w:r w:rsidR="00CE7EA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    </w:t>
      </w:r>
      <w:r w:rsidR="00FB3E50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         </w:t>
      </w:r>
      <w:r w:rsid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                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       В.А. Доброхотов</w:t>
      </w:r>
    </w:p>
    <w:p w:rsidR="00E669D3" w:rsidRPr="00E669D3" w:rsidRDefault="00E669D3" w:rsidP="005B08C2">
      <w:pPr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ar-SA"/>
        </w:rPr>
        <w:br w:type="page"/>
      </w:r>
      <w:r w:rsidRPr="00E669D3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С О Г Л А С О В А Н О:</w:t>
      </w:r>
    </w:p>
    <w:p w:rsidR="00E669D3" w:rsidRPr="00E669D3" w:rsidRDefault="00E669D3" w:rsidP="00E669D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669D3" w:rsidRPr="00E669D3" w:rsidRDefault="00E669D3" w:rsidP="00E669D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669D3" w:rsidRPr="00E669D3" w:rsidRDefault="00E669D3" w:rsidP="00B523B2">
      <w:pPr>
        <w:pStyle w:val="a5"/>
        <w:tabs>
          <w:tab w:val="left" w:pos="709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669D3">
        <w:rPr>
          <w:rFonts w:ascii="Times New Roman" w:hAnsi="Times New Roman" w:cs="Times New Roman"/>
          <w:color w:val="000000" w:themeColor="text1"/>
          <w:sz w:val="27"/>
          <w:szCs w:val="27"/>
        </w:rPr>
        <w:t>Начальник правового управления</w:t>
      </w:r>
    </w:p>
    <w:p w:rsidR="00E669D3" w:rsidRPr="00E669D3" w:rsidRDefault="00E669D3" w:rsidP="00B523B2">
      <w:pPr>
        <w:pStyle w:val="a5"/>
        <w:tabs>
          <w:tab w:val="left" w:pos="709"/>
          <w:tab w:val="left" w:pos="7088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669D3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города Чебоксары</w:t>
      </w:r>
      <w:r w:rsidRPr="00E669D3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E669D3">
        <w:rPr>
          <w:rFonts w:ascii="Times New Roman" w:hAnsi="Times New Roman" w:cs="Times New Roman"/>
          <w:color w:val="000000" w:themeColor="text1"/>
          <w:sz w:val="27"/>
          <w:szCs w:val="27"/>
        </w:rPr>
        <w:t>Д.О. Николаев</w:t>
      </w:r>
    </w:p>
    <w:p w:rsidR="00E669D3" w:rsidRPr="00E669D3" w:rsidRDefault="00E669D3" w:rsidP="00B523B2">
      <w:pPr>
        <w:pStyle w:val="a5"/>
        <w:tabs>
          <w:tab w:val="left" w:pos="709"/>
        </w:tabs>
        <w:suppressAutoHyphens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669D3" w:rsidRPr="00E669D3" w:rsidRDefault="00E669D3" w:rsidP="00B523B2">
      <w:pPr>
        <w:pStyle w:val="a5"/>
        <w:tabs>
          <w:tab w:val="left" w:pos="709"/>
        </w:tabs>
        <w:suppressAutoHyphens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669D3" w:rsidRPr="00C068C9" w:rsidRDefault="00E669D3" w:rsidP="00B523B2">
      <w:pPr>
        <w:pStyle w:val="a5"/>
        <w:tabs>
          <w:tab w:val="left" w:pos="709"/>
          <w:tab w:val="left" w:pos="7088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23B2" w:rsidRPr="00C068C9" w:rsidRDefault="00B523B2" w:rsidP="00B523B2">
      <w:pPr>
        <w:pStyle w:val="a5"/>
        <w:tabs>
          <w:tab w:val="left" w:pos="709"/>
          <w:tab w:val="left" w:pos="7088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068C9">
        <w:rPr>
          <w:rFonts w:ascii="Times New Roman" w:hAnsi="Times New Roman" w:cs="Times New Roman"/>
          <w:color w:val="000000" w:themeColor="text1"/>
          <w:sz w:val="27"/>
          <w:szCs w:val="27"/>
        </w:rPr>
        <w:t>Начальник отдела муниципальных услуг</w:t>
      </w:r>
    </w:p>
    <w:p w:rsidR="00B523B2" w:rsidRPr="00C068C9" w:rsidRDefault="00B523B2" w:rsidP="00B523B2">
      <w:pPr>
        <w:pStyle w:val="a5"/>
        <w:tabs>
          <w:tab w:val="left" w:pos="709"/>
          <w:tab w:val="left" w:pos="7088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068C9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города Чебоксары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  <w:t>Н.А. Романова</w:t>
      </w:r>
    </w:p>
    <w:p w:rsidR="00E669D3" w:rsidRDefault="00E669D3" w:rsidP="00B523B2">
      <w:pPr>
        <w:pStyle w:val="a5"/>
        <w:tabs>
          <w:tab w:val="left" w:pos="709"/>
          <w:tab w:val="left" w:pos="7088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23B2" w:rsidRPr="00C068C9" w:rsidRDefault="00B523B2" w:rsidP="00B523B2">
      <w:pPr>
        <w:pStyle w:val="a5"/>
        <w:tabs>
          <w:tab w:val="left" w:pos="709"/>
          <w:tab w:val="left" w:pos="7088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669D3" w:rsidRPr="00565567" w:rsidRDefault="00E669D3" w:rsidP="00B523B2">
      <w:pPr>
        <w:pStyle w:val="a5"/>
        <w:tabs>
          <w:tab w:val="left" w:pos="709"/>
          <w:tab w:val="left" w:pos="7088"/>
        </w:tabs>
        <w:suppressAutoHyphens/>
        <w:rPr>
          <w:rFonts w:ascii="Times New Roman" w:hAnsi="Times New Roman" w:cs="Times New Roman"/>
          <w:color w:val="000000" w:themeColor="text1"/>
        </w:rPr>
      </w:pPr>
    </w:p>
    <w:p w:rsidR="008845F2" w:rsidRPr="008845F2" w:rsidRDefault="008845F2" w:rsidP="00B523B2">
      <w:pPr>
        <w:pStyle w:val="a5"/>
        <w:tabs>
          <w:tab w:val="left" w:pos="709"/>
          <w:tab w:val="left" w:pos="7088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Заместитель н</w:t>
      </w:r>
      <w:r w:rsidRPr="008845F2">
        <w:rPr>
          <w:rFonts w:ascii="Times New Roman" w:hAnsi="Times New Roman" w:cs="Times New Roman"/>
          <w:color w:val="000000" w:themeColor="text1"/>
          <w:sz w:val="27"/>
          <w:szCs w:val="27"/>
        </w:rPr>
        <w:t>ачальник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884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8845F2" w:rsidRPr="008845F2" w:rsidRDefault="008845F2" w:rsidP="00B523B2">
      <w:pPr>
        <w:pStyle w:val="a5"/>
        <w:tabs>
          <w:tab w:val="left" w:pos="709"/>
          <w:tab w:val="left" w:pos="7088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84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управления архитектуры и градостроительства – </w:t>
      </w:r>
    </w:p>
    <w:p w:rsidR="008845F2" w:rsidRPr="008845F2" w:rsidRDefault="008845F2" w:rsidP="00B523B2">
      <w:pPr>
        <w:pStyle w:val="a5"/>
        <w:tabs>
          <w:tab w:val="left" w:pos="709"/>
          <w:tab w:val="left" w:pos="7088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845F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главный архитектор города Чебоксары            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С.А. </w:t>
      </w:r>
      <w:proofErr w:type="spell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Стройков</w:t>
      </w:r>
      <w:proofErr w:type="spellEnd"/>
    </w:p>
    <w:p w:rsidR="008845F2" w:rsidRPr="00DC7C3A" w:rsidRDefault="008845F2" w:rsidP="008845F2">
      <w:pPr>
        <w:jc w:val="both"/>
        <w:rPr>
          <w:rFonts w:ascii="Times New Roman" w:hAnsi="Times New Roman"/>
          <w:sz w:val="28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D2D96" w:rsidRPr="00565567" w:rsidRDefault="00FD2D96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565567">
        <w:rPr>
          <w:rFonts w:ascii="Times New Roman" w:hAnsi="Times New Roman" w:cs="Times New Roman"/>
          <w:color w:val="000000" w:themeColor="text1"/>
        </w:rPr>
        <w:t>С.В. Лукин</w:t>
      </w: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565567">
        <w:rPr>
          <w:rFonts w:ascii="Times New Roman" w:hAnsi="Times New Roman" w:cs="Times New Roman"/>
          <w:color w:val="000000" w:themeColor="text1"/>
        </w:rPr>
        <w:t>Д.Н. Шернюков</w:t>
      </w: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565567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565567">
        <w:rPr>
          <w:rFonts w:ascii="Times New Roman" w:hAnsi="Times New Roman" w:cs="Times New Roman"/>
          <w:color w:val="000000" w:themeColor="text1"/>
        </w:rPr>
        <w:t>Н.Г. Тимофеева</w:t>
      </w:r>
      <w:r w:rsidR="00E669D3" w:rsidRPr="00565567">
        <w:rPr>
          <w:rFonts w:ascii="Times New Roman" w:hAnsi="Times New Roman" w:cs="Times New Roman"/>
          <w:color w:val="000000" w:themeColor="text1"/>
        </w:rPr>
        <w:t>,  23-12-3</w:t>
      </w:r>
      <w:r>
        <w:rPr>
          <w:rFonts w:ascii="Times New Roman" w:hAnsi="Times New Roman" w:cs="Times New Roman"/>
          <w:color w:val="000000" w:themeColor="text1"/>
        </w:rPr>
        <w:t>2</w:t>
      </w: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565567">
        <w:rPr>
          <w:rFonts w:ascii="Times New Roman" w:hAnsi="Times New Roman" w:cs="Times New Roman"/>
          <w:color w:val="000000" w:themeColor="text1"/>
        </w:rPr>
        <w:t xml:space="preserve">МБУ «Управление территориального планирования» </w:t>
      </w: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565567">
        <w:rPr>
          <w:rFonts w:ascii="Times New Roman" w:hAnsi="Times New Roman" w:cs="Times New Roman"/>
          <w:color w:val="000000" w:themeColor="text1"/>
        </w:rPr>
        <w:t>города Чебоксары</w:t>
      </w:r>
    </w:p>
    <w:p w:rsidR="00565567" w:rsidRDefault="005655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center"/>
        <w:rPr>
          <w:rFonts w:ascii="Times New Roman" w:hAnsi="Times New Roman" w:cs="Times New Roman"/>
          <w:b/>
          <w:color w:val="000000" w:themeColor="text1"/>
        </w:rPr>
      </w:pPr>
      <w:r w:rsidRPr="00565567">
        <w:rPr>
          <w:rFonts w:ascii="Times New Roman" w:hAnsi="Times New Roman" w:cs="Times New Roman"/>
          <w:b/>
          <w:color w:val="000000" w:themeColor="text1"/>
        </w:rPr>
        <w:lastRenderedPageBreak/>
        <w:t>АДМИНИСТРАЦИЯ ГОРОДА ЧЕБОКСАРЫ</w:t>
      </w: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center"/>
        <w:rPr>
          <w:rFonts w:ascii="Times New Roman" w:hAnsi="Times New Roman" w:cs="Times New Roman"/>
          <w:b/>
          <w:color w:val="000000" w:themeColor="text1"/>
        </w:rPr>
      </w:pPr>
      <w:r w:rsidRPr="00565567">
        <w:rPr>
          <w:rFonts w:ascii="Times New Roman" w:hAnsi="Times New Roman" w:cs="Times New Roman"/>
          <w:b/>
          <w:color w:val="000000" w:themeColor="text1"/>
        </w:rPr>
        <w:t>СПРАВКА К ПРОЕКТУ ПОСТАНОВЛЕНИЯ</w:t>
      </w: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center" w:tblpY="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559"/>
      </w:tblGrid>
      <w:tr w:rsidR="00E669D3" w:rsidRPr="00565567" w:rsidTr="00565567">
        <w:tc>
          <w:tcPr>
            <w:tcW w:w="3119" w:type="dxa"/>
            <w:hideMark/>
          </w:tcPr>
          <w:p w:rsidR="00E669D3" w:rsidRPr="00565567" w:rsidRDefault="00B60B1C" w:rsidP="00B60B1C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</w:t>
            </w:r>
            <w:r w:rsidR="00E669D3"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</w:t>
            </w:r>
          </w:p>
        </w:tc>
        <w:tc>
          <w:tcPr>
            <w:tcW w:w="1417" w:type="dxa"/>
          </w:tcPr>
          <w:p w:rsidR="00E669D3" w:rsidRPr="00565567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hideMark/>
          </w:tcPr>
          <w:p w:rsidR="00E669D3" w:rsidRPr="00565567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г.  №</w:t>
            </w:r>
          </w:p>
        </w:tc>
        <w:tc>
          <w:tcPr>
            <w:tcW w:w="1559" w:type="dxa"/>
          </w:tcPr>
          <w:p w:rsidR="00E669D3" w:rsidRPr="00565567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710" w:type="dxa"/>
        <w:tblInd w:w="-821" w:type="dxa"/>
        <w:tblLayout w:type="fixed"/>
        <w:tblLook w:val="04A0" w:firstRow="1" w:lastRow="0" w:firstColumn="1" w:lastColumn="0" w:noHBand="0" w:noVBand="1"/>
      </w:tblPr>
      <w:tblGrid>
        <w:gridCol w:w="2267"/>
        <w:gridCol w:w="294"/>
        <w:gridCol w:w="209"/>
        <w:gridCol w:w="7940"/>
      </w:tblGrid>
      <w:tr w:rsidR="00E669D3" w:rsidRPr="00565567" w:rsidTr="00565567">
        <w:tc>
          <w:tcPr>
            <w:tcW w:w="2770" w:type="dxa"/>
            <w:gridSpan w:val="3"/>
            <w:hideMark/>
          </w:tcPr>
          <w:p w:rsidR="00E669D3" w:rsidRPr="002D3BA5" w:rsidRDefault="00E669D3" w:rsidP="00EF50DB">
            <w:pPr>
              <w:pStyle w:val="a5"/>
              <w:tabs>
                <w:tab w:val="left" w:pos="709"/>
                <w:tab w:val="left" w:pos="7088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Наименование вопроса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9D3" w:rsidRPr="00F16402" w:rsidRDefault="00E669D3" w:rsidP="00F16402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  <w:tab w:val="left" w:pos="7724"/>
              </w:tabs>
              <w:autoSpaceDE w:val="0"/>
              <w:autoSpaceDN w:val="0"/>
              <w:adjustRightInd w:val="0"/>
              <w:spacing w:line="240" w:lineRule="auto"/>
              <w:ind w:right="3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F16402" w:rsidRPr="00CE7EAE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О внесении изменений в некоторые постановления </w:t>
            </w:r>
            <w:r w:rsidR="00F16402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администрации города Чебоксары</w:t>
            </w: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E669D3" w:rsidRPr="00565567" w:rsidTr="00565567"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69D3" w:rsidRPr="002D3BA5" w:rsidRDefault="00E669D3" w:rsidP="00A26E7C">
            <w:pPr>
              <w:pStyle w:val="a5"/>
              <w:tabs>
                <w:tab w:val="left" w:pos="709"/>
                <w:tab w:val="left" w:pos="7088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Вопрос вносится </w:t>
            </w:r>
          </w:p>
        </w:tc>
        <w:tc>
          <w:tcPr>
            <w:tcW w:w="844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669D3" w:rsidRPr="00565567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муниципальным бюджетным учреждением  «Управление </w:t>
            </w: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территориального планирования»  города Чебоксары</w:t>
            </w:r>
          </w:p>
        </w:tc>
      </w:tr>
      <w:tr w:rsidR="00E669D3" w:rsidRPr="00565567" w:rsidTr="00565567">
        <w:tc>
          <w:tcPr>
            <w:tcW w:w="10710" w:type="dxa"/>
            <w:gridSpan w:val="4"/>
            <w:hideMark/>
          </w:tcPr>
          <w:p w:rsidR="00E669D3" w:rsidRPr="00565567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(</w:t>
            </w:r>
            <w:r w:rsidRPr="00F9619B">
              <w:rPr>
                <w:rFonts w:ascii="Times New Roman" w:hAnsi="Times New Roman" w:cs="Times New Roman"/>
                <w:color w:val="000000" w:themeColor="text1"/>
              </w:rPr>
              <w:t>отдел, управление)</w:t>
            </w: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</w:t>
            </w:r>
          </w:p>
        </w:tc>
      </w:tr>
      <w:tr w:rsidR="00E669D3" w:rsidRPr="00565567" w:rsidTr="00565567">
        <w:tc>
          <w:tcPr>
            <w:tcW w:w="10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9D3" w:rsidRPr="00565567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669D3" w:rsidRPr="00565567" w:rsidTr="00565567">
        <w:tc>
          <w:tcPr>
            <w:tcW w:w="2561" w:type="dxa"/>
            <w:gridSpan w:val="2"/>
            <w:hideMark/>
          </w:tcPr>
          <w:p w:rsidR="00E669D3" w:rsidRPr="002D3BA5" w:rsidRDefault="00E669D3" w:rsidP="00EF50DB">
            <w:pPr>
              <w:pStyle w:val="a5"/>
              <w:tabs>
                <w:tab w:val="left" w:pos="709"/>
                <w:tab w:val="left" w:pos="7088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Проект представлен</w:t>
            </w:r>
          </w:p>
        </w:tc>
        <w:tc>
          <w:tcPr>
            <w:tcW w:w="814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669D3" w:rsidRPr="00565567" w:rsidRDefault="00E669D3" w:rsidP="00EF50DB">
            <w:pPr>
              <w:pStyle w:val="a5"/>
              <w:tabs>
                <w:tab w:val="left" w:pos="709"/>
                <w:tab w:val="left" w:pos="7088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 2025 г.</w:t>
            </w:r>
          </w:p>
        </w:tc>
      </w:tr>
      <w:tr w:rsidR="00E669D3" w:rsidRPr="00565567" w:rsidTr="00565567">
        <w:tc>
          <w:tcPr>
            <w:tcW w:w="10710" w:type="dxa"/>
            <w:gridSpan w:val="4"/>
            <w:hideMark/>
          </w:tcPr>
          <w:p w:rsidR="00E669D3" w:rsidRPr="00565567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         (дата)</w:t>
            </w:r>
          </w:p>
        </w:tc>
      </w:tr>
      <w:tr w:rsidR="00E669D3" w:rsidRPr="002D3BA5" w:rsidTr="00565567">
        <w:tc>
          <w:tcPr>
            <w:tcW w:w="10710" w:type="dxa"/>
            <w:gridSpan w:val="4"/>
          </w:tcPr>
          <w:p w:rsidR="00E669D3" w:rsidRPr="002D3BA5" w:rsidRDefault="004764E9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E669D3" w:rsidRPr="002D3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необходимые визы на обратной стороне первой страницы первого экземпляра имеются.</w:t>
            </w:r>
          </w:p>
          <w:p w:rsidR="00E669D3" w:rsidRPr="002D3BA5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69D3" w:rsidRPr="00565567" w:rsidTr="00565567">
        <w:tc>
          <w:tcPr>
            <w:tcW w:w="2267" w:type="dxa"/>
            <w:hideMark/>
          </w:tcPr>
          <w:p w:rsidR="00E669D3" w:rsidRPr="002D3BA5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Докладывают </w:t>
            </w:r>
          </w:p>
        </w:tc>
        <w:tc>
          <w:tcPr>
            <w:tcW w:w="84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669D3" w:rsidRPr="00565567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главы администрации</w:t>
            </w:r>
            <w:r w:rsidR="002C5B0F"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60B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города </w:t>
            </w:r>
            <w:r w:rsidR="002C5B0F"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вопросам архитектуры и</w:t>
            </w:r>
          </w:p>
        </w:tc>
      </w:tr>
      <w:tr w:rsidR="00E669D3" w:rsidRPr="00565567" w:rsidTr="00565567">
        <w:tc>
          <w:tcPr>
            <w:tcW w:w="10710" w:type="dxa"/>
            <w:gridSpan w:val="4"/>
            <w:hideMark/>
          </w:tcPr>
          <w:p w:rsidR="00E669D3" w:rsidRPr="002C5B0F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</w:t>
            </w:r>
            <w:r w:rsidRPr="002C5B0F">
              <w:rPr>
                <w:rFonts w:ascii="Times New Roman" w:hAnsi="Times New Roman" w:cs="Times New Roman"/>
                <w:color w:val="000000" w:themeColor="text1"/>
              </w:rPr>
              <w:t>(Ф.И.О. полностью, должность)</w:t>
            </w:r>
          </w:p>
          <w:p w:rsidR="00E669D3" w:rsidRPr="00565567" w:rsidRDefault="00E669D3" w:rsidP="002C5B0F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55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градостроительства –</w:t>
            </w:r>
            <w:r w:rsidR="002C5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начальник управления </w:t>
            </w:r>
            <w:r w:rsidR="002C5B0F" w:rsidRPr="002C5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архитектуры и градостроительства</w:t>
            </w:r>
          </w:p>
        </w:tc>
      </w:tr>
      <w:tr w:rsidR="00E669D3" w:rsidRPr="00565567" w:rsidTr="00565567">
        <w:tc>
          <w:tcPr>
            <w:tcW w:w="107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D3" w:rsidRPr="00565567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E669D3" w:rsidRPr="00565567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</w:p>
    <w:p w:rsidR="00F9619B" w:rsidRDefault="00F9619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10815" w:type="dxa"/>
        <w:tblInd w:w="-791" w:type="dxa"/>
        <w:tblLayout w:type="fixed"/>
        <w:tblLook w:val="04A0" w:firstRow="1" w:lastRow="0" w:firstColumn="1" w:lastColumn="0" w:noHBand="0" w:noVBand="1"/>
      </w:tblPr>
      <w:tblGrid>
        <w:gridCol w:w="2942"/>
        <w:gridCol w:w="1275"/>
        <w:gridCol w:w="5524"/>
        <w:gridCol w:w="1074"/>
      </w:tblGrid>
      <w:tr w:rsidR="00E669D3" w:rsidRPr="002D3BA5" w:rsidTr="00565567">
        <w:tc>
          <w:tcPr>
            <w:tcW w:w="2942" w:type="dxa"/>
            <w:hideMark/>
          </w:tcPr>
          <w:p w:rsidR="00E669D3" w:rsidRPr="002D3BA5" w:rsidRDefault="00E669D3" w:rsidP="00F9619B">
            <w:pPr>
              <w:pStyle w:val="a5"/>
              <w:tabs>
                <w:tab w:val="left" w:pos="709"/>
                <w:tab w:val="left" w:pos="7088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 Список приглашенных </w:t>
            </w:r>
          </w:p>
        </w:tc>
        <w:tc>
          <w:tcPr>
            <w:tcW w:w="78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69D3" w:rsidRPr="002D3BA5" w:rsidRDefault="00E669D3" w:rsidP="00F9619B">
            <w:pPr>
              <w:pStyle w:val="a5"/>
              <w:tabs>
                <w:tab w:val="left" w:pos="709"/>
                <w:tab w:val="left" w:pos="7088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69D3" w:rsidRPr="002D3BA5" w:rsidTr="00565567">
        <w:tc>
          <w:tcPr>
            <w:tcW w:w="4217" w:type="dxa"/>
            <w:gridSpan w:val="2"/>
            <w:hideMark/>
          </w:tcPr>
          <w:p w:rsidR="00E669D3" w:rsidRPr="002D3BA5" w:rsidRDefault="00E669D3" w:rsidP="00F9619B">
            <w:pPr>
              <w:pStyle w:val="a5"/>
              <w:tabs>
                <w:tab w:val="left" w:pos="709"/>
                <w:tab w:val="left" w:pos="7088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Список рассылки данного решения</w:t>
            </w:r>
          </w:p>
        </w:tc>
        <w:tc>
          <w:tcPr>
            <w:tcW w:w="65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69D3" w:rsidRPr="002D3BA5" w:rsidRDefault="00E669D3" w:rsidP="00F9619B">
            <w:pPr>
              <w:pStyle w:val="a5"/>
              <w:tabs>
                <w:tab w:val="left" w:pos="709"/>
                <w:tab w:val="left" w:pos="7088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69D3" w:rsidRPr="00540576" w:rsidTr="00565567">
        <w:tc>
          <w:tcPr>
            <w:tcW w:w="9741" w:type="dxa"/>
            <w:gridSpan w:val="3"/>
            <w:hideMark/>
          </w:tcPr>
          <w:p w:rsidR="00E669D3" w:rsidRPr="00540576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г.</w:t>
            </w:r>
            <w:r w:rsidR="00F9619B" w:rsidRPr="0054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Чебоксары                                                                             </w:t>
            </w:r>
          </w:p>
        </w:tc>
        <w:tc>
          <w:tcPr>
            <w:tcW w:w="1074" w:type="dxa"/>
            <w:hideMark/>
          </w:tcPr>
          <w:p w:rsidR="00E669D3" w:rsidRPr="00540576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 экз.</w:t>
            </w:r>
          </w:p>
        </w:tc>
      </w:tr>
      <w:tr w:rsidR="00E669D3" w:rsidRPr="00540576" w:rsidTr="00565567">
        <w:trPr>
          <w:trHeight w:val="340"/>
        </w:trPr>
        <w:tc>
          <w:tcPr>
            <w:tcW w:w="974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69D3" w:rsidRPr="00540576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«Управление территориального планирования» г. Чебоксары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69D3" w:rsidRPr="00540576" w:rsidRDefault="00E669D3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 экз.</w:t>
            </w:r>
          </w:p>
        </w:tc>
      </w:tr>
      <w:tr w:rsidR="00E669D3" w:rsidRPr="00540576" w:rsidTr="00290316">
        <w:trPr>
          <w:trHeight w:val="340"/>
        </w:trPr>
        <w:tc>
          <w:tcPr>
            <w:tcW w:w="97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D3" w:rsidRPr="00540576" w:rsidRDefault="00471A6D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</w:t>
            </w:r>
          </w:p>
        </w:tc>
        <w:tc>
          <w:tcPr>
            <w:tcW w:w="10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69D3" w:rsidRPr="00540576" w:rsidRDefault="00471A6D" w:rsidP="00565567">
            <w:pPr>
              <w:pStyle w:val="a5"/>
              <w:tabs>
                <w:tab w:val="left" w:pos="709"/>
                <w:tab w:val="left" w:pos="7088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5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 экз.</w:t>
            </w:r>
          </w:p>
        </w:tc>
      </w:tr>
    </w:tbl>
    <w:p w:rsidR="00E669D3" w:rsidRPr="00F9619B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69D3" w:rsidRPr="002D3BA5" w:rsidRDefault="0011347C" w:rsidP="0045712C">
      <w:pPr>
        <w:pStyle w:val="a5"/>
        <w:tabs>
          <w:tab w:val="left" w:pos="709"/>
          <w:tab w:val="left" w:pos="7088"/>
        </w:tabs>
        <w:suppressAutoHyphens/>
        <w:ind w:left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669D3" w:rsidRPr="002D3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Заместитель главы администрации города по вопросам  </w:t>
      </w:r>
      <w:r w:rsidR="00E669D3" w:rsidRPr="002D3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архитектуры и градостроительства,</w:t>
      </w:r>
    </w:p>
    <w:p w:rsidR="00E669D3" w:rsidRPr="002D3BA5" w:rsidRDefault="0011347C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669D3" w:rsidRPr="002D3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вносящий вопрос     __________________              </w:t>
      </w:r>
    </w:p>
    <w:p w:rsidR="00A501B9" w:rsidRPr="00326779" w:rsidRDefault="00A501B9" w:rsidP="00A501B9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326779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(подпись)</w:t>
      </w:r>
    </w:p>
    <w:p w:rsidR="00E669D3" w:rsidRPr="00F9619B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69D3" w:rsidRPr="002D3BA5" w:rsidRDefault="00A501B9" w:rsidP="00A501B9">
      <w:pPr>
        <w:pStyle w:val="a5"/>
        <w:tabs>
          <w:tab w:val="left" w:pos="709"/>
          <w:tab w:val="left" w:pos="7088"/>
        </w:tabs>
        <w:suppressAutoHyphens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E669D3" w:rsidRPr="002D3BA5">
        <w:rPr>
          <w:rFonts w:ascii="Times New Roman" w:hAnsi="Times New Roman" w:cs="Times New Roman"/>
          <w:color w:val="000000" w:themeColor="text1"/>
          <w:sz w:val="24"/>
          <w:szCs w:val="24"/>
        </w:rPr>
        <w:t>Данное решение до указанных в пункте адресатов доведено</w:t>
      </w:r>
    </w:p>
    <w:p w:rsidR="00E669D3" w:rsidRPr="00F9619B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619B">
        <w:rPr>
          <w:rFonts w:ascii="Times New Roman" w:hAnsi="Times New Roman" w:cs="Times New Roman"/>
          <w:color w:val="000000" w:themeColor="text1"/>
          <w:sz w:val="26"/>
          <w:szCs w:val="26"/>
        </w:rPr>
        <w:t>«    » _________________________ 2025 г.</w:t>
      </w:r>
    </w:p>
    <w:p w:rsidR="00E669D3" w:rsidRPr="00F9619B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6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</w:p>
    <w:p w:rsidR="00E669D3" w:rsidRPr="002D3BA5" w:rsidRDefault="0011347C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B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69D3" w:rsidRPr="002D3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Заведующий общим отделом</w:t>
      </w:r>
      <w:r w:rsidR="00E669D3" w:rsidRPr="002D3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 А.Г. Николаева</w:t>
      </w:r>
    </w:p>
    <w:p w:rsidR="00E669D3" w:rsidRPr="002D3BA5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2D3BA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(подпись)</w:t>
      </w:r>
    </w:p>
    <w:p w:rsidR="00E669D3" w:rsidRPr="00F9619B" w:rsidRDefault="00E669D3" w:rsidP="00565567">
      <w:pPr>
        <w:pStyle w:val="a5"/>
        <w:tabs>
          <w:tab w:val="left" w:pos="709"/>
          <w:tab w:val="left" w:pos="7088"/>
        </w:tabs>
        <w:suppressAutoHyphen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69D3" w:rsidRPr="00F9619B" w:rsidRDefault="00E669D3" w:rsidP="00E669D3">
      <w:pPr>
        <w:rPr>
          <w:spacing w:val="-2"/>
          <w:sz w:val="26"/>
          <w:szCs w:val="26"/>
        </w:rPr>
      </w:pPr>
    </w:p>
    <w:p w:rsidR="00E669D3" w:rsidRDefault="00E669D3" w:rsidP="00E669D3">
      <w:pPr>
        <w:jc w:val="both"/>
        <w:rPr>
          <w:color w:val="000000"/>
          <w:sz w:val="28"/>
        </w:rPr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E669D3" w:rsidRDefault="00E669D3" w:rsidP="00E669D3">
      <w:pPr>
        <w:jc w:val="both"/>
      </w:pPr>
    </w:p>
    <w:p w:rsidR="00471A6D" w:rsidRDefault="00471A6D" w:rsidP="00E669D3">
      <w:pPr>
        <w:jc w:val="both"/>
      </w:pPr>
    </w:p>
    <w:p w:rsidR="00EE7B72" w:rsidRDefault="00EE7B72">
      <w:r>
        <w:br w:type="page"/>
      </w:r>
    </w:p>
    <w:p w:rsidR="00E669D3" w:rsidRPr="00B9370C" w:rsidRDefault="00E669D3" w:rsidP="00EF50DB">
      <w:pPr>
        <w:pStyle w:val="a5"/>
        <w:tabs>
          <w:tab w:val="left" w:pos="709"/>
          <w:tab w:val="left" w:pos="7088"/>
        </w:tabs>
        <w:suppressAutoHyphens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3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Пояснительная записка</w:t>
      </w:r>
    </w:p>
    <w:p w:rsidR="00E669D3" w:rsidRPr="00B9370C" w:rsidRDefault="00E669D3" w:rsidP="00EF50DB">
      <w:pPr>
        <w:pStyle w:val="a5"/>
        <w:tabs>
          <w:tab w:val="left" w:pos="709"/>
          <w:tab w:val="left" w:pos="7088"/>
        </w:tabs>
        <w:suppressAutoHyphens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3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 проекту постановления администрации города Чебоксары</w:t>
      </w:r>
    </w:p>
    <w:p w:rsidR="00E669D3" w:rsidRDefault="00E669D3" w:rsidP="00487A21">
      <w:pPr>
        <w:pStyle w:val="a5"/>
        <w:tabs>
          <w:tab w:val="left" w:pos="709"/>
          <w:tab w:val="left" w:pos="7088"/>
        </w:tabs>
        <w:suppressAutoHyphens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93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487A21" w:rsidRPr="00487A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внесении изменений в некоторые постановления администрации города Чебоксары</w:t>
      </w:r>
      <w:r w:rsidRPr="00B937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274A6B" w:rsidRPr="00B9370C" w:rsidRDefault="00274A6B" w:rsidP="00487A21">
      <w:pPr>
        <w:pStyle w:val="a5"/>
        <w:tabs>
          <w:tab w:val="left" w:pos="709"/>
          <w:tab w:val="left" w:pos="7088"/>
        </w:tabs>
        <w:suppressAutoHyphens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E1E14" w:rsidRPr="00C6048E" w:rsidRDefault="00487A21" w:rsidP="00487A21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Во исполнение Постановления Правительства РФ от 01.03.2022 № 277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«О направлении в личный кабинет заявителя в федеральной государственной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информационной системе «Единый портал государственных и муниципальных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услуг (функций)» сведений о ходе выполнения запроса о предоставлении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государственной или муниципальной услуги, заявления о предоставлении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услуги, указанной в части 3 статьи 1 Федерального закона «Об организации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государственных и муниципальных услуг», а также результатов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государственной или муниципальной услуги, результатов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услуги, указанной в части 3 статьи 1 Федерального закона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«Об организации предоставления государственных и муниципальных услуг»</w:t>
      </w:r>
      <w:r w:rsidR="009169B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пис</w:t>
      </w:r>
      <w:r w:rsidR="00F67912">
        <w:rPr>
          <w:rFonts w:ascii="Times New Roman" w:hAnsi="Times New Roman" w:cs="Times New Roman"/>
          <w:color w:val="000000" w:themeColor="text1"/>
          <w:sz w:val="26"/>
          <w:szCs w:val="26"/>
        </w:rPr>
        <w:t>ьма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Минэкономразвития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Чувашии от </w:t>
      </w:r>
      <w:r w:rsidR="009169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17.01.2025 № 29/А003-249 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предлагае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тся внести</w:t>
      </w:r>
      <w:r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изменения в административные регламенты</w:t>
      </w:r>
      <w:r w:rsidR="00BE1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7C2A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информационное и </w:t>
      </w:r>
      <w:r w:rsidR="00BE1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техническое сопровождение по которым осуществляется </w:t>
      </w:r>
      <w:r w:rsidR="00BE1E14" w:rsidRPr="00F9619B">
        <w:rPr>
          <w:rFonts w:ascii="Times New Roman" w:hAnsi="Times New Roman" w:cs="Times New Roman"/>
          <w:color w:val="000000" w:themeColor="text1"/>
          <w:sz w:val="26"/>
          <w:szCs w:val="26"/>
        </w:rPr>
        <w:t>МБУ «Управление территориального планирования» г. Чебоксары</w:t>
      </w:r>
      <w:r w:rsidR="007C2A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60D9D" w:rsidRDefault="00BE1E14" w:rsidP="00487A21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Предлагается</w:t>
      </w:r>
      <w:r w:rsidR="00160D9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60D9D" w:rsidRDefault="00160D9D" w:rsidP="00487A21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внести изменения в преамбулу постановлений об утверждении административных регламентов в части изменения наименования Устава муниципального образования города Чебоксары – столицы Чувашской Республики на Устав городского округа город Чебоксары Чувашской Республики; </w:t>
      </w:r>
    </w:p>
    <w:p w:rsidR="00E669D3" w:rsidRDefault="00160D9D" w:rsidP="00487A21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160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дополнить </w:t>
      </w:r>
      <w:r w:rsidR="00BE1E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487A21"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административные регламенты </w:t>
      </w:r>
      <w:r w:rsidR="00BE1E14">
        <w:rPr>
          <w:rFonts w:ascii="Times New Roman" w:hAnsi="Times New Roman" w:cs="Times New Roman"/>
          <w:color w:val="000000" w:themeColor="text1"/>
          <w:sz w:val="26"/>
          <w:szCs w:val="26"/>
        </w:rPr>
        <w:t>о том, что с</w:t>
      </w:r>
      <w:r w:rsidR="00487A21"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ведения о ходе предоставления услуги, результаты предоставления</w:t>
      </w:r>
      <w:r w:rsidR="00487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7A21"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услуги направляются для размещения в личном кабинете заявителя на Едином</w:t>
      </w:r>
      <w:r w:rsidR="00487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7A21"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портале государственных и муниципальных услуг вне зависимости от способа</w:t>
      </w:r>
      <w:r w:rsidR="00487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7A21"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обращения заявителя за предоставлением услуги, а также от способа</w:t>
      </w:r>
      <w:r w:rsidR="00487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7A21"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заявителю результатов предоставления услуги (при наличии</w:t>
      </w:r>
      <w:r w:rsidR="00487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7A21" w:rsidRPr="00487A21">
        <w:rPr>
          <w:rFonts w:ascii="Times New Roman" w:hAnsi="Times New Roman" w:cs="Times New Roman"/>
          <w:color w:val="000000" w:themeColor="text1"/>
          <w:sz w:val="26"/>
          <w:szCs w:val="26"/>
        </w:rPr>
        <w:t>технической возможности).</w:t>
      </w:r>
    </w:p>
    <w:p w:rsidR="00487A21" w:rsidRDefault="00487A21" w:rsidP="00487A21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87A21" w:rsidRDefault="00487A21" w:rsidP="00487A21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69D3" w:rsidRDefault="00E669D3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2D77" w:rsidRPr="00EF50DB" w:rsidRDefault="00752D77" w:rsidP="00B9370C">
      <w:pPr>
        <w:pStyle w:val="a5"/>
        <w:tabs>
          <w:tab w:val="left" w:pos="709"/>
          <w:tab w:val="left" w:pos="7088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69D3" w:rsidRPr="00BE1E14" w:rsidRDefault="00BE1E14" w:rsidP="00BE1E14">
      <w:pPr>
        <w:pStyle w:val="a5"/>
        <w:tabs>
          <w:tab w:val="left" w:pos="709"/>
          <w:tab w:val="left" w:pos="7088"/>
        </w:tabs>
        <w:suppressAutoHyphen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E14">
        <w:rPr>
          <w:rFonts w:ascii="Times New Roman" w:hAnsi="Times New Roman" w:cs="Times New Roman"/>
          <w:color w:val="000000" w:themeColor="text1"/>
          <w:sz w:val="24"/>
          <w:szCs w:val="24"/>
        </w:rPr>
        <w:t>Тимофеева Н</w:t>
      </w:r>
      <w:r w:rsidR="00E669D3" w:rsidRPr="00BE1E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E1E1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E669D3" w:rsidRPr="00BE1E14">
        <w:rPr>
          <w:rFonts w:ascii="Times New Roman" w:hAnsi="Times New Roman" w:cs="Times New Roman"/>
          <w:color w:val="000000" w:themeColor="text1"/>
          <w:sz w:val="24"/>
          <w:szCs w:val="24"/>
        </w:rPr>
        <w:t>,  23-12-3</w:t>
      </w:r>
      <w:r w:rsidRPr="00BE1E1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183CE6" w:rsidRPr="00EF50DB" w:rsidRDefault="00183CE6" w:rsidP="00EF50DB">
      <w:pPr>
        <w:pStyle w:val="a5"/>
        <w:tabs>
          <w:tab w:val="left" w:pos="709"/>
          <w:tab w:val="left" w:pos="7088"/>
        </w:tabs>
        <w:suppressAutoHyphens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83CE6" w:rsidRPr="00EF50DB" w:rsidSect="007923D3">
      <w:headerReference w:type="default" r:id="rId19"/>
      <w:footerReference w:type="default" r:id="rId2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60" w:rsidRDefault="00FE4160" w:rsidP="00052124">
      <w:pPr>
        <w:spacing w:after="0" w:line="240" w:lineRule="auto"/>
      </w:pPr>
      <w:r>
        <w:separator/>
      </w:r>
    </w:p>
  </w:endnote>
  <w:endnote w:type="continuationSeparator" w:id="0">
    <w:p w:rsidR="00FE4160" w:rsidRDefault="00FE4160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11" w:rsidRPr="006E210A" w:rsidRDefault="007C2A11" w:rsidP="00D65F9D">
    <w:pPr>
      <w:pStyle w:val="a7"/>
      <w:jc w:val="cen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60" w:rsidRDefault="00FE4160" w:rsidP="00052124">
      <w:pPr>
        <w:spacing w:after="0" w:line="240" w:lineRule="auto"/>
      </w:pPr>
      <w:r>
        <w:separator/>
      </w:r>
    </w:p>
  </w:footnote>
  <w:footnote w:type="continuationSeparator" w:id="0">
    <w:p w:rsidR="00FE4160" w:rsidRDefault="00FE4160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777310"/>
      <w:showingPlcHdr/>
    </w:sdtPr>
    <w:sdtEndPr/>
    <w:sdtContent>
      <w:p w:rsidR="007C2A11" w:rsidRDefault="007C2A11">
        <w:pPr>
          <w:pStyle w:val="a5"/>
          <w:jc w:val="center"/>
        </w:pPr>
        <w:r>
          <w:t xml:space="preserve">     </w:t>
        </w:r>
      </w:p>
    </w:sdtContent>
  </w:sdt>
  <w:p w:rsidR="007C2A11" w:rsidRDefault="007C2A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8A0140"/>
    <w:multiLevelType w:val="multilevel"/>
    <w:tmpl w:val="26E483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4E402E5B"/>
    <w:multiLevelType w:val="multilevel"/>
    <w:tmpl w:val="24EAA5FC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0908"/>
    <w:rsid w:val="00001E9F"/>
    <w:rsid w:val="00003EE1"/>
    <w:rsid w:val="000062C8"/>
    <w:rsid w:val="00010AFB"/>
    <w:rsid w:val="00012AC3"/>
    <w:rsid w:val="00014BE2"/>
    <w:rsid w:val="000213F0"/>
    <w:rsid w:val="00021DB9"/>
    <w:rsid w:val="00027724"/>
    <w:rsid w:val="0003033E"/>
    <w:rsid w:val="00031E41"/>
    <w:rsid w:val="0003650D"/>
    <w:rsid w:val="00040E9C"/>
    <w:rsid w:val="0004308F"/>
    <w:rsid w:val="00043834"/>
    <w:rsid w:val="00045530"/>
    <w:rsid w:val="00052124"/>
    <w:rsid w:val="0005276A"/>
    <w:rsid w:val="000622CB"/>
    <w:rsid w:val="00065448"/>
    <w:rsid w:val="00070476"/>
    <w:rsid w:val="0007087A"/>
    <w:rsid w:val="00074A3E"/>
    <w:rsid w:val="00075F8A"/>
    <w:rsid w:val="000819D6"/>
    <w:rsid w:val="00090F8D"/>
    <w:rsid w:val="0009136F"/>
    <w:rsid w:val="0009265B"/>
    <w:rsid w:val="000962E2"/>
    <w:rsid w:val="000A18D7"/>
    <w:rsid w:val="000A438B"/>
    <w:rsid w:val="000A5E0E"/>
    <w:rsid w:val="000C04C7"/>
    <w:rsid w:val="000C22FB"/>
    <w:rsid w:val="000C36CC"/>
    <w:rsid w:val="000C7579"/>
    <w:rsid w:val="000D31EA"/>
    <w:rsid w:val="000D704B"/>
    <w:rsid w:val="000E4EBB"/>
    <w:rsid w:val="000E60C1"/>
    <w:rsid w:val="000F3C7B"/>
    <w:rsid w:val="000F7C15"/>
    <w:rsid w:val="00101CDD"/>
    <w:rsid w:val="0011347C"/>
    <w:rsid w:val="001163F9"/>
    <w:rsid w:val="001175C8"/>
    <w:rsid w:val="001201F7"/>
    <w:rsid w:val="00120CD4"/>
    <w:rsid w:val="001228C4"/>
    <w:rsid w:val="00123686"/>
    <w:rsid w:val="00137ED4"/>
    <w:rsid w:val="00137FD5"/>
    <w:rsid w:val="00142312"/>
    <w:rsid w:val="00146845"/>
    <w:rsid w:val="00150C0E"/>
    <w:rsid w:val="00150E02"/>
    <w:rsid w:val="00160D9D"/>
    <w:rsid w:val="00173FC2"/>
    <w:rsid w:val="00174AA9"/>
    <w:rsid w:val="00174B97"/>
    <w:rsid w:val="00177AE7"/>
    <w:rsid w:val="00177F95"/>
    <w:rsid w:val="00183CE6"/>
    <w:rsid w:val="00184507"/>
    <w:rsid w:val="00190835"/>
    <w:rsid w:val="00197392"/>
    <w:rsid w:val="001A0057"/>
    <w:rsid w:val="001A4415"/>
    <w:rsid w:val="001A5028"/>
    <w:rsid w:val="001B3980"/>
    <w:rsid w:val="001B49E9"/>
    <w:rsid w:val="001C509E"/>
    <w:rsid w:val="001C5228"/>
    <w:rsid w:val="001C6B69"/>
    <w:rsid w:val="001D2B51"/>
    <w:rsid w:val="001E0556"/>
    <w:rsid w:val="001E3D2E"/>
    <w:rsid w:val="001E71AC"/>
    <w:rsid w:val="001E734F"/>
    <w:rsid w:val="001F2295"/>
    <w:rsid w:val="001F3A58"/>
    <w:rsid w:val="001F5410"/>
    <w:rsid w:val="001F7CBD"/>
    <w:rsid w:val="00200F72"/>
    <w:rsid w:val="00201775"/>
    <w:rsid w:val="00202AA4"/>
    <w:rsid w:val="0020536F"/>
    <w:rsid w:val="0021481E"/>
    <w:rsid w:val="00223682"/>
    <w:rsid w:val="002359AE"/>
    <w:rsid w:val="00236125"/>
    <w:rsid w:val="002370A1"/>
    <w:rsid w:val="00242734"/>
    <w:rsid w:val="002510DC"/>
    <w:rsid w:val="00253A36"/>
    <w:rsid w:val="002543FF"/>
    <w:rsid w:val="00255CA0"/>
    <w:rsid w:val="00256392"/>
    <w:rsid w:val="00261EB1"/>
    <w:rsid w:val="0026633B"/>
    <w:rsid w:val="00272F28"/>
    <w:rsid w:val="00274A6B"/>
    <w:rsid w:val="00281D4D"/>
    <w:rsid w:val="00283CE8"/>
    <w:rsid w:val="0028537A"/>
    <w:rsid w:val="00286B69"/>
    <w:rsid w:val="00287F2C"/>
    <w:rsid w:val="00290316"/>
    <w:rsid w:val="0029428E"/>
    <w:rsid w:val="002A5ADC"/>
    <w:rsid w:val="002B06A7"/>
    <w:rsid w:val="002B0F51"/>
    <w:rsid w:val="002B3575"/>
    <w:rsid w:val="002B61AC"/>
    <w:rsid w:val="002C0ED9"/>
    <w:rsid w:val="002C5B0F"/>
    <w:rsid w:val="002D16D8"/>
    <w:rsid w:val="002D1915"/>
    <w:rsid w:val="002D30CA"/>
    <w:rsid w:val="002D3BA5"/>
    <w:rsid w:val="002D599E"/>
    <w:rsid w:val="002D733D"/>
    <w:rsid w:val="002D78AC"/>
    <w:rsid w:val="002F7B89"/>
    <w:rsid w:val="00304BD5"/>
    <w:rsid w:val="0030576A"/>
    <w:rsid w:val="00310BE9"/>
    <w:rsid w:val="00313B66"/>
    <w:rsid w:val="00315C98"/>
    <w:rsid w:val="00316CA3"/>
    <w:rsid w:val="00316D39"/>
    <w:rsid w:val="00316FF3"/>
    <w:rsid w:val="00321CA0"/>
    <w:rsid w:val="00322A9A"/>
    <w:rsid w:val="00326779"/>
    <w:rsid w:val="00334333"/>
    <w:rsid w:val="0035249C"/>
    <w:rsid w:val="003568B9"/>
    <w:rsid w:val="003652EC"/>
    <w:rsid w:val="00365449"/>
    <w:rsid w:val="003655DE"/>
    <w:rsid w:val="00371F40"/>
    <w:rsid w:val="00372DE7"/>
    <w:rsid w:val="00375D99"/>
    <w:rsid w:val="0037726D"/>
    <w:rsid w:val="00383345"/>
    <w:rsid w:val="003844CB"/>
    <w:rsid w:val="003854FA"/>
    <w:rsid w:val="00392E18"/>
    <w:rsid w:val="00393A8E"/>
    <w:rsid w:val="003A3E09"/>
    <w:rsid w:val="003A63C2"/>
    <w:rsid w:val="003B031E"/>
    <w:rsid w:val="003B2427"/>
    <w:rsid w:val="003B2925"/>
    <w:rsid w:val="003C5F56"/>
    <w:rsid w:val="003C7C0A"/>
    <w:rsid w:val="003D0323"/>
    <w:rsid w:val="003D6510"/>
    <w:rsid w:val="003D7BCD"/>
    <w:rsid w:val="003E323E"/>
    <w:rsid w:val="003E6683"/>
    <w:rsid w:val="003F011F"/>
    <w:rsid w:val="003F2ABD"/>
    <w:rsid w:val="004037EA"/>
    <w:rsid w:val="00406D7B"/>
    <w:rsid w:val="00407D94"/>
    <w:rsid w:val="00407E05"/>
    <w:rsid w:val="0041233B"/>
    <w:rsid w:val="00414E20"/>
    <w:rsid w:val="004170C5"/>
    <w:rsid w:val="00422A97"/>
    <w:rsid w:val="004313EB"/>
    <w:rsid w:val="00436102"/>
    <w:rsid w:val="0044359D"/>
    <w:rsid w:val="0044733D"/>
    <w:rsid w:val="00454F3A"/>
    <w:rsid w:val="0045712C"/>
    <w:rsid w:val="00460055"/>
    <w:rsid w:val="00461472"/>
    <w:rsid w:val="00471A6D"/>
    <w:rsid w:val="004764E9"/>
    <w:rsid w:val="00477A33"/>
    <w:rsid w:val="00477DE3"/>
    <w:rsid w:val="004806CE"/>
    <w:rsid w:val="00482427"/>
    <w:rsid w:val="0048302D"/>
    <w:rsid w:val="00487A21"/>
    <w:rsid w:val="00487A4A"/>
    <w:rsid w:val="00490D68"/>
    <w:rsid w:val="00492E8A"/>
    <w:rsid w:val="004A2741"/>
    <w:rsid w:val="004A6CEA"/>
    <w:rsid w:val="004B1A28"/>
    <w:rsid w:val="004B51C2"/>
    <w:rsid w:val="004B7E3C"/>
    <w:rsid w:val="004C0B28"/>
    <w:rsid w:val="004C1A19"/>
    <w:rsid w:val="004C7931"/>
    <w:rsid w:val="004D17DD"/>
    <w:rsid w:val="004D780B"/>
    <w:rsid w:val="004F512E"/>
    <w:rsid w:val="0050084E"/>
    <w:rsid w:val="0050568B"/>
    <w:rsid w:val="00511594"/>
    <w:rsid w:val="005125C4"/>
    <w:rsid w:val="00513659"/>
    <w:rsid w:val="00513EF4"/>
    <w:rsid w:val="005177D3"/>
    <w:rsid w:val="00520A70"/>
    <w:rsid w:val="0052271E"/>
    <w:rsid w:val="00530262"/>
    <w:rsid w:val="00540576"/>
    <w:rsid w:val="005407F1"/>
    <w:rsid w:val="00542C98"/>
    <w:rsid w:val="0054532E"/>
    <w:rsid w:val="0054538A"/>
    <w:rsid w:val="00546F2C"/>
    <w:rsid w:val="00553AB1"/>
    <w:rsid w:val="00554081"/>
    <w:rsid w:val="0055486F"/>
    <w:rsid w:val="00555294"/>
    <w:rsid w:val="00563C32"/>
    <w:rsid w:val="00565567"/>
    <w:rsid w:val="00565A91"/>
    <w:rsid w:val="00571BDD"/>
    <w:rsid w:val="005725EE"/>
    <w:rsid w:val="0057490F"/>
    <w:rsid w:val="00585FBA"/>
    <w:rsid w:val="00593A74"/>
    <w:rsid w:val="005A17A1"/>
    <w:rsid w:val="005A6B9A"/>
    <w:rsid w:val="005B08C2"/>
    <w:rsid w:val="005B14F1"/>
    <w:rsid w:val="005B1A1F"/>
    <w:rsid w:val="005B4147"/>
    <w:rsid w:val="005B5A8F"/>
    <w:rsid w:val="005C004C"/>
    <w:rsid w:val="005C012D"/>
    <w:rsid w:val="005C265A"/>
    <w:rsid w:val="005D31F5"/>
    <w:rsid w:val="005D3947"/>
    <w:rsid w:val="005D39D2"/>
    <w:rsid w:val="005D6DA7"/>
    <w:rsid w:val="005E1045"/>
    <w:rsid w:val="005E5716"/>
    <w:rsid w:val="005F0758"/>
    <w:rsid w:val="005F1C1F"/>
    <w:rsid w:val="005F5B06"/>
    <w:rsid w:val="005F68E1"/>
    <w:rsid w:val="00600E16"/>
    <w:rsid w:val="00602C18"/>
    <w:rsid w:val="00603C63"/>
    <w:rsid w:val="00614689"/>
    <w:rsid w:val="00623CAF"/>
    <w:rsid w:val="00633A9D"/>
    <w:rsid w:val="00634E29"/>
    <w:rsid w:val="00640F04"/>
    <w:rsid w:val="0064314B"/>
    <w:rsid w:val="00647F31"/>
    <w:rsid w:val="0065127F"/>
    <w:rsid w:val="00652BDB"/>
    <w:rsid w:val="006531F5"/>
    <w:rsid w:val="006533F7"/>
    <w:rsid w:val="00672C8A"/>
    <w:rsid w:val="006733D0"/>
    <w:rsid w:val="0067375A"/>
    <w:rsid w:val="006839C0"/>
    <w:rsid w:val="00693731"/>
    <w:rsid w:val="006967B8"/>
    <w:rsid w:val="006A0D71"/>
    <w:rsid w:val="006A3148"/>
    <w:rsid w:val="006A4AC2"/>
    <w:rsid w:val="006A5D5F"/>
    <w:rsid w:val="006A6748"/>
    <w:rsid w:val="006C0F69"/>
    <w:rsid w:val="006C1022"/>
    <w:rsid w:val="006C2C8A"/>
    <w:rsid w:val="006D2AD9"/>
    <w:rsid w:val="006D5E95"/>
    <w:rsid w:val="006D7585"/>
    <w:rsid w:val="006E13F4"/>
    <w:rsid w:val="006E1777"/>
    <w:rsid w:val="006E210A"/>
    <w:rsid w:val="006E3CA6"/>
    <w:rsid w:val="006E74FF"/>
    <w:rsid w:val="006F3517"/>
    <w:rsid w:val="006F363A"/>
    <w:rsid w:val="006F51A7"/>
    <w:rsid w:val="006F6428"/>
    <w:rsid w:val="00700A0B"/>
    <w:rsid w:val="007024DB"/>
    <w:rsid w:val="00704199"/>
    <w:rsid w:val="00704C02"/>
    <w:rsid w:val="00706458"/>
    <w:rsid w:val="00721085"/>
    <w:rsid w:val="00721617"/>
    <w:rsid w:val="007306B4"/>
    <w:rsid w:val="00732C3A"/>
    <w:rsid w:val="00735F6D"/>
    <w:rsid w:val="0073619A"/>
    <w:rsid w:val="0074067C"/>
    <w:rsid w:val="00742618"/>
    <w:rsid w:val="00746782"/>
    <w:rsid w:val="00751120"/>
    <w:rsid w:val="00752D77"/>
    <w:rsid w:val="00760668"/>
    <w:rsid w:val="00763830"/>
    <w:rsid w:val="00764260"/>
    <w:rsid w:val="00767B55"/>
    <w:rsid w:val="0077096B"/>
    <w:rsid w:val="00776B98"/>
    <w:rsid w:val="00782C28"/>
    <w:rsid w:val="00785CD2"/>
    <w:rsid w:val="007862F7"/>
    <w:rsid w:val="00787CFF"/>
    <w:rsid w:val="007923D3"/>
    <w:rsid w:val="00792531"/>
    <w:rsid w:val="007A2133"/>
    <w:rsid w:val="007A3022"/>
    <w:rsid w:val="007A3671"/>
    <w:rsid w:val="007A6376"/>
    <w:rsid w:val="007B10BD"/>
    <w:rsid w:val="007B4127"/>
    <w:rsid w:val="007C1130"/>
    <w:rsid w:val="007C2A11"/>
    <w:rsid w:val="007C3CE7"/>
    <w:rsid w:val="007C4196"/>
    <w:rsid w:val="007C4762"/>
    <w:rsid w:val="007C7E29"/>
    <w:rsid w:val="007D2C7F"/>
    <w:rsid w:val="007D3F30"/>
    <w:rsid w:val="007D5C4C"/>
    <w:rsid w:val="007E5D47"/>
    <w:rsid w:val="007E6071"/>
    <w:rsid w:val="007E7556"/>
    <w:rsid w:val="007F16F6"/>
    <w:rsid w:val="007F68DE"/>
    <w:rsid w:val="007F745B"/>
    <w:rsid w:val="008022FF"/>
    <w:rsid w:val="008077C6"/>
    <w:rsid w:val="00810B3B"/>
    <w:rsid w:val="008128B4"/>
    <w:rsid w:val="0081355B"/>
    <w:rsid w:val="0081485D"/>
    <w:rsid w:val="008149AA"/>
    <w:rsid w:val="00831DC9"/>
    <w:rsid w:val="00831F1A"/>
    <w:rsid w:val="00842DC1"/>
    <w:rsid w:val="00844D06"/>
    <w:rsid w:val="008529B2"/>
    <w:rsid w:val="00852CBB"/>
    <w:rsid w:val="00853B57"/>
    <w:rsid w:val="00853E78"/>
    <w:rsid w:val="0085692E"/>
    <w:rsid w:val="008574E1"/>
    <w:rsid w:val="00861A12"/>
    <w:rsid w:val="00865399"/>
    <w:rsid w:val="008711C1"/>
    <w:rsid w:val="00884039"/>
    <w:rsid w:val="008845F2"/>
    <w:rsid w:val="008878F0"/>
    <w:rsid w:val="00892F9C"/>
    <w:rsid w:val="00894E34"/>
    <w:rsid w:val="00897421"/>
    <w:rsid w:val="008A02ED"/>
    <w:rsid w:val="008A2BDF"/>
    <w:rsid w:val="008B24E6"/>
    <w:rsid w:val="008B66E3"/>
    <w:rsid w:val="008B77C4"/>
    <w:rsid w:val="008C0EA2"/>
    <w:rsid w:val="008C12D4"/>
    <w:rsid w:val="008C48F0"/>
    <w:rsid w:val="008C5BF3"/>
    <w:rsid w:val="008D2290"/>
    <w:rsid w:val="008D5651"/>
    <w:rsid w:val="008E033A"/>
    <w:rsid w:val="008E21BB"/>
    <w:rsid w:val="008F0822"/>
    <w:rsid w:val="009008AD"/>
    <w:rsid w:val="00904665"/>
    <w:rsid w:val="00910411"/>
    <w:rsid w:val="00911CD1"/>
    <w:rsid w:val="00912347"/>
    <w:rsid w:val="009169B2"/>
    <w:rsid w:val="0092397E"/>
    <w:rsid w:val="009306AC"/>
    <w:rsid w:val="0093174D"/>
    <w:rsid w:val="009347C4"/>
    <w:rsid w:val="00940CD9"/>
    <w:rsid w:val="00943930"/>
    <w:rsid w:val="00947675"/>
    <w:rsid w:val="00950F8F"/>
    <w:rsid w:val="0095544A"/>
    <w:rsid w:val="00955CE6"/>
    <w:rsid w:val="009655CA"/>
    <w:rsid w:val="00965731"/>
    <w:rsid w:val="009675E7"/>
    <w:rsid w:val="009675F9"/>
    <w:rsid w:val="009727FD"/>
    <w:rsid w:val="00981FB6"/>
    <w:rsid w:val="00983877"/>
    <w:rsid w:val="00983D69"/>
    <w:rsid w:val="00984D7B"/>
    <w:rsid w:val="0098692D"/>
    <w:rsid w:val="00987AE1"/>
    <w:rsid w:val="0099542D"/>
    <w:rsid w:val="009975C8"/>
    <w:rsid w:val="009977C1"/>
    <w:rsid w:val="009A0275"/>
    <w:rsid w:val="009B2409"/>
    <w:rsid w:val="009B2EEB"/>
    <w:rsid w:val="009B60F3"/>
    <w:rsid w:val="009C3EF7"/>
    <w:rsid w:val="009C7E7F"/>
    <w:rsid w:val="009D14D6"/>
    <w:rsid w:val="009D18E2"/>
    <w:rsid w:val="009D1E21"/>
    <w:rsid w:val="009D2E37"/>
    <w:rsid w:val="009D65B0"/>
    <w:rsid w:val="009E08F3"/>
    <w:rsid w:val="009E6B5A"/>
    <w:rsid w:val="009F0B7C"/>
    <w:rsid w:val="009F61F2"/>
    <w:rsid w:val="009F7FFA"/>
    <w:rsid w:val="00A00217"/>
    <w:rsid w:val="00A00561"/>
    <w:rsid w:val="00A26E7C"/>
    <w:rsid w:val="00A27DAA"/>
    <w:rsid w:val="00A30187"/>
    <w:rsid w:val="00A401E3"/>
    <w:rsid w:val="00A41453"/>
    <w:rsid w:val="00A41C0D"/>
    <w:rsid w:val="00A43134"/>
    <w:rsid w:val="00A43D6A"/>
    <w:rsid w:val="00A46C30"/>
    <w:rsid w:val="00A47600"/>
    <w:rsid w:val="00A501B9"/>
    <w:rsid w:val="00A563E6"/>
    <w:rsid w:val="00A569D7"/>
    <w:rsid w:val="00A5704A"/>
    <w:rsid w:val="00A572C8"/>
    <w:rsid w:val="00A57B2B"/>
    <w:rsid w:val="00A60249"/>
    <w:rsid w:val="00A62CE6"/>
    <w:rsid w:val="00A671E9"/>
    <w:rsid w:val="00A72B9E"/>
    <w:rsid w:val="00A817CF"/>
    <w:rsid w:val="00A825DC"/>
    <w:rsid w:val="00A86A81"/>
    <w:rsid w:val="00AA0BFE"/>
    <w:rsid w:val="00AA57DD"/>
    <w:rsid w:val="00AA62C5"/>
    <w:rsid w:val="00AB2169"/>
    <w:rsid w:val="00AB3074"/>
    <w:rsid w:val="00AB45B1"/>
    <w:rsid w:val="00AC206F"/>
    <w:rsid w:val="00AC4C93"/>
    <w:rsid w:val="00AC551D"/>
    <w:rsid w:val="00AE180A"/>
    <w:rsid w:val="00AE3EC6"/>
    <w:rsid w:val="00AE5FBF"/>
    <w:rsid w:val="00AE754B"/>
    <w:rsid w:val="00AE7F6D"/>
    <w:rsid w:val="00AF06C9"/>
    <w:rsid w:val="00AF5C80"/>
    <w:rsid w:val="00B00931"/>
    <w:rsid w:val="00B01828"/>
    <w:rsid w:val="00B03862"/>
    <w:rsid w:val="00B168B1"/>
    <w:rsid w:val="00B1717E"/>
    <w:rsid w:val="00B23BD1"/>
    <w:rsid w:val="00B24FD2"/>
    <w:rsid w:val="00B30237"/>
    <w:rsid w:val="00B34176"/>
    <w:rsid w:val="00B34315"/>
    <w:rsid w:val="00B37BF7"/>
    <w:rsid w:val="00B45287"/>
    <w:rsid w:val="00B47C86"/>
    <w:rsid w:val="00B523B2"/>
    <w:rsid w:val="00B5293F"/>
    <w:rsid w:val="00B57835"/>
    <w:rsid w:val="00B60B1C"/>
    <w:rsid w:val="00B628BD"/>
    <w:rsid w:val="00B67996"/>
    <w:rsid w:val="00B70CBF"/>
    <w:rsid w:val="00B76251"/>
    <w:rsid w:val="00B77410"/>
    <w:rsid w:val="00B7789C"/>
    <w:rsid w:val="00B83041"/>
    <w:rsid w:val="00B850FA"/>
    <w:rsid w:val="00B85E77"/>
    <w:rsid w:val="00B902E6"/>
    <w:rsid w:val="00B9370C"/>
    <w:rsid w:val="00B940E1"/>
    <w:rsid w:val="00B9485A"/>
    <w:rsid w:val="00BA0612"/>
    <w:rsid w:val="00BA4A06"/>
    <w:rsid w:val="00BA6B59"/>
    <w:rsid w:val="00BA6C7D"/>
    <w:rsid w:val="00BB453A"/>
    <w:rsid w:val="00BB5039"/>
    <w:rsid w:val="00BB7953"/>
    <w:rsid w:val="00BC30AF"/>
    <w:rsid w:val="00BC3ACF"/>
    <w:rsid w:val="00BC4663"/>
    <w:rsid w:val="00BD0D59"/>
    <w:rsid w:val="00BE0FE4"/>
    <w:rsid w:val="00BE1E14"/>
    <w:rsid w:val="00BE2D5D"/>
    <w:rsid w:val="00BE357A"/>
    <w:rsid w:val="00BE4149"/>
    <w:rsid w:val="00BF0FB3"/>
    <w:rsid w:val="00BF1991"/>
    <w:rsid w:val="00BF4159"/>
    <w:rsid w:val="00BF577E"/>
    <w:rsid w:val="00BF7F41"/>
    <w:rsid w:val="00C00429"/>
    <w:rsid w:val="00C01CDE"/>
    <w:rsid w:val="00C0501D"/>
    <w:rsid w:val="00C0661A"/>
    <w:rsid w:val="00C068C9"/>
    <w:rsid w:val="00C07A4B"/>
    <w:rsid w:val="00C13545"/>
    <w:rsid w:val="00C1469C"/>
    <w:rsid w:val="00C1779A"/>
    <w:rsid w:val="00C238BB"/>
    <w:rsid w:val="00C24223"/>
    <w:rsid w:val="00C26AA6"/>
    <w:rsid w:val="00C26CCE"/>
    <w:rsid w:val="00C3159F"/>
    <w:rsid w:val="00C40AE9"/>
    <w:rsid w:val="00C43D43"/>
    <w:rsid w:val="00C53C05"/>
    <w:rsid w:val="00C54238"/>
    <w:rsid w:val="00C5730E"/>
    <w:rsid w:val="00C6048E"/>
    <w:rsid w:val="00C6667F"/>
    <w:rsid w:val="00C715EB"/>
    <w:rsid w:val="00C7168E"/>
    <w:rsid w:val="00C7206F"/>
    <w:rsid w:val="00C76A1C"/>
    <w:rsid w:val="00C855F9"/>
    <w:rsid w:val="00C86F14"/>
    <w:rsid w:val="00C877CF"/>
    <w:rsid w:val="00C87DA2"/>
    <w:rsid w:val="00C9054E"/>
    <w:rsid w:val="00C9285B"/>
    <w:rsid w:val="00C92A0C"/>
    <w:rsid w:val="00C96416"/>
    <w:rsid w:val="00C97BFE"/>
    <w:rsid w:val="00CA3785"/>
    <w:rsid w:val="00CA4597"/>
    <w:rsid w:val="00CA51D2"/>
    <w:rsid w:val="00CA5939"/>
    <w:rsid w:val="00CA69A8"/>
    <w:rsid w:val="00CA6F26"/>
    <w:rsid w:val="00CA738D"/>
    <w:rsid w:val="00CA7F8B"/>
    <w:rsid w:val="00CB0CBC"/>
    <w:rsid w:val="00CB1BC5"/>
    <w:rsid w:val="00CB3A01"/>
    <w:rsid w:val="00CB4907"/>
    <w:rsid w:val="00CC00E4"/>
    <w:rsid w:val="00CC0B60"/>
    <w:rsid w:val="00CC1FB4"/>
    <w:rsid w:val="00CD2782"/>
    <w:rsid w:val="00CE129F"/>
    <w:rsid w:val="00CE7EAE"/>
    <w:rsid w:val="00CF7AEF"/>
    <w:rsid w:val="00D00880"/>
    <w:rsid w:val="00D010B5"/>
    <w:rsid w:val="00D03909"/>
    <w:rsid w:val="00D04603"/>
    <w:rsid w:val="00D05C8B"/>
    <w:rsid w:val="00D0643D"/>
    <w:rsid w:val="00D130FC"/>
    <w:rsid w:val="00D13DE7"/>
    <w:rsid w:val="00D1444D"/>
    <w:rsid w:val="00D17046"/>
    <w:rsid w:val="00D26F1B"/>
    <w:rsid w:val="00D271F0"/>
    <w:rsid w:val="00D27FDE"/>
    <w:rsid w:val="00D309C9"/>
    <w:rsid w:val="00D30B9D"/>
    <w:rsid w:val="00D35A74"/>
    <w:rsid w:val="00D40E14"/>
    <w:rsid w:val="00D43216"/>
    <w:rsid w:val="00D443DE"/>
    <w:rsid w:val="00D52082"/>
    <w:rsid w:val="00D547A8"/>
    <w:rsid w:val="00D5535F"/>
    <w:rsid w:val="00D55BBA"/>
    <w:rsid w:val="00D57EF3"/>
    <w:rsid w:val="00D6415E"/>
    <w:rsid w:val="00D65F78"/>
    <w:rsid w:val="00D65F9D"/>
    <w:rsid w:val="00D90428"/>
    <w:rsid w:val="00D95102"/>
    <w:rsid w:val="00DA52A9"/>
    <w:rsid w:val="00DB38B6"/>
    <w:rsid w:val="00DB4736"/>
    <w:rsid w:val="00DB69D4"/>
    <w:rsid w:val="00DC4F6B"/>
    <w:rsid w:val="00DC5F04"/>
    <w:rsid w:val="00DD04C5"/>
    <w:rsid w:val="00DD719D"/>
    <w:rsid w:val="00DE31E1"/>
    <w:rsid w:val="00DE3D2C"/>
    <w:rsid w:val="00DE469C"/>
    <w:rsid w:val="00DE4FA8"/>
    <w:rsid w:val="00DE6E34"/>
    <w:rsid w:val="00DF0B19"/>
    <w:rsid w:val="00DF2721"/>
    <w:rsid w:val="00DF3271"/>
    <w:rsid w:val="00E04E02"/>
    <w:rsid w:val="00E06671"/>
    <w:rsid w:val="00E10615"/>
    <w:rsid w:val="00E10694"/>
    <w:rsid w:val="00E11501"/>
    <w:rsid w:val="00E175FC"/>
    <w:rsid w:val="00E248B9"/>
    <w:rsid w:val="00E27A4D"/>
    <w:rsid w:val="00E325C4"/>
    <w:rsid w:val="00E36CFE"/>
    <w:rsid w:val="00E4338A"/>
    <w:rsid w:val="00E46023"/>
    <w:rsid w:val="00E46F16"/>
    <w:rsid w:val="00E52BE9"/>
    <w:rsid w:val="00E5498B"/>
    <w:rsid w:val="00E57147"/>
    <w:rsid w:val="00E57DF3"/>
    <w:rsid w:val="00E60154"/>
    <w:rsid w:val="00E64E7B"/>
    <w:rsid w:val="00E653E5"/>
    <w:rsid w:val="00E669D3"/>
    <w:rsid w:val="00E8152E"/>
    <w:rsid w:val="00E82084"/>
    <w:rsid w:val="00E926C5"/>
    <w:rsid w:val="00E92DA9"/>
    <w:rsid w:val="00E946A6"/>
    <w:rsid w:val="00E94D93"/>
    <w:rsid w:val="00EA0877"/>
    <w:rsid w:val="00EA1C62"/>
    <w:rsid w:val="00EA1E8F"/>
    <w:rsid w:val="00EA3348"/>
    <w:rsid w:val="00EA40E1"/>
    <w:rsid w:val="00EA4DA9"/>
    <w:rsid w:val="00EA5120"/>
    <w:rsid w:val="00EA6753"/>
    <w:rsid w:val="00EA6ECE"/>
    <w:rsid w:val="00EC26D5"/>
    <w:rsid w:val="00EC6BF1"/>
    <w:rsid w:val="00EC6E77"/>
    <w:rsid w:val="00ED0738"/>
    <w:rsid w:val="00ED10D5"/>
    <w:rsid w:val="00ED3300"/>
    <w:rsid w:val="00EE7B72"/>
    <w:rsid w:val="00EF4191"/>
    <w:rsid w:val="00EF50DB"/>
    <w:rsid w:val="00F051B5"/>
    <w:rsid w:val="00F10928"/>
    <w:rsid w:val="00F110F7"/>
    <w:rsid w:val="00F12351"/>
    <w:rsid w:val="00F13FA6"/>
    <w:rsid w:val="00F16402"/>
    <w:rsid w:val="00F27D9D"/>
    <w:rsid w:val="00F324F2"/>
    <w:rsid w:val="00F33A74"/>
    <w:rsid w:val="00F34701"/>
    <w:rsid w:val="00F3664C"/>
    <w:rsid w:val="00F41EF2"/>
    <w:rsid w:val="00F56C3D"/>
    <w:rsid w:val="00F600F2"/>
    <w:rsid w:val="00F60169"/>
    <w:rsid w:val="00F60973"/>
    <w:rsid w:val="00F64FDE"/>
    <w:rsid w:val="00F67912"/>
    <w:rsid w:val="00F7171F"/>
    <w:rsid w:val="00F72A0E"/>
    <w:rsid w:val="00F72BC4"/>
    <w:rsid w:val="00F74D18"/>
    <w:rsid w:val="00F75BCE"/>
    <w:rsid w:val="00F803FE"/>
    <w:rsid w:val="00F845F0"/>
    <w:rsid w:val="00F87A2F"/>
    <w:rsid w:val="00F92F15"/>
    <w:rsid w:val="00F9332C"/>
    <w:rsid w:val="00F9369B"/>
    <w:rsid w:val="00F95B1F"/>
    <w:rsid w:val="00F9619B"/>
    <w:rsid w:val="00F96991"/>
    <w:rsid w:val="00FA01B4"/>
    <w:rsid w:val="00FA1677"/>
    <w:rsid w:val="00FA2E96"/>
    <w:rsid w:val="00FA4D1B"/>
    <w:rsid w:val="00FB126B"/>
    <w:rsid w:val="00FB1CC7"/>
    <w:rsid w:val="00FB2BD3"/>
    <w:rsid w:val="00FB3E50"/>
    <w:rsid w:val="00FB4865"/>
    <w:rsid w:val="00FC2179"/>
    <w:rsid w:val="00FD05A9"/>
    <w:rsid w:val="00FD2307"/>
    <w:rsid w:val="00FD2D96"/>
    <w:rsid w:val="00FD3345"/>
    <w:rsid w:val="00FD7406"/>
    <w:rsid w:val="00FE4160"/>
    <w:rsid w:val="00FE4995"/>
    <w:rsid w:val="00FE6B78"/>
    <w:rsid w:val="00FE7B67"/>
    <w:rsid w:val="00FF1B81"/>
    <w:rsid w:val="00F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"/>
    <w:basedOn w:val="a"/>
    <w:link w:val="a6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paragraph" w:customStyle="1" w:styleId="s3">
    <w:name w:val="s_3"/>
    <w:basedOn w:val="a"/>
    <w:rsid w:val="0007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7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C0B2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F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6D7585"/>
    <w:rPr>
      <w:rFonts w:cs="Times New Roman"/>
      <w:color w:val="106BBE"/>
    </w:rPr>
  </w:style>
  <w:style w:type="table" w:styleId="ad">
    <w:name w:val="Table Grid"/>
    <w:basedOn w:val="a1"/>
    <w:uiPriority w:val="59"/>
    <w:rsid w:val="00D6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7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highlightsearch">
    <w:name w:val="highlightsearch"/>
    <w:basedOn w:val="a0"/>
    <w:rsid w:val="00BE357A"/>
  </w:style>
  <w:style w:type="paragraph" w:styleId="21">
    <w:name w:val="Body Text 2"/>
    <w:basedOn w:val="a"/>
    <w:link w:val="22"/>
    <w:rsid w:val="00E82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820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"/>
    <w:basedOn w:val="a"/>
    <w:link w:val="a6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paragraph" w:customStyle="1" w:styleId="s3">
    <w:name w:val="s_3"/>
    <w:basedOn w:val="a"/>
    <w:rsid w:val="0007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7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C0B2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F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6D7585"/>
    <w:rPr>
      <w:rFonts w:cs="Times New Roman"/>
      <w:color w:val="106BBE"/>
    </w:rPr>
  </w:style>
  <w:style w:type="table" w:styleId="ad">
    <w:name w:val="Table Grid"/>
    <w:basedOn w:val="a1"/>
    <w:uiPriority w:val="59"/>
    <w:rsid w:val="00D6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7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highlightsearch">
    <w:name w:val="highlightsearch"/>
    <w:basedOn w:val="a0"/>
    <w:rsid w:val="00BE357A"/>
  </w:style>
  <w:style w:type="paragraph" w:styleId="21">
    <w:name w:val="Body Text 2"/>
    <w:basedOn w:val="a"/>
    <w:link w:val="22"/>
    <w:rsid w:val="00E82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820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5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8&amp;n=184286" TargetMode="External"/><Relationship Id="rId18" Type="http://schemas.openxmlformats.org/officeDocument/2006/relationships/hyperlink" Target="https://login.consultant.ru/link/?req=doc&amp;base=RLAW098&amp;n=18428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84286" TargetMode="External"/><Relationship Id="rId17" Type="http://schemas.openxmlformats.org/officeDocument/2006/relationships/hyperlink" Target="https://login.consultant.ru/link/?req=doc&amp;base=RLAW098&amp;n=1842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8428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842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84286" TargetMode="External"/><Relationship Id="rId10" Type="http://schemas.openxmlformats.org/officeDocument/2006/relationships/hyperlink" Target="https://login.consultant.ru/link/?req=doc&amp;base=RLAW098&amp;n=18428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8&amp;n=1842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33DBA-C344-4AC5-922D-B63E4B06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gcheb_omu1</cp:lastModifiedBy>
  <cp:revision>2</cp:revision>
  <cp:lastPrinted>2025-01-30T14:03:00Z</cp:lastPrinted>
  <dcterms:created xsi:type="dcterms:W3CDTF">2025-02-11T10:30:00Z</dcterms:created>
  <dcterms:modified xsi:type="dcterms:W3CDTF">2025-02-11T10:30:00Z</dcterms:modified>
</cp:coreProperties>
</file>